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C27" w:rsidRPr="00575C27" w:rsidRDefault="00575C27" w:rsidP="00575C27">
      <w:pPr>
        <w:spacing w:before="20"/>
        <w:jc w:val="center"/>
        <w:rPr>
          <w:b/>
          <w:bCs/>
          <w:sz w:val="28"/>
          <w:szCs w:val="28"/>
        </w:rPr>
      </w:pPr>
      <w:r w:rsidRPr="00575C27">
        <w:rPr>
          <w:b/>
          <w:bCs/>
          <w:sz w:val="28"/>
          <w:szCs w:val="28"/>
        </w:rPr>
        <w:t>Інформація</w:t>
      </w:r>
    </w:p>
    <w:p w:rsidR="00575C27" w:rsidRPr="00575C27" w:rsidRDefault="00575C27" w:rsidP="00575C27">
      <w:pPr>
        <w:spacing w:before="20"/>
        <w:jc w:val="center"/>
        <w:rPr>
          <w:b/>
          <w:bCs/>
          <w:sz w:val="28"/>
          <w:szCs w:val="28"/>
        </w:rPr>
      </w:pPr>
      <w:r w:rsidRPr="00575C27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575C27" w:rsidRPr="00575C27" w:rsidRDefault="00575C27" w:rsidP="00575C27">
      <w:pPr>
        <w:spacing w:before="20"/>
        <w:jc w:val="center"/>
        <w:rPr>
          <w:b/>
          <w:bCs/>
          <w:sz w:val="28"/>
          <w:szCs w:val="28"/>
        </w:rPr>
      </w:pPr>
      <w:r w:rsidRPr="00575C27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575C27" w:rsidRPr="00575C27" w:rsidRDefault="00575C27" w:rsidP="00575C27">
      <w:pPr>
        <w:spacing w:before="20"/>
        <w:jc w:val="center"/>
        <w:rPr>
          <w:b/>
          <w:bCs/>
          <w:sz w:val="28"/>
          <w:szCs w:val="28"/>
        </w:rPr>
      </w:pPr>
      <w:r w:rsidRPr="00575C27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575C27" w:rsidRPr="00575C27" w:rsidRDefault="00575C27" w:rsidP="00575C27">
      <w:pPr>
        <w:spacing w:before="20"/>
        <w:jc w:val="center"/>
        <w:rPr>
          <w:b/>
          <w:bCs/>
          <w:sz w:val="28"/>
          <w:szCs w:val="28"/>
        </w:rPr>
      </w:pPr>
      <w:r w:rsidRPr="00575C27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846719" w:rsidRPr="006D37D2" w:rsidRDefault="006D37D2" w:rsidP="006D37D2">
      <w:pPr>
        <w:jc w:val="center"/>
        <w:rPr>
          <w:b/>
          <w:bCs/>
          <w:sz w:val="28"/>
          <w:szCs w:val="28"/>
        </w:rPr>
      </w:pPr>
      <w:r w:rsidRPr="006D37D2">
        <w:rPr>
          <w:b/>
          <w:bCs/>
          <w:sz w:val="28"/>
          <w:szCs w:val="28"/>
        </w:rPr>
        <w:t>за 1 квартал 2024 року</w:t>
      </w:r>
    </w:p>
    <w:p w:rsidR="006D37D2" w:rsidRDefault="006D37D2" w:rsidP="006D37D2">
      <w:pPr>
        <w:jc w:val="center"/>
      </w:pPr>
    </w:p>
    <w:p w:rsidR="006D37D2" w:rsidRPr="00A23D37" w:rsidRDefault="006D37D2" w:rsidP="006D37D2">
      <w:pPr>
        <w:ind w:firstLine="851"/>
        <w:jc w:val="both"/>
        <w:rPr>
          <w:sz w:val="28"/>
          <w:szCs w:val="28"/>
        </w:rPr>
      </w:pPr>
      <w:r w:rsidRPr="00A23D37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квітня 2024 року становила </w:t>
      </w:r>
      <w:r w:rsidRPr="00A23D37">
        <w:rPr>
          <w:b/>
          <w:sz w:val="28"/>
          <w:szCs w:val="28"/>
        </w:rPr>
        <w:t>1909*</w:t>
      </w:r>
      <w:r w:rsidRPr="00A23D37">
        <w:rPr>
          <w:sz w:val="28"/>
          <w:szCs w:val="28"/>
        </w:rPr>
        <w:t xml:space="preserve"> (таблиця 1), на балансах яких обліковуються активи загальною вартістю </w:t>
      </w:r>
      <w:r w:rsidRPr="00A23D37">
        <w:rPr>
          <w:b/>
          <w:sz w:val="28"/>
          <w:szCs w:val="28"/>
        </w:rPr>
        <w:t xml:space="preserve">382,7 </w:t>
      </w:r>
      <w:r w:rsidRPr="00A23D37">
        <w:rPr>
          <w:sz w:val="28"/>
          <w:szCs w:val="28"/>
        </w:rPr>
        <w:t xml:space="preserve">млрд грн. </w:t>
      </w:r>
    </w:p>
    <w:p w:rsidR="006D37D2" w:rsidRPr="00A23D37" w:rsidRDefault="006D37D2" w:rsidP="006D37D2">
      <w:pPr>
        <w:jc w:val="both"/>
        <w:rPr>
          <w:color w:val="FF0000"/>
          <w:sz w:val="28"/>
          <w:szCs w:val="28"/>
        </w:rPr>
      </w:pPr>
    </w:p>
    <w:p w:rsidR="006D37D2" w:rsidRPr="00A23D37" w:rsidRDefault="006D37D2" w:rsidP="006D37D2">
      <w:pPr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1</w:t>
      </w:r>
    </w:p>
    <w:p w:rsidR="006D37D2" w:rsidRPr="00A23D37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01.04.2024 року</w:t>
      </w:r>
    </w:p>
    <w:p w:rsidR="006D37D2" w:rsidRPr="00A23D37" w:rsidRDefault="006D37D2" w:rsidP="006D37D2">
      <w:pPr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6D37D2" w:rsidRPr="00A23D37" w:rsidTr="00D92D0E">
        <w:trPr>
          <w:jc w:val="center"/>
        </w:trPr>
        <w:tc>
          <w:tcPr>
            <w:tcW w:w="2392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РАЗОМ</w:t>
            </w:r>
          </w:p>
        </w:tc>
      </w:tr>
      <w:tr w:rsidR="006D37D2" w:rsidRPr="00A23D37" w:rsidTr="00D92D0E">
        <w:trPr>
          <w:jc w:val="center"/>
        </w:trPr>
        <w:tc>
          <w:tcPr>
            <w:tcW w:w="2392" w:type="dxa"/>
          </w:tcPr>
          <w:p w:rsidR="006D37D2" w:rsidRPr="00A23D37" w:rsidRDefault="006D37D2" w:rsidP="00D92D0E">
            <w:pPr>
              <w:jc w:val="both"/>
            </w:pPr>
            <w:r w:rsidRPr="00A23D37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6D37D2" w:rsidRPr="00A23D37" w:rsidRDefault="006D37D2" w:rsidP="00D92D0E">
            <w:pPr>
              <w:jc w:val="center"/>
            </w:pPr>
            <w:r w:rsidRPr="00A23D37">
              <w:t>304</w:t>
            </w:r>
          </w:p>
        </w:tc>
        <w:tc>
          <w:tcPr>
            <w:tcW w:w="2707" w:type="dxa"/>
          </w:tcPr>
          <w:p w:rsidR="006D37D2" w:rsidRPr="00A23D37" w:rsidRDefault="006D37D2" w:rsidP="00D92D0E">
            <w:pPr>
              <w:jc w:val="center"/>
            </w:pPr>
            <w:r w:rsidRPr="00A23D37">
              <w:t>119</w:t>
            </w:r>
          </w:p>
        </w:tc>
        <w:tc>
          <w:tcPr>
            <w:tcW w:w="1390" w:type="dxa"/>
          </w:tcPr>
          <w:p w:rsidR="006D37D2" w:rsidRPr="00A23D37" w:rsidRDefault="006D37D2" w:rsidP="00D92D0E">
            <w:pPr>
              <w:jc w:val="center"/>
            </w:pPr>
            <w:r w:rsidRPr="00A23D37">
              <w:t>423</w:t>
            </w:r>
          </w:p>
        </w:tc>
      </w:tr>
      <w:tr w:rsidR="006D37D2" w:rsidRPr="00A23D37" w:rsidTr="00D92D0E">
        <w:trPr>
          <w:jc w:val="center"/>
        </w:trPr>
        <w:tc>
          <w:tcPr>
            <w:tcW w:w="2392" w:type="dxa"/>
          </w:tcPr>
          <w:p w:rsidR="006D37D2" w:rsidRPr="00A23D37" w:rsidRDefault="006D37D2" w:rsidP="00D92D0E">
            <w:pPr>
              <w:jc w:val="both"/>
            </w:pPr>
            <w:r w:rsidRPr="00A23D37">
              <w:t>Бюджетні</w:t>
            </w:r>
          </w:p>
        </w:tc>
        <w:tc>
          <w:tcPr>
            <w:tcW w:w="3362" w:type="dxa"/>
          </w:tcPr>
          <w:p w:rsidR="006D37D2" w:rsidRPr="00A23D37" w:rsidRDefault="006D37D2" w:rsidP="00D92D0E">
            <w:pPr>
              <w:jc w:val="center"/>
            </w:pPr>
            <w:r w:rsidRPr="00A23D37">
              <w:t>192*</w:t>
            </w:r>
          </w:p>
        </w:tc>
        <w:tc>
          <w:tcPr>
            <w:tcW w:w="2707" w:type="dxa"/>
          </w:tcPr>
          <w:p w:rsidR="006D37D2" w:rsidRPr="00A23D37" w:rsidRDefault="006D37D2" w:rsidP="00D92D0E">
            <w:pPr>
              <w:jc w:val="center"/>
            </w:pPr>
            <w:r w:rsidRPr="00A23D37">
              <w:t>1294*</w:t>
            </w:r>
          </w:p>
        </w:tc>
        <w:tc>
          <w:tcPr>
            <w:tcW w:w="1390" w:type="dxa"/>
          </w:tcPr>
          <w:p w:rsidR="006D37D2" w:rsidRPr="00A23D37" w:rsidRDefault="006D37D2" w:rsidP="00D92D0E">
            <w:pPr>
              <w:jc w:val="center"/>
            </w:pPr>
            <w:r w:rsidRPr="00A23D37">
              <w:t>1486*</w:t>
            </w:r>
          </w:p>
        </w:tc>
      </w:tr>
      <w:tr w:rsidR="006D37D2" w:rsidRPr="00A23D37" w:rsidTr="00D92D0E">
        <w:trPr>
          <w:trHeight w:val="72"/>
          <w:jc w:val="center"/>
        </w:trPr>
        <w:tc>
          <w:tcPr>
            <w:tcW w:w="2392" w:type="dxa"/>
          </w:tcPr>
          <w:p w:rsidR="006D37D2" w:rsidRPr="00A23D37" w:rsidRDefault="006D37D2" w:rsidP="00D92D0E">
            <w:pPr>
              <w:jc w:val="both"/>
            </w:pPr>
            <w:r w:rsidRPr="00A23D37">
              <w:t>РАЗОМ</w:t>
            </w:r>
          </w:p>
        </w:tc>
        <w:tc>
          <w:tcPr>
            <w:tcW w:w="3362" w:type="dxa"/>
          </w:tcPr>
          <w:p w:rsidR="006D37D2" w:rsidRPr="00A23D37" w:rsidRDefault="006D37D2" w:rsidP="00D92D0E">
            <w:pPr>
              <w:jc w:val="center"/>
            </w:pPr>
            <w:r w:rsidRPr="00A23D37">
              <w:t>496*</w:t>
            </w:r>
          </w:p>
        </w:tc>
        <w:tc>
          <w:tcPr>
            <w:tcW w:w="2707" w:type="dxa"/>
          </w:tcPr>
          <w:p w:rsidR="006D37D2" w:rsidRPr="00A23D37" w:rsidRDefault="006D37D2" w:rsidP="00D92D0E">
            <w:pPr>
              <w:jc w:val="center"/>
            </w:pPr>
            <w:r w:rsidRPr="00A23D37">
              <w:t>1413*</w:t>
            </w:r>
          </w:p>
        </w:tc>
        <w:tc>
          <w:tcPr>
            <w:tcW w:w="1390" w:type="dxa"/>
          </w:tcPr>
          <w:p w:rsidR="006D37D2" w:rsidRPr="00A23D37" w:rsidRDefault="006D37D2" w:rsidP="00D92D0E">
            <w:pPr>
              <w:jc w:val="center"/>
              <w:rPr>
                <w:b/>
              </w:rPr>
            </w:pPr>
            <w:r w:rsidRPr="00A23D37">
              <w:rPr>
                <w:b/>
              </w:rPr>
              <w:t>1909*</w:t>
            </w:r>
          </w:p>
        </w:tc>
      </w:tr>
    </w:tbl>
    <w:p w:rsidR="006D37D2" w:rsidRPr="00A23D37" w:rsidRDefault="006D37D2" w:rsidP="006D37D2">
      <w:pPr>
        <w:ind w:firstLine="426"/>
        <w:jc w:val="both"/>
        <w:rPr>
          <w:sz w:val="22"/>
          <w:szCs w:val="22"/>
        </w:rPr>
      </w:pPr>
      <w:r w:rsidRPr="00A23D37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а також: 42: «органи місцевого самоврядування», 116 -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6D37D2" w:rsidRPr="00A23D37" w:rsidRDefault="006D37D2" w:rsidP="006D37D2">
      <w:pPr>
        <w:ind w:firstLine="426"/>
        <w:jc w:val="both"/>
        <w:rPr>
          <w:sz w:val="22"/>
          <w:szCs w:val="22"/>
        </w:rPr>
      </w:pPr>
    </w:p>
    <w:p w:rsidR="006D37D2" w:rsidRDefault="006D37D2" w:rsidP="006D37D2">
      <w:pPr>
        <w:ind w:firstLine="426"/>
        <w:jc w:val="both"/>
        <w:rPr>
          <w:sz w:val="28"/>
          <w:szCs w:val="28"/>
        </w:rPr>
      </w:pPr>
      <w:r w:rsidRPr="00A23D37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6D37D2" w:rsidRPr="00A23D37" w:rsidRDefault="006D37D2" w:rsidP="006D37D2">
      <w:pPr>
        <w:ind w:firstLine="426"/>
        <w:jc w:val="both"/>
        <w:rPr>
          <w:sz w:val="28"/>
          <w:szCs w:val="28"/>
        </w:rPr>
      </w:pPr>
    </w:p>
    <w:p w:rsidR="006D37D2" w:rsidRDefault="006D37D2" w:rsidP="006D37D2">
      <w:pPr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2</w:t>
      </w:r>
    </w:p>
    <w:p w:rsidR="006D37D2" w:rsidRPr="00A23D37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6D37D2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міста Києва на останню звітну дату,</w:t>
      </w:r>
      <w:r>
        <w:rPr>
          <w:b/>
          <w:sz w:val="28"/>
          <w:szCs w:val="28"/>
        </w:rPr>
        <w:t xml:space="preserve"> </w:t>
      </w:r>
      <w:bookmarkStart w:id="0" w:name="_Hlk167966956"/>
    </w:p>
    <w:p w:rsidR="006D37D2" w:rsidRPr="00A23D37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станом на 01.04.2024 року</w:t>
      </w:r>
      <w:r w:rsidRPr="0001692B"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 xml:space="preserve">- госпрозрахункових суб’єктів господарювання, </w:t>
      </w:r>
      <w:r w:rsidRPr="00A23D37">
        <w:rPr>
          <w:b/>
          <w:sz w:val="28"/>
          <w:szCs w:val="28"/>
        </w:rPr>
        <w:t>станом на 01.0</w:t>
      </w:r>
      <w:r>
        <w:rPr>
          <w:b/>
          <w:sz w:val="28"/>
          <w:szCs w:val="28"/>
        </w:rPr>
        <w:t>1</w:t>
      </w:r>
      <w:r w:rsidRPr="00A23D37">
        <w:rPr>
          <w:b/>
          <w:sz w:val="28"/>
          <w:szCs w:val="28"/>
        </w:rPr>
        <w:t>.2024 року</w:t>
      </w:r>
      <w:r>
        <w:rPr>
          <w:b/>
          <w:sz w:val="28"/>
          <w:szCs w:val="28"/>
        </w:rPr>
        <w:t xml:space="preserve"> - </w:t>
      </w:r>
      <w:r w:rsidRPr="0001692B">
        <w:rPr>
          <w:b/>
          <w:sz w:val="28"/>
          <w:szCs w:val="28"/>
        </w:rPr>
        <w:t>бюджетних установ, організацій</w:t>
      </w:r>
    </w:p>
    <w:p w:rsidR="006D37D2" w:rsidRPr="00A23D37" w:rsidRDefault="006D37D2" w:rsidP="006D37D2">
      <w:pPr>
        <w:jc w:val="right"/>
        <w:rPr>
          <w:sz w:val="28"/>
          <w:szCs w:val="28"/>
        </w:rPr>
      </w:pPr>
      <w:r w:rsidRPr="00A23D37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308"/>
        <w:gridCol w:w="2370"/>
        <w:gridCol w:w="1563"/>
      </w:tblGrid>
      <w:tr w:rsidR="006D37D2" w:rsidRPr="00A23D37" w:rsidTr="00D92D0E">
        <w:trPr>
          <w:jc w:val="center"/>
        </w:trPr>
        <w:tc>
          <w:tcPr>
            <w:tcW w:w="2392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0"/>
                <w:szCs w:val="20"/>
              </w:rPr>
            </w:pPr>
            <w:r w:rsidRPr="00A23D37">
              <w:rPr>
                <w:sz w:val="20"/>
                <w:szCs w:val="20"/>
              </w:rPr>
              <w:t>РАЗОМ</w:t>
            </w:r>
          </w:p>
        </w:tc>
      </w:tr>
      <w:tr w:rsidR="006D37D2" w:rsidRPr="00A23D37" w:rsidTr="00D92D0E">
        <w:trPr>
          <w:jc w:val="center"/>
        </w:trPr>
        <w:tc>
          <w:tcPr>
            <w:tcW w:w="2392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48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324,2</w:t>
            </w:r>
          </w:p>
        </w:tc>
        <w:tc>
          <w:tcPr>
            <w:tcW w:w="2393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14,7</w:t>
            </w:r>
          </w:p>
        </w:tc>
        <w:tc>
          <w:tcPr>
            <w:tcW w:w="1578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338,9</w:t>
            </w:r>
          </w:p>
        </w:tc>
      </w:tr>
      <w:tr w:rsidR="006D37D2" w:rsidRPr="00A23D37" w:rsidTr="00D92D0E">
        <w:trPr>
          <w:jc w:val="center"/>
        </w:trPr>
        <w:tc>
          <w:tcPr>
            <w:tcW w:w="2392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Бюджетні</w:t>
            </w:r>
          </w:p>
        </w:tc>
        <w:tc>
          <w:tcPr>
            <w:tcW w:w="3348" w:type="dxa"/>
          </w:tcPr>
          <w:p w:rsidR="006D37D2" w:rsidRPr="00A23D37" w:rsidRDefault="006D37D2" w:rsidP="00D92D0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23D37">
              <w:rPr>
                <w:sz w:val="26"/>
                <w:szCs w:val="26"/>
                <w:lang w:eastAsia="en-US"/>
              </w:rPr>
              <w:t>14,4</w:t>
            </w:r>
          </w:p>
        </w:tc>
        <w:tc>
          <w:tcPr>
            <w:tcW w:w="2393" w:type="dxa"/>
          </w:tcPr>
          <w:p w:rsidR="006D37D2" w:rsidRPr="00A23D37" w:rsidRDefault="006D37D2" w:rsidP="00D92D0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23D37">
              <w:rPr>
                <w:sz w:val="26"/>
                <w:szCs w:val="26"/>
                <w:lang w:eastAsia="en-US"/>
              </w:rPr>
              <w:t>29,4</w:t>
            </w:r>
          </w:p>
        </w:tc>
        <w:tc>
          <w:tcPr>
            <w:tcW w:w="1578" w:type="dxa"/>
          </w:tcPr>
          <w:p w:rsidR="006D37D2" w:rsidRPr="00A23D37" w:rsidRDefault="006D37D2" w:rsidP="00D92D0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23D37">
              <w:rPr>
                <w:sz w:val="26"/>
                <w:szCs w:val="26"/>
                <w:lang w:eastAsia="en-US"/>
              </w:rPr>
              <w:t>43,8</w:t>
            </w:r>
          </w:p>
        </w:tc>
      </w:tr>
      <w:tr w:rsidR="006D37D2" w:rsidRPr="00A23D37" w:rsidTr="00D92D0E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lastRenderedPageBreak/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338,6*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44,1*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6D37D2" w:rsidRPr="00A23D37" w:rsidRDefault="006D37D2" w:rsidP="00D92D0E">
            <w:pPr>
              <w:jc w:val="center"/>
              <w:rPr>
                <w:b/>
                <w:sz w:val="26"/>
                <w:szCs w:val="26"/>
              </w:rPr>
            </w:pPr>
            <w:r w:rsidRPr="00A23D37">
              <w:rPr>
                <w:b/>
                <w:sz w:val="26"/>
                <w:szCs w:val="26"/>
              </w:rPr>
              <w:t>382,7*</w:t>
            </w:r>
          </w:p>
        </w:tc>
      </w:tr>
    </w:tbl>
    <w:p w:rsidR="006D37D2" w:rsidRDefault="006D37D2" w:rsidP="006D37D2">
      <w:pPr>
        <w:ind w:firstLine="851"/>
        <w:jc w:val="both"/>
        <w:rPr>
          <w:sz w:val="28"/>
          <w:szCs w:val="28"/>
        </w:rPr>
      </w:pPr>
    </w:p>
    <w:p w:rsidR="006D37D2" w:rsidRPr="00A23D37" w:rsidRDefault="006D37D2" w:rsidP="006D37D2">
      <w:pPr>
        <w:ind w:firstLine="851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Із загальної кількості госпрозрахункових суб’єктів (423)</w:t>
      </w:r>
      <w:r>
        <w:rPr>
          <w:sz w:val="28"/>
          <w:szCs w:val="28"/>
        </w:rPr>
        <w:t xml:space="preserve">  </w:t>
      </w:r>
      <w:r w:rsidRPr="00A23D37">
        <w:rPr>
          <w:sz w:val="28"/>
          <w:szCs w:val="28"/>
          <w:u w:val="single"/>
        </w:rPr>
        <w:t>в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</w:t>
      </w:r>
      <w:r>
        <w:rPr>
          <w:sz w:val="28"/>
          <w:szCs w:val="28"/>
          <w:u w:val="single"/>
        </w:rPr>
        <w:t> </w:t>
      </w:r>
      <w:r w:rsidRPr="00A23D37">
        <w:rPr>
          <w:sz w:val="28"/>
          <w:szCs w:val="28"/>
          <w:u w:val="single"/>
        </w:rPr>
        <w:t xml:space="preserve"> 01.04.2024 року, перебувало 304 </w:t>
      </w:r>
      <w:bookmarkStart w:id="1" w:name="_Hlk162875441"/>
      <w:r w:rsidRPr="00A23D37">
        <w:rPr>
          <w:sz w:val="28"/>
          <w:szCs w:val="28"/>
          <w:u w:val="single"/>
        </w:rPr>
        <w:t>підприємства, установи та організації</w:t>
      </w:r>
      <w:r w:rsidRPr="00A23D37">
        <w:rPr>
          <w:sz w:val="28"/>
          <w:szCs w:val="28"/>
        </w:rPr>
        <w:t xml:space="preserve">. </w:t>
      </w:r>
      <w:bookmarkEnd w:id="1"/>
      <w:r w:rsidRPr="00A23D37">
        <w:rPr>
          <w:sz w:val="28"/>
          <w:szCs w:val="28"/>
        </w:rPr>
        <w:t>Із 304 суб’єктів господарювання міського підпорядкування 35 підприємств не звітують та перебувають в стадії припинення за рішенням власника, 1 підприємство перебуває на території АР Крим, 2 - економічно-активних підприємства не надали фінансову звітність,</w:t>
      </w:r>
      <w:r w:rsidRPr="00A23D37">
        <w:rPr>
          <w:bCs/>
          <w:sz w:val="28"/>
          <w:szCs w:val="28"/>
        </w:rPr>
        <w:t xml:space="preserve"> </w:t>
      </w:r>
      <w:bookmarkStart w:id="2" w:name="_Hlk167790045"/>
      <w:r w:rsidRPr="00A23D37">
        <w:rPr>
          <w:bCs/>
          <w:sz w:val="28"/>
          <w:szCs w:val="28"/>
        </w:rPr>
        <w:t>3 – за інформацією органу управління, не здійснюють діяльність</w:t>
      </w:r>
      <w:bookmarkEnd w:id="2"/>
      <w:r w:rsidRPr="00A23D37">
        <w:rPr>
          <w:sz w:val="28"/>
          <w:szCs w:val="28"/>
        </w:rPr>
        <w:t xml:space="preserve">, </w:t>
      </w:r>
      <w:r w:rsidRPr="00A23D37">
        <w:rPr>
          <w:bCs/>
          <w:sz w:val="28"/>
          <w:szCs w:val="28"/>
        </w:rPr>
        <w:t>3 – перебувають в припиненні за процедурою банкрутства</w:t>
      </w:r>
      <w:r w:rsidRPr="00A23D37">
        <w:rPr>
          <w:sz w:val="28"/>
          <w:szCs w:val="28"/>
        </w:rPr>
        <w:t>, 1 – орган управління не визначено та не звітує (додаток 4). Тобто із 304 підприємств, установ та організації надали звітність 259 підприємства, установи та організації, середня кількість штатних працівників яких у березні 2024 року становила 55,5 тис. осіб. За вказаний період зазначені 259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підприємства установи та організації отримали сукупних доходів (без ПДВ) на суму 20,1 млрд грн, що на 22,5% більше, ніж було отримано ними за 1 квартал 2023 року. В загальному обсязі доходів за 1 квартал 2024 року чистий дохід (виручка) від реалізації продукції (товарів, робіт, послуг) склав 14,9 млрд грн, або 74,6% (за 1 квартал 2023 року питома вага чистого доходу (виручки) від реалізації в сукупному доході становила 79,3%). 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Загальна сума чистого прибутку цих підприємств, установ та організацій за 1 квартал 2024 року склала 818,2 млн грн (кількість прибуткових підприємств – 82 (додаток 1)), загальні збитки – 1 060,8 млн грн (1 квартал 2023 року чистий прибуток становив 37,7 млн грн, збитки – 2 569,5 млн грн) (таблиця 3).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У звітному періоді збитки отримали 4</w:t>
      </w:r>
      <w:r>
        <w:rPr>
          <w:sz w:val="28"/>
          <w:szCs w:val="28"/>
        </w:rPr>
        <w:t>0</w:t>
      </w:r>
      <w:r w:rsidRPr="00A23D37">
        <w:rPr>
          <w:sz w:val="28"/>
          <w:szCs w:val="28"/>
        </w:rPr>
        <w:t xml:space="preserve"> підприємств (установ та організацій)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6D37D2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Окрім того, 137 підприємств (установ та організацій) отримали нульовий фінансовий результат (додаток 3).</w:t>
      </w:r>
    </w:p>
    <w:p w:rsidR="006D37D2" w:rsidRPr="00A23D37" w:rsidRDefault="006D37D2" w:rsidP="006D37D2">
      <w:pPr>
        <w:ind w:firstLine="851"/>
        <w:jc w:val="right"/>
        <w:rPr>
          <w:b/>
          <w:sz w:val="28"/>
          <w:szCs w:val="28"/>
        </w:rPr>
      </w:pPr>
      <w:r w:rsidRPr="00A23D37">
        <w:rPr>
          <w:sz w:val="28"/>
          <w:szCs w:val="28"/>
        </w:rPr>
        <w:t>Таблиця 3</w:t>
      </w:r>
    </w:p>
    <w:p w:rsidR="006D37D2" w:rsidRPr="00A23D37" w:rsidRDefault="006D37D2" w:rsidP="006D37D2">
      <w:pPr>
        <w:ind w:firstLine="851"/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Зведені показники фінансово-господарської діяльності</w:t>
      </w:r>
    </w:p>
    <w:p w:rsidR="006D37D2" w:rsidRDefault="006D37D2" w:rsidP="006D37D2">
      <w:pPr>
        <w:ind w:firstLine="851"/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підприємств комунальної власності</w:t>
      </w:r>
    </w:p>
    <w:p w:rsidR="006D37D2" w:rsidRPr="00A23D37" w:rsidRDefault="006D37D2" w:rsidP="006D37D2">
      <w:pPr>
        <w:ind w:firstLine="851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млн грн</w:t>
      </w: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127"/>
        <w:gridCol w:w="993"/>
        <w:gridCol w:w="992"/>
        <w:gridCol w:w="992"/>
        <w:gridCol w:w="993"/>
        <w:gridCol w:w="991"/>
        <w:gridCol w:w="850"/>
        <w:gridCol w:w="946"/>
        <w:gridCol w:w="1038"/>
        <w:gridCol w:w="1135"/>
      </w:tblGrid>
      <w:tr w:rsidR="006D37D2" w:rsidRPr="00A23D37" w:rsidTr="00D92D0E">
        <w:trPr>
          <w:trHeight w:val="6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6D37D2" w:rsidRPr="00A23D37" w:rsidTr="00D92D0E">
        <w:trPr>
          <w:trHeight w:val="7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08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1 квартал 2023 року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1 квартал 2024 року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108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Приріст (</w:t>
            </w:r>
            <w:proofErr w:type="spellStart"/>
            <w:r w:rsidRPr="00A23D37">
              <w:rPr>
                <w:b/>
                <w:sz w:val="18"/>
                <w:szCs w:val="18"/>
              </w:rPr>
              <w:t>зменшен</w:t>
            </w:r>
            <w:proofErr w:type="spellEnd"/>
          </w:p>
          <w:p w:rsidR="006D37D2" w:rsidRPr="00A23D37" w:rsidRDefault="006D37D2" w:rsidP="00D92D0E">
            <w:pPr>
              <w:ind w:left="-108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ня),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1 квартал 2023 року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1 квартал 2024 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Приріст (</w:t>
            </w:r>
            <w:proofErr w:type="spellStart"/>
            <w:r w:rsidRPr="00A23D37">
              <w:rPr>
                <w:b/>
                <w:sz w:val="18"/>
                <w:szCs w:val="18"/>
              </w:rPr>
              <w:t>зменшен</w:t>
            </w:r>
            <w:proofErr w:type="spellEnd"/>
          </w:p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ня), 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203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1 квартал 2023 року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203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1 квартал 2024 року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Приріст (</w:t>
            </w:r>
            <w:proofErr w:type="spellStart"/>
            <w:r w:rsidRPr="00A23D37">
              <w:rPr>
                <w:b/>
                <w:sz w:val="18"/>
                <w:szCs w:val="18"/>
              </w:rPr>
              <w:t>зменшен</w:t>
            </w:r>
            <w:proofErr w:type="spellEnd"/>
          </w:p>
          <w:p w:rsidR="006D37D2" w:rsidRPr="00A23D37" w:rsidRDefault="006D37D2" w:rsidP="00D92D0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A23D37">
              <w:rPr>
                <w:b/>
                <w:sz w:val="18"/>
                <w:szCs w:val="18"/>
              </w:rPr>
              <w:t>ня), %</w:t>
            </w:r>
          </w:p>
        </w:tc>
      </w:tr>
      <w:tr w:rsidR="006D37D2" w:rsidRPr="00A23D37" w:rsidTr="00D92D0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ind w:right="-108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16 390,4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20 084,3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righ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+22,5%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tabs>
                <w:tab w:val="left" w:pos="535"/>
              </w:tabs>
              <w:ind w:left="-108" w:hanging="1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1 828,7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tabs>
                <w:tab w:val="left" w:pos="535"/>
              </w:tabs>
              <w:ind w:left="-108" w:hanging="1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2 006,1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+9,7%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18 219,1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22 090,4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+21,2%</w:t>
            </w:r>
          </w:p>
        </w:tc>
      </w:tr>
      <w:tr w:rsidR="006D37D2" w:rsidRPr="00A23D37" w:rsidTr="00D92D0E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ind w:right="-108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A23D37">
              <w:rPr>
                <w:sz w:val="22"/>
                <w:szCs w:val="22"/>
              </w:rPr>
              <w:t>т.ч</w:t>
            </w:r>
            <w:proofErr w:type="spellEnd"/>
            <w:r w:rsidRPr="00A23D37">
              <w:rPr>
                <w:sz w:val="22"/>
                <w:szCs w:val="22"/>
              </w:rPr>
              <w:t>. виручка від реалізації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12 999,0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14 980,5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righ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+15,2%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firstLine="99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1 599,6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firstLine="99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1 692,5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+5,8%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14 598,6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16 673,0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+14,2%</w:t>
            </w:r>
          </w:p>
        </w:tc>
      </w:tr>
      <w:tr w:rsidR="006D37D2" w:rsidRPr="00A23D37" w:rsidTr="00D92D0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ind w:right="-108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Чистий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righ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+2 070,3%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+19,7%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43,8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825,5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+1 784,7%</w:t>
            </w:r>
          </w:p>
        </w:tc>
      </w:tr>
      <w:tr w:rsidR="006D37D2" w:rsidRPr="00A23D37" w:rsidTr="00D92D0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ind w:right="-108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2 569,5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1 060,8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righ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-58,7%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-68,6%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2 572,5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1 061,9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-58,7%</w:t>
            </w:r>
          </w:p>
        </w:tc>
      </w:tr>
      <w:tr w:rsidR="006D37D2" w:rsidRPr="00A23D37" w:rsidTr="00D92D0E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ind w:right="-108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середня чисельність штатних працівників (осіб) у березні,</w:t>
            </w:r>
            <w:r w:rsidRPr="00A23D37">
              <w:t xml:space="preserve"> </w:t>
            </w:r>
            <w:proofErr w:type="spellStart"/>
            <w:r w:rsidRPr="00A23D37">
              <w:rPr>
                <w:sz w:val="16"/>
                <w:szCs w:val="16"/>
              </w:rPr>
              <w:t>тис.осіб</w:t>
            </w:r>
            <w:proofErr w:type="spellEnd"/>
            <w:r w:rsidRPr="00A23D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 w:righ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-8,6%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-3,7%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79,7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73,8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7D2" w:rsidRPr="00A23D37" w:rsidRDefault="006D37D2" w:rsidP="00D92D0E">
            <w:pPr>
              <w:ind w:left="-1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-7,4%</w:t>
            </w:r>
          </w:p>
        </w:tc>
      </w:tr>
    </w:tbl>
    <w:p w:rsidR="006D37D2" w:rsidRDefault="006D37D2" w:rsidP="006D37D2">
      <w:pPr>
        <w:ind w:left="6937" w:firstLine="851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4</w:t>
      </w:r>
    </w:p>
    <w:p w:rsidR="006D37D2" w:rsidRPr="00A23D37" w:rsidRDefault="006D37D2" w:rsidP="006D37D2">
      <w:pPr>
        <w:ind w:left="6937" w:firstLine="851"/>
        <w:jc w:val="right"/>
        <w:rPr>
          <w:sz w:val="28"/>
          <w:szCs w:val="28"/>
        </w:rPr>
      </w:pPr>
    </w:p>
    <w:p w:rsidR="006D37D2" w:rsidRDefault="006D37D2" w:rsidP="006D37D2">
      <w:pPr>
        <w:ind w:firstLine="851"/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за 1 квартал 2024 року </w:t>
      </w:r>
    </w:p>
    <w:p w:rsidR="006D37D2" w:rsidRDefault="006D37D2" w:rsidP="006D37D2">
      <w:pPr>
        <w:ind w:firstLine="851"/>
        <w:jc w:val="center"/>
        <w:rPr>
          <w:b/>
          <w:sz w:val="28"/>
          <w:szCs w:val="28"/>
        </w:rPr>
      </w:pPr>
    </w:p>
    <w:p w:rsidR="006D37D2" w:rsidRPr="00A23D37" w:rsidRDefault="006D37D2" w:rsidP="006D37D2">
      <w:pPr>
        <w:ind w:left="6937" w:firstLine="851"/>
        <w:jc w:val="right"/>
        <w:rPr>
          <w:b/>
          <w:sz w:val="28"/>
          <w:szCs w:val="28"/>
        </w:rPr>
      </w:pPr>
      <w:r w:rsidRPr="00A23D37">
        <w:rPr>
          <w:sz w:val="28"/>
          <w:szCs w:val="28"/>
        </w:rPr>
        <w:t>млн грн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0"/>
        <w:gridCol w:w="1984"/>
      </w:tblGrid>
      <w:tr w:rsidR="006D37D2" w:rsidRPr="00A23D37" w:rsidTr="00D92D0E">
        <w:trPr>
          <w:tblHeader/>
        </w:trPr>
        <w:tc>
          <w:tcPr>
            <w:tcW w:w="7910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Назва комунальних підприємств, організацій</w:t>
            </w:r>
          </w:p>
        </w:tc>
        <w:tc>
          <w:tcPr>
            <w:tcW w:w="1984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 xml:space="preserve">Сума збитку </w:t>
            </w:r>
          </w:p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за І квартал 2024 року</w:t>
            </w:r>
          </w:p>
        </w:tc>
      </w:tr>
      <w:tr w:rsidR="006D37D2" w:rsidRPr="00A23D37" w:rsidTr="00D92D0E">
        <w:tc>
          <w:tcPr>
            <w:tcW w:w="7910" w:type="dxa"/>
            <w:vAlign w:val="center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«Київський метрополітен»</w:t>
            </w:r>
          </w:p>
        </w:tc>
        <w:tc>
          <w:tcPr>
            <w:tcW w:w="1984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-959,</w:t>
            </w:r>
            <w:r>
              <w:rPr>
                <w:sz w:val="26"/>
                <w:szCs w:val="26"/>
              </w:rPr>
              <w:t>79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Київпастранс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-74,</w:t>
            </w:r>
            <w:r>
              <w:rPr>
                <w:sz w:val="26"/>
                <w:szCs w:val="26"/>
              </w:rPr>
              <w:t>55</w:t>
            </w:r>
          </w:p>
        </w:tc>
      </w:tr>
      <w:tr w:rsidR="006D37D2" w:rsidRPr="00A23D37" w:rsidTr="00D92D0E">
        <w:tc>
          <w:tcPr>
            <w:tcW w:w="7910" w:type="dxa"/>
            <w:vAlign w:val="center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Міжнародний аеропорт «Київ» (Жуляни)</w:t>
            </w:r>
          </w:p>
        </w:tc>
        <w:tc>
          <w:tcPr>
            <w:tcW w:w="1984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-6,</w:t>
            </w:r>
            <w:r>
              <w:rPr>
                <w:sz w:val="26"/>
                <w:szCs w:val="26"/>
              </w:rPr>
              <w:t>17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КК «</w:t>
            </w:r>
            <w:proofErr w:type="spellStart"/>
            <w:r w:rsidRPr="00A23D37">
              <w:rPr>
                <w:sz w:val="26"/>
                <w:szCs w:val="26"/>
              </w:rPr>
              <w:t>Київавтодор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-6,0</w:t>
            </w:r>
            <w:r>
              <w:rPr>
                <w:sz w:val="26"/>
                <w:szCs w:val="26"/>
              </w:rPr>
              <w:t>3</w:t>
            </w:r>
          </w:p>
        </w:tc>
      </w:tr>
      <w:tr w:rsidR="006D37D2" w:rsidRPr="00A23D37" w:rsidTr="00D92D0E">
        <w:tc>
          <w:tcPr>
            <w:tcW w:w="7910" w:type="dxa"/>
            <w:vAlign w:val="center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 xml:space="preserve">КП «Дирекція будівництва шляхово-транспортних споруд </w:t>
            </w:r>
            <w:proofErr w:type="spellStart"/>
            <w:r w:rsidRPr="00A23D37">
              <w:rPr>
                <w:sz w:val="26"/>
                <w:szCs w:val="26"/>
              </w:rPr>
              <w:t>м.Києва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-5,2</w:t>
            </w:r>
            <w:r>
              <w:rPr>
                <w:sz w:val="26"/>
                <w:szCs w:val="26"/>
              </w:rPr>
              <w:t>3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Житлоінвестбуд</w:t>
            </w:r>
            <w:proofErr w:type="spellEnd"/>
            <w:r w:rsidRPr="00A23D37">
              <w:rPr>
                <w:sz w:val="26"/>
                <w:szCs w:val="26"/>
              </w:rPr>
              <w:t>-УКБ»</w:t>
            </w:r>
          </w:p>
        </w:tc>
        <w:tc>
          <w:tcPr>
            <w:tcW w:w="1984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-1,</w:t>
            </w:r>
            <w:r>
              <w:rPr>
                <w:sz w:val="26"/>
                <w:szCs w:val="26"/>
              </w:rPr>
              <w:t>88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КО «Інститут генерального плану м. Києва»</w:t>
            </w:r>
          </w:p>
        </w:tc>
        <w:tc>
          <w:tcPr>
            <w:tcW w:w="1984" w:type="dxa"/>
          </w:tcPr>
          <w:p w:rsidR="006D37D2" w:rsidRPr="00A23D37" w:rsidRDefault="006D37D2" w:rsidP="00D92D0E">
            <w:pPr>
              <w:spacing w:before="20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-1,6</w:t>
            </w:r>
            <w:r>
              <w:rPr>
                <w:sz w:val="26"/>
                <w:szCs w:val="26"/>
              </w:rPr>
              <w:t>2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Київбудреконструкція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-1,2</w:t>
            </w:r>
            <w:r>
              <w:rPr>
                <w:sz w:val="26"/>
                <w:szCs w:val="26"/>
              </w:rPr>
              <w:t>3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«Спортивний комплекс»</w:t>
            </w:r>
          </w:p>
        </w:tc>
        <w:tc>
          <w:tcPr>
            <w:tcW w:w="1984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-0,</w:t>
            </w:r>
            <w:r>
              <w:rPr>
                <w:sz w:val="26"/>
                <w:szCs w:val="26"/>
              </w:rPr>
              <w:t>89</w:t>
            </w:r>
          </w:p>
        </w:tc>
      </w:tr>
      <w:tr w:rsidR="006D37D2" w:rsidRPr="00A23D37" w:rsidTr="00D92D0E">
        <w:tc>
          <w:tcPr>
            <w:tcW w:w="7910" w:type="dxa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Київміськсвітло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-0,8</w:t>
            </w:r>
            <w:r>
              <w:rPr>
                <w:sz w:val="26"/>
                <w:szCs w:val="26"/>
              </w:rPr>
              <w:t>3</w:t>
            </w:r>
          </w:p>
        </w:tc>
      </w:tr>
      <w:tr w:rsidR="006D37D2" w:rsidRPr="00A23D37" w:rsidTr="00D92D0E">
        <w:tc>
          <w:tcPr>
            <w:tcW w:w="7910" w:type="dxa"/>
            <w:vAlign w:val="center"/>
          </w:tcPr>
          <w:p w:rsidR="006D37D2" w:rsidRPr="00A23D37" w:rsidRDefault="006D37D2" w:rsidP="00D92D0E">
            <w:pPr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 xml:space="preserve">КП «Інженерний центр» </w:t>
            </w:r>
          </w:p>
        </w:tc>
        <w:tc>
          <w:tcPr>
            <w:tcW w:w="1984" w:type="dxa"/>
            <w:vAlign w:val="center"/>
          </w:tcPr>
          <w:p w:rsidR="006D37D2" w:rsidRPr="00A23D37" w:rsidRDefault="006D37D2" w:rsidP="00D92D0E">
            <w:pPr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-0,5</w:t>
            </w:r>
            <w:r>
              <w:rPr>
                <w:sz w:val="26"/>
                <w:szCs w:val="26"/>
              </w:rPr>
              <w:t>3</w:t>
            </w:r>
          </w:p>
        </w:tc>
      </w:tr>
    </w:tbl>
    <w:p w:rsidR="006D37D2" w:rsidRDefault="006D37D2" w:rsidP="006D37D2">
      <w:pPr>
        <w:ind w:firstLine="567"/>
        <w:jc w:val="both"/>
        <w:rPr>
          <w:sz w:val="28"/>
          <w:szCs w:val="28"/>
        </w:rPr>
      </w:pP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 зазначені у таблиці 5.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</w:p>
    <w:p w:rsidR="006D37D2" w:rsidRDefault="006D37D2" w:rsidP="006D37D2">
      <w:pPr>
        <w:ind w:firstLine="851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</w:t>
      </w:r>
      <w:r w:rsidRPr="00A23D37">
        <w:rPr>
          <w:sz w:val="22"/>
          <w:szCs w:val="22"/>
        </w:rPr>
        <w:t xml:space="preserve"> </w:t>
      </w:r>
      <w:r w:rsidRPr="00A23D37">
        <w:rPr>
          <w:sz w:val="28"/>
          <w:szCs w:val="28"/>
        </w:rPr>
        <w:t>5</w:t>
      </w:r>
    </w:p>
    <w:p w:rsidR="006D37D2" w:rsidRDefault="006D37D2" w:rsidP="006D37D2">
      <w:pPr>
        <w:ind w:firstLine="851"/>
        <w:jc w:val="right"/>
        <w:rPr>
          <w:sz w:val="28"/>
          <w:szCs w:val="28"/>
        </w:rPr>
      </w:pPr>
    </w:p>
    <w:p w:rsidR="006D37D2" w:rsidRPr="00A23D37" w:rsidRDefault="006D37D2" w:rsidP="006D37D2">
      <w:pPr>
        <w:ind w:firstLine="851"/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Перелік підприємств,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</w:t>
      </w:r>
    </w:p>
    <w:p w:rsidR="006D37D2" w:rsidRDefault="006D37D2" w:rsidP="006D37D2">
      <w:pPr>
        <w:ind w:firstLine="851"/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 xml:space="preserve"> за 1 квартал 2023 року</w:t>
      </w:r>
    </w:p>
    <w:p w:rsidR="006D37D2" w:rsidRDefault="006D37D2" w:rsidP="006D37D2">
      <w:pPr>
        <w:ind w:firstLine="851"/>
        <w:jc w:val="center"/>
        <w:rPr>
          <w:b/>
          <w:sz w:val="28"/>
          <w:szCs w:val="28"/>
        </w:rPr>
      </w:pPr>
    </w:p>
    <w:p w:rsidR="006D37D2" w:rsidRPr="00A23D37" w:rsidRDefault="006D37D2" w:rsidP="006D37D2">
      <w:pPr>
        <w:ind w:left="6229" w:firstLine="851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млн грн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1843"/>
      </w:tblGrid>
      <w:tr w:rsidR="006D37D2" w:rsidRPr="00A23D37" w:rsidTr="00D92D0E">
        <w:trPr>
          <w:cantSplit/>
          <w:tblHeader/>
        </w:trPr>
        <w:tc>
          <w:tcPr>
            <w:tcW w:w="8046" w:type="dxa"/>
          </w:tcPr>
          <w:p w:rsidR="006D37D2" w:rsidRPr="00A23D37" w:rsidRDefault="006D37D2" w:rsidP="00D92D0E">
            <w:pPr>
              <w:ind w:firstLine="851"/>
              <w:jc w:val="center"/>
              <w:rPr>
                <w:sz w:val="26"/>
                <w:szCs w:val="26"/>
              </w:rPr>
            </w:pPr>
          </w:p>
          <w:p w:rsidR="006D37D2" w:rsidRPr="00A23D37" w:rsidRDefault="006D37D2" w:rsidP="00D92D0E">
            <w:pPr>
              <w:ind w:firstLine="851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Назва підприємств та організацій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 xml:space="preserve">Чистий прибуток за </w:t>
            </w:r>
          </w:p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за 1 квартал  2024 року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Київтеплоенерго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775,35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spacing w:before="20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Київкомунсервіс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15,28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8"/>
                <w:szCs w:val="28"/>
                <w:highlight w:val="yellow"/>
              </w:rPr>
            </w:pPr>
            <w:r w:rsidRPr="00A23D37">
              <w:rPr>
                <w:sz w:val="28"/>
                <w:szCs w:val="28"/>
              </w:rPr>
              <w:t xml:space="preserve">КП «Житло- </w:t>
            </w:r>
            <w:proofErr w:type="spellStart"/>
            <w:r w:rsidRPr="00A23D37">
              <w:rPr>
                <w:sz w:val="28"/>
                <w:szCs w:val="28"/>
              </w:rPr>
              <w:t>інвест</w:t>
            </w:r>
            <w:proofErr w:type="spellEnd"/>
            <w:r w:rsidRPr="00A23D3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4,41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spacing w:before="20"/>
              <w:rPr>
                <w:sz w:val="28"/>
                <w:szCs w:val="28"/>
                <w:highlight w:val="yellow"/>
              </w:rPr>
            </w:pPr>
            <w:r w:rsidRPr="00A23D37">
              <w:rPr>
                <w:sz w:val="28"/>
                <w:szCs w:val="28"/>
              </w:rPr>
              <w:lastRenderedPageBreak/>
              <w:t>ТВЗК «Київський академічний театр драми і комедії на лівому березі Дніпра»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3,48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spacing w:before="20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«Міський магазин»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2,45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КЗ ТВЗК «Київський муніципальний академічний театр опери і балету для дітей та юнацтва»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1,53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Автодорсервіс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1,25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spacing w:before="20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«Спеціалізований комбінат підприємств комунально-побутового обслуговування»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1,16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spacing w:before="20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</w:t>
            </w:r>
            <w:proofErr w:type="spellStart"/>
            <w:r w:rsidRPr="00A23D37">
              <w:rPr>
                <w:sz w:val="26"/>
                <w:szCs w:val="26"/>
              </w:rPr>
              <w:t>Київтранспарксервіс</w:t>
            </w:r>
            <w:proofErr w:type="spellEnd"/>
            <w:r w:rsidRPr="00A23D37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0,96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КП «Київський культурний кластер»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0,92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КК «Центр комунального сервісу»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0,89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6"/>
                <w:szCs w:val="26"/>
                <w:highlight w:val="yellow"/>
              </w:rPr>
            </w:pPr>
            <w:r w:rsidRPr="00A23D37">
              <w:rPr>
                <w:sz w:val="26"/>
                <w:szCs w:val="26"/>
              </w:rPr>
              <w:t>КЗ КЗК «Київський академічний муніципальний духовий оркестр»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0,86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8"/>
                <w:szCs w:val="28"/>
                <w:highlight w:val="yellow"/>
              </w:rPr>
            </w:pPr>
            <w:r w:rsidRPr="00A23D37">
              <w:rPr>
                <w:sz w:val="28"/>
                <w:szCs w:val="28"/>
              </w:rPr>
              <w:t>КП «Житло- сервіс»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0,59</w:t>
            </w:r>
          </w:p>
        </w:tc>
      </w:tr>
      <w:tr w:rsidR="006D37D2" w:rsidRPr="00A23D37" w:rsidTr="00D92D0E">
        <w:trPr>
          <w:cantSplit/>
        </w:trPr>
        <w:tc>
          <w:tcPr>
            <w:tcW w:w="8046" w:type="dxa"/>
          </w:tcPr>
          <w:p w:rsidR="006D37D2" w:rsidRPr="00A23D37" w:rsidRDefault="006D37D2" w:rsidP="00D92D0E">
            <w:pPr>
              <w:jc w:val="both"/>
              <w:rPr>
                <w:sz w:val="28"/>
                <w:szCs w:val="28"/>
                <w:highlight w:val="yellow"/>
              </w:rPr>
            </w:pPr>
            <w:r w:rsidRPr="00A23D37">
              <w:rPr>
                <w:sz w:val="28"/>
                <w:szCs w:val="28"/>
              </w:rPr>
              <w:t>КП «Плесо»</w:t>
            </w:r>
          </w:p>
        </w:tc>
        <w:tc>
          <w:tcPr>
            <w:tcW w:w="1843" w:type="dxa"/>
          </w:tcPr>
          <w:p w:rsidR="006D37D2" w:rsidRPr="00A23D37" w:rsidRDefault="006D37D2" w:rsidP="00D92D0E">
            <w:pPr>
              <w:ind w:firstLine="34"/>
              <w:jc w:val="center"/>
              <w:rPr>
                <w:sz w:val="26"/>
                <w:szCs w:val="26"/>
              </w:rPr>
            </w:pPr>
            <w:r w:rsidRPr="00A23D37">
              <w:rPr>
                <w:sz w:val="26"/>
                <w:szCs w:val="26"/>
              </w:rPr>
              <w:t>0,57</w:t>
            </w:r>
          </w:p>
        </w:tc>
      </w:tr>
    </w:tbl>
    <w:p w:rsidR="006D37D2" w:rsidRPr="00A23D37" w:rsidRDefault="006D37D2" w:rsidP="006D37D2">
      <w:pPr>
        <w:ind w:firstLine="567"/>
        <w:jc w:val="both"/>
        <w:rPr>
          <w:sz w:val="28"/>
          <w:szCs w:val="28"/>
          <w:highlight w:val="yellow"/>
        </w:rPr>
      </w:pP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(423) </w:t>
      </w:r>
      <w:r w:rsidRPr="00A23D37">
        <w:rPr>
          <w:sz w:val="28"/>
          <w:szCs w:val="28"/>
          <w:u w:val="single"/>
        </w:rPr>
        <w:t xml:space="preserve">у сфері управління районних в місті Києві державних адміністрацій, станом на 01.04.2024 року, перебувало </w:t>
      </w:r>
      <w:bookmarkStart w:id="3" w:name="_Hlk162876118"/>
      <w:r w:rsidRPr="00A23D37">
        <w:rPr>
          <w:sz w:val="28"/>
          <w:szCs w:val="28"/>
          <w:u w:val="single"/>
        </w:rPr>
        <w:t>119 госпрозрахункових підприємств, організацій та установ.</w:t>
      </w:r>
      <w:bookmarkEnd w:id="3"/>
      <w:r w:rsidRPr="00A23D37">
        <w:rPr>
          <w:sz w:val="28"/>
          <w:szCs w:val="28"/>
        </w:rPr>
        <w:t xml:space="preserve"> Слід зазначити, що із 119 суб’єктів господарювання районного підпорядкування: 34 підприємства не звітують та перебувають в стадії припинення за рішенням власника, 1 - не надало звіт, при цьому не перебуває в стадії припинення за рішенням власника, 1</w:t>
      </w:r>
      <w:r w:rsidRPr="00A23D37">
        <w:rPr>
          <w:bCs/>
          <w:sz w:val="28"/>
          <w:szCs w:val="28"/>
        </w:rPr>
        <w:t xml:space="preserve"> – за інформацією органу управління, не здійснює діяльність</w:t>
      </w:r>
      <w:r w:rsidRPr="00A23D37">
        <w:rPr>
          <w:sz w:val="28"/>
          <w:szCs w:val="28"/>
        </w:rPr>
        <w:t xml:space="preserve"> (додаток 8). Тобто із 119 госпрозрахункових підприємств, організацій та установ надало звітність 83 підприємства, організації та установи, середня кількість штатних працівників яких у березні 2024 року становила 18,3 тис. осіб. За звітний період цими суб’єктами господарювання отримано сукупних доходів (без ПДВ) на суму 2,0 млрд грн, що на 9,7% більше, ніж отримано 1 квартал 2023 року. В загальному обсязі доходу чистий дохід (виручка) від реалізації продукції (товарів, робіт, послуг) становив 1,69 млрд грн, або 84,4% (</w:t>
      </w:r>
      <w:r w:rsidRPr="00A23D37">
        <w:rPr>
          <w:i/>
          <w:sz w:val="28"/>
          <w:szCs w:val="28"/>
        </w:rPr>
        <w:t>за 1 квартал 2023 року</w:t>
      </w:r>
      <w:r w:rsidRPr="00A23D37">
        <w:rPr>
          <w:sz w:val="28"/>
          <w:szCs w:val="28"/>
        </w:rPr>
        <w:t xml:space="preserve"> питома вага чистого доходу від реалізації в сукупному доході становила 87,5%). 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Загальна сума чистого прибутку цих підприємств, установ, організацій за</w:t>
      </w:r>
      <w:r>
        <w:rPr>
          <w:sz w:val="28"/>
          <w:szCs w:val="28"/>
        </w:rPr>
        <w:t xml:space="preserve"> </w:t>
      </w:r>
      <w:r w:rsidRPr="00A23D37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квартал 2024 року склала 7,3 млн грн (кількість прибуткових підприємств – 23 (додаток 5), загальні збитки – 1,1 млн грн (за 1 квартал 2023 року їх чистий прибуток становив 6,1 млн грн, збитки 3,5 млн грн). 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Збитковими були 15 підприємств комунальної власності, які передані до сфери управління районних в місті Києві державних адміністрацій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(додаток 6). Окрім того, 45 підприємств отримали нульовий фінансовий результат (додаток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7).</w:t>
      </w: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Default="006D37D2" w:rsidP="006D37D2">
      <w:pPr>
        <w:ind w:firstLine="567"/>
        <w:jc w:val="right"/>
        <w:rPr>
          <w:sz w:val="28"/>
          <w:szCs w:val="28"/>
        </w:rPr>
      </w:pPr>
    </w:p>
    <w:p w:rsidR="006D37D2" w:rsidRPr="00A23D37" w:rsidRDefault="006D37D2" w:rsidP="006D37D2">
      <w:pPr>
        <w:ind w:firstLine="567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6</w:t>
      </w:r>
    </w:p>
    <w:p w:rsidR="006D37D2" w:rsidRPr="00A23D37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6D37D2" w:rsidRPr="00A23D37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підприємств комунальної власності міста Києва на 1 квартал 2024 року, передбачені їх затвердженими річними фінансовими планами на 2024 рік, в порівнянні з фактичними показниками за 1 квартал 2023 року</w:t>
      </w:r>
    </w:p>
    <w:p w:rsidR="006D37D2" w:rsidRPr="00A23D37" w:rsidRDefault="006D37D2" w:rsidP="006D37D2">
      <w:pPr>
        <w:ind w:left="6937" w:firstLine="851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млн грн</w:t>
      </w:r>
    </w:p>
    <w:tbl>
      <w:tblPr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267"/>
        <w:gridCol w:w="991"/>
        <w:gridCol w:w="991"/>
        <w:gridCol w:w="996"/>
        <w:gridCol w:w="940"/>
        <w:gridCol w:w="903"/>
        <w:gridCol w:w="992"/>
        <w:gridCol w:w="993"/>
        <w:gridCol w:w="992"/>
        <w:gridCol w:w="1134"/>
      </w:tblGrid>
      <w:tr w:rsidR="006D37D2" w:rsidRPr="00A23D37" w:rsidTr="00D92D0E">
        <w:trPr>
          <w:cantSplit/>
          <w:trHeight w:val="645"/>
          <w:tblHeader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2"/>
                <w:szCs w:val="22"/>
              </w:rPr>
            </w:pPr>
            <w:r w:rsidRPr="00A23D37">
              <w:rPr>
                <w:b/>
                <w:sz w:val="22"/>
                <w:szCs w:val="22"/>
              </w:rPr>
              <w:t>Показники фінансово-господарської діяльності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0"/>
                <w:szCs w:val="20"/>
              </w:rPr>
            </w:pPr>
            <w:r w:rsidRPr="00A23D37">
              <w:rPr>
                <w:b/>
                <w:sz w:val="20"/>
                <w:szCs w:val="20"/>
              </w:rPr>
              <w:t>Разом по підприємствах комунальної власності міста Києва</w:t>
            </w:r>
          </w:p>
        </w:tc>
      </w:tr>
      <w:tr w:rsidR="006D37D2" w:rsidRPr="00A23D37" w:rsidTr="00D92D0E">
        <w:trPr>
          <w:cantSplit/>
          <w:trHeight w:val="765"/>
          <w:tblHeader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План на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1 квартал 2024 року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Факт* за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1 квартал 2024 року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proofErr w:type="spellStart"/>
            <w:r w:rsidRPr="00A23D37">
              <w:rPr>
                <w:b/>
                <w:sz w:val="16"/>
                <w:szCs w:val="16"/>
              </w:rPr>
              <w:t>Відносн</w:t>
            </w:r>
            <w:proofErr w:type="spellEnd"/>
            <w:r w:rsidRPr="00A23D37">
              <w:rPr>
                <w:b/>
                <w:sz w:val="16"/>
                <w:szCs w:val="16"/>
              </w:rPr>
              <w:t>.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відхилення,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 xml:space="preserve">План на 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1 квартал 2024року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Факт* за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1 квартал 2024 року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proofErr w:type="spellStart"/>
            <w:r w:rsidRPr="00A23D37">
              <w:rPr>
                <w:b/>
                <w:sz w:val="16"/>
                <w:szCs w:val="16"/>
              </w:rPr>
              <w:t>Відносн</w:t>
            </w:r>
            <w:proofErr w:type="spellEnd"/>
            <w:r w:rsidRPr="00A23D37">
              <w:rPr>
                <w:b/>
                <w:sz w:val="16"/>
                <w:szCs w:val="16"/>
              </w:rPr>
              <w:t>.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відхилення,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 xml:space="preserve">План на 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1 квартал 2024 року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Факт* за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1 квартал 2024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proofErr w:type="spellStart"/>
            <w:r w:rsidRPr="00A23D37">
              <w:rPr>
                <w:b/>
                <w:sz w:val="16"/>
                <w:szCs w:val="16"/>
              </w:rPr>
              <w:t>Відносн</w:t>
            </w:r>
            <w:proofErr w:type="spellEnd"/>
            <w:r w:rsidRPr="00A23D37">
              <w:rPr>
                <w:b/>
                <w:sz w:val="16"/>
                <w:szCs w:val="16"/>
              </w:rPr>
              <w:t>.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відхилення,</w:t>
            </w:r>
          </w:p>
          <w:p w:rsidR="006D37D2" w:rsidRPr="00A23D37" w:rsidRDefault="006D37D2" w:rsidP="00D92D0E">
            <w:pPr>
              <w:ind w:left="-64" w:right="-121"/>
              <w:jc w:val="center"/>
              <w:rPr>
                <w:b/>
                <w:sz w:val="16"/>
                <w:szCs w:val="16"/>
              </w:rPr>
            </w:pPr>
            <w:r w:rsidRPr="00A23D37">
              <w:rPr>
                <w:b/>
                <w:sz w:val="16"/>
                <w:szCs w:val="16"/>
              </w:rPr>
              <w:t>%</w:t>
            </w:r>
          </w:p>
        </w:tc>
      </w:tr>
      <w:tr w:rsidR="006D37D2" w:rsidRPr="00A23D37" w:rsidTr="00D92D0E">
        <w:trPr>
          <w:trHeight w:val="51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b/>
                <w:sz w:val="22"/>
                <w:szCs w:val="22"/>
              </w:rPr>
            </w:pPr>
            <w:r w:rsidRPr="00A23D37">
              <w:rPr>
                <w:b/>
                <w:sz w:val="22"/>
                <w:szCs w:val="22"/>
              </w:rPr>
              <w:t xml:space="preserve">Разом сукупні доходи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20 686,8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20 084,3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-2,9%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1 893,70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2 006,1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+5,9%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22 580,5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22 090,4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-2,2%</w:t>
            </w:r>
          </w:p>
        </w:tc>
      </w:tr>
      <w:tr w:rsidR="006D37D2" w:rsidRPr="00A23D37" w:rsidTr="00D92D0E">
        <w:trPr>
          <w:trHeight w:val="51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18 274,3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17 621,2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-3,6%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1 496,40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1 588,2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-6,1%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19 770,7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19 209,4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-2,8%</w:t>
            </w:r>
          </w:p>
        </w:tc>
      </w:tr>
      <w:tr w:rsidR="006D37D2" w:rsidRPr="00A23D37" w:rsidTr="00D92D0E">
        <w:trPr>
          <w:trHeight w:val="51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818,8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775,2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-5,3%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236,7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-1,2%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1 055,5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-4,4%</w:t>
            </w:r>
          </w:p>
        </w:tc>
      </w:tr>
      <w:tr w:rsidR="006D37D2" w:rsidRPr="00A23D37" w:rsidTr="00D92D0E">
        <w:trPr>
          <w:trHeight w:val="30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110,1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-7,4%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+31,3%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-1,9%</w:t>
            </w:r>
          </w:p>
        </w:tc>
      </w:tr>
      <w:tr w:rsidR="006D37D2" w:rsidRPr="00A23D37" w:rsidTr="00D92D0E">
        <w:trPr>
          <w:trHeight w:val="51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601,3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1 499,8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+149,4%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136,7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+11,5%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+123,9%</w:t>
            </w:r>
          </w:p>
        </w:tc>
      </w:tr>
      <w:tr w:rsidR="006D37D2" w:rsidRPr="00A23D37" w:rsidTr="00D92D0E">
        <w:trPr>
          <w:trHeight w:val="51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інші витрати (в т. ч. податок на прибуток)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124,6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328,8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+163,9%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+45,5%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330,4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+162,8%</w:t>
            </w:r>
          </w:p>
        </w:tc>
      </w:tr>
      <w:tr w:rsidR="006D37D2" w:rsidRPr="00A23D37" w:rsidTr="00D92D0E">
        <w:trPr>
          <w:trHeight w:val="51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b/>
                <w:sz w:val="22"/>
                <w:szCs w:val="22"/>
              </w:rPr>
            </w:pPr>
            <w:r w:rsidRPr="00A23D37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19 929,1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20 326,9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+2,0%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1 889,1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1 999,9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54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+5,9%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21 818,2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22 326,8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+2,3%</w:t>
            </w:r>
          </w:p>
        </w:tc>
      </w:tr>
      <w:tr w:rsidR="006D37D2" w:rsidRPr="00A23D37" w:rsidTr="00D92D0E">
        <w:trPr>
          <w:trHeight w:val="25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b/>
                <w:sz w:val="22"/>
                <w:szCs w:val="22"/>
              </w:rPr>
            </w:pPr>
            <w:r w:rsidRPr="00A23D37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1 421,6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818,2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-42,4%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5,4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 w:right="-196"/>
              <w:jc w:val="center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+35,2%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-42,2%</w:t>
            </w:r>
          </w:p>
        </w:tc>
      </w:tr>
      <w:tr w:rsidR="006D37D2" w:rsidRPr="00A23D37" w:rsidTr="00D92D0E">
        <w:trPr>
          <w:trHeight w:val="25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7D2" w:rsidRPr="00A23D37" w:rsidRDefault="006D37D2" w:rsidP="00D92D0E">
            <w:pPr>
              <w:rPr>
                <w:b/>
                <w:sz w:val="22"/>
                <w:szCs w:val="22"/>
              </w:rPr>
            </w:pPr>
            <w:r w:rsidRPr="00A23D37">
              <w:rPr>
                <w:b/>
                <w:sz w:val="22"/>
                <w:szCs w:val="22"/>
              </w:rPr>
              <w:t>збиток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664,1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1 060,8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+59,7%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0,8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7D2" w:rsidRPr="00A23D37" w:rsidRDefault="006D37D2" w:rsidP="00D92D0E">
            <w:pPr>
              <w:ind w:left="-208" w:right="-196"/>
              <w:jc w:val="center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+37,5%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664,9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1 061,9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7D2" w:rsidRPr="00A23D37" w:rsidRDefault="006D37D2" w:rsidP="00D92D0E">
            <w:pPr>
              <w:ind w:left="-208"/>
              <w:jc w:val="right"/>
              <w:rPr>
                <w:sz w:val="22"/>
                <w:szCs w:val="22"/>
              </w:rPr>
            </w:pPr>
            <w:r w:rsidRPr="00A23D37">
              <w:rPr>
                <w:sz w:val="22"/>
                <w:szCs w:val="22"/>
              </w:rPr>
              <w:t>+59,7%</w:t>
            </w:r>
          </w:p>
        </w:tc>
      </w:tr>
    </w:tbl>
    <w:p w:rsidR="006D37D2" w:rsidRPr="00A23D37" w:rsidRDefault="006D37D2" w:rsidP="006D37D2">
      <w:pPr>
        <w:spacing w:line="264" w:lineRule="auto"/>
        <w:jc w:val="both"/>
        <w:rPr>
          <w:sz w:val="20"/>
          <w:szCs w:val="20"/>
          <w:highlight w:val="yellow"/>
          <w:lang w:eastAsia="en-US"/>
        </w:rPr>
      </w:pPr>
    </w:p>
    <w:p w:rsidR="006D37D2" w:rsidRPr="00A23D37" w:rsidRDefault="006D37D2" w:rsidP="006D37D2">
      <w:pPr>
        <w:spacing w:line="264" w:lineRule="auto"/>
        <w:jc w:val="both"/>
        <w:rPr>
          <w:sz w:val="20"/>
          <w:szCs w:val="20"/>
          <w:highlight w:val="yellow"/>
          <w:lang w:eastAsia="en-US"/>
        </w:rPr>
      </w:pP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1 квартал 2024 року отримано чистого прибутку в сумі 825,5 млн грн та збитків у сумі 1 061,9 млн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A23D37">
        <w:rPr>
          <w:sz w:val="28"/>
          <w:szCs w:val="28"/>
        </w:rPr>
        <w:t>(таблиця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3).</w:t>
      </w:r>
    </w:p>
    <w:p w:rsidR="006D37D2" w:rsidRPr="00A23D37" w:rsidRDefault="006D37D2" w:rsidP="006D37D2">
      <w:pPr>
        <w:ind w:firstLine="567"/>
        <w:jc w:val="both"/>
        <w:rPr>
          <w:iCs/>
          <w:sz w:val="28"/>
          <w:szCs w:val="28"/>
        </w:rPr>
      </w:pPr>
      <w:r w:rsidRPr="00A23D37">
        <w:rPr>
          <w:iCs/>
          <w:sz w:val="28"/>
          <w:szCs w:val="28"/>
        </w:rPr>
        <w:t>Річні фінансові плани на 2024 рік затверджено по 254 комунальним підприємствам, установам, організаціям (в т. ч. 185– міського підпорядкування, 69 – районного підпорядкування).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Як видно з таблиці 6, комунальними суб’єктами господарювання у</w:t>
      </w:r>
      <w:r>
        <w:rPr>
          <w:sz w:val="28"/>
          <w:szCs w:val="28"/>
        </w:rPr>
        <w:t> </w:t>
      </w:r>
      <w:bookmarkStart w:id="4" w:name="_Hlk139622948"/>
      <w:r>
        <w:rPr>
          <w:sz w:val="28"/>
          <w:szCs w:val="28"/>
        </w:rPr>
        <w:t xml:space="preserve"> </w:t>
      </w:r>
      <w:r w:rsidRPr="00A23D37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кварталі</w:t>
      </w:r>
      <w:r w:rsidRPr="00A23D37">
        <w:rPr>
          <w:b/>
          <w:sz w:val="28"/>
          <w:szCs w:val="28"/>
        </w:rPr>
        <w:t xml:space="preserve"> </w:t>
      </w:r>
      <w:r w:rsidRPr="00A23D37">
        <w:rPr>
          <w:sz w:val="28"/>
          <w:szCs w:val="28"/>
        </w:rPr>
        <w:t xml:space="preserve">2024 року </w:t>
      </w:r>
      <w:bookmarkEnd w:id="4"/>
      <w:r w:rsidRPr="00A23D37">
        <w:rPr>
          <w:sz w:val="28"/>
          <w:szCs w:val="28"/>
        </w:rPr>
        <w:t>заплановано отримати сукупних доходів в сумі 22 580,5</w:t>
      </w:r>
      <w:r>
        <w:rPr>
          <w:sz w:val="28"/>
          <w:szCs w:val="28"/>
        </w:rPr>
        <w:t> </w:t>
      </w:r>
      <w:r w:rsidRPr="00A23D37">
        <w:rPr>
          <w:sz w:val="28"/>
          <w:szCs w:val="28"/>
        </w:rPr>
        <w:t xml:space="preserve"> млн грн, фактично отримано 22 090,4 млн грн, що менше на 2,2%. Фактичні сукупні витрати в розмірі 22 326,8 млн грн на 2,3% більші, ніж передбачалося їх фінансовими планами.</w:t>
      </w:r>
      <w:r w:rsidRPr="00A23D37">
        <w:rPr>
          <w:color w:val="FF0000"/>
          <w:sz w:val="28"/>
          <w:szCs w:val="28"/>
        </w:rPr>
        <w:t xml:space="preserve"> </w:t>
      </w:r>
      <w:r w:rsidRPr="00A23D37">
        <w:rPr>
          <w:sz w:val="28"/>
          <w:szCs w:val="28"/>
        </w:rPr>
        <w:t xml:space="preserve">При запланованому чистому прибутку в розмірі 1 427,0 млн грн комунальними підприємствами, установами, </w:t>
      </w:r>
      <w:r w:rsidRPr="00A23D37">
        <w:rPr>
          <w:sz w:val="28"/>
          <w:szCs w:val="28"/>
        </w:rPr>
        <w:lastRenderedPageBreak/>
        <w:t>організаціями отримано 825,5 млн грн, що менше на 42,2%. У звітному періоді розмір фактично отриманого збитку (1 061,9 млн грн) більше від планового (664,</w:t>
      </w:r>
      <w:r>
        <w:rPr>
          <w:sz w:val="28"/>
          <w:szCs w:val="28"/>
        </w:rPr>
        <w:t>9</w:t>
      </w:r>
      <w:r w:rsidRPr="00A23D37">
        <w:rPr>
          <w:sz w:val="28"/>
          <w:szCs w:val="28"/>
        </w:rPr>
        <w:t xml:space="preserve"> млн грн) на 59,7%.  </w:t>
      </w:r>
    </w:p>
    <w:p w:rsidR="006D37D2" w:rsidRPr="00A23D37" w:rsidRDefault="006D37D2" w:rsidP="006D37D2">
      <w:pPr>
        <w:ind w:firstLine="567"/>
        <w:jc w:val="both"/>
        <w:rPr>
          <w:iCs/>
          <w:sz w:val="28"/>
          <w:szCs w:val="28"/>
        </w:rPr>
      </w:pPr>
      <w:r w:rsidRPr="00A23D37">
        <w:rPr>
          <w:iCs/>
          <w:sz w:val="28"/>
          <w:szCs w:val="28"/>
        </w:rPr>
        <w:t xml:space="preserve">Виконання (перевиконання) показників фінансових планів за </w:t>
      </w:r>
      <w:bookmarkStart w:id="5" w:name="_Hlk139624168"/>
      <w:r w:rsidRPr="00A23D37">
        <w:rPr>
          <w:iCs/>
          <w:sz w:val="28"/>
          <w:szCs w:val="28"/>
        </w:rPr>
        <w:t>1 квартал</w:t>
      </w:r>
      <w:r w:rsidRPr="00A23D37">
        <w:rPr>
          <w:b/>
          <w:iCs/>
          <w:sz w:val="28"/>
          <w:szCs w:val="28"/>
        </w:rPr>
        <w:t xml:space="preserve"> </w:t>
      </w:r>
      <w:bookmarkEnd w:id="5"/>
      <w:r w:rsidRPr="00A23D37">
        <w:rPr>
          <w:iCs/>
          <w:sz w:val="28"/>
          <w:szCs w:val="28"/>
        </w:rPr>
        <w:t>2024</w:t>
      </w:r>
      <w:r>
        <w:rPr>
          <w:iCs/>
          <w:sz w:val="28"/>
          <w:szCs w:val="28"/>
        </w:rPr>
        <w:t> </w:t>
      </w:r>
      <w:r w:rsidRPr="00A23D37">
        <w:rPr>
          <w:iCs/>
          <w:sz w:val="28"/>
          <w:szCs w:val="28"/>
        </w:rPr>
        <w:t xml:space="preserve"> року 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недовиконано сукупні доходи на 2,9%,  та перевиконано сукупні витрати на 2,0%. При запланованому чистому прибутку 1421,7 млн грн фактично отримано 818,2 млн грн, що менше 42,4%. Фактично отримані збитки (1 060,8 млн грн) на 59,8% є більшими, ніж аналогічний плановий показник (6</w:t>
      </w:r>
      <w:r>
        <w:rPr>
          <w:iCs/>
          <w:sz w:val="28"/>
          <w:szCs w:val="28"/>
        </w:rPr>
        <w:t>6</w:t>
      </w:r>
      <w:r w:rsidRPr="00A23D37">
        <w:rPr>
          <w:iCs/>
          <w:sz w:val="28"/>
          <w:szCs w:val="28"/>
        </w:rPr>
        <w:t>4,</w:t>
      </w:r>
      <w:r>
        <w:rPr>
          <w:iCs/>
          <w:sz w:val="28"/>
          <w:szCs w:val="28"/>
        </w:rPr>
        <w:t>1</w:t>
      </w:r>
      <w:r w:rsidRPr="00A23D37">
        <w:rPr>
          <w:iCs/>
          <w:sz w:val="28"/>
          <w:szCs w:val="28"/>
        </w:rPr>
        <w:t xml:space="preserve"> млн грн). 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1 квартал 2024 року, які характеризуються недовиконанням (перевиконанням) в порівнянні з запланованими фінансовими результатами на 1 квартал</w:t>
      </w:r>
      <w:r>
        <w:rPr>
          <w:sz w:val="28"/>
          <w:szCs w:val="28"/>
        </w:rPr>
        <w:t xml:space="preserve"> </w:t>
      </w:r>
      <w:r w:rsidRPr="00A23D37">
        <w:rPr>
          <w:sz w:val="28"/>
          <w:szCs w:val="28"/>
        </w:rPr>
        <w:t>2024 року, передбачені їх затвердженими річними фінансовими планами на 2024 рік.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</w:p>
    <w:p w:rsidR="006D37D2" w:rsidRPr="00A23D37" w:rsidRDefault="006D37D2" w:rsidP="006D37D2">
      <w:pPr>
        <w:ind w:left="7645" w:firstLine="143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7</w:t>
      </w:r>
    </w:p>
    <w:p w:rsidR="006D37D2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підрозділів, отримані за 1 квартал 2024 року, які характеризуються «недовиконанням» в порівнянні з їх запланованими фінансовими результатами на 1 квартал 2024 року.</w:t>
      </w:r>
    </w:p>
    <w:p w:rsidR="006D37D2" w:rsidRPr="00A23D37" w:rsidRDefault="006D37D2" w:rsidP="006D37D2">
      <w:pPr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тис. грн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512"/>
        <w:gridCol w:w="1553"/>
      </w:tblGrid>
      <w:tr w:rsidR="006D37D2" w:rsidRPr="00A23D37" w:rsidTr="00D92D0E">
        <w:trPr>
          <w:cantSplit/>
          <w:tblHeader/>
        </w:trPr>
        <w:tc>
          <w:tcPr>
            <w:tcW w:w="6658" w:type="dxa"/>
            <w:vMerge w:val="restart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Назва підприємства (установи, організації)</w:t>
            </w:r>
          </w:p>
        </w:tc>
        <w:tc>
          <w:tcPr>
            <w:tcW w:w="3065" w:type="dxa"/>
            <w:gridSpan w:val="2"/>
          </w:tcPr>
          <w:p w:rsidR="006D37D2" w:rsidRPr="00A23D37" w:rsidRDefault="006D37D2" w:rsidP="00D92D0E">
            <w:pPr>
              <w:jc w:val="center"/>
            </w:pPr>
            <w:r w:rsidRPr="00A23D37">
              <w:t>Чистий прибуток (+) (збиток) (-)</w:t>
            </w:r>
          </w:p>
        </w:tc>
      </w:tr>
      <w:tr w:rsidR="006D37D2" w:rsidRPr="00A23D37" w:rsidTr="00D92D0E">
        <w:trPr>
          <w:cantSplit/>
          <w:tblHeader/>
        </w:trPr>
        <w:tc>
          <w:tcPr>
            <w:tcW w:w="6658" w:type="dxa"/>
            <w:vMerge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:rsidR="006D37D2" w:rsidRDefault="006D37D2" w:rsidP="00D92D0E">
            <w:pPr>
              <w:jc w:val="center"/>
            </w:pPr>
            <w:r w:rsidRPr="00A23D37">
              <w:t xml:space="preserve">План </w:t>
            </w:r>
          </w:p>
          <w:p w:rsidR="006D37D2" w:rsidRPr="00A23D37" w:rsidRDefault="006D37D2" w:rsidP="00D92D0E">
            <w:pPr>
              <w:jc w:val="center"/>
            </w:pPr>
            <w:r w:rsidRPr="00A23D37">
              <w:t>на 1 квартал 202</w:t>
            </w:r>
            <w:r>
              <w:t xml:space="preserve">4 </w:t>
            </w:r>
            <w:r w:rsidRPr="00A23D37">
              <w:t>року</w:t>
            </w:r>
          </w:p>
        </w:tc>
        <w:tc>
          <w:tcPr>
            <w:tcW w:w="1553" w:type="dxa"/>
          </w:tcPr>
          <w:p w:rsidR="006D37D2" w:rsidRDefault="006D37D2" w:rsidP="00D92D0E">
            <w:pPr>
              <w:jc w:val="center"/>
            </w:pPr>
            <w:r w:rsidRPr="00A23D37">
              <w:t xml:space="preserve">Факт </w:t>
            </w:r>
          </w:p>
          <w:p w:rsidR="006D37D2" w:rsidRPr="00A23D37" w:rsidRDefault="006D37D2" w:rsidP="00D92D0E">
            <w:pPr>
              <w:jc w:val="center"/>
            </w:pPr>
            <w:r w:rsidRPr="00A23D37">
              <w:t>за 1 квартал 202</w:t>
            </w:r>
            <w:r>
              <w:t>4</w:t>
            </w:r>
            <w:r w:rsidRPr="00A23D37">
              <w:t xml:space="preserve"> року 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виконавчого органу  Київради (Київської міської державної адміністрації) "</w:t>
            </w:r>
            <w:proofErr w:type="spellStart"/>
            <w:r w:rsidRPr="00A23D37">
              <w:t>Київтеплоенерго</w:t>
            </w:r>
            <w:proofErr w:type="spellEnd"/>
            <w:r w:rsidRPr="00A23D37">
              <w:t>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393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555.0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775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354.0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t>КП "Київський метрополітен"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-549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141.0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-959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796.0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КК "</w:t>
            </w:r>
            <w:proofErr w:type="spellStart"/>
            <w:r w:rsidRPr="00A23D37">
              <w:t>Київавтодор</w:t>
            </w:r>
            <w:proofErr w:type="spellEnd"/>
            <w:r w:rsidRPr="00A23D37">
              <w:t>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352.0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-6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033.0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t>КП «Дирекція будівництва шляхово-транспортних споруд м. Києва»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-451.0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-5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238.0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"Фармація"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3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691.0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194.0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«</w:t>
            </w:r>
            <w:proofErr w:type="spellStart"/>
            <w:r w:rsidRPr="00A23D37">
              <w:t>Житлоінвестбуд</w:t>
            </w:r>
            <w:proofErr w:type="spellEnd"/>
            <w:r w:rsidRPr="00A23D37">
              <w:t>-УКБ»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158.0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884.0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КО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113.0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627.0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Default="006D37D2" w:rsidP="00D92D0E">
            <w:r w:rsidRPr="00A23D37">
              <w:t xml:space="preserve">КП електромереж зовнішнього освітлення </w:t>
            </w:r>
          </w:p>
          <w:p w:rsidR="006D37D2" w:rsidRPr="00A23D37" w:rsidRDefault="006D37D2" w:rsidP="00D92D0E">
            <w:r w:rsidRPr="00A23D37">
              <w:t>м. Києва "</w:t>
            </w:r>
            <w:proofErr w:type="spellStart"/>
            <w:r w:rsidRPr="00A23D37">
              <w:t>Київміськсвітло</w:t>
            </w:r>
            <w:proofErr w:type="spellEnd"/>
            <w:r w:rsidRPr="00A23D37">
              <w:t>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0.0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-837.0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-168.0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-897.0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"Житній ринок"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469.0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-203.0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«Інженерний центр»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82.0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-531.0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lastRenderedPageBreak/>
              <w:t>КП "Київська спадщина" виконавчого органу Київської міської ради (КМДА)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396.0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-53.0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виконавчого органу Київради (Київської міської державної адміністрації)  "</w:t>
            </w:r>
            <w:proofErr w:type="spellStart"/>
            <w:r w:rsidRPr="00A23D37">
              <w:t>Київреклама</w:t>
            </w:r>
            <w:proofErr w:type="spellEnd"/>
            <w:r w:rsidRPr="00A23D37">
              <w:t>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476.0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136.0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"Інформатика"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67.0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-141.0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Київської міської ради "</w:t>
            </w:r>
            <w:proofErr w:type="spellStart"/>
            <w:r w:rsidRPr="00A23D37">
              <w:t>Київінформ</w:t>
            </w:r>
            <w:proofErr w:type="spellEnd"/>
            <w:r w:rsidRPr="00A23D37">
              <w:t>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82.0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-126.0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СВКП виконавчого органу Київської міської ради (Київської міської державної адміністрації)  "</w:t>
            </w:r>
            <w:proofErr w:type="spellStart"/>
            <w:r w:rsidRPr="00A23D37">
              <w:t>Київводфонд</w:t>
            </w:r>
            <w:proofErr w:type="spellEnd"/>
            <w:r w:rsidRPr="00A23D37">
              <w:t>"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203.0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4.0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0.0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-195.0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198.0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25.0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pPr>
              <w:spacing w:before="20"/>
              <w:ind w:left="-57" w:right="-113" w:firstLine="57"/>
            </w:pPr>
            <w:r w:rsidRPr="00A23D37">
              <w:t>КП "Світоч" м. Києва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305.0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150.0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Концертно-театральний заклад культури "Український академічний фольклорно- етнографічний ансамбль "Калина" 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0.0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-123.0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КП "Київський іподром"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114.0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-9.0</w:t>
            </w:r>
          </w:p>
        </w:tc>
      </w:tr>
      <w:tr w:rsidR="006D37D2" w:rsidRPr="00A23D37" w:rsidTr="00D92D0E">
        <w:trPr>
          <w:cantSplit/>
        </w:trPr>
        <w:tc>
          <w:tcPr>
            <w:tcW w:w="6658" w:type="dxa"/>
            <w:shd w:val="clear" w:color="auto" w:fill="auto"/>
          </w:tcPr>
          <w:p w:rsidR="006D37D2" w:rsidRPr="00A23D37" w:rsidRDefault="006D37D2" w:rsidP="00D92D0E">
            <w:r w:rsidRPr="00A23D37">
              <w:t>Парк культури та відпочинку "Перемога"</w:t>
            </w:r>
          </w:p>
        </w:tc>
        <w:tc>
          <w:tcPr>
            <w:tcW w:w="1512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0.0</w:t>
            </w:r>
          </w:p>
        </w:tc>
        <w:tc>
          <w:tcPr>
            <w:tcW w:w="1553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-119.0</w:t>
            </w:r>
          </w:p>
        </w:tc>
      </w:tr>
    </w:tbl>
    <w:p w:rsidR="006D37D2" w:rsidRPr="00A23D37" w:rsidRDefault="006D37D2" w:rsidP="006D37D2">
      <w:pPr>
        <w:ind w:left="7080" w:firstLine="708"/>
        <w:jc w:val="right"/>
        <w:rPr>
          <w:sz w:val="28"/>
          <w:szCs w:val="28"/>
        </w:rPr>
      </w:pPr>
    </w:p>
    <w:p w:rsidR="006D37D2" w:rsidRDefault="006D37D2" w:rsidP="006D37D2">
      <w:pPr>
        <w:ind w:left="7080" w:firstLine="708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8</w:t>
      </w:r>
    </w:p>
    <w:p w:rsidR="006D37D2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1 квартал 2024 року, які характеризуються «перевиконанням» в порівнянні з їх запланованими фінансовими результатами на 1 квартал  2024 року.</w:t>
      </w:r>
    </w:p>
    <w:p w:rsidR="006D37D2" w:rsidRPr="00A23D37" w:rsidRDefault="006D37D2" w:rsidP="006D37D2">
      <w:pPr>
        <w:jc w:val="right"/>
        <w:rPr>
          <w:sz w:val="28"/>
          <w:szCs w:val="28"/>
        </w:rPr>
      </w:pPr>
      <w:r w:rsidRPr="00A23D37">
        <w:rPr>
          <w:sz w:val="28"/>
          <w:szCs w:val="28"/>
        </w:rPr>
        <w:t xml:space="preserve">тис. грн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6D37D2" w:rsidRPr="00A23D37" w:rsidTr="00D92D0E">
        <w:trPr>
          <w:tblHeader/>
        </w:trPr>
        <w:tc>
          <w:tcPr>
            <w:tcW w:w="6516" w:type="dxa"/>
            <w:vMerge w:val="restart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sz w:val="28"/>
                <w:szCs w:val="28"/>
              </w:rPr>
            </w:pPr>
            <w:bookmarkStart w:id="6" w:name="_Hlk139876757"/>
            <w:r w:rsidRPr="00A23D37">
              <w:t>Назва підприємства (установи, організації)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sz w:val="28"/>
                <w:szCs w:val="28"/>
              </w:rPr>
            </w:pPr>
            <w:r w:rsidRPr="00A23D37">
              <w:t>Чистий прибуток (+) (збиток) (-)</w:t>
            </w:r>
          </w:p>
        </w:tc>
      </w:tr>
      <w:tr w:rsidR="006D37D2" w:rsidRPr="00A23D37" w:rsidTr="00D92D0E">
        <w:trPr>
          <w:tblHeader/>
        </w:trPr>
        <w:tc>
          <w:tcPr>
            <w:tcW w:w="6516" w:type="dxa"/>
            <w:vMerge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37D2" w:rsidRDefault="006D37D2" w:rsidP="00D92D0E">
            <w:pPr>
              <w:jc w:val="center"/>
            </w:pPr>
            <w:r w:rsidRPr="00A23D37">
              <w:t xml:space="preserve">План </w:t>
            </w:r>
          </w:p>
          <w:p w:rsidR="006D37D2" w:rsidRPr="00A23D37" w:rsidRDefault="006D37D2" w:rsidP="00D92D0E">
            <w:pPr>
              <w:jc w:val="center"/>
              <w:rPr>
                <w:b/>
              </w:rPr>
            </w:pPr>
            <w:r w:rsidRPr="00A23D37">
              <w:t>на1 квартал 2024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Default="006D37D2" w:rsidP="00D92D0E">
            <w:pPr>
              <w:jc w:val="center"/>
            </w:pPr>
            <w:r w:rsidRPr="00A23D37">
              <w:t xml:space="preserve">Факт </w:t>
            </w:r>
          </w:p>
          <w:p w:rsidR="006D37D2" w:rsidRPr="00A23D37" w:rsidRDefault="006D37D2" w:rsidP="00D92D0E">
            <w:pPr>
              <w:jc w:val="center"/>
              <w:rPr>
                <w:b/>
              </w:rPr>
            </w:pPr>
            <w:r w:rsidRPr="00A23D37">
              <w:t>за 1 квартал 2024 року</w:t>
            </w:r>
          </w:p>
        </w:tc>
      </w:tr>
      <w:bookmarkEnd w:id="6"/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t>Київський зоологічний парк загальнодержавного значення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-14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396.0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0.0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</w:t>
            </w:r>
            <w:proofErr w:type="spellStart"/>
            <w:r w:rsidRPr="00A23D37">
              <w:t>Київпастранс</w:t>
            </w:r>
            <w:proofErr w:type="spellEnd"/>
            <w:r w:rsidRPr="00A23D37">
              <w:t>"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-86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265.0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-74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552.0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t>КП міжнародний аеропорт "Київ" (Жуляни)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-9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924.0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-6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170.0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t>Театрально- видовищний заклад культури "Київський академічний театр драми і комедії на лівому березі Дніпра»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 w:rsidRPr="00A23D37">
              <w:t>0.0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113"/>
              <w:jc w:val="center"/>
            </w:pPr>
            <w:r>
              <w:t>+</w:t>
            </w:r>
            <w:r w:rsidRPr="00A23D37">
              <w:t>3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484.0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виконавчого органу Київради (Київської міської державної адміністрації) "</w:t>
            </w:r>
            <w:proofErr w:type="spellStart"/>
            <w:r w:rsidRPr="00A23D37">
              <w:t>Київкомунсервіс</w:t>
            </w:r>
            <w:proofErr w:type="spellEnd"/>
            <w:r w:rsidRPr="00A23D37">
              <w:t>"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925.0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15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286.0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115.0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453.0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06166B">
              <w:rPr>
                <w:rFonts w:eastAsia="Calibri"/>
              </w:rPr>
              <w:t>КП "</w:t>
            </w:r>
            <w:r w:rsidRPr="00A23D37">
              <w:rPr>
                <w:rFonts w:eastAsia="Calibri"/>
              </w:rPr>
              <w:t>Фінансова компанія "Житло- Інвест</w:t>
            </w:r>
            <w:r w:rsidRPr="0006166B">
              <w:rPr>
                <w:rFonts w:eastAsia="Calibri"/>
              </w:rPr>
              <w:t xml:space="preserve">"   </w:t>
            </w:r>
            <w:r w:rsidRPr="00A23D37">
              <w:rPr>
                <w:rFonts w:eastAsia="Calibri"/>
              </w:rPr>
              <w:t>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315.0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4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412.0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t>КП "Дирекція з капітального будівництва та реконструкції "</w:t>
            </w:r>
            <w:proofErr w:type="spellStart"/>
            <w:r w:rsidRPr="00A23D37">
              <w:t>Київбудреконструкція</w:t>
            </w:r>
            <w:proofErr w:type="spellEnd"/>
            <w:r w:rsidRPr="00A23D37">
              <w:t>"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-3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262.0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237.0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  <w:vAlign w:val="center"/>
          </w:tcPr>
          <w:p w:rsidR="006D37D2" w:rsidRPr="00A23D37" w:rsidRDefault="006D37D2" w:rsidP="00D92D0E">
            <w:r w:rsidRPr="00A23D37">
              <w:lastRenderedPageBreak/>
              <w:t>КЗ "Театрально- видовищний заклад культури "Київський муніципальний академічний театр опери і балету для дітей та юнацтва"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530.0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-291.0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923.0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РССКП "Спеціалізований комбінат підприємств комунально-побутового обслуговування"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29.0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</w:t>
            </w:r>
            <w:r w:rsidRPr="00A23D37">
              <w:rPr>
                <w:sz w:val="28"/>
                <w:szCs w:val="28"/>
              </w:rPr>
              <w:t> </w:t>
            </w:r>
            <w:r w:rsidRPr="00A23D37">
              <w:t>165.0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866.0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"ШЕУ по ремонту та утриманню автомобільних шляхів та споруд на них Дніпровського району" м. Києва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28.0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450.0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КП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248.0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566.0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 "</w:t>
            </w:r>
            <w:proofErr w:type="spellStart"/>
            <w:r w:rsidRPr="00A23D37">
              <w:t>Київтранспарксервіс</w:t>
            </w:r>
            <w:proofErr w:type="spellEnd"/>
            <w:r w:rsidRPr="00A23D37"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650.0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961.0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КП КМР  "Телекомпанія "КИЇВ"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9.0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284.0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ТВЗК "Київський академічний театр юного глядача на Липках"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260.0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</w:t>
            </w:r>
            <w:proofErr w:type="spellStart"/>
            <w:r w:rsidRPr="00A23D37">
              <w:t>Київжитлоспецексплуатація</w:t>
            </w:r>
            <w:proofErr w:type="spellEnd"/>
            <w:r w:rsidRPr="00A23D37">
              <w:t xml:space="preserve">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23.0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272.0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КК "Центр комунального сервісу"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663.0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896.0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</w:t>
            </w:r>
            <w:proofErr w:type="spellStart"/>
            <w:r w:rsidRPr="00A23D37">
              <w:t>Госпкомобслуговування</w:t>
            </w:r>
            <w:proofErr w:type="spellEnd"/>
            <w:r w:rsidRPr="00A23D37"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8.0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229.0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"Радіостанція "Голос Києва"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164.0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з утримання та експлуатації житлового фонду спеціального призначення "</w:t>
            </w:r>
            <w:proofErr w:type="spellStart"/>
            <w:r w:rsidRPr="00A23D37">
              <w:t>Спецжитлофонд</w:t>
            </w:r>
            <w:proofErr w:type="spellEnd"/>
            <w:r w:rsidRPr="00A23D37"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229.0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377.0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КЗ "Парк культури та відпочинку "Гідропарк"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-156.0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-11.0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"Володимирський ринок"</w:t>
            </w:r>
          </w:p>
        </w:tc>
        <w:tc>
          <w:tcPr>
            <w:tcW w:w="1559" w:type="dxa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180.0</w:t>
            </w:r>
          </w:p>
        </w:tc>
        <w:tc>
          <w:tcPr>
            <w:tcW w:w="1559" w:type="dxa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321.0</w:t>
            </w:r>
          </w:p>
        </w:tc>
      </w:tr>
      <w:tr w:rsidR="006D37D2" w:rsidRPr="00A23D37" w:rsidTr="00D92D0E">
        <w:trPr>
          <w:cantSplit/>
        </w:trPr>
        <w:tc>
          <w:tcPr>
            <w:tcW w:w="6516" w:type="dxa"/>
            <w:shd w:val="clear" w:color="auto" w:fill="auto"/>
          </w:tcPr>
          <w:p w:rsidR="006D37D2" w:rsidRPr="00A23D37" w:rsidRDefault="006D37D2" w:rsidP="00D92D0E">
            <w:r w:rsidRPr="00A23D37">
              <w:t>КП по утриманню зелених насаджень Печерського району м. Києва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41.0</w:t>
            </w:r>
          </w:p>
        </w:tc>
        <w:tc>
          <w:tcPr>
            <w:tcW w:w="1559" w:type="dxa"/>
            <w:vAlign w:val="center"/>
          </w:tcPr>
          <w:p w:rsidR="006D37D2" w:rsidRPr="00A23D37" w:rsidRDefault="006D37D2" w:rsidP="00D92D0E">
            <w:pPr>
              <w:jc w:val="center"/>
            </w:pPr>
            <w:r>
              <w:t>+</w:t>
            </w:r>
            <w:r w:rsidRPr="00A23D37">
              <w:t>177.0</w:t>
            </w:r>
          </w:p>
        </w:tc>
      </w:tr>
    </w:tbl>
    <w:p w:rsidR="006D37D2" w:rsidRPr="00A23D37" w:rsidRDefault="006D37D2" w:rsidP="006D37D2">
      <w:pPr>
        <w:jc w:val="right"/>
        <w:rPr>
          <w:color w:val="FF0000"/>
          <w:sz w:val="28"/>
          <w:szCs w:val="28"/>
          <w:highlight w:val="yellow"/>
        </w:rPr>
      </w:pP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1 квартал 2024 року, в порівнянні з плановими показниками, передбаченими їх затвердженими річними фінансовими планами на 1 квартал 2024 року, наведено в додатку 9.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</w:p>
    <w:p w:rsidR="006D37D2" w:rsidRPr="00A23D37" w:rsidRDefault="006D37D2" w:rsidP="006D37D2">
      <w:pPr>
        <w:ind w:firstLine="567"/>
        <w:jc w:val="both"/>
        <w:rPr>
          <w:iCs/>
          <w:sz w:val="28"/>
          <w:szCs w:val="28"/>
        </w:rPr>
      </w:pPr>
      <w:r w:rsidRPr="00A23D37">
        <w:rPr>
          <w:iCs/>
          <w:sz w:val="28"/>
          <w:szCs w:val="28"/>
        </w:rPr>
        <w:t>Як випливає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на 5,9% відповідно. При запланованому чистому прибутку 5,4 млн грн та чистого збитку 0,8 млн грн, фактично отримано чистого прибутку – 7,3 млн грн та чистого збитку – 1,1 млн грн.</w:t>
      </w: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Зокрема фактично отримано чистого збитку за 1 квартал 2024 року (у порівнянні із запланованими показниками фінансового результату на 1 квартал 2024 року), в т. ч.: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286"/>
        <w:gridCol w:w="1280"/>
      </w:tblGrid>
      <w:tr w:rsidR="006D37D2" w:rsidRPr="00A23D37" w:rsidTr="00D92D0E">
        <w:trPr>
          <w:tblHeader/>
        </w:trPr>
        <w:tc>
          <w:tcPr>
            <w:tcW w:w="7196" w:type="dxa"/>
            <w:vMerge w:val="restart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sz w:val="28"/>
                <w:szCs w:val="28"/>
              </w:rPr>
            </w:pPr>
            <w:r w:rsidRPr="00A23D37">
              <w:lastRenderedPageBreak/>
              <w:t>Назва підприємства (установи, організації)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sz w:val="28"/>
                <w:szCs w:val="28"/>
              </w:rPr>
            </w:pPr>
            <w:r w:rsidRPr="00A23D37">
              <w:t>Чистий прибуток (+) (збиток) (-)</w:t>
            </w:r>
            <w:r>
              <w:t xml:space="preserve"> (</w:t>
            </w:r>
            <w:proofErr w:type="spellStart"/>
            <w:r>
              <w:t>тис.грн</w:t>
            </w:r>
            <w:proofErr w:type="spellEnd"/>
            <w:r>
              <w:t>)</w:t>
            </w:r>
          </w:p>
        </w:tc>
      </w:tr>
      <w:tr w:rsidR="006D37D2" w:rsidRPr="00A23D37" w:rsidTr="00D92D0E">
        <w:trPr>
          <w:tblHeader/>
        </w:trPr>
        <w:tc>
          <w:tcPr>
            <w:tcW w:w="7196" w:type="dxa"/>
            <w:vMerge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План на</w:t>
            </w:r>
          </w:p>
          <w:p w:rsidR="006D37D2" w:rsidRPr="00A23D37" w:rsidRDefault="006D37D2" w:rsidP="00D92D0E">
            <w:pPr>
              <w:jc w:val="center"/>
              <w:rPr>
                <w:b/>
              </w:rPr>
            </w:pPr>
            <w:r w:rsidRPr="00A23D37">
              <w:t>1 квартал 2024 року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 xml:space="preserve">Факт за </w:t>
            </w:r>
          </w:p>
          <w:p w:rsidR="006D37D2" w:rsidRPr="00A23D37" w:rsidRDefault="006D37D2" w:rsidP="00D92D0E">
            <w:pPr>
              <w:jc w:val="center"/>
              <w:rPr>
                <w:b/>
              </w:rPr>
            </w:pPr>
            <w:r w:rsidRPr="00A23D37">
              <w:t>1 квартал 2024 року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 "Поділ-благоустрій"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57"/>
              <w:jc w:val="center"/>
            </w:pPr>
            <w:r w:rsidRPr="00A23D37">
              <w:t>-139.0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"Поділ- житло Подільського району міста Києва"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spacing w:before="20"/>
              <w:ind w:left="-57" w:right="-57"/>
              <w:jc w:val="center"/>
            </w:pPr>
            <w:r w:rsidRPr="00A23D37">
              <w:t>-122.0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КП "Оболонь - </w:t>
            </w:r>
            <w:proofErr w:type="spellStart"/>
            <w:r w:rsidRPr="00A23D37">
              <w:t>інвестбуд</w:t>
            </w:r>
            <w:proofErr w:type="spellEnd"/>
            <w:r w:rsidRPr="00A23D37">
              <w:t>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-120.0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"Позняки-Інвест-УКБ Дарницького району міста Києва"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11.0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-101.0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7E7728">
              <w:rPr>
                <w:rFonts w:eastAsia="Calibri"/>
              </w:rPr>
              <w:t>КПНЗ "</w:t>
            </w:r>
            <w:r w:rsidRPr="00A23D37">
              <w:t>Перші київські державні курси іноземних мов"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80.0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-94.0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КП "Оболонь - </w:t>
            </w:r>
            <w:proofErr w:type="spellStart"/>
            <w:r w:rsidRPr="00A23D37">
              <w:t>ліфтсервіс</w:t>
            </w:r>
            <w:proofErr w:type="spellEnd"/>
            <w:r w:rsidRPr="00A23D37">
              <w:t>" Оболонського району м. Києва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-88.0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"Спортивний комплекс "Старт"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128.0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-72.0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</w:t>
            </w:r>
            <w:proofErr w:type="spellStart"/>
            <w:r w:rsidRPr="00A23D37">
              <w:t>Солом'янка</w:t>
            </w:r>
            <w:proofErr w:type="spellEnd"/>
            <w:r w:rsidRPr="00A23D37">
              <w:t xml:space="preserve"> - сервіс" Солом'янської районної в місті Києві державної адміністрації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rPr>
                <w:rFonts w:eastAsia="Calibri"/>
              </w:rPr>
              <w:t>-70.0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 xml:space="preserve">КП "Благоустрій Шевченківського району" </w:t>
            </w:r>
          </w:p>
        </w:tc>
        <w:tc>
          <w:tcPr>
            <w:tcW w:w="1286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25.0</w:t>
            </w:r>
          </w:p>
        </w:tc>
        <w:tc>
          <w:tcPr>
            <w:tcW w:w="1280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-77.0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pPr>
              <w:rPr>
                <w:rFonts w:eastAsia="Calibri"/>
              </w:rPr>
            </w:pPr>
            <w:r w:rsidRPr="00A23D37">
              <w:t xml:space="preserve">КП "Дитячий оздоровчий табір "Зачарована долина" Шевченківського району  </w:t>
            </w:r>
            <w:proofErr w:type="spellStart"/>
            <w:r w:rsidRPr="00A23D37">
              <w:t>м.Києва</w:t>
            </w:r>
            <w:proofErr w:type="spellEnd"/>
            <w:r w:rsidRPr="00A23D37">
              <w:t>"</w:t>
            </w:r>
          </w:p>
        </w:tc>
        <w:tc>
          <w:tcPr>
            <w:tcW w:w="1286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-814.0</w:t>
            </w:r>
          </w:p>
        </w:tc>
        <w:tc>
          <w:tcPr>
            <w:tcW w:w="1280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-56.0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"Молочна фабрика-кухня"</w:t>
            </w:r>
          </w:p>
        </w:tc>
        <w:tc>
          <w:tcPr>
            <w:tcW w:w="1286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-13.0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"Школяр" Солом'янської районної в місті Києві державної адміністрації</w:t>
            </w:r>
          </w:p>
        </w:tc>
        <w:tc>
          <w:tcPr>
            <w:tcW w:w="1286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57"/>
              <w:jc w:val="center"/>
            </w:pPr>
            <w:r w:rsidRPr="00A23D37">
              <w:t>2.0</w:t>
            </w:r>
          </w:p>
        </w:tc>
        <w:tc>
          <w:tcPr>
            <w:tcW w:w="1280" w:type="dxa"/>
            <w:vAlign w:val="center"/>
          </w:tcPr>
          <w:p w:rsidR="006D37D2" w:rsidRPr="00A23D37" w:rsidRDefault="006D37D2" w:rsidP="00D92D0E">
            <w:pPr>
              <w:spacing w:before="20"/>
              <w:ind w:left="-57" w:right="-57"/>
              <w:jc w:val="center"/>
            </w:pPr>
            <w:r w:rsidRPr="00A23D37">
              <w:t>-5.0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ПП "Шкільне" (Печерський район)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-8.0</w:t>
            </w:r>
          </w:p>
        </w:tc>
      </w:tr>
      <w:tr w:rsidR="006D37D2" w:rsidRPr="00A23D37" w:rsidTr="00D92D0E">
        <w:tc>
          <w:tcPr>
            <w:tcW w:w="7196" w:type="dxa"/>
            <w:shd w:val="clear" w:color="auto" w:fill="auto"/>
          </w:tcPr>
          <w:p w:rsidR="006D37D2" w:rsidRPr="00A23D37" w:rsidRDefault="006D37D2" w:rsidP="00D92D0E">
            <w:r w:rsidRPr="00A23D37">
              <w:t>КП "Аптека-музей"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-*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  <w:r w:rsidRPr="00A23D37">
              <w:t>-4.0</w:t>
            </w:r>
          </w:p>
        </w:tc>
      </w:tr>
    </w:tbl>
    <w:p w:rsidR="006D37D2" w:rsidRPr="00A23D37" w:rsidRDefault="006D37D2" w:rsidP="006D37D2">
      <w:pPr>
        <w:jc w:val="both"/>
      </w:pPr>
      <w:r w:rsidRPr="00A23D37">
        <w:t xml:space="preserve"> *  - </w:t>
      </w:r>
      <w:proofErr w:type="spellStart"/>
      <w:r w:rsidRPr="00A23D37">
        <w:t>проєкти</w:t>
      </w:r>
      <w:proofErr w:type="spellEnd"/>
      <w:r w:rsidRPr="00A23D37">
        <w:t xml:space="preserve"> річних фінансових планів на 2024 рік, з тих чи інших причин, в установленому порядку не були  затверджені</w:t>
      </w:r>
    </w:p>
    <w:p w:rsidR="006D37D2" w:rsidRPr="00A23D37" w:rsidRDefault="006D37D2" w:rsidP="006D37D2">
      <w:pPr>
        <w:rPr>
          <w:highlight w:val="yellow"/>
        </w:rPr>
      </w:pPr>
    </w:p>
    <w:p w:rsidR="006D37D2" w:rsidRPr="00A23D37" w:rsidRDefault="006D37D2" w:rsidP="006D37D2">
      <w:pPr>
        <w:ind w:firstLine="567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Переви</w:t>
      </w:r>
      <w:r>
        <w:rPr>
          <w:sz w:val="28"/>
          <w:szCs w:val="28"/>
        </w:rPr>
        <w:t xml:space="preserve">конання (недовиконання) </w:t>
      </w:r>
      <w:r w:rsidRPr="00A23D37">
        <w:rPr>
          <w:sz w:val="28"/>
          <w:szCs w:val="28"/>
        </w:rPr>
        <w:t>планових показників чистого прибутку спостерігається у окремих комунальних підприємств «Керуюча компанія з обслуговування житлового фонду району міста Києва».</w:t>
      </w:r>
    </w:p>
    <w:p w:rsidR="006D37D2" w:rsidRDefault="006D37D2" w:rsidP="006D37D2">
      <w:pPr>
        <w:ind w:firstLine="708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Таблиця 9</w:t>
      </w:r>
    </w:p>
    <w:p w:rsidR="006D37D2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Показники чистого прибутку окремих комунальних підприємств (Керуючих компаній з обслуговування житлового фонду районів</w:t>
      </w:r>
    </w:p>
    <w:p w:rsidR="006D37D2" w:rsidRPr="00A23D37" w:rsidRDefault="006D37D2" w:rsidP="006D37D2">
      <w:pPr>
        <w:jc w:val="center"/>
        <w:rPr>
          <w:b/>
          <w:sz w:val="28"/>
          <w:szCs w:val="28"/>
        </w:rPr>
      </w:pPr>
      <w:r w:rsidRPr="00A23D37">
        <w:rPr>
          <w:b/>
          <w:sz w:val="28"/>
          <w:szCs w:val="28"/>
        </w:rPr>
        <w:t>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1 квартал 2024 року, в порівнянні з фактичними показниками за 1 квартал 2024 року</w:t>
      </w:r>
    </w:p>
    <w:p w:rsidR="006D37D2" w:rsidRPr="00A23D37" w:rsidRDefault="006D37D2" w:rsidP="006D37D2">
      <w:pPr>
        <w:ind w:left="5664" w:firstLine="708"/>
        <w:jc w:val="right"/>
        <w:rPr>
          <w:sz w:val="28"/>
          <w:szCs w:val="28"/>
        </w:rPr>
      </w:pPr>
      <w:r w:rsidRPr="00A23D37">
        <w:rPr>
          <w:sz w:val="28"/>
          <w:szCs w:val="28"/>
        </w:rPr>
        <w:t>тис. грн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276"/>
        <w:gridCol w:w="1276"/>
      </w:tblGrid>
      <w:tr w:rsidR="006D37D2" w:rsidRPr="00A23D37" w:rsidTr="00D92D0E">
        <w:trPr>
          <w:cantSplit/>
          <w:tblHeader/>
        </w:trPr>
        <w:tc>
          <w:tcPr>
            <w:tcW w:w="7372" w:type="dxa"/>
            <w:vMerge w:val="restart"/>
            <w:shd w:val="clear" w:color="auto" w:fill="auto"/>
            <w:vAlign w:val="center"/>
          </w:tcPr>
          <w:p w:rsidR="006D37D2" w:rsidRPr="005C41FD" w:rsidRDefault="006D37D2" w:rsidP="00D92D0E">
            <w:pPr>
              <w:jc w:val="center"/>
              <w:rPr>
                <w:sz w:val="20"/>
                <w:szCs w:val="20"/>
              </w:rPr>
            </w:pPr>
            <w:r w:rsidRPr="005C41FD">
              <w:rPr>
                <w:sz w:val="20"/>
                <w:szCs w:val="20"/>
              </w:rPr>
              <w:t>Назва підприємства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D37D2" w:rsidRPr="005C41FD" w:rsidRDefault="006D37D2" w:rsidP="00D92D0E">
            <w:pPr>
              <w:jc w:val="center"/>
              <w:rPr>
                <w:sz w:val="20"/>
                <w:szCs w:val="20"/>
              </w:rPr>
            </w:pPr>
            <w:r w:rsidRPr="005C41FD">
              <w:rPr>
                <w:sz w:val="20"/>
                <w:szCs w:val="20"/>
              </w:rPr>
              <w:t>Чистий прибуток</w:t>
            </w:r>
          </w:p>
        </w:tc>
      </w:tr>
      <w:tr w:rsidR="006D37D2" w:rsidRPr="00A23D37" w:rsidTr="00D92D0E">
        <w:trPr>
          <w:cantSplit/>
          <w:tblHeader/>
        </w:trPr>
        <w:tc>
          <w:tcPr>
            <w:tcW w:w="7372" w:type="dxa"/>
            <w:vMerge/>
            <w:shd w:val="clear" w:color="auto" w:fill="auto"/>
            <w:vAlign w:val="center"/>
          </w:tcPr>
          <w:p w:rsidR="006D37D2" w:rsidRPr="005C41FD" w:rsidRDefault="006D37D2" w:rsidP="00D92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37D2" w:rsidRPr="005C41FD" w:rsidRDefault="006D37D2" w:rsidP="00D92D0E">
            <w:pPr>
              <w:jc w:val="center"/>
              <w:rPr>
                <w:sz w:val="20"/>
                <w:szCs w:val="20"/>
              </w:rPr>
            </w:pPr>
            <w:r w:rsidRPr="005C41FD">
              <w:rPr>
                <w:sz w:val="20"/>
                <w:szCs w:val="20"/>
              </w:rPr>
              <w:t xml:space="preserve">План </w:t>
            </w:r>
          </w:p>
          <w:p w:rsidR="006D37D2" w:rsidRPr="005C41FD" w:rsidRDefault="006D37D2" w:rsidP="00D92D0E">
            <w:pPr>
              <w:jc w:val="center"/>
              <w:rPr>
                <w:sz w:val="20"/>
                <w:szCs w:val="20"/>
              </w:rPr>
            </w:pPr>
            <w:r w:rsidRPr="005C41FD">
              <w:rPr>
                <w:sz w:val="20"/>
                <w:szCs w:val="20"/>
              </w:rPr>
              <w:t>на 1 квартал 2024 року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7D2" w:rsidRPr="005C41FD" w:rsidRDefault="006D37D2" w:rsidP="00D92D0E">
            <w:pPr>
              <w:jc w:val="center"/>
              <w:rPr>
                <w:sz w:val="22"/>
                <w:szCs w:val="22"/>
              </w:rPr>
            </w:pPr>
            <w:r w:rsidRPr="005C41FD">
              <w:rPr>
                <w:sz w:val="20"/>
                <w:szCs w:val="20"/>
              </w:rPr>
              <w:t xml:space="preserve">Факт </w:t>
            </w:r>
          </w:p>
          <w:p w:rsidR="006D37D2" w:rsidRPr="005C41FD" w:rsidRDefault="006D37D2" w:rsidP="00D92D0E">
            <w:pPr>
              <w:jc w:val="center"/>
              <w:rPr>
                <w:sz w:val="20"/>
                <w:szCs w:val="20"/>
              </w:rPr>
            </w:pPr>
            <w:r w:rsidRPr="005C41FD">
              <w:rPr>
                <w:sz w:val="20"/>
                <w:szCs w:val="20"/>
              </w:rPr>
              <w:t>за 1 квартал 2024 року</w:t>
            </w:r>
          </w:p>
        </w:tc>
      </w:tr>
      <w:tr w:rsidR="006D37D2" w:rsidRPr="00A23D37" w:rsidTr="00D92D0E">
        <w:trPr>
          <w:cantSplit/>
          <w:tblHeader/>
        </w:trPr>
        <w:tc>
          <w:tcPr>
            <w:tcW w:w="7372" w:type="dxa"/>
            <w:shd w:val="clear" w:color="auto" w:fill="auto"/>
          </w:tcPr>
          <w:p w:rsidR="006D37D2" w:rsidRPr="004E5673" w:rsidRDefault="006D37D2" w:rsidP="00D92D0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E5673">
              <w:rPr>
                <w:b/>
                <w:bCs/>
              </w:rPr>
              <w:t>Перевиконання планових показників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37D2" w:rsidRPr="00A23D37" w:rsidRDefault="006D37D2" w:rsidP="00D92D0E">
            <w:pPr>
              <w:jc w:val="center"/>
            </w:pP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 "Керуюча компанія з обслуговування житлового фонду Дніпровського району м. Києва"</w:t>
            </w:r>
          </w:p>
        </w:tc>
        <w:tc>
          <w:tcPr>
            <w:tcW w:w="1276" w:type="dxa"/>
            <w:shd w:val="clear" w:color="auto" w:fill="auto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715.0</w:t>
            </w:r>
          </w:p>
        </w:tc>
        <w:tc>
          <w:tcPr>
            <w:tcW w:w="1276" w:type="dxa"/>
            <w:shd w:val="clear" w:color="auto" w:fill="auto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866.0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"Керуюча компанія з обслуговування житлового фонду Подільського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272.0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336.0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"Керуюча компанія з обслуговування житлового фонду Дарницького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255.0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291.0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"Керуюча компанія з обслуговування житлового фонду Деснянського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900.0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910.0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4E5673" w:rsidRDefault="006D37D2" w:rsidP="00D92D0E">
            <w:r w:rsidRPr="00A23D37">
              <w:t>Комунальне підприємство  "Керуюча компанія з обслуговування житлового фонду Святошинського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555.0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559.0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lastRenderedPageBreak/>
              <w:t xml:space="preserve">Комунальне підприємство  "Керуюча компанія з обслуговування житлового фонду  Шевченківського району м. Києва" 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123.0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126.0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4E5673" w:rsidRDefault="006D37D2" w:rsidP="00D92D0E">
            <w:pPr>
              <w:jc w:val="center"/>
              <w:rPr>
                <w:b/>
                <w:bCs/>
              </w:rPr>
            </w:pPr>
            <w:r w:rsidRPr="004E5673">
              <w:rPr>
                <w:b/>
                <w:bCs/>
              </w:rPr>
              <w:t>Невиконання планових показників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4E5673" w:rsidRDefault="006D37D2" w:rsidP="00D92D0E">
            <w:r w:rsidRPr="00A23D37">
              <w:t>Комунальне підприємство  "Керуюча компанія з обслуговування житлового фонду Солом'янського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494.0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8.0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"Керуюча компанія з обслуговування житлового фонду Печерського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155.0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spacing w:before="20"/>
              <w:ind w:left="-57" w:right="-57"/>
              <w:jc w:val="center"/>
            </w:pPr>
            <w:r w:rsidRPr="004E5673">
              <w:t>28.0</w:t>
            </w:r>
          </w:p>
        </w:tc>
      </w:tr>
      <w:tr w:rsidR="006D37D2" w:rsidRPr="00A23D37" w:rsidTr="00D92D0E">
        <w:trPr>
          <w:cantSplit/>
        </w:trPr>
        <w:tc>
          <w:tcPr>
            <w:tcW w:w="7372" w:type="dxa"/>
            <w:shd w:val="clear" w:color="auto" w:fill="auto"/>
          </w:tcPr>
          <w:p w:rsidR="006D37D2" w:rsidRPr="00A23D37" w:rsidRDefault="006D37D2" w:rsidP="00D92D0E">
            <w:r w:rsidRPr="00A23D37">
              <w:t>Комунальне підприємство "Керуюча компанія з обслуговування житлового фонду Голосіївського району м. Києва"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jc w:val="center"/>
            </w:pPr>
            <w:r w:rsidRPr="004E5673">
              <w:t>33.0</w:t>
            </w:r>
          </w:p>
        </w:tc>
        <w:tc>
          <w:tcPr>
            <w:tcW w:w="1276" w:type="dxa"/>
          </w:tcPr>
          <w:p w:rsidR="006D37D2" w:rsidRPr="004E5673" w:rsidRDefault="006D37D2" w:rsidP="00D92D0E">
            <w:pPr>
              <w:jc w:val="center"/>
            </w:pPr>
            <w:r w:rsidRPr="004E5673">
              <w:t>15.0</w:t>
            </w:r>
          </w:p>
        </w:tc>
      </w:tr>
    </w:tbl>
    <w:p w:rsidR="006D37D2" w:rsidRDefault="006D37D2" w:rsidP="006D37D2">
      <w:pPr>
        <w:ind w:firstLine="851"/>
        <w:jc w:val="both"/>
        <w:rPr>
          <w:sz w:val="28"/>
          <w:szCs w:val="28"/>
        </w:rPr>
      </w:pPr>
    </w:p>
    <w:p w:rsidR="006D37D2" w:rsidRPr="00A23D37" w:rsidRDefault="006D37D2" w:rsidP="006D37D2">
      <w:pPr>
        <w:ind w:firstLine="851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1 квартал 2024 року, в порівнянні з плановими показниками, передбаченими їх затвердженими річними фінансовими планами на 1 квартал 2024 року, наведено в додатку 10.</w:t>
      </w:r>
    </w:p>
    <w:p w:rsidR="006D37D2" w:rsidRPr="00A23D37" w:rsidRDefault="006D37D2" w:rsidP="006D37D2">
      <w:pPr>
        <w:ind w:firstLine="851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1 квартал 2024 року додаються:</w:t>
      </w:r>
    </w:p>
    <w:p w:rsidR="006D37D2" w:rsidRPr="00A23D37" w:rsidRDefault="006D37D2" w:rsidP="006D37D2">
      <w:pPr>
        <w:ind w:firstLine="851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-</w:t>
      </w:r>
      <w:r w:rsidRPr="00A23D37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6D37D2" w:rsidRPr="00A23D37" w:rsidRDefault="006D37D2" w:rsidP="006D37D2">
      <w:pPr>
        <w:ind w:firstLine="851"/>
        <w:jc w:val="both"/>
        <w:rPr>
          <w:sz w:val="28"/>
          <w:szCs w:val="28"/>
        </w:rPr>
      </w:pPr>
      <w:r w:rsidRPr="00A23D37">
        <w:rPr>
          <w:sz w:val="28"/>
          <w:szCs w:val="28"/>
        </w:rPr>
        <w:t>-</w:t>
      </w:r>
      <w:r w:rsidRPr="00A23D37">
        <w:rPr>
          <w:sz w:val="28"/>
          <w:szCs w:val="28"/>
        </w:rPr>
        <w:tab/>
        <w:t>по підприємствах, організаціях, установах, переданих до сфери                управління районних в місті Києві державних адміністрацій – в розрізі районів міста (додаток 12, 14).</w:t>
      </w:r>
    </w:p>
    <w:p w:rsidR="006D37D2" w:rsidRPr="00A23D37" w:rsidRDefault="006D37D2" w:rsidP="006D37D2">
      <w:pPr>
        <w:ind w:firstLine="851"/>
        <w:jc w:val="both"/>
        <w:rPr>
          <w:sz w:val="28"/>
          <w:szCs w:val="28"/>
          <w:highlight w:val="yellow"/>
        </w:rPr>
      </w:pPr>
    </w:p>
    <w:p w:rsidR="006D37D2" w:rsidRDefault="006D37D2"/>
    <w:p w:rsidR="006D37D2" w:rsidRDefault="006D37D2">
      <w:bookmarkStart w:id="7" w:name="_GoBack"/>
      <w:bookmarkEnd w:id="7"/>
    </w:p>
    <w:sectPr w:rsidR="006D3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95328"/>
    <w:multiLevelType w:val="hybridMultilevel"/>
    <w:tmpl w:val="D4CC1312"/>
    <w:lvl w:ilvl="0" w:tplc="43080D48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0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3"/>
  </w:num>
  <w:num w:numId="4">
    <w:abstractNumId w:val="26"/>
  </w:num>
  <w:num w:numId="5">
    <w:abstractNumId w:val="13"/>
  </w:num>
  <w:num w:numId="6">
    <w:abstractNumId w:val="12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19"/>
  </w:num>
  <w:num w:numId="12">
    <w:abstractNumId w:val="6"/>
  </w:num>
  <w:num w:numId="13">
    <w:abstractNumId w:val="28"/>
  </w:num>
  <w:num w:numId="14">
    <w:abstractNumId w:val="17"/>
  </w:num>
  <w:num w:numId="15">
    <w:abstractNumId w:val="27"/>
  </w:num>
  <w:num w:numId="16">
    <w:abstractNumId w:val="21"/>
  </w:num>
  <w:num w:numId="17">
    <w:abstractNumId w:val="29"/>
  </w:num>
  <w:num w:numId="18">
    <w:abstractNumId w:val="16"/>
  </w:num>
  <w:num w:numId="19">
    <w:abstractNumId w:val="3"/>
  </w:num>
  <w:num w:numId="20">
    <w:abstractNumId w:val="4"/>
  </w:num>
  <w:num w:numId="21">
    <w:abstractNumId w:val="22"/>
  </w:num>
  <w:num w:numId="22">
    <w:abstractNumId w:val="15"/>
  </w:num>
  <w:num w:numId="23">
    <w:abstractNumId w:val="9"/>
  </w:num>
  <w:num w:numId="24">
    <w:abstractNumId w:val="7"/>
  </w:num>
  <w:num w:numId="25">
    <w:abstractNumId w:val="30"/>
  </w:num>
  <w:num w:numId="26">
    <w:abstractNumId w:val="20"/>
  </w:num>
  <w:num w:numId="27">
    <w:abstractNumId w:val="8"/>
  </w:num>
  <w:num w:numId="28">
    <w:abstractNumId w:val="2"/>
  </w:num>
  <w:num w:numId="29">
    <w:abstractNumId w:val="0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D2"/>
    <w:rsid w:val="00575C27"/>
    <w:rsid w:val="006D37D2"/>
    <w:rsid w:val="00846719"/>
    <w:rsid w:val="009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06646A-724F-4C34-8DAE-AD2C161A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37D2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6D37D2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7D2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6D37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37D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6D3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6D37D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6D37D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D3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6D37D2"/>
    <w:rPr>
      <w:rFonts w:cs="Times New Roman"/>
    </w:rPr>
  </w:style>
  <w:style w:type="paragraph" w:customStyle="1" w:styleId="FR2">
    <w:name w:val="FR2"/>
    <w:rsid w:val="006D37D2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9">
    <w:name w:val="Balloon Text"/>
    <w:basedOn w:val="a"/>
    <w:link w:val="aa"/>
    <w:rsid w:val="006D37D2"/>
    <w:rPr>
      <w:rFonts w:ascii="Tahoma" w:eastAsia="Calibri" w:hAnsi="Tahoma"/>
      <w:sz w:val="16"/>
      <w:szCs w:val="16"/>
      <w:lang w:eastAsia="x-none"/>
    </w:rPr>
  </w:style>
  <w:style w:type="character" w:customStyle="1" w:styleId="aa">
    <w:name w:val="Текст у виносці Знак"/>
    <w:basedOn w:val="a0"/>
    <w:link w:val="a9"/>
    <w:rsid w:val="006D37D2"/>
    <w:rPr>
      <w:rFonts w:ascii="Tahoma" w:eastAsia="Calibri" w:hAnsi="Tahoma" w:cs="Times New Roman"/>
      <w:sz w:val="16"/>
      <w:szCs w:val="16"/>
      <w:lang w:eastAsia="x-none"/>
    </w:rPr>
  </w:style>
  <w:style w:type="table" w:styleId="ab">
    <w:name w:val="Table Grid"/>
    <w:basedOn w:val="a1"/>
    <w:rsid w:val="006D3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37D2"/>
    <w:pPr>
      <w:ind w:left="720"/>
      <w:contextualSpacing/>
    </w:pPr>
  </w:style>
  <w:style w:type="paragraph" w:styleId="ad">
    <w:name w:val="Body Text"/>
    <w:basedOn w:val="a"/>
    <w:link w:val="ae"/>
    <w:rsid w:val="006D37D2"/>
    <w:pPr>
      <w:jc w:val="both"/>
    </w:pPr>
    <w:rPr>
      <w:sz w:val="28"/>
      <w:szCs w:val="20"/>
    </w:rPr>
  </w:style>
  <w:style w:type="character" w:customStyle="1" w:styleId="ae">
    <w:name w:val="Основний текст Знак"/>
    <w:basedOn w:val="a0"/>
    <w:link w:val="ad"/>
    <w:rsid w:val="006D37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uiPriority w:val="22"/>
    <w:qFormat/>
    <w:rsid w:val="006D37D2"/>
    <w:rPr>
      <w:b/>
      <w:bCs/>
    </w:rPr>
  </w:style>
  <w:style w:type="character" w:styleId="af0">
    <w:name w:val="annotation reference"/>
    <w:uiPriority w:val="99"/>
    <w:unhideWhenUsed/>
    <w:rsid w:val="006D37D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D37D2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6D3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unhideWhenUsed/>
    <w:rsid w:val="006D37D2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6D37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14557</Words>
  <Characters>8298</Characters>
  <Application>Microsoft Office Word</Application>
  <DocSecurity>0</DocSecurity>
  <Lines>69</Lines>
  <Paragraphs>45</Paragraphs>
  <ScaleCrop>false</ScaleCrop>
  <Company/>
  <LinksUpToDate>false</LinksUpToDate>
  <CharactersWithSpaces>22810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3</cp:revision>
  <dcterms:created xsi:type="dcterms:W3CDTF">2024-06-12T06:50:00Z</dcterms:created>
  <dcterms:modified xsi:type="dcterms:W3CDTF">2024-06-12T08:43:00Z</dcterms:modified>
</cp:coreProperties>
</file>