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A7D" w:rsidRPr="00954058" w:rsidRDefault="006F5F9D" w:rsidP="005307A1">
      <w:pPr>
        <w:pStyle w:val="11"/>
        <w:ind w:left="0"/>
        <w:jc w:val="both"/>
        <w:rPr>
          <w:b w:val="0"/>
          <w:color w:val="000000"/>
          <w:sz w:val="32"/>
          <w:szCs w:val="32"/>
        </w:rPr>
      </w:pPr>
      <w:r w:rsidRPr="00954058">
        <w:rPr>
          <w:noProof/>
          <w:lang w:val="ru-RU"/>
        </w:rPr>
        <mc:AlternateContent>
          <mc:Choice Requires="wps">
            <w:drawing>
              <wp:anchor distT="0" distB="0" distL="114300" distR="114300" simplePos="0" relativeHeight="251657728" behindDoc="1" locked="0" layoutInCell="1" allowOverlap="1" wp14:anchorId="15D39638" wp14:editId="7136AAA6">
                <wp:simplePos x="0" y="0"/>
                <wp:positionH relativeFrom="margin">
                  <wp:align>center</wp:align>
                </wp:positionH>
                <wp:positionV relativeFrom="paragraph">
                  <wp:posOffset>36195</wp:posOffset>
                </wp:positionV>
                <wp:extent cx="6515100" cy="9559290"/>
                <wp:effectExtent l="0" t="0" r="19050" b="2286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9559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9B22E" id="Rectangle 2" o:spid="_x0000_s1026" style="position:absolute;margin-left:0;margin-top:2.85pt;width:513pt;height:752.7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">
                <w10:wrap anchorx="margin"/>
              </v:rect>
            </w:pict>
          </mc:Fallback>
        </mc:AlternateContent>
      </w:r>
    </w:p>
    <w:p w:rsidR="00D32E67" w:rsidRPr="00954058" w:rsidRDefault="00D32E67" w:rsidP="00AF26B9">
      <w:pPr>
        <w:pStyle w:val="11"/>
        <w:keepNext/>
        <w:spacing w:after="0" w:afterAutospacing="0"/>
        <w:rPr>
          <w:color w:val="000000"/>
          <w:sz w:val="32"/>
          <w:szCs w:val="32"/>
        </w:rPr>
      </w:pPr>
      <w:r w:rsidRPr="00954058">
        <w:rPr>
          <w:color w:val="000000"/>
          <w:sz w:val="32"/>
          <w:szCs w:val="32"/>
        </w:rPr>
        <w:t>ДЕПАРТАМЕНТ ЗЕМЕЛЬНИХ РЕСУРСІВ</w:t>
      </w:r>
    </w:p>
    <w:p w:rsidR="00D32E67" w:rsidRPr="00954058" w:rsidRDefault="00D32E67" w:rsidP="00AF26B9">
      <w:pPr>
        <w:pStyle w:val="11"/>
        <w:keepNext/>
        <w:spacing w:after="0" w:afterAutospacing="0"/>
        <w:rPr>
          <w:b w:val="0"/>
          <w:color w:val="000000"/>
          <w:sz w:val="32"/>
          <w:szCs w:val="32"/>
        </w:rPr>
      </w:pPr>
      <w:r w:rsidRPr="00954058">
        <w:rPr>
          <w:color w:val="000000"/>
          <w:sz w:val="32"/>
          <w:szCs w:val="32"/>
        </w:rPr>
        <w:t xml:space="preserve"> </w:t>
      </w:r>
      <w:r w:rsidRPr="00954058">
        <w:rPr>
          <w:b w:val="0"/>
          <w:color w:val="000000"/>
          <w:sz w:val="32"/>
          <w:szCs w:val="32"/>
        </w:rPr>
        <w:t>ВИКОНАВЧОГО ОРГАНУ КИЇВСЬКОЇ МІСЬКОЇ РАДИ</w:t>
      </w:r>
    </w:p>
    <w:p w:rsidR="00D32E67" w:rsidRPr="00954058" w:rsidRDefault="00D32E67" w:rsidP="00AF26B9">
      <w:pPr>
        <w:pStyle w:val="11"/>
        <w:keepNext/>
        <w:spacing w:after="0" w:afterAutospacing="0"/>
        <w:rPr>
          <w:color w:val="000000"/>
          <w:sz w:val="32"/>
          <w:szCs w:val="32"/>
        </w:rPr>
      </w:pPr>
      <w:r w:rsidRPr="00954058">
        <w:rPr>
          <w:b w:val="0"/>
          <w:color w:val="000000"/>
          <w:sz w:val="32"/>
          <w:szCs w:val="32"/>
        </w:rPr>
        <w:t>(КИЇВСЬКОЇ МІСЬКОЇ ДЕРЖАВНОЇ АДМІНІСТРАЦІЇ)</w:t>
      </w:r>
    </w:p>
    <w:p w:rsidR="00DD0A7D" w:rsidRPr="00954058" w:rsidRDefault="00DD0A7D" w:rsidP="00904A0C">
      <w:pPr>
        <w:pStyle w:val="11"/>
        <w:rPr>
          <w:color w:val="000000"/>
          <w:sz w:val="36"/>
          <w:szCs w:val="36"/>
        </w:rPr>
      </w:pPr>
      <w:bookmarkStart w:id="0" w:name="_GoBack"/>
      <w:bookmarkEnd w:id="0"/>
    </w:p>
    <w:tbl>
      <w:tblPr>
        <w:tblW w:w="102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09"/>
        <w:gridCol w:w="4536"/>
      </w:tblGrid>
      <w:tr w:rsidR="008F4779" w:rsidRPr="00954058" w:rsidTr="00F753A3">
        <w:tc>
          <w:tcPr>
            <w:tcW w:w="5709" w:type="dxa"/>
            <w:tcBorders>
              <w:top w:val="nil"/>
              <w:left w:val="nil"/>
              <w:bottom w:val="nil"/>
              <w:right w:val="nil"/>
            </w:tcBorders>
          </w:tcPr>
          <w:p w:rsidR="008F4779" w:rsidRPr="00954058" w:rsidRDefault="008F4779" w:rsidP="00904A0C">
            <w:pPr>
              <w:jc w:val="center"/>
              <w:rPr>
                <w:b/>
                <w:color w:val="000000"/>
              </w:rPr>
            </w:pPr>
          </w:p>
        </w:tc>
        <w:tc>
          <w:tcPr>
            <w:tcW w:w="4536" w:type="dxa"/>
            <w:tcBorders>
              <w:top w:val="nil"/>
              <w:left w:val="nil"/>
              <w:bottom w:val="nil"/>
              <w:right w:val="nil"/>
            </w:tcBorders>
          </w:tcPr>
          <w:p w:rsidR="008F4779" w:rsidRPr="00954058" w:rsidRDefault="009E6D60" w:rsidP="00FF12F5">
            <w:pPr>
              <w:pStyle w:val="af2"/>
              <w:spacing w:line="240" w:lineRule="auto"/>
              <w:ind w:left="67" w:firstLine="33"/>
              <w:jc w:val="both"/>
              <w:rPr>
                <w:noProof w:val="0"/>
                <w:color w:val="000000"/>
                <w:sz w:val="28"/>
                <w:lang w:val="uk-UA"/>
              </w:rPr>
            </w:pPr>
            <w:r w:rsidRPr="00954058">
              <w:rPr>
                <w:noProof w:val="0"/>
                <w:color w:val="000000"/>
                <w:sz w:val="28"/>
                <w:lang w:val="uk-UA"/>
              </w:rPr>
              <w:t>«ЗАТВЕРДЖЕНО»</w:t>
            </w:r>
          </w:p>
        </w:tc>
      </w:tr>
      <w:tr w:rsidR="00CC58E5" w:rsidRPr="00954058" w:rsidTr="00F753A3">
        <w:trPr>
          <w:trHeight w:val="1646"/>
        </w:trPr>
        <w:tc>
          <w:tcPr>
            <w:tcW w:w="5709" w:type="dxa"/>
            <w:tcBorders>
              <w:top w:val="nil"/>
              <w:left w:val="nil"/>
              <w:bottom w:val="nil"/>
              <w:right w:val="nil"/>
            </w:tcBorders>
          </w:tcPr>
          <w:p w:rsidR="00CC58E5" w:rsidRPr="00954058" w:rsidRDefault="00CC58E5" w:rsidP="00904A0C">
            <w:pPr>
              <w:jc w:val="right"/>
              <w:rPr>
                <w:b/>
                <w:color w:val="000000"/>
              </w:rPr>
            </w:pPr>
          </w:p>
        </w:tc>
        <w:tc>
          <w:tcPr>
            <w:tcW w:w="4536" w:type="dxa"/>
            <w:tcBorders>
              <w:top w:val="nil"/>
              <w:left w:val="nil"/>
              <w:bottom w:val="nil"/>
              <w:right w:val="nil"/>
            </w:tcBorders>
          </w:tcPr>
          <w:p w:rsidR="007401EA" w:rsidRPr="00954058" w:rsidRDefault="007401EA" w:rsidP="00FF12F5">
            <w:pPr>
              <w:keepNext/>
              <w:spacing w:after="0" w:afterAutospacing="0"/>
              <w:ind w:left="67"/>
              <w:rPr>
                <w:sz w:val="26"/>
                <w:szCs w:val="26"/>
              </w:rPr>
            </w:pPr>
            <w:r w:rsidRPr="00954058">
              <w:rPr>
                <w:sz w:val="26"/>
                <w:szCs w:val="26"/>
              </w:rPr>
              <w:t xml:space="preserve">рішенням </w:t>
            </w:r>
            <w:r w:rsidR="00840C1C" w:rsidRPr="00954058">
              <w:rPr>
                <w:sz w:val="26"/>
                <w:szCs w:val="26"/>
              </w:rPr>
              <w:t>уповноваженої особи</w:t>
            </w:r>
          </w:p>
          <w:p w:rsidR="007401EA" w:rsidRPr="00954058" w:rsidRDefault="007401EA" w:rsidP="00FF12F5">
            <w:pPr>
              <w:keepNext/>
              <w:spacing w:after="0" w:afterAutospacing="0"/>
              <w:ind w:left="67"/>
              <w:rPr>
                <w:sz w:val="26"/>
                <w:szCs w:val="26"/>
              </w:rPr>
            </w:pPr>
            <w:r w:rsidRPr="00954058">
              <w:rPr>
                <w:sz w:val="26"/>
                <w:szCs w:val="26"/>
              </w:rPr>
              <w:t>Департаменту земельних ресурсів</w:t>
            </w:r>
            <w:r w:rsidR="006F5F9D" w:rsidRPr="00954058">
              <w:rPr>
                <w:sz w:val="26"/>
                <w:szCs w:val="26"/>
              </w:rPr>
              <w:t xml:space="preserve"> </w:t>
            </w:r>
          </w:p>
          <w:p w:rsidR="006F5F9D" w:rsidRPr="00954058" w:rsidRDefault="006F5F9D" w:rsidP="006F5F9D">
            <w:pPr>
              <w:keepNext/>
              <w:spacing w:after="0" w:afterAutospacing="0"/>
              <w:ind w:left="67" w:right="426"/>
              <w:rPr>
                <w:sz w:val="26"/>
                <w:szCs w:val="26"/>
              </w:rPr>
            </w:pPr>
            <w:r w:rsidRPr="00954058">
              <w:rPr>
                <w:sz w:val="26"/>
                <w:szCs w:val="26"/>
              </w:rPr>
              <w:t>виконавчого органу Київської міської ради (Київської міської державної адміністрації)</w:t>
            </w:r>
          </w:p>
          <w:p w:rsidR="007401EA" w:rsidRPr="00954058" w:rsidRDefault="007401EA" w:rsidP="00FF12F5">
            <w:pPr>
              <w:keepNext/>
              <w:spacing w:after="0" w:afterAutospacing="0"/>
              <w:ind w:left="67"/>
              <w:rPr>
                <w:sz w:val="26"/>
                <w:szCs w:val="26"/>
              </w:rPr>
            </w:pPr>
            <w:r w:rsidRPr="00954058">
              <w:rPr>
                <w:sz w:val="26"/>
                <w:szCs w:val="26"/>
              </w:rPr>
              <w:t xml:space="preserve">від </w:t>
            </w:r>
            <w:r w:rsidR="00054E74" w:rsidRPr="00954058">
              <w:rPr>
                <w:sz w:val="26"/>
                <w:szCs w:val="26"/>
              </w:rPr>
              <w:t>«</w:t>
            </w:r>
            <w:r w:rsidR="00485253" w:rsidRPr="00485253">
              <w:rPr>
                <w:sz w:val="26"/>
                <w:szCs w:val="26"/>
                <w:u w:val="single"/>
              </w:rPr>
              <w:t>10</w:t>
            </w:r>
            <w:r w:rsidR="00054E74" w:rsidRPr="00954058">
              <w:rPr>
                <w:sz w:val="26"/>
                <w:szCs w:val="26"/>
              </w:rPr>
              <w:t>»</w:t>
            </w:r>
            <w:r w:rsidR="00F77935" w:rsidRPr="00954058">
              <w:rPr>
                <w:sz w:val="26"/>
                <w:szCs w:val="26"/>
              </w:rPr>
              <w:t>__</w:t>
            </w:r>
            <w:r w:rsidR="00485253" w:rsidRPr="00485253">
              <w:rPr>
                <w:sz w:val="26"/>
                <w:szCs w:val="26"/>
                <w:u w:val="single"/>
              </w:rPr>
              <w:t>лютого</w:t>
            </w:r>
            <w:r w:rsidR="006E6437" w:rsidRPr="00954058">
              <w:rPr>
                <w:sz w:val="26"/>
                <w:szCs w:val="26"/>
              </w:rPr>
              <w:t>__</w:t>
            </w:r>
            <w:r w:rsidR="00054E74" w:rsidRPr="00954058">
              <w:rPr>
                <w:sz w:val="26"/>
                <w:szCs w:val="26"/>
              </w:rPr>
              <w:t>___</w:t>
            </w:r>
            <w:r w:rsidR="006E6437" w:rsidRPr="00954058">
              <w:rPr>
                <w:sz w:val="26"/>
                <w:szCs w:val="26"/>
              </w:rPr>
              <w:t xml:space="preserve"> </w:t>
            </w:r>
            <w:r w:rsidRPr="00954058">
              <w:rPr>
                <w:sz w:val="26"/>
                <w:szCs w:val="26"/>
              </w:rPr>
              <w:t>20</w:t>
            </w:r>
            <w:r w:rsidR="003831C3" w:rsidRPr="00954058">
              <w:rPr>
                <w:sz w:val="26"/>
                <w:szCs w:val="26"/>
              </w:rPr>
              <w:t>2</w:t>
            </w:r>
            <w:r w:rsidR="000C2B53" w:rsidRPr="00954058">
              <w:rPr>
                <w:sz w:val="26"/>
                <w:szCs w:val="26"/>
              </w:rPr>
              <w:t>3</w:t>
            </w:r>
            <w:r w:rsidRPr="00954058">
              <w:rPr>
                <w:sz w:val="26"/>
                <w:szCs w:val="26"/>
              </w:rPr>
              <w:t xml:space="preserve"> року</w:t>
            </w:r>
          </w:p>
          <w:p w:rsidR="009E6D60" w:rsidRPr="00954058" w:rsidRDefault="00845BC2" w:rsidP="00FF12F5">
            <w:pPr>
              <w:keepNext/>
              <w:spacing w:after="0" w:afterAutospacing="0"/>
              <w:ind w:left="67"/>
              <w:rPr>
                <w:sz w:val="26"/>
                <w:szCs w:val="26"/>
              </w:rPr>
            </w:pPr>
            <w:r w:rsidRPr="00954058">
              <w:rPr>
                <w:sz w:val="26"/>
                <w:szCs w:val="26"/>
              </w:rPr>
              <w:t>протокол №</w:t>
            </w:r>
            <w:r w:rsidR="00054E74" w:rsidRPr="00954058">
              <w:rPr>
                <w:sz w:val="26"/>
                <w:szCs w:val="26"/>
              </w:rPr>
              <w:t xml:space="preserve"> _</w:t>
            </w:r>
            <w:r w:rsidR="00485253" w:rsidRPr="00485253">
              <w:rPr>
                <w:sz w:val="26"/>
                <w:szCs w:val="26"/>
                <w:u w:val="single"/>
              </w:rPr>
              <w:t>01ВТ-23</w:t>
            </w:r>
            <w:r w:rsidR="00054E74" w:rsidRPr="00954058">
              <w:rPr>
                <w:sz w:val="26"/>
                <w:szCs w:val="26"/>
              </w:rPr>
              <w:t>_</w:t>
            </w:r>
            <w:r w:rsidRPr="00954058">
              <w:rPr>
                <w:sz w:val="26"/>
                <w:szCs w:val="26"/>
              </w:rPr>
              <w:t xml:space="preserve"> </w:t>
            </w:r>
          </w:p>
          <w:p w:rsidR="007401EA" w:rsidRPr="00954058" w:rsidRDefault="007401EA" w:rsidP="00FF12F5">
            <w:pPr>
              <w:keepNext/>
              <w:spacing w:after="0" w:afterAutospacing="0"/>
              <w:ind w:left="67"/>
              <w:rPr>
                <w:sz w:val="16"/>
                <w:szCs w:val="16"/>
              </w:rPr>
            </w:pPr>
          </w:p>
          <w:p w:rsidR="00CC58E5" w:rsidRPr="00954058" w:rsidRDefault="00840C1C" w:rsidP="00FF12F5">
            <w:pPr>
              <w:keepNext/>
              <w:spacing w:after="0" w:afterAutospacing="0"/>
              <w:ind w:left="67"/>
              <w:jc w:val="left"/>
              <w:rPr>
                <w:sz w:val="26"/>
                <w:szCs w:val="26"/>
              </w:rPr>
            </w:pPr>
            <w:r w:rsidRPr="00954058">
              <w:rPr>
                <w:sz w:val="26"/>
                <w:szCs w:val="26"/>
              </w:rPr>
              <w:t>______________Юлія ХІНЦІЦЬКА</w:t>
            </w:r>
          </w:p>
        </w:tc>
      </w:tr>
      <w:tr w:rsidR="00CC58E5" w:rsidRPr="00954058" w:rsidTr="00F753A3">
        <w:trPr>
          <w:trHeight w:val="337"/>
        </w:trPr>
        <w:tc>
          <w:tcPr>
            <w:tcW w:w="5709" w:type="dxa"/>
            <w:tcBorders>
              <w:top w:val="nil"/>
              <w:left w:val="nil"/>
              <w:bottom w:val="nil"/>
              <w:right w:val="nil"/>
            </w:tcBorders>
          </w:tcPr>
          <w:p w:rsidR="00CC58E5" w:rsidRPr="00954058" w:rsidRDefault="00CC58E5" w:rsidP="00904A0C">
            <w:pPr>
              <w:jc w:val="right"/>
              <w:rPr>
                <w:b/>
                <w:color w:val="000000"/>
              </w:rPr>
            </w:pPr>
          </w:p>
        </w:tc>
        <w:tc>
          <w:tcPr>
            <w:tcW w:w="4536" w:type="dxa"/>
            <w:tcBorders>
              <w:top w:val="nil"/>
              <w:left w:val="nil"/>
              <w:bottom w:val="nil"/>
              <w:right w:val="nil"/>
            </w:tcBorders>
            <w:vAlign w:val="center"/>
          </w:tcPr>
          <w:p w:rsidR="00CC58E5" w:rsidRPr="00954058" w:rsidRDefault="00CC58E5" w:rsidP="00E8416D">
            <w:pPr>
              <w:pStyle w:val="1"/>
              <w:spacing w:before="0" w:after="0"/>
              <w:ind w:firstLine="34"/>
              <w:jc w:val="right"/>
              <w:rPr>
                <w:b w:val="0"/>
                <w:color w:val="000000"/>
                <w:sz w:val="26"/>
                <w:szCs w:val="26"/>
                <w:u w:val="single"/>
              </w:rPr>
            </w:pPr>
            <w:r w:rsidRPr="00954058">
              <w:rPr>
                <w:b w:val="0"/>
                <w:color w:val="000000"/>
                <w:sz w:val="26"/>
                <w:szCs w:val="26"/>
                <w:u w:val="single"/>
              </w:rPr>
              <w:t xml:space="preserve">  </w:t>
            </w:r>
          </w:p>
          <w:p w:rsidR="00CC58E5" w:rsidRPr="00954058" w:rsidRDefault="00CC58E5" w:rsidP="00FF12F5">
            <w:pPr>
              <w:pStyle w:val="1"/>
              <w:spacing w:before="0" w:after="0"/>
              <w:ind w:left="67"/>
              <w:jc w:val="both"/>
              <w:rPr>
                <w:b w:val="0"/>
                <w:color w:val="000000"/>
                <w:sz w:val="26"/>
                <w:szCs w:val="26"/>
              </w:rPr>
            </w:pPr>
          </w:p>
        </w:tc>
      </w:tr>
    </w:tbl>
    <w:tbl>
      <w:tblPr>
        <w:tblpPr w:leftFromText="180" w:rightFromText="180" w:vertAnchor="text" w:horzAnchor="margin" w:tblpY="104"/>
        <w:tblW w:w="0" w:type="auto"/>
        <w:tblLayout w:type="fixed"/>
        <w:tblLook w:val="0000" w:firstRow="0" w:lastRow="0" w:firstColumn="0" w:lastColumn="0" w:noHBand="0" w:noVBand="0"/>
      </w:tblPr>
      <w:tblGrid>
        <w:gridCol w:w="9847"/>
      </w:tblGrid>
      <w:tr w:rsidR="00F753A3" w:rsidRPr="00954058" w:rsidTr="00F753A3">
        <w:tc>
          <w:tcPr>
            <w:tcW w:w="9847" w:type="dxa"/>
            <w:shd w:val="clear" w:color="auto" w:fill="C0C0C0"/>
          </w:tcPr>
          <w:p w:rsidR="00F753A3" w:rsidRPr="00954058" w:rsidRDefault="00F753A3" w:rsidP="00F753A3">
            <w:pPr>
              <w:jc w:val="center"/>
              <w:rPr>
                <w:b/>
                <w:color w:val="000000"/>
                <w:spacing w:val="8"/>
                <w:sz w:val="16"/>
                <w:szCs w:val="16"/>
              </w:rPr>
            </w:pPr>
          </w:p>
          <w:p w:rsidR="00F753A3" w:rsidRPr="00954058" w:rsidRDefault="00F753A3" w:rsidP="00F753A3">
            <w:pPr>
              <w:jc w:val="center"/>
              <w:rPr>
                <w:b/>
                <w:color w:val="000000"/>
                <w:spacing w:val="8"/>
                <w:sz w:val="32"/>
                <w:szCs w:val="32"/>
              </w:rPr>
            </w:pPr>
            <w:r w:rsidRPr="00954058">
              <w:rPr>
                <w:b/>
                <w:color w:val="000000"/>
                <w:spacing w:val="8"/>
                <w:sz w:val="32"/>
                <w:szCs w:val="32"/>
              </w:rPr>
              <w:t>ТЕНДЕРНА ДОКУМЕНТАЦІЯ</w:t>
            </w:r>
          </w:p>
          <w:p w:rsidR="00F753A3" w:rsidRPr="00954058" w:rsidRDefault="00F753A3" w:rsidP="00F753A3">
            <w:pPr>
              <w:jc w:val="center"/>
              <w:rPr>
                <w:b/>
                <w:color w:val="000000"/>
                <w:spacing w:val="8"/>
                <w:sz w:val="16"/>
                <w:szCs w:val="16"/>
                <w:shd w:val="clear" w:color="auto" w:fill="FFFFFF"/>
              </w:rPr>
            </w:pPr>
          </w:p>
        </w:tc>
      </w:tr>
    </w:tbl>
    <w:p w:rsidR="00593235" w:rsidRPr="00954058" w:rsidRDefault="00593235" w:rsidP="00EE62D8">
      <w:pPr>
        <w:pStyle w:val="a8"/>
        <w:ind w:right="142"/>
        <w:jc w:val="center"/>
        <w:rPr>
          <w:rStyle w:val="rvts0"/>
          <w:bCs/>
          <w:szCs w:val="28"/>
          <w:lang w:val="uk-UA"/>
        </w:rPr>
      </w:pPr>
      <w:r w:rsidRPr="00954058">
        <w:rPr>
          <w:rStyle w:val="rvts0"/>
          <w:bCs/>
          <w:szCs w:val="28"/>
          <w:lang w:val="uk-UA"/>
        </w:rPr>
        <w:t>на закупівлю:</w:t>
      </w:r>
    </w:p>
    <w:p w:rsidR="000C2B53" w:rsidRPr="00954058" w:rsidRDefault="003B1FA4" w:rsidP="00A723F2">
      <w:pPr>
        <w:pStyle w:val="a8"/>
        <w:kinsoku w:val="0"/>
        <w:overflowPunct w:val="0"/>
        <w:spacing w:after="0" w:afterAutospacing="0"/>
        <w:ind w:left="0"/>
        <w:jc w:val="center"/>
        <w:rPr>
          <w:b/>
          <w:bCs/>
          <w:sz w:val="32"/>
          <w:szCs w:val="32"/>
          <w:u w:val="single"/>
          <w:lang w:val="uk-UA"/>
        </w:rPr>
      </w:pPr>
      <w:r w:rsidRPr="00954058">
        <w:rPr>
          <w:b/>
          <w:bCs/>
          <w:sz w:val="32"/>
          <w:szCs w:val="32"/>
          <w:u w:val="single"/>
          <w:lang w:val="uk-UA"/>
        </w:rPr>
        <w:t>Послуги з комплексного прибирання приміщень адміністративної будівлі</w:t>
      </w:r>
      <w:r w:rsidR="001420EB" w:rsidRPr="00954058">
        <w:rPr>
          <w:b/>
          <w:bCs/>
          <w:sz w:val="32"/>
          <w:szCs w:val="32"/>
          <w:u w:val="single"/>
          <w:lang w:val="uk-UA"/>
        </w:rPr>
        <w:t xml:space="preserve"> та прибудинкової території</w:t>
      </w:r>
      <w:r w:rsidR="00DD798F" w:rsidRPr="00954058">
        <w:rPr>
          <w:b/>
          <w:bCs/>
          <w:sz w:val="32"/>
          <w:szCs w:val="32"/>
          <w:u w:val="single"/>
          <w:lang w:val="uk-UA"/>
        </w:rPr>
        <w:t xml:space="preserve"> Департаменту земельних ресурсів виконавчого органу Київської міської ради (Київської міської державної адміністрації)</w:t>
      </w:r>
      <w:r w:rsidR="000C2B53" w:rsidRPr="00954058">
        <w:rPr>
          <w:b/>
          <w:bCs/>
          <w:sz w:val="32"/>
          <w:szCs w:val="32"/>
          <w:u w:val="single"/>
          <w:lang w:val="uk-UA"/>
        </w:rPr>
        <w:t xml:space="preserve"> (</w:t>
      </w:r>
      <w:r w:rsidR="000C2B53" w:rsidRPr="00954058">
        <w:rPr>
          <w:b/>
          <w:bCs/>
          <w:w w:val="110"/>
          <w:sz w:val="30"/>
          <w:szCs w:val="30"/>
          <w:u w:val="single"/>
          <w:lang w:val="uk-UA"/>
        </w:rPr>
        <w:t>код</w:t>
      </w:r>
      <w:r w:rsidR="000C2B53" w:rsidRPr="00954058">
        <w:rPr>
          <w:b/>
          <w:bCs/>
          <w:spacing w:val="-39"/>
          <w:w w:val="110"/>
          <w:sz w:val="30"/>
          <w:szCs w:val="30"/>
          <w:u w:val="single"/>
          <w:lang w:val="uk-UA"/>
        </w:rPr>
        <w:t xml:space="preserve"> </w:t>
      </w:r>
      <w:r w:rsidR="00A723F2" w:rsidRPr="00954058">
        <w:rPr>
          <w:b/>
          <w:bCs/>
          <w:spacing w:val="-39"/>
          <w:w w:val="110"/>
          <w:sz w:val="30"/>
          <w:szCs w:val="30"/>
          <w:u w:val="single"/>
          <w:lang w:val="uk-UA"/>
        </w:rPr>
        <w:t>за</w:t>
      </w:r>
      <w:r w:rsidR="000C2B53" w:rsidRPr="00954058">
        <w:rPr>
          <w:b/>
          <w:bCs/>
          <w:spacing w:val="-40"/>
          <w:w w:val="110"/>
          <w:sz w:val="30"/>
          <w:szCs w:val="30"/>
          <w:u w:val="single"/>
          <w:lang w:val="uk-UA"/>
        </w:rPr>
        <w:t xml:space="preserve"> </w:t>
      </w:r>
      <w:r w:rsidR="000C2B53" w:rsidRPr="00954058">
        <w:rPr>
          <w:b/>
          <w:bCs/>
          <w:w w:val="110"/>
          <w:sz w:val="30"/>
          <w:szCs w:val="30"/>
          <w:u w:val="single"/>
          <w:lang w:val="uk-UA"/>
        </w:rPr>
        <w:t>ДК</w:t>
      </w:r>
      <w:r w:rsidR="000C2B53" w:rsidRPr="00954058">
        <w:rPr>
          <w:b/>
          <w:bCs/>
          <w:spacing w:val="-36"/>
          <w:w w:val="110"/>
          <w:sz w:val="30"/>
          <w:szCs w:val="30"/>
          <w:u w:val="single"/>
          <w:lang w:val="uk-UA"/>
        </w:rPr>
        <w:t xml:space="preserve"> </w:t>
      </w:r>
      <w:r w:rsidR="000C2B53" w:rsidRPr="00954058">
        <w:rPr>
          <w:b/>
          <w:bCs/>
          <w:w w:val="110"/>
          <w:sz w:val="30"/>
          <w:szCs w:val="30"/>
          <w:u w:val="single"/>
          <w:lang w:val="uk-UA"/>
        </w:rPr>
        <w:t>021</w:t>
      </w:r>
      <w:r w:rsidR="000C2B53" w:rsidRPr="00954058">
        <w:rPr>
          <w:b/>
          <w:bCs/>
          <w:spacing w:val="-65"/>
          <w:w w:val="110"/>
          <w:sz w:val="30"/>
          <w:szCs w:val="30"/>
          <w:u w:val="single"/>
          <w:lang w:val="uk-UA"/>
        </w:rPr>
        <w:t xml:space="preserve"> </w:t>
      </w:r>
      <w:r w:rsidR="000C2B53" w:rsidRPr="00954058">
        <w:rPr>
          <w:b/>
          <w:bCs/>
          <w:w w:val="110"/>
          <w:sz w:val="30"/>
          <w:szCs w:val="30"/>
          <w:u w:val="single"/>
          <w:lang w:val="uk-UA"/>
        </w:rPr>
        <w:t>:2015</w:t>
      </w:r>
      <w:r w:rsidR="000C2B53" w:rsidRPr="00954058">
        <w:rPr>
          <w:b/>
          <w:bCs/>
          <w:spacing w:val="-55"/>
          <w:w w:val="110"/>
          <w:sz w:val="30"/>
          <w:szCs w:val="30"/>
          <w:u w:val="single"/>
          <w:lang w:val="uk-UA"/>
        </w:rPr>
        <w:t xml:space="preserve"> </w:t>
      </w:r>
      <w:r w:rsidR="000C2B53" w:rsidRPr="00954058">
        <w:rPr>
          <w:b/>
          <w:bCs/>
          <w:w w:val="110"/>
          <w:sz w:val="30"/>
          <w:szCs w:val="30"/>
          <w:u w:val="single"/>
          <w:lang w:val="uk-UA"/>
        </w:rPr>
        <w:t>-</w:t>
      </w:r>
      <w:r w:rsidR="000C2B53" w:rsidRPr="00954058">
        <w:rPr>
          <w:b/>
          <w:bCs/>
          <w:spacing w:val="-57"/>
          <w:w w:val="110"/>
          <w:sz w:val="30"/>
          <w:szCs w:val="30"/>
          <w:u w:val="single"/>
          <w:lang w:val="uk-UA"/>
        </w:rPr>
        <w:t xml:space="preserve"> </w:t>
      </w:r>
      <w:r w:rsidR="000C2B53" w:rsidRPr="00954058">
        <w:rPr>
          <w:b/>
          <w:bCs/>
          <w:w w:val="110"/>
          <w:sz w:val="30"/>
          <w:szCs w:val="30"/>
          <w:u w:val="single"/>
          <w:lang w:val="uk-UA"/>
        </w:rPr>
        <w:t>909</w:t>
      </w:r>
      <w:r w:rsidR="000C2B53" w:rsidRPr="00954058">
        <w:rPr>
          <w:b/>
          <w:bCs/>
          <w:spacing w:val="37"/>
          <w:w w:val="110"/>
          <w:sz w:val="30"/>
          <w:szCs w:val="30"/>
          <w:u w:val="single"/>
          <w:lang w:val="uk-UA"/>
        </w:rPr>
        <w:t>1</w:t>
      </w:r>
      <w:r w:rsidR="000C2B53" w:rsidRPr="00954058">
        <w:rPr>
          <w:b/>
          <w:bCs/>
          <w:w w:val="110"/>
          <w:sz w:val="30"/>
          <w:szCs w:val="30"/>
          <w:u w:val="single"/>
          <w:lang w:val="uk-UA"/>
        </w:rPr>
        <w:t>0000-9 «</w:t>
      </w:r>
      <w:r w:rsidR="000C2B53" w:rsidRPr="00954058">
        <w:rPr>
          <w:b/>
          <w:bCs/>
          <w:w w:val="110"/>
          <w:sz w:val="32"/>
          <w:szCs w:val="32"/>
          <w:u w:val="single"/>
          <w:lang w:val="uk-UA"/>
        </w:rPr>
        <w:t>Послуги</w:t>
      </w:r>
      <w:r w:rsidR="000C2B53" w:rsidRPr="00954058">
        <w:rPr>
          <w:b/>
          <w:bCs/>
          <w:spacing w:val="-29"/>
          <w:w w:val="110"/>
          <w:sz w:val="32"/>
          <w:szCs w:val="32"/>
          <w:u w:val="single"/>
          <w:lang w:val="uk-UA"/>
        </w:rPr>
        <w:t xml:space="preserve"> </w:t>
      </w:r>
      <w:r w:rsidR="000C2B53" w:rsidRPr="00954058">
        <w:rPr>
          <w:b/>
          <w:bCs/>
          <w:w w:val="110"/>
          <w:sz w:val="32"/>
          <w:szCs w:val="32"/>
          <w:u w:val="single"/>
          <w:lang w:val="uk-UA"/>
        </w:rPr>
        <w:t>з</w:t>
      </w:r>
      <w:r w:rsidR="000C2B53" w:rsidRPr="00954058">
        <w:rPr>
          <w:b/>
          <w:bCs/>
          <w:spacing w:val="-35"/>
          <w:w w:val="110"/>
          <w:sz w:val="32"/>
          <w:szCs w:val="32"/>
          <w:u w:val="single"/>
          <w:lang w:val="uk-UA"/>
        </w:rPr>
        <w:t xml:space="preserve"> </w:t>
      </w:r>
      <w:r w:rsidR="000C2B53" w:rsidRPr="00954058">
        <w:rPr>
          <w:b/>
          <w:bCs/>
          <w:w w:val="110"/>
          <w:sz w:val="32"/>
          <w:szCs w:val="32"/>
          <w:u w:val="single"/>
          <w:lang w:val="uk-UA"/>
        </w:rPr>
        <w:t>прибирання»)</w:t>
      </w:r>
    </w:p>
    <w:p w:rsidR="003B1FA4" w:rsidRPr="00954058" w:rsidRDefault="003B1FA4" w:rsidP="003B1FA4">
      <w:pPr>
        <w:spacing w:after="0" w:afterAutospacing="0"/>
        <w:ind w:right="142"/>
        <w:jc w:val="center"/>
        <w:rPr>
          <w:szCs w:val="28"/>
        </w:rPr>
      </w:pPr>
      <w:r w:rsidRPr="00954058">
        <w:rPr>
          <w:szCs w:val="28"/>
        </w:rPr>
        <w:t>конкретна назва послуг</w:t>
      </w:r>
    </w:p>
    <w:p w:rsidR="003B1FA4" w:rsidRPr="00954058" w:rsidRDefault="003B1FA4" w:rsidP="003B1FA4">
      <w:pPr>
        <w:spacing w:after="0" w:afterAutospacing="0"/>
        <w:ind w:right="142"/>
        <w:jc w:val="center"/>
        <w:rPr>
          <w:szCs w:val="28"/>
        </w:rPr>
      </w:pPr>
    </w:p>
    <w:p w:rsidR="005C5BF6" w:rsidRPr="00954058" w:rsidRDefault="005C5BF6" w:rsidP="00593235">
      <w:pPr>
        <w:pStyle w:val="a8"/>
        <w:kinsoku w:val="0"/>
        <w:overflowPunct w:val="0"/>
        <w:ind w:left="128" w:right="418"/>
        <w:jc w:val="center"/>
        <w:rPr>
          <w:b/>
          <w:bCs/>
          <w:w w:val="110"/>
          <w:sz w:val="52"/>
          <w:szCs w:val="52"/>
          <w:lang w:val="uk-UA"/>
        </w:rPr>
      </w:pPr>
    </w:p>
    <w:p w:rsidR="0092489D" w:rsidRPr="00954058" w:rsidRDefault="00CA6454" w:rsidP="00CA6454">
      <w:pPr>
        <w:ind w:left="0" w:right="142"/>
        <w:jc w:val="center"/>
        <w:rPr>
          <w:bCs/>
          <w:szCs w:val="28"/>
        </w:rPr>
      </w:pPr>
      <w:r w:rsidRPr="00954058">
        <w:rPr>
          <w:rStyle w:val="rvts0"/>
          <w:bCs/>
          <w:szCs w:val="28"/>
        </w:rPr>
        <w:t>Процедура закупівлі – в</w:t>
      </w:r>
      <w:r w:rsidR="00F753A3" w:rsidRPr="00954058">
        <w:rPr>
          <w:rStyle w:val="rvts0"/>
          <w:bCs/>
          <w:szCs w:val="28"/>
        </w:rPr>
        <w:t>ідкриті торги з особливостями</w:t>
      </w:r>
    </w:p>
    <w:p w:rsidR="00F753A3" w:rsidRPr="00954058" w:rsidRDefault="00F753A3" w:rsidP="007B5088">
      <w:pPr>
        <w:tabs>
          <w:tab w:val="left" w:pos="6104"/>
          <w:tab w:val="left" w:pos="7340"/>
        </w:tabs>
        <w:jc w:val="left"/>
        <w:outlineLvl w:val="0"/>
        <w:rPr>
          <w:b/>
          <w:color w:val="000000"/>
          <w:sz w:val="40"/>
          <w:szCs w:val="40"/>
        </w:rPr>
      </w:pPr>
    </w:p>
    <w:p w:rsidR="004707AE" w:rsidRPr="00954058" w:rsidRDefault="004707AE" w:rsidP="00FF7880">
      <w:pPr>
        <w:tabs>
          <w:tab w:val="left" w:pos="6104"/>
        </w:tabs>
        <w:jc w:val="center"/>
        <w:outlineLvl w:val="0"/>
        <w:rPr>
          <w:b/>
          <w:color w:val="000000"/>
          <w:sz w:val="24"/>
          <w:szCs w:val="24"/>
        </w:rPr>
      </w:pPr>
    </w:p>
    <w:p w:rsidR="004707AE" w:rsidRPr="00954058" w:rsidRDefault="004707AE" w:rsidP="00FF7880">
      <w:pPr>
        <w:tabs>
          <w:tab w:val="left" w:pos="6104"/>
        </w:tabs>
        <w:jc w:val="center"/>
        <w:outlineLvl w:val="0"/>
        <w:rPr>
          <w:b/>
          <w:color w:val="000000"/>
          <w:sz w:val="24"/>
          <w:szCs w:val="24"/>
        </w:rPr>
      </w:pPr>
    </w:p>
    <w:p w:rsidR="004707AE" w:rsidRPr="00954058" w:rsidRDefault="004707AE" w:rsidP="00FF7880">
      <w:pPr>
        <w:tabs>
          <w:tab w:val="left" w:pos="6104"/>
        </w:tabs>
        <w:jc w:val="center"/>
        <w:outlineLvl w:val="0"/>
        <w:rPr>
          <w:b/>
          <w:color w:val="000000"/>
          <w:sz w:val="24"/>
          <w:szCs w:val="24"/>
        </w:rPr>
      </w:pPr>
    </w:p>
    <w:p w:rsidR="00052BB7" w:rsidRPr="00954058" w:rsidRDefault="00BA3239" w:rsidP="00FF7880">
      <w:pPr>
        <w:tabs>
          <w:tab w:val="left" w:pos="6104"/>
        </w:tabs>
        <w:jc w:val="center"/>
        <w:outlineLvl w:val="0"/>
        <w:rPr>
          <w:b/>
          <w:color w:val="000000"/>
          <w:sz w:val="24"/>
          <w:szCs w:val="24"/>
        </w:rPr>
      </w:pPr>
      <w:r w:rsidRPr="00954058">
        <w:rPr>
          <w:b/>
          <w:color w:val="000000"/>
          <w:sz w:val="24"/>
          <w:szCs w:val="24"/>
        </w:rPr>
        <w:t>м. Київ</w:t>
      </w:r>
    </w:p>
    <w:tbl>
      <w:tblPr>
        <w:tblW w:w="5362" w:type="pct"/>
        <w:jc w:val="center"/>
        <w:tblCellSpacing w:w="22"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000" w:firstRow="0" w:lastRow="0" w:firstColumn="0" w:lastColumn="0" w:noHBand="0" w:noVBand="0"/>
      </w:tblPr>
      <w:tblGrid>
        <w:gridCol w:w="790"/>
        <w:gridCol w:w="2500"/>
        <w:gridCol w:w="7394"/>
      </w:tblGrid>
      <w:tr w:rsidR="00FA6EA6" w:rsidRPr="00954058" w:rsidTr="00FE1A49">
        <w:trPr>
          <w:trHeight w:val="54"/>
          <w:tblCellSpacing w:w="22" w:type="dxa"/>
          <w:jc w:val="center"/>
        </w:trPr>
        <w:tc>
          <w:tcPr>
            <w:tcW w:w="342" w:type="pct"/>
            <w:tcBorders>
              <w:top w:val="outset" w:sz="6" w:space="0" w:color="auto"/>
              <w:left w:val="outset" w:sz="6" w:space="0" w:color="auto"/>
              <w:bottom w:val="outset" w:sz="6" w:space="0" w:color="auto"/>
              <w:right w:val="outset" w:sz="6" w:space="0" w:color="auto"/>
            </w:tcBorders>
            <w:vAlign w:val="center"/>
          </w:tcPr>
          <w:p w:rsidR="00FA6EA6" w:rsidRPr="00954058" w:rsidRDefault="00FA6EA6" w:rsidP="00FA6EA6">
            <w:pPr>
              <w:pStyle w:val="af0"/>
              <w:tabs>
                <w:tab w:val="left" w:pos="223"/>
              </w:tabs>
              <w:jc w:val="center"/>
              <w:rPr>
                <w:color w:val="000000"/>
              </w:rPr>
            </w:pPr>
            <w:r w:rsidRPr="00954058">
              <w:rPr>
                <w:color w:val="000000"/>
              </w:rPr>
              <w:lastRenderedPageBreak/>
              <w:t>№</w:t>
            </w:r>
          </w:p>
        </w:tc>
        <w:tc>
          <w:tcPr>
            <w:tcW w:w="4596" w:type="pct"/>
            <w:gridSpan w:val="2"/>
            <w:tcBorders>
              <w:top w:val="outset" w:sz="6" w:space="0" w:color="auto"/>
              <w:left w:val="outset" w:sz="6" w:space="0" w:color="auto"/>
              <w:bottom w:val="outset" w:sz="6" w:space="0" w:color="auto"/>
              <w:right w:val="outset" w:sz="6" w:space="0" w:color="auto"/>
            </w:tcBorders>
          </w:tcPr>
          <w:p w:rsidR="00FA6EA6" w:rsidRPr="00954058" w:rsidRDefault="00D46D5E" w:rsidP="00FA6EA6">
            <w:pPr>
              <w:pStyle w:val="af0"/>
              <w:tabs>
                <w:tab w:val="left" w:pos="223"/>
              </w:tabs>
              <w:jc w:val="center"/>
              <w:rPr>
                <w:b/>
              </w:rPr>
            </w:pPr>
            <w:r w:rsidRPr="00954058">
              <w:rPr>
                <w:b/>
                <w:bCs/>
              </w:rPr>
              <w:t xml:space="preserve">Розділ I. </w:t>
            </w:r>
            <w:r w:rsidR="00FA6EA6" w:rsidRPr="00954058">
              <w:rPr>
                <w:b/>
                <w:bCs/>
              </w:rPr>
              <w:t>Загальні положення</w:t>
            </w:r>
          </w:p>
        </w:tc>
      </w:tr>
      <w:tr w:rsidR="00FA6EA6" w:rsidRPr="00954058" w:rsidTr="00FE1A49">
        <w:trPr>
          <w:trHeight w:val="185"/>
          <w:tblCellSpacing w:w="22" w:type="dxa"/>
          <w:jc w:val="center"/>
        </w:trPr>
        <w:tc>
          <w:tcPr>
            <w:tcW w:w="342" w:type="pct"/>
            <w:tcBorders>
              <w:top w:val="outset" w:sz="6" w:space="0" w:color="auto"/>
              <w:left w:val="outset" w:sz="6" w:space="0" w:color="auto"/>
              <w:bottom w:val="outset" w:sz="6" w:space="0" w:color="auto"/>
              <w:right w:val="outset" w:sz="6" w:space="0" w:color="auto"/>
            </w:tcBorders>
          </w:tcPr>
          <w:p w:rsidR="00FA6EA6" w:rsidRPr="00954058" w:rsidRDefault="00FA6EA6" w:rsidP="00FA6EA6">
            <w:pPr>
              <w:pStyle w:val="af0"/>
              <w:tabs>
                <w:tab w:val="left" w:pos="223"/>
              </w:tabs>
              <w:jc w:val="center"/>
            </w:pPr>
            <w:r w:rsidRPr="00954058">
              <w:rPr>
                <w:color w:val="000000"/>
              </w:rPr>
              <w:br w:type="page"/>
              <w:t>1</w:t>
            </w:r>
          </w:p>
        </w:tc>
        <w:tc>
          <w:tcPr>
            <w:tcW w:w="1159" w:type="pct"/>
            <w:tcBorders>
              <w:top w:val="outset" w:sz="6" w:space="0" w:color="auto"/>
              <w:left w:val="outset" w:sz="6" w:space="0" w:color="auto"/>
              <w:bottom w:val="outset" w:sz="6" w:space="0" w:color="auto"/>
              <w:right w:val="outset" w:sz="6" w:space="0" w:color="auto"/>
            </w:tcBorders>
          </w:tcPr>
          <w:p w:rsidR="00FA6EA6" w:rsidRPr="00954058" w:rsidRDefault="00FA6EA6" w:rsidP="00FA6EA6">
            <w:pPr>
              <w:pStyle w:val="af0"/>
              <w:tabs>
                <w:tab w:val="left" w:pos="223"/>
              </w:tabs>
              <w:jc w:val="center"/>
            </w:pPr>
            <w:r w:rsidRPr="00954058">
              <w:t>2</w:t>
            </w:r>
          </w:p>
        </w:tc>
        <w:tc>
          <w:tcPr>
            <w:tcW w:w="3417" w:type="pct"/>
            <w:tcBorders>
              <w:top w:val="outset" w:sz="6" w:space="0" w:color="auto"/>
              <w:left w:val="outset" w:sz="6" w:space="0" w:color="auto"/>
              <w:bottom w:val="outset" w:sz="6" w:space="0" w:color="auto"/>
              <w:right w:val="outset" w:sz="6" w:space="0" w:color="auto"/>
            </w:tcBorders>
            <w:shd w:val="clear" w:color="auto" w:fill="auto"/>
            <w:vAlign w:val="center"/>
          </w:tcPr>
          <w:p w:rsidR="00FA6EA6" w:rsidRPr="00954058" w:rsidRDefault="00FA6EA6" w:rsidP="00FA6EA6">
            <w:pPr>
              <w:pStyle w:val="af0"/>
              <w:tabs>
                <w:tab w:val="left" w:pos="223"/>
              </w:tabs>
              <w:jc w:val="center"/>
            </w:pPr>
            <w:r w:rsidRPr="00954058">
              <w:t>3</w:t>
            </w:r>
          </w:p>
        </w:tc>
      </w:tr>
      <w:tr w:rsidR="00FA6EA6" w:rsidRPr="00954058" w:rsidTr="00FE1A49">
        <w:trPr>
          <w:trHeight w:val="1200"/>
          <w:tblCellSpacing w:w="22" w:type="dxa"/>
          <w:jc w:val="center"/>
        </w:trPr>
        <w:tc>
          <w:tcPr>
            <w:tcW w:w="342" w:type="pct"/>
            <w:tcBorders>
              <w:top w:val="outset" w:sz="6" w:space="0" w:color="auto"/>
              <w:left w:val="outset" w:sz="6" w:space="0" w:color="auto"/>
              <w:bottom w:val="outset" w:sz="6" w:space="0" w:color="auto"/>
              <w:right w:val="outset" w:sz="6" w:space="0" w:color="auto"/>
            </w:tcBorders>
          </w:tcPr>
          <w:p w:rsidR="00FA6EA6" w:rsidRPr="00954058" w:rsidRDefault="00FA6EA6" w:rsidP="00FA6EA6">
            <w:pPr>
              <w:pStyle w:val="af0"/>
              <w:tabs>
                <w:tab w:val="left" w:pos="223"/>
              </w:tabs>
              <w:jc w:val="center"/>
              <w:rPr>
                <w:b/>
              </w:rPr>
            </w:pPr>
            <w:r w:rsidRPr="00954058">
              <w:rPr>
                <w:b/>
              </w:rPr>
              <w:t>1</w:t>
            </w:r>
            <w:r w:rsidR="008E3D22" w:rsidRPr="00954058">
              <w:rPr>
                <w:b/>
              </w:rPr>
              <w:t>.</w:t>
            </w:r>
          </w:p>
        </w:tc>
        <w:tc>
          <w:tcPr>
            <w:tcW w:w="1159" w:type="pct"/>
            <w:tcBorders>
              <w:top w:val="outset" w:sz="6" w:space="0" w:color="auto"/>
              <w:left w:val="outset" w:sz="6" w:space="0" w:color="auto"/>
              <w:bottom w:val="outset" w:sz="6" w:space="0" w:color="auto"/>
              <w:right w:val="outset" w:sz="6" w:space="0" w:color="auto"/>
            </w:tcBorders>
          </w:tcPr>
          <w:p w:rsidR="00FA6EA6" w:rsidRPr="00954058" w:rsidRDefault="00FA6EA6" w:rsidP="00A863F8">
            <w:pPr>
              <w:pStyle w:val="af0"/>
              <w:tabs>
                <w:tab w:val="left" w:pos="223"/>
              </w:tabs>
              <w:ind w:left="0"/>
              <w:rPr>
                <w:b/>
              </w:rPr>
            </w:pPr>
            <w:r w:rsidRPr="00954058">
              <w:rPr>
                <w:b/>
                <w:bCs/>
              </w:rPr>
              <w:t>Терміни, які вживаються в тендерній документації</w:t>
            </w:r>
          </w:p>
        </w:tc>
        <w:tc>
          <w:tcPr>
            <w:tcW w:w="3417" w:type="pct"/>
            <w:tcBorders>
              <w:top w:val="outset" w:sz="6" w:space="0" w:color="auto"/>
              <w:left w:val="outset" w:sz="6" w:space="0" w:color="auto"/>
              <w:bottom w:val="outset" w:sz="6" w:space="0" w:color="auto"/>
              <w:right w:val="outset" w:sz="6" w:space="0" w:color="auto"/>
            </w:tcBorders>
            <w:shd w:val="clear" w:color="auto" w:fill="auto"/>
          </w:tcPr>
          <w:p w:rsidR="000C2B53" w:rsidRPr="00954058" w:rsidRDefault="000C2B53" w:rsidP="00E01793">
            <w:pPr>
              <w:pStyle w:val="af0"/>
              <w:tabs>
                <w:tab w:val="left" w:pos="374"/>
              </w:tabs>
              <w:spacing w:before="0" w:beforeAutospacing="0" w:after="0" w:afterAutospacing="0"/>
              <w:ind w:firstLine="374"/>
              <w:jc w:val="both"/>
            </w:pPr>
            <w:r w:rsidRPr="00954058">
              <w:t xml:space="preserve">Тендерну документацію розроблено відповідно до вимог Закону України «Про публічні закупівлі» (далі – Закон), </w:t>
            </w:r>
            <w:r w:rsidR="00AC0D70" w:rsidRPr="00954058">
              <w:t>а також з урахуванням п</w:t>
            </w:r>
            <w:r w:rsidRPr="00954058">
              <w:t>останови Кабінету Міністрів України від 12.10.2022</w:t>
            </w:r>
            <w:r w:rsidR="00AC0D70" w:rsidRPr="00954058">
              <w:t xml:space="preserve"> </w:t>
            </w:r>
            <w:r w:rsidR="00AC0D70" w:rsidRPr="00954058">
              <w:br/>
            </w:r>
            <w:r w:rsidRPr="00954058">
              <w:t>№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(далі – Постанова № 1178) та інших нормативно-правових актів, що регулюють відносини у сфері публічних закупівель.</w:t>
            </w:r>
          </w:p>
          <w:p w:rsidR="00FA6EA6" w:rsidRPr="00954058" w:rsidRDefault="000C2B53" w:rsidP="00E01793">
            <w:pPr>
              <w:pStyle w:val="af0"/>
              <w:tabs>
                <w:tab w:val="left" w:pos="374"/>
              </w:tabs>
              <w:spacing w:before="0" w:beforeAutospacing="0" w:after="0" w:afterAutospacing="0"/>
              <w:ind w:firstLine="374"/>
              <w:jc w:val="both"/>
            </w:pPr>
            <w:r w:rsidRPr="00954058">
              <w:t>Терміни, які використовуються в цій тендерній документації, вживаються в значеннях, визначених Законом.</w:t>
            </w:r>
          </w:p>
        </w:tc>
      </w:tr>
      <w:tr w:rsidR="00FA6EA6" w:rsidRPr="00954058" w:rsidTr="00FE1A49">
        <w:trPr>
          <w:trHeight w:val="563"/>
          <w:tblCellSpacing w:w="22" w:type="dxa"/>
          <w:jc w:val="center"/>
        </w:trPr>
        <w:tc>
          <w:tcPr>
            <w:tcW w:w="342" w:type="pct"/>
            <w:tcBorders>
              <w:top w:val="outset" w:sz="6" w:space="0" w:color="auto"/>
              <w:left w:val="outset" w:sz="6" w:space="0" w:color="auto"/>
              <w:bottom w:val="outset" w:sz="6" w:space="0" w:color="auto"/>
              <w:right w:val="outset" w:sz="6" w:space="0" w:color="auto"/>
            </w:tcBorders>
          </w:tcPr>
          <w:p w:rsidR="00FA6EA6" w:rsidRPr="00954058" w:rsidRDefault="00FA6EA6" w:rsidP="00FA6EA6">
            <w:pPr>
              <w:pStyle w:val="af0"/>
              <w:tabs>
                <w:tab w:val="left" w:pos="223"/>
              </w:tabs>
              <w:jc w:val="center"/>
              <w:rPr>
                <w:b/>
              </w:rPr>
            </w:pPr>
            <w:r w:rsidRPr="00954058">
              <w:rPr>
                <w:b/>
              </w:rPr>
              <w:t>2</w:t>
            </w:r>
            <w:r w:rsidR="008E3D22" w:rsidRPr="00954058">
              <w:rPr>
                <w:b/>
              </w:rPr>
              <w:t>.</w:t>
            </w:r>
          </w:p>
        </w:tc>
        <w:tc>
          <w:tcPr>
            <w:tcW w:w="1159" w:type="pct"/>
            <w:tcBorders>
              <w:top w:val="outset" w:sz="6" w:space="0" w:color="auto"/>
              <w:left w:val="outset" w:sz="6" w:space="0" w:color="auto"/>
              <w:bottom w:val="outset" w:sz="6" w:space="0" w:color="auto"/>
              <w:right w:val="outset" w:sz="6" w:space="0" w:color="auto"/>
            </w:tcBorders>
          </w:tcPr>
          <w:p w:rsidR="00FA6EA6" w:rsidRPr="00954058" w:rsidRDefault="00FA6EA6" w:rsidP="00A863F8">
            <w:pPr>
              <w:pStyle w:val="af0"/>
              <w:tabs>
                <w:tab w:val="left" w:pos="223"/>
              </w:tabs>
              <w:ind w:left="24"/>
              <w:rPr>
                <w:b/>
              </w:rPr>
            </w:pPr>
            <w:r w:rsidRPr="00954058">
              <w:rPr>
                <w:b/>
                <w:bCs/>
              </w:rPr>
              <w:t>Інформація про замовника торгів</w:t>
            </w:r>
            <w:r w:rsidRPr="00954058">
              <w:rPr>
                <w:b/>
              </w:rPr>
              <w:t> </w:t>
            </w:r>
          </w:p>
        </w:tc>
        <w:tc>
          <w:tcPr>
            <w:tcW w:w="3417" w:type="pct"/>
            <w:tcBorders>
              <w:top w:val="outset" w:sz="6" w:space="0" w:color="auto"/>
              <w:left w:val="outset" w:sz="6" w:space="0" w:color="auto"/>
              <w:bottom w:val="outset" w:sz="6" w:space="0" w:color="auto"/>
              <w:right w:val="outset" w:sz="6" w:space="0" w:color="auto"/>
            </w:tcBorders>
            <w:shd w:val="clear" w:color="auto" w:fill="auto"/>
          </w:tcPr>
          <w:p w:rsidR="00FA6EA6" w:rsidRPr="00954058" w:rsidRDefault="00FA6EA6" w:rsidP="00E01793">
            <w:pPr>
              <w:pStyle w:val="af0"/>
              <w:tabs>
                <w:tab w:val="left" w:pos="374"/>
              </w:tabs>
              <w:spacing w:before="0" w:beforeAutospacing="0" w:after="0" w:afterAutospacing="0"/>
              <w:ind w:left="91" w:firstLine="374"/>
              <w:jc w:val="both"/>
            </w:pPr>
          </w:p>
        </w:tc>
      </w:tr>
      <w:tr w:rsidR="00FA6EA6" w:rsidRPr="00954058" w:rsidTr="00FE1A49">
        <w:trPr>
          <w:trHeight w:val="587"/>
          <w:tblCellSpacing w:w="22" w:type="dxa"/>
          <w:jc w:val="center"/>
        </w:trPr>
        <w:tc>
          <w:tcPr>
            <w:tcW w:w="342" w:type="pct"/>
            <w:tcBorders>
              <w:top w:val="outset" w:sz="6" w:space="0" w:color="auto"/>
              <w:left w:val="outset" w:sz="6" w:space="0" w:color="auto"/>
              <w:bottom w:val="outset" w:sz="6" w:space="0" w:color="auto"/>
              <w:right w:val="outset" w:sz="6" w:space="0" w:color="auto"/>
            </w:tcBorders>
          </w:tcPr>
          <w:p w:rsidR="00FA6EA6" w:rsidRPr="00954058" w:rsidRDefault="00FA6EA6" w:rsidP="00FA6EA6">
            <w:pPr>
              <w:pStyle w:val="af0"/>
              <w:tabs>
                <w:tab w:val="left" w:pos="223"/>
              </w:tabs>
              <w:jc w:val="center"/>
            </w:pPr>
            <w:r w:rsidRPr="00954058">
              <w:t>2.1</w:t>
            </w:r>
          </w:p>
        </w:tc>
        <w:tc>
          <w:tcPr>
            <w:tcW w:w="1159" w:type="pct"/>
            <w:tcBorders>
              <w:top w:val="outset" w:sz="6" w:space="0" w:color="auto"/>
              <w:left w:val="outset" w:sz="6" w:space="0" w:color="auto"/>
              <w:bottom w:val="outset" w:sz="6" w:space="0" w:color="auto"/>
              <w:right w:val="outset" w:sz="6" w:space="0" w:color="auto"/>
            </w:tcBorders>
          </w:tcPr>
          <w:p w:rsidR="00FA6EA6" w:rsidRPr="00954058" w:rsidRDefault="00CA6454" w:rsidP="00A863F8">
            <w:pPr>
              <w:pStyle w:val="af0"/>
              <w:tabs>
                <w:tab w:val="left" w:pos="223"/>
              </w:tabs>
              <w:ind w:left="0"/>
            </w:pPr>
            <w:r w:rsidRPr="00954058">
              <w:t>п</w:t>
            </w:r>
            <w:r w:rsidR="00FA6EA6" w:rsidRPr="00954058">
              <w:t>овне найменування </w:t>
            </w:r>
          </w:p>
        </w:tc>
        <w:tc>
          <w:tcPr>
            <w:tcW w:w="3417" w:type="pct"/>
            <w:tcBorders>
              <w:top w:val="outset" w:sz="6" w:space="0" w:color="auto"/>
              <w:left w:val="outset" w:sz="6" w:space="0" w:color="auto"/>
              <w:bottom w:val="outset" w:sz="6" w:space="0" w:color="auto"/>
              <w:right w:val="outset" w:sz="6" w:space="0" w:color="auto"/>
            </w:tcBorders>
            <w:shd w:val="clear" w:color="auto" w:fill="auto"/>
          </w:tcPr>
          <w:p w:rsidR="00FA6EA6" w:rsidRPr="00954058" w:rsidRDefault="00FA6EA6" w:rsidP="008E3D22">
            <w:pPr>
              <w:pStyle w:val="af0"/>
              <w:tabs>
                <w:tab w:val="left" w:pos="374"/>
              </w:tabs>
              <w:spacing w:before="0" w:beforeAutospacing="0" w:after="0" w:afterAutospacing="0"/>
              <w:ind w:left="113"/>
              <w:jc w:val="both"/>
              <w:rPr>
                <w:b/>
              </w:rPr>
            </w:pPr>
            <w:r w:rsidRPr="00954058">
              <w:rPr>
                <w:b/>
              </w:rPr>
              <w:t>Департамент земельних ресурсів виконавчого органу Київської міської ради (Київської міської державної адміністрації)</w:t>
            </w:r>
          </w:p>
        </w:tc>
      </w:tr>
      <w:tr w:rsidR="00FA6EA6" w:rsidRPr="00954058" w:rsidTr="00FE1A49">
        <w:trPr>
          <w:trHeight w:val="330"/>
          <w:tblCellSpacing w:w="22" w:type="dxa"/>
          <w:jc w:val="center"/>
        </w:trPr>
        <w:tc>
          <w:tcPr>
            <w:tcW w:w="342" w:type="pct"/>
            <w:tcBorders>
              <w:top w:val="outset" w:sz="6" w:space="0" w:color="auto"/>
              <w:left w:val="outset" w:sz="6" w:space="0" w:color="auto"/>
              <w:bottom w:val="outset" w:sz="6" w:space="0" w:color="auto"/>
              <w:right w:val="outset" w:sz="6" w:space="0" w:color="auto"/>
            </w:tcBorders>
          </w:tcPr>
          <w:p w:rsidR="00FA6EA6" w:rsidRPr="00954058" w:rsidRDefault="00FA6EA6" w:rsidP="00FA6EA6">
            <w:pPr>
              <w:pStyle w:val="af0"/>
              <w:tabs>
                <w:tab w:val="left" w:pos="223"/>
              </w:tabs>
              <w:jc w:val="center"/>
            </w:pPr>
            <w:r w:rsidRPr="00954058">
              <w:t>2.2</w:t>
            </w:r>
          </w:p>
        </w:tc>
        <w:tc>
          <w:tcPr>
            <w:tcW w:w="1159" w:type="pct"/>
            <w:tcBorders>
              <w:top w:val="outset" w:sz="6" w:space="0" w:color="auto"/>
              <w:left w:val="outset" w:sz="6" w:space="0" w:color="auto"/>
              <w:bottom w:val="outset" w:sz="6" w:space="0" w:color="auto"/>
              <w:right w:val="outset" w:sz="6" w:space="0" w:color="auto"/>
            </w:tcBorders>
          </w:tcPr>
          <w:p w:rsidR="00FA6EA6" w:rsidRPr="00954058" w:rsidRDefault="00CA6454" w:rsidP="00A863F8">
            <w:pPr>
              <w:pStyle w:val="af0"/>
              <w:tabs>
                <w:tab w:val="left" w:pos="223"/>
              </w:tabs>
              <w:spacing w:before="0" w:beforeAutospacing="0" w:after="0" w:afterAutospacing="0"/>
              <w:ind w:left="0"/>
            </w:pPr>
            <w:r w:rsidRPr="00954058">
              <w:t>м</w:t>
            </w:r>
            <w:r w:rsidR="00FA6EA6" w:rsidRPr="00954058">
              <w:t>ісцезнаходження</w:t>
            </w:r>
          </w:p>
        </w:tc>
        <w:tc>
          <w:tcPr>
            <w:tcW w:w="3417" w:type="pct"/>
            <w:tcBorders>
              <w:top w:val="outset" w:sz="6" w:space="0" w:color="auto"/>
              <w:left w:val="outset" w:sz="6" w:space="0" w:color="auto"/>
              <w:bottom w:val="outset" w:sz="6" w:space="0" w:color="auto"/>
              <w:right w:val="outset" w:sz="6" w:space="0" w:color="auto"/>
            </w:tcBorders>
            <w:shd w:val="clear" w:color="auto" w:fill="auto"/>
          </w:tcPr>
          <w:p w:rsidR="00FA6EA6" w:rsidRPr="00954058" w:rsidRDefault="000C2B53" w:rsidP="00EB33BF">
            <w:pPr>
              <w:pStyle w:val="af0"/>
              <w:tabs>
                <w:tab w:val="left" w:pos="374"/>
              </w:tabs>
              <w:spacing w:before="0" w:beforeAutospacing="0" w:after="0" w:afterAutospacing="0"/>
              <w:ind w:left="113"/>
              <w:jc w:val="both"/>
            </w:pPr>
            <w:r w:rsidRPr="00954058">
              <w:t>вул. Хрещатик, 32-а, м. Київ, 01</w:t>
            </w:r>
            <w:r w:rsidR="00EB33BF">
              <w:t>0</w:t>
            </w:r>
            <w:r w:rsidRPr="00954058">
              <w:t>01</w:t>
            </w:r>
            <w:r w:rsidR="00FA6EA6" w:rsidRPr="00954058">
              <w:t xml:space="preserve"> </w:t>
            </w:r>
          </w:p>
        </w:tc>
      </w:tr>
      <w:tr w:rsidR="00FA6EA6" w:rsidRPr="00954058" w:rsidTr="00FE1A49">
        <w:trPr>
          <w:trHeight w:val="1567"/>
          <w:tblCellSpacing w:w="22" w:type="dxa"/>
          <w:jc w:val="center"/>
        </w:trPr>
        <w:tc>
          <w:tcPr>
            <w:tcW w:w="342" w:type="pct"/>
            <w:tcBorders>
              <w:top w:val="outset" w:sz="6" w:space="0" w:color="auto"/>
              <w:left w:val="outset" w:sz="6" w:space="0" w:color="auto"/>
              <w:bottom w:val="outset" w:sz="6" w:space="0" w:color="auto"/>
              <w:right w:val="outset" w:sz="6" w:space="0" w:color="auto"/>
            </w:tcBorders>
          </w:tcPr>
          <w:p w:rsidR="00FA6EA6" w:rsidRPr="00954058" w:rsidRDefault="00FA6EA6" w:rsidP="00FA6EA6">
            <w:pPr>
              <w:pStyle w:val="af0"/>
              <w:tabs>
                <w:tab w:val="left" w:pos="223"/>
              </w:tabs>
              <w:jc w:val="center"/>
            </w:pPr>
            <w:r w:rsidRPr="00954058">
              <w:t>2.3</w:t>
            </w:r>
          </w:p>
        </w:tc>
        <w:tc>
          <w:tcPr>
            <w:tcW w:w="1159" w:type="pct"/>
            <w:tcBorders>
              <w:top w:val="outset" w:sz="6" w:space="0" w:color="auto"/>
              <w:left w:val="outset" w:sz="6" w:space="0" w:color="auto"/>
              <w:bottom w:val="outset" w:sz="6" w:space="0" w:color="auto"/>
              <w:right w:val="outset" w:sz="6" w:space="0" w:color="auto"/>
            </w:tcBorders>
          </w:tcPr>
          <w:p w:rsidR="00FA6EA6" w:rsidRPr="00954058" w:rsidRDefault="00CA6454" w:rsidP="00A863F8">
            <w:pPr>
              <w:pStyle w:val="af0"/>
              <w:tabs>
                <w:tab w:val="left" w:pos="223"/>
              </w:tabs>
              <w:spacing w:before="0" w:beforeAutospacing="0" w:after="0" w:afterAutospacing="0"/>
              <w:ind w:left="24"/>
            </w:pPr>
            <w:r w:rsidRPr="00954058">
              <w:t>п</w:t>
            </w:r>
            <w:r w:rsidR="00FA6EA6" w:rsidRPr="00954058">
              <w:t>осадова особа замовника, уповноважена здійснювати зв'язок з учасниками</w:t>
            </w:r>
          </w:p>
        </w:tc>
        <w:tc>
          <w:tcPr>
            <w:tcW w:w="3417" w:type="pct"/>
            <w:tcBorders>
              <w:top w:val="outset" w:sz="6" w:space="0" w:color="auto"/>
              <w:left w:val="outset" w:sz="6" w:space="0" w:color="auto"/>
              <w:bottom w:val="outset" w:sz="6" w:space="0" w:color="auto"/>
              <w:right w:val="outset" w:sz="6" w:space="0" w:color="auto"/>
            </w:tcBorders>
            <w:shd w:val="clear" w:color="auto" w:fill="auto"/>
          </w:tcPr>
          <w:p w:rsidR="00054E74" w:rsidRPr="00954058" w:rsidRDefault="00CA6454" w:rsidP="008E3D22">
            <w:pPr>
              <w:spacing w:after="0" w:afterAutospacing="0"/>
              <w:ind w:left="113"/>
              <w:rPr>
                <w:b/>
                <w:snapToGrid w:val="0"/>
                <w:sz w:val="24"/>
                <w:szCs w:val="24"/>
              </w:rPr>
            </w:pPr>
            <w:r w:rsidRPr="00954058">
              <w:rPr>
                <w:b/>
                <w:color w:val="000000"/>
                <w:sz w:val="24"/>
                <w:szCs w:val="24"/>
                <w:lang w:eastAsia="uk-UA"/>
              </w:rPr>
              <w:t>З питань оформлення тендерних пропозицій</w:t>
            </w:r>
            <w:r w:rsidR="00054E74" w:rsidRPr="00954058">
              <w:rPr>
                <w:b/>
                <w:snapToGrid w:val="0"/>
                <w:sz w:val="24"/>
                <w:szCs w:val="24"/>
              </w:rPr>
              <w:t xml:space="preserve">: </w:t>
            </w:r>
          </w:p>
          <w:p w:rsidR="00054E74" w:rsidRPr="00954058" w:rsidRDefault="00054E74" w:rsidP="008E3D22">
            <w:pPr>
              <w:spacing w:after="0" w:afterAutospacing="0"/>
              <w:ind w:left="113"/>
              <w:rPr>
                <w:sz w:val="24"/>
                <w:szCs w:val="24"/>
                <w:lang w:eastAsia="ar-SA"/>
              </w:rPr>
            </w:pPr>
            <w:r w:rsidRPr="00954058">
              <w:rPr>
                <w:sz w:val="24"/>
                <w:szCs w:val="24"/>
                <w:lang w:eastAsia="ar-SA"/>
              </w:rPr>
              <w:t xml:space="preserve">Хінціцька Юлія Вікторівна, головний спеціаліст відділу фінансового забезпечення, бухгалтерського обліку та звітності, </w:t>
            </w:r>
            <w:proofErr w:type="spellStart"/>
            <w:r w:rsidRPr="00954058">
              <w:rPr>
                <w:sz w:val="24"/>
                <w:szCs w:val="24"/>
                <w:lang w:eastAsia="ar-SA"/>
              </w:rPr>
              <w:t>тел</w:t>
            </w:r>
            <w:proofErr w:type="spellEnd"/>
            <w:r w:rsidRPr="00954058">
              <w:rPr>
                <w:sz w:val="24"/>
                <w:szCs w:val="24"/>
                <w:lang w:eastAsia="ar-SA"/>
              </w:rPr>
              <w:t>. (044) 202-79-90</w:t>
            </w:r>
          </w:p>
          <w:p w:rsidR="00054E74" w:rsidRPr="00954058" w:rsidRDefault="00054E74" w:rsidP="008E3D22">
            <w:pPr>
              <w:spacing w:after="0" w:afterAutospacing="0"/>
              <w:ind w:left="113"/>
              <w:rPr>
                <w:sz w:val="24"/>
                <w:szCs w:val="24"/>
                <w:lang w:eastAsia="en-US"/>
              </w:rPr>
            </w:pPr>
            <w:r w:rsidRPr="00954058">
              <w:rPr>
                <w:snapToGrid w:val="0"/>
                <w:sz w:val="24"/>
                <w:szCs w:val="24"/>
              </w:rPr>
              <w:t>e-</w:t>
            </w:r>
            <w:proofErr w:type="spellStart"/>
            <w:r w:rsidRPr="00954058">
              <w:rPr>
                <w:snapToGrid w:val="0"/>
                <w:sz w:val="24"/>
                <w:szCs w:val="24"/>
              </w:rPr>
              <w:t>mail</w:t>
            </w:r>
            <w:proofErr w:type="spellEnd"/>
            <w:r w:rsidRPr="00954058">
              <w:rPr>
                <w:snapToGrid w:val="0"/>
                <w:sz w:val="24"/>
                <w:szCs w:val="24"/>
              </w:rPr>
              <w:t xml:space="preserve">: </w:t>
            </w:r>
            <w:r w:rsidRPr="00954058">
              <w:rPr>
                <w:sz w:val="24"/>
                <w:szCs w:val="24"/>
                <w:lang w:eastAsia="en-US"/>
              </w:rPr>
              <w:t>yuliia.khintsitska@kyivland.gov.ua</w:t>
            </w:r>
          </w:p>
          <w:p w:rsidR="00054E74" w:rsidRPr="00954058" w:rsidRDefault="00054E74" w:rsidP="008E3D22">
            <w:pPr>
              <w:spacing w:after="0" w:afterAutospacing="0"/>
              <w:ind w:left="113"/>
              <w:rPr>
                <w:b/>
                <w:snapToGrid w:val="0"/>
                <w:sz w:val="24"/>
                <w:szCs w:val="24"/>
              </w:rPr>
            </w:pPr>
            <w:r w:rsidRPr="00954058">
              <w:rPr>
                <w:b/>
                <w:snapToGrid w:val="0"/>
                <w:sz w:val="24"/>
                <w:szCs w:val="24"/>
              </w:rPr>
              <w:t>Довідки з технічних питань:</w:t>
            </w:r>
          </w:p>
          <w:p w:rsidR="00054E74" w:rsidRPr="00954058" w:rsidRDefault="00054E74" w:rsidP="008E3D22">
            <w:pPr>
              <w:spacing w:after="0" w:afterAutospacing="0"/>
              <w:ind w:left="113"/>
              <w:rPr>
                <w:snapToGrid w:val="0"/>
                <w:sz w:val="24"/>
                <w:szCs w:val="24"/>
              </w:rPr>
            </w:pPr>
            <w:r w:rsidRPr="00954058">
              <w:rPr>
                <w:bCs/>
                <w:snapToGrid w:val="0"/>
                <w:sz w:val="24"/>
                <w:szCs w:val="24"/>
              </w:rPr>
              <w:t xml:space="preserve">Качур Олег Петрович, завідувач господарством відділу фінансового забезпечення, бухгалтерського обліку та звітності  </w:t>
            </w:r>
            <w:proofErr w:type="spellStart"/>
            <w:r w:rsidRPr="00954058">
              <w:rPr>
                <w:snapToGrid w:val="0"/>
                <w:sz w:val="24"/>
                <w:szCs w:val="24"/>
              </w:rPr>
              <w:t>тел</w:t>
            </w:r>
            <w:proofErr w:type="spellEnd"/>
            <w:r w:rsidRPr="00954058">
              <w:rPr>
                <w:snapToGrid w:val="0"/>
                <w:sz w:val="24"/>
                <w:szCs w:val="24"/>
              </w:rPr>
              <w:t xml:space="preserve">.: (044) </w:t>
            </w:r>
            <w:r w:rsidR="00122BEC" w:rsidRPr="00954058">
              <w:rPr>
                <w:snapToGrid w:val="0"/>
                <w:sz w:val="24"/>
                <w:szCs w:val="24"/>
              </w:rPr>
              <w:t>202-78-93</w:t>
            </w:r>
          </w:p>
          <w:p w:rsidR="00FA6EA6" w:rsidRPr="00954058" w:rsidRDefault="00054E74" w:rsidP="008E3D22">
            <w:pPr>
              <w:tabs>
                <w:tab w:val="left" w:pos="374"/>
              </w:tabs>
              <w:spacing w:after="0" w:afterAutospacing="0"/>
              <w:ind w:left="113"/>
              <w:rPr>
                <w:sz w:val="24"/>
                <w:szCs w:val="24"/>
              </w:rPr>
            </w:pPr>
            <w:r w:rsidRPr="00954058">
              <w:rPr>
                <w:snapToGrid w:val="0"/>
                <w:sz w:val="24"/>
                <w:szCs w:val="24"/>
              </w:rPr>
              <w:t>e-</w:t>
            </w:r>
            <w:proofErr w:type="spellStart"/>
            <w:r w:rsidRPr="00954058">
              <w:rPr>
                <w:snapToGrid w:val="0"/>
                <w:sz w:val="24"/>
                <w:szCs w:val="24"/>
              </w:rPr>
              <w:t>mail</w:t>
            </w:r>
            <w:proofErr w:type="spellEnd"/>
            <w:r w:rsidRPr="00954058">
              <w:rPr>
                <w:snapToGrid w:val="0"/>
                <w:sz w:val="24"/>
                <w:szCs w:val="24"/>
              </w:rPr>
              <w:t xml:space="preserve">: </w:t>
            </w:r>
            <w:r w:rsidRPr="00954058">
              <w:rPr>
                <w:iCs/>
                <w:sz w:val="24"/>
                <w:szCs w:val="24"/>
                <w:lang w:eastAsia="en-US"/>
              </w:rPr>
              <w:t>oleg.kachur@kyivland.gov.ua</w:t>
            </w:r>
          </w:p>
        </w:tc>
      </w:tr>
      <w:tr w:rsidR="00FA6EA6" w:rsidRPr="00954058" w:rsidTr="00FE1A49">
        <w:trPr>
          <w:trHeight w:val="446"/>
          <w:tblCellSpacing w:w="22" w:type="dxa"/>
          <w:jc w:val="center"/>
        </w:trPr>
        <w:tc>
          <w:tcPr>
            <w:tcW w:w="342" w:type="pct"/>
            <w:tcBorders>
              <w:top w:val="outset" w:sz="6" w:space="0" w:color="auto"/>
              <w:left w:val="outset" w:sz="6" w:space="0" w:color="auto"/>
              <w:bottom w:val="outset" w:sz="6" w:space="0" w:color="auto"/>
              <w:right w:val="outset" w:sz="6" w:space="0" w:color="auto"/>
            </w:tcBorders>
          </w:tcPr>
          <w:p w:rsidR="00FA6EA6" w:rsidRPr="00954058" w:rsidRDefault="00FA6EA6" w:rsidP="00FA6EA6">
            <w:pPr>
              <w:pStyle w:val="af0"/>
              <w:tabs>
                <w:tab w:val="left" w:pos="223"/>
              </w:tabs>
              <w:jc w:val="center"/>
              <w:rPr>
                <w:b/>
              </w:rPr>
            </w:pPr>
            <w:r w:rsidRPr="00954058">
              <w:rPr>
                <w:b/>
              </w:rPr>
              <w:t>3</w:t>
            </w:r>
            <w:r w:rsidR="008E3D22" w:rsidRPr="00954058">
              <w:rPr>
                <w:b/>
              </w:rPr>
              <w:t>.</w:t>
            </w:r>
          </w:p>
        </w:tc>
        <w:tc>
          <w:tcPr>
            <w:tcW w:w="1159" w:type="pct"/>
            <w:tcBorders>
              <w:top w:val="outset" w:sz="6" w:space="0" w:color="auto"/>
              <w:left w:val="outset" w:sz="6" w:space="0" w:color="auto"/>
              <w:bottom w:val="outset" w:sz="6" w:space="0" w:color="auto"/>
              <w:right w:val="outset" w:sz="6" w:space="0" w:color="auto"/>
            </w:tcBorders>
          </w:tcPr>
          <w:p w:rsidR="00FA6EA6" w:rsidRPr="00954058" w:rsidRDefault="00FA6EA6" w:rsidP="00A863F8">
            <w:pPr>
              <w:pStyle w:val="af0"/>
              <w:tabs>
                <w:tab w:val="left" w:pos="223"/>
              </w:tabs>
              <w:ind w:left="24"/>
              <w:rPr>
                <w:b/>
              </w:rPr>
            </w:pPr>
            <w:r w:rsidRPr="00954058">
              <w:rPr>
                <w:b/>
                <w:bCs/>
              </w:rPr>
              <w:t>Процедура закупівлі</w:t>
            </w:r>
            <w:r w:rsidRPr="00954058">
              <w:rPr>
                <w:b/>
              </w:rPr>
              <w:t> </w:t>
            </w:r>
          </w:p>
        </w:tc>
        <w:tc>
          <w:tcPr>
            <w:tcW w:w="3417" w:type="pct"/>
            <w:tcBorders>
              <w:top w:val="outset" w:sz="6" w:space="0" w:color="auto"/>
              <w:left w:val="outset" w:sz="6" w:space="0" w:color="auto"/>
              <w:bottom w:val="outset" w:sz="6" w:space="0" w:color="auto"/>
              <w:right w:val="outset" w:sz="6" w:space="0" w:color="auto"/>
            </w:tcBorders>
            <w:shd w:val="clear" w:color="auto" w:fill="auto"/>
          </w:tcPr>
          <w:p w:rsidR="00FA6EA6" w:rsidRPr="00954058" w:rsidRDefault="00A723F2" w:rsidP="008E3D22">
            <w:pPr>
              <w:pStyle w:val="af0"/>
              <w:tabs>
                <w:tab w:val="left" w:pos="374"/>
              </w:tabs>
              <w:spacing w:before="0" w:beforeAutospacing="0" w:after="0" w:afterAutospacing="0"/>
              <w:ind w:left="113"/>
              <w:jc w:val="both"/>
            </w:pPr>
            <w:r w:rsidRPr="00954058">
              <w:t>В</w:t>
            </w:r>
            <w:r w:rsidR="00FA6EA6" w:rsidRPr="00954058">
              <w:t>ідкриті торги </w:t>
            </w:r>
            <w:r w:rsidR="007B72D0" w:rsidRPr="00954058">
              <w:t>з особливостями</w:t>
            </w:r>
          </w:p>
        </w:tc>
      </w:tr>
      <w:tr w:rsidR="00FA6EA6" w:rsidRPr="00954058" w:rsidTr="00FE1A49">
        <w:trPr>
          <w:trHeight w:val="576"/>
          <w:tblCellSpacing w:w="22" w:type="dxa"/>
          <w:jc w:val="center"/>
        </w:trPr>
        <w:tc>
          <w:tcPr>
            <w:tcW w:w="342" w:type="pct"/>
            <w:tcBorders>
              <w:top w:val="outset" w:sz="6" w:space="0" w:color="auto"/>
              <w:left w:val="outset" w:sz="6" w:space="0" w:color="auto"/>
              <w:bottom w:val="outset" w:sz="6" w:space="0" w:color="auto"/>
              <w:right w:val="outset" w:sz="6" w:space="0" w:color="auto"/>
            </w:tcBorders>
          </w:tcPr>
          <w:p w:rsidR="00FA6EA6" w:rsidRPr="00954058" w:rsidRDefault="00FA6EA6" w:rsidP="00FA6EA6">
            <w:pPr>
              <w:pStyle w:val="af0"/>
              <w:tabs>
                <w:tab w:val="left" w:pos="223"/>
              </w:tabs>
              <w:jc w:val="center"/>
              <w:rPr>
                <w:b/>
              </w:rPr>
            </w:pPr>
            <w:r w:rsidRPr="00954058">
              <w:rPr>
                <w:b/>
                <w:bCs/>
              </w:rPr>
              <w:t>4</w:t>
            </w:r>
            <w:r w:rsidR="008E3D22" w:rsidRPr="00954058">
              <w:rPr>
                <w:b/>
                <w:bCs/>
              </w:rPr>
              <w:t>.</w:t>
            </w:r>
          </w:p>
        </w:tc>
        <w:tc>
          <w:tcPr>
            <w:tcW w:w="1159" w:type="pct"/>
            <w:tcBorders>
              <w:top w:val="outset" w:sz="6" w:space="0" w:color="auto"/>
              <w:left w:val="outset" w:sz="6" w:space="0" w:color="auto"/>
              <w:bottom w:val="outset" w:sz="6" w:space="0" w:color="auto"/>
              <w:right w:val="outset" w:sz="6" w:space="0" w:color="auto"/>
            </w:tcBorders>
          </w:tcPr>
          <w:p w:rsidR="00FA6EA6" w:rsidRPr="00954058" w:rsidRDefault="00FA6EA6" w:rsidP="00A863F8">
            <w:pPr>
              <w:pStyle w:val="af0"/>
              <w:tabs>
                <w:tab w:val="left" w:pos="223"/>
              </w:tabs>
              <w:ind w:left="24"/>
              <w:rPr>
                <w:b/>
              </w:rPr>
            </w:pPr>
            <w:r w:rsidRPr="00954058">
              <w:rPr>
                <w:b/>
                <w:bCs/>
              </w:rPr>
              <w:t>Інформація про предмет закупівлі</w:t>
            </w:r>
            <w:r w:rsidRPr="00954058">
              <w:rPr>
                <w:b/>
              </w:rPr>
              <w:t> </w:t>
            </w:r>
          </w:p>
        </w:tc>
        <w:tc>
          <w:tcPr>
            <w:tcW w:w="3417" w:type="pct"/>
            <w:tcBorders>
              <w:top w:val="outset" w:sz="6" w:space="0" w:color="auto"/>
              <w:left w:val="outset" w:sz="6" w:space="0" w:color="auto"/>
              <w:bottom w:val="outset" w:sz="6" w:space="0" w:color="auto"/>
              <w:right w:val="outset" w:sz="6" w:space="0" w:color="auto"/>
            </w:tcBorders>
            <w:shd w:val="clear" w:color="auto" w:fill="auto"/>
          </w:tcPr>
          <w:p w:rsidR="00FA6EA6" w:rsidRPr="00954058" w:rsidRDefault="00FA6EA6" w:rsidP="00E01793">
            <w:pPr>
              <w:pStyle w:val="af0"/>
              <w:tabs>
                <w:tab w:val="left" w:pos="374"/>
              </w:tabs>
              <w:spacing w:before="0" w:beforeAutospacing="0" w:after="0" w:afterAutospacing="0"/>
              <w:ind w:right="119" w:firstLine="374"/>
              <w:jc w:val="both"/>
            </w:pPr>
          </w:p>
        </w:tc>
      </w:tr>
      <w:tr w:rsidR="00D46D5E" w:rsidRPr="00954058" w:rsidTr="00FE1A49">
        <w:trPr>
          <w:trHeight w:val="713"/>
          <w:tblCellSpacing w:w="22" w:type="dxa"/>
          <w:jc w:val="center"/>
        </w:trPr>
        <w:tc>
          <w:tcPr>
            <w:tcW w:w="342" w:type="pct"/>
            <w:tcBorders>
              <w:top w:val="outset" w:sz="6" w:space="0" w:color="auto"/>
              <w:left w:val="outset" w:sz="6" w:space="0" w:color="auto"/>
              <w:bottom w:val="outset" w:sz="6" w:space="0" w:color="auto"/>
              <w:right w:val="outset" w:sz="6" w:space="0" w:color="auto"/>
            </w:tcBorders>
          </w:tcPr>
          <w:p w:rsidR="00D46D5E" w:rsidRPr="00954058" w:rsidRDefault="00D46D5E" w:rsidP="00D46D5E">
            <w:pPr>
              <w:pStyle w:val="af0"/>
              <w:tabs>
                <w:tab w:val="left" w:pos="223"/>
              </w:tabs>
              <w:jc w:val="center"/>
            </w:pPr>
            <w:r w:rsidRPr="00954058">
              <w:t>4.1</w:t>
            </w:r>
          </w:p>
        </w:tc>
        <w:tc>
          <w:tcPr>
            <w:tcW w:w="1159" w:type="pct"/>
            <w:tcBorders>
              <w:top w:val="outset" w:sz="6" w:space="0" w:color="auto"/>
              <w:left w:val="outset" w:sz="6" w:space="0" w:color="auto"/>
              <w:bottom w:val="outset" w:sz="6" w:space="0" w:color="auto"/>
              <w:right w:val="outset" w:sz="6" w:space="0" w:color="auto"/>
            </w:tcBorders>
          </w:tcPr>
          <w:p w:rsidR="00D46D5E" w:rsidRPr="00954058" w:rsidRDefault="00CA6454" w:rsidP="00A863F8">
            <w:pPr>
              <w:pStyle w:val="af0"/>
              <w:tabs>
                <w:tab w:val="left" w:pos="223"/>
              </w:tabs>
              <w:ind w:left="0"/>
            </w:pPr>
            <w:r w:rsidRPr="00954058">
              <w:t>н</w:t>
            </w:r>
            <w:r w:rsidR="00D46D5E" w:rsidRPr="00954058">
              <w:t>азва предмета закупівлі </w:t>
            </w:r>
          </w:p>
        </w:tc>
        <w:tc>
          <w:tcPr>
            <w:tcW w:w="3417" w:type="pct"/>
            <w:tcBorders>
              <w:top w:val="outset" w:sz="6" w:space="0" w:color="auto"/>
              <w:left w:val="outset" w:sz="6" w:space="0" w:color="auto"/>
              <w:bottom w:val="outset" w:sz="6" w:space="0" w:color="auto"/>
              <w:right w:val="outset" w:sz="6" w:space="0" w:color="auto"/>
            </w:tcBorders>
            <w:shd w:val="clear" w:color="auto" w:fill="auto"/>
          </w:tcPr>
          <w:p w:rsidR="00D46D5E" w:rsidRPr="00954058" w:rsidRDefault="007B72D0" w:rsidP="00E01793">
            <w:pPr>
              <w:spacing w:after="0" w:afterAutospacing="0"/>
              <w:ind w:right="119"/>
              <w:rPr>
                <w:sz w:val="24"/>
                <w:szCs w:val="24"/>
              </w:rPr>
            </w:pPr>
            <w:r w:rsidRPr="00954058">
              <w:rPr>
                <w:b/>
                <w:sz w:val="24"/>
                <w:szCs w:val="24"/>
                <w:lang w:eastAsia="uk-UA"/>
              </w:rPr>
              <w:t>Послуги з комплексного прибирання приміщень адміністративної будівлі та прибудинкової території</w:t>
            </w:r>
            <w:r w:rsidRPr="00954058">
              <w:rPr>
                <w:b/>
                <w:sz w:val="24"/>
                <w:szCs w:val="24"/>
              </w:rPr>
              <w:t xml:space="preserve"> </w:t>
            </w:r>
            <w:r w:rsidRPr="00954058">
              <w:rPr>
                <w:b/>
                <w:sz w:val="24"/>
                <w:szCs w:val="24"/>
                <w:lang w:eastAsia="uk-UA"/>
              </w:rPr>
              <w:t>Департаменту земельних ресурсів виконавчого органу Київської міської ради (Київської міської державної адміністрації)</w:t>
            </w:r>
            <w:r w:rsidR="00CA6454" w:rsidRPr="00954058">
              <w:rPr>
                <w:sz w:val="24"/>
                <w:szCs w:val="24"/>
                <w:lang w:eastAsia="uk-UA"/>
              </w:rPr>
              <w:t xml:space="preserve"> (код </w:t>
            </w:r>
            <w:r w:rsidR="00CA6454" w:rsidRPr="00954058">
              <w:rPr>
                <w:bCs/>
                <w:sz w:val="24"/>
                <w:szCs w:val="24"/>
                <w:lang w:eastAsia="uk-UA"/>
              </w:rPr>
              <w:t xml:space="preserve">90910000-9 «Послуги з прибирання» </w:t>
            </w:r>
            <w:r w:rsidR="00A723F2" w:rsidRPr="00954058">
              <w:rPr>
                <w:bCs/>
                <w:sz w:val="24"/>
                <w:szCs w:val="24"/>
                <w:lang w:eastAsia="uk-UA"/>
              </w:rPr>
              <w:t xml:space="preserve">відповідно до </w:t>
            </w:r>
            <w:r w:rsidR="00CA6454" w:rsidRPr="00954058">
              <w:rPr>
                <w:bCs/>
                <w:sz w:val="24"/>
                <w:szCs w:val="24"/>
                <w:lang w:eastAsia="uk-UA"/>
              </w:rPr>
              <w:t xml:space="preserve">національного класифікатора України ДК 021:2015 «Єдиний закупівельний словник»)  </w:t>
            </w:r>
          </w:p>
        </w:tc>
      </w:tr>
      <w:tr w:rsidR="00D46D5E" w:rsidRPr="00954058" w:rsidTr="00FE1A49">
        <w:trPr>
          <w:trHeight w:val="1628"/>
          <w:tblCellSpacing w:w="22" w:type="dxa"/>
          <w:jc w:val="center"/>
        </w:trPr>
        <w:tc>
          <w:tcPr>
            <w:tcW w:w="342" w:type="pct"/>
            <w:tcBorders>
              <w:top w:val="outset" w:sz="6" w:space="0" w:color="auto"/>
              <w:left w:val="outset" w:sz="6" w:space="0" w:color="auto"/>
              <w:bottom w:val="outset" w:sz="6" w:space="0" w:color="auto"/>
              <w:right w:val="outset" w:sz="6" w:space="0" w:color="auto"/>
            </w:tcBorders>
          </w:tcPr>
          <w:p w:rsidR="00D46D5E" w:rsidRPr="00954058" w:rsidRDefault="007B72D0" w:rsidP="00CA6454">
            <w:pPr>
              <w:pStyle w:val="af0"/>
              <w:tabs>
                <w:tab w:val="left" w:pos="223"/>
              </w:tabs>
              <w:jc w:val="center"/>
            </w:pPr>
            <w:r w:rsidRPr="00954058">
              <w:t>4.</w:t>
            </w:r>
            <w:r w:rsidR="00CA6454" w:rsidRPr="00954058">
              <w:t>2</w:t>
            </w:r>
          </w:p>
        </w:tc>
        <w:tc>
          <w:tcPr>
            <w:tcW w:w="1159" w:type="pct"/>
            <w:tcBorders>
              <w:top w:val="outset" w:sz="6" w:space="0" w:color="auto"/>
              <w:left w:val="outset" w:sz="6" w:space="0" w:color="auto"/>
              <w:bottom w:val="outset" w:sz="6" w:space="0" w:color="auto"/>
              <w:right w:val="outset" w:sz="6" w:space="0" w:color="auto"/>
            </w:tcBorders>
          </w:tcPr>
          <w:p w:rsidR="00D46D5E" w:rsidRPr="00954058" w:rsidRDefault="00CA6454" w:rsidP="00A863F8">
            <w:pPr>
              <w:pStyle w:val="af0"/>
              <w:tabs>
                <w:tab w:val="left" w:pos="223"/>
              </w:tabs>
              <w:ind w:left="24"/>
            </w:pPr>
            <w:r w:rsidRPr="00954058">
              <w:t>о</w:t>
            </w:r>
            <w:r w:rsidR="00D46D5E" w:rsidRPr="00954058">
              <w:t>пис окремої частини (частин) предмета закупівлі (лота), щодо якої можуть бути подані тендерні пропозиції</w:t>
            </w:r>
          </w:p>
        </w:tc>
        <w:tc>
          <w:tcPr>
            <w:tcW w:w="3417" w:type="pct"/>
            <w:tcBorders>
              <w:top w:val="outset" w:sz="6" w:space="0" w:color="auto"/>
              <w:left w:val="outset" w:sz="6" w:space="0" w:color="auto"/>
              <w:bottom w:val="outset" w:sz="6" w:space="0" w:color="auto"/>
              <w:right w:val="outset" w:sz="6" w:space="0" w:color="auto"/>
            </w:tcBorders>
            <w:shd w:val="clear" w:color="auto" w:fill="auto"/>
          </w:tcPr>
          <w:p w:rsidR="00192BFA" w:rsidRPr="00954058" w:rsidRDefault="00192BFA" w:rsidP="00E01793">
            <w:pPr>
              <w:keepNext/>
              <w:keepLines/>
              <w:spacing w:after="0" w:afterAutospacing="0"/>
              <w:ind w:right="120" w:firstLine="374"/>
              <w:contextualSpacing/>
              <w:rPr>
                <w:color w:val="000000"/>
                <w:sz w:val="24"/>
                <w:szCs w:val="24"/>
              </w:rPr>
            </w:pPr>
          </w:p>
          <w:p w:rsidR="007B72D0" w:rsidRPr="00954058" w:rsidRDefault="007B72D0" w:rsidP="005D454F">
            <w:pPr>
              <w:keepNext/>
              <w:keepLines/>
              <w:spacing w:after="0" w:afterAutospacing="0"/>
              <w:ind w:right="120" w:firstLine="6"/>
              <w:contextualSpacing/>
              <w:rPr>
                <w:color w:val="000000"/>
                <w:sz w:val="24"/>
                <w:szCs w:val="24"/>
              </w:rPr>
            </w:pPr>
            <w:r w:rsidRPr="00954058">
              <w:rPr>
                <w:color w:val="000000"/>
                <w:sz w:val="24"/>
                <w:szCs w:val="24"/>
              </w:rPr>
              <w:t>Вимогами даної тендерної документації не передбачено встановлення окремих частин предмета закупівлі (лотів).</w:t>
            </w:r>
          </w:p>
          <w:p w:rsidR="00D46D5E" w:rsidRPr="00954058" w:rsidRDefault="00D46D5E" w:rsidP="005D454F">
            <w:pPr>
              <w:keepNext/>
              <w:keepLines/>
              <w:spacing w:after="0" w:afterAutospacing="0"/>
              <w:ind w:right="120" w:firstLine="6"/>
              <w:contextualSpacing/>
              <w:rPr>
                <w:b/>
                <w:color w:val="000000"/>
                <w:sz w:val="24"/>
                <w:szCs w:val="24"/>
              </w:rPr>
            </w:pPr>
            <w:r w:rsidRPr="00954058">
              <w:rPr>
                <w:color w:val="000000"/>
                <w:sz w:val="24"/>
                <w:szCs w:val="24"/>
              </w:rPr>
              <w:t>Закупівля здійснюється щодо предмету закупівлі в цілому.</w:t>
            </w:r>
          </w:p>
          <w:p w:rsidR="005307A1" w:rsidRPr="00954058" w:rsidRDefault="005307A1" w:rsidP="00E01793">
            <w:pPr>
              <w:keepNext/>
              <w:keepLines/>
              <w:spacing w:after="0" w:afterAutospacing="0"/>
              <w:ind w:right="120" w:firstLine="374"/>
              <w:contextualSpacing/>
              <w:rPr>
                <w:sz w:val="24"/>
                <w:szCs w:val="24"/>
              </w:rPr>
            </w:pPr>
          </w:p>
        </w:tc>
      </w:tr>
      <w:tr w:rsidR="00D46D5E" w:rsidRPr="00954058" w:rsidTr="00FE1A49">
        <w:trPr>
          <w:trHeight w:val="1358"/>
          <w:tblCellSpacing w:w="22" w:type="dxa"/>
          <w:jc w:val="center"/>
        </w:trPr>
        <w:tc>
          <w:tcPr>
            <w:tcW w:w="342" w:type="pct"/>
            <w:tcBorders>
              <w:top w:val="outset" w:sz="6" w:space="0" w:color="auto"/>
              <w:left w:val="outset" w:sz="6" w:space="0" w:color="auto"/>
              <w:bottom w:val="outset" w:sz="6" w:space="0" w:color="auto"/>
              <w:right w:val="outset" w:sz="6" w:space="0" w:color="auto"/>
            </w:tcBorders>
          </w:tcPr>
          <w:p w:rsidR="00D46D5E" w:rsidRPr="00954058" w:rsidRDefault="00031921" w:rsidP="00192BFA">
            <w:pPr>
              <w:pStyle w:val="af0"/>
              <w:tabs>
                <w:tab w:val="left" w:pos="223"/>
              </w:tabs>
              <w:jc w:val="center"/>
            </w:pPr>
            <w:r w:rsidRPr="00954058">
              <w:lastRenderedPageBreak/>
              <w:t>4.</w:t>
            </w:r>
            <w:r w:rsidR="00192BFA" w:rsidRPr="00954058">
              <w:t>3</w:t>
            </w:r>
          </w:p>
        </w:tc>
        <w:tc>
          <w:tcPr>
            <w:tcW w:w="1159" w:type="pct"/>
            <w:tcBorders>
              <w:top w:val="outset" w:sz="6" w:space="0" w:color="auto"/>
              <w:left w:val="outset" w:sz="6" w:space="0" w:color="auto"/>
              <w:bottom w:val="outset" w:sz="6" w:space="0" w:color="auto"/>
              <w:right w:val="outset" w:sz="6" w:space="0" w:color="auto"/>
            </w:tcBorders>
          </w:tcPr>
          <w:p w:rsidR="00D46D5E" w:rsidRPr="00954058" w:rsidRDefault="00192BFA" w:rsidP="00A863F8">
            <w:pPr>
              <w:pStyle w:val="af0"/>
              <w:tabs>
                <w:tab w:val="left" w:pos="223"/>
              </w:tabs>
              <w:ind w:left="24"/>
            </w:pPr>
            <w:r w:rsidRPr="00954058">
              <w:t>м</w:t>
            </w:r>
            <w:r w:rsidR="00D46D5E" w:rsidRPr="00954058">
              <w:t>ісце, кількість, обсяг поставки товарів (надання послуг, виконання робіт)</w:t>
            </w:r>
          </w:p>
        </w:tc>
        <w:tc>
          <w:tcPr>
            <w:tcW w:w="3417" w:type="pct"/>
            <w:tcBorders>
              <w:top w:val="outset" w:sz="6" w:space="0" w:color="auto"/>
              <w:left w:val="outset" w:sz="6" w:space="0" w:color="auto"/>
              <w:bottom w:val="outset" w:sz="6" w:space="0" w:color="auto"/>
              <w:right w:val="outset" w:sz="6" w:space="0" w:color="auto"/>
            </w:tcBorders>
            <w:shd w:val="clear" w:color="auto" w:fill="auto"/>
          </w:tcPr>
          <w:p w:rsidR="00192BFA" w:rsidRPr="00954058" w:rsidRDefault="00192BFA" w:rsidP="00E01793">
            <w:pPr>
              <w:pStyle w:val="af0"/>
              <w:tabs>
                <w:tab w:val="left" w:pos="133"/>
              </w:tabs>
              <w:spacing w:before="0" w:beforeAutospacing="0" w:after="0" w:afterAutospacing="0"/>
              <w:ind w:right="119"/>
              <w:jc w:val="both"/>
            </w:pPr>
            <w:r w:rsidRPr="00954058">
              <w:t>в</w:t>
            </w:r>
            <w:r w:rsidR="00EB33BF">
              <w:t>ул. Хрещатик, 32-а, м. Київ, 010</w:t>
            </w:r>
            <w:r w:rsidRPr="00954058">
              <w:t>01</w:t>
            </w:r>
          </w:p>
          <w:p w:rsidR="005D454F" w:rsidRPr="00954058" w:rsidRDefault="005D454F" w:rsidP="00E01793">
            <w:pPr>
              <w:pStyle w:val="af0"/>
              <w:tabs>
                <w:tab w:val="left" w:pos="133"/>
              </w:tabs>
              <w:spacing w:before="0" w:beforeAutospacing="0" w:after="0" w:afterAutospacing="0"/>
              <w:ind w:right="119"/>
              <w:jc w:val="both"/>
            </w:pPr>
          </w:p>
          <w:p w:rsidR="00D46D5E" w:rsidRPr="00954058" w:rsidRDefault="007B72D0" w:rsidP="00E01793">
            <w:pPr>
              <w:pStyle w:val="af0"/>
              <w:tabs>
                <w:tab w:val="left" w:pos="133"/>
              </w:tabs>
              <w:spacing w:before="0" w:beforeAutospacing="0" w:after="0" w:afterAutospacing="0"/>
              <w:ind w:right="119"/>
              <w:jc w:val="both"/>
            </w:pPr>
            <w:r w:rsidRPr="00954058">
              <w:t>Відповідно до</w:t>
            </w:r>
            <w:r w:rsidR="00D46D5E" w:rsidRPr="00954058">
              <w:t xml:space="preserve"> </w:t>
            </w:r>
            <w:r w:rsidRPr="00954058">
              <w:rPr>
                <w:b/>
              </w:rPr>
              <w:t>д</w:t>
            </w:r>
            <w:r w:rsidR="00D46D5E" w:rsidRPr="00954058">
              <w:rPr>
                <w:b/>
              </w:rPr>
              <w:t>одатк</w:t>
            </w:r>
            <w:r w:rsidRPr="00954058">
              <w:rPr>
                <w:b/>
              </w:rPr>
              <w:t>у</w:t>
            </w:r>
            <w:r w:rsidR="00D46D5E" w:rsidRPr="00954058">
              <w:rPr>
                <w:b/>
              </w:rPr>
              <w:t xml:space="preserve"> 2</w:t>
            </w:r>
            <w:r w:rsidRPr="00954058">
              <w:rPr>
                <w:b/>
              </w:rPr>
              <w:t xml:space="preserve"> до тендерної документації</w:t>
            </w:r>
            <w:r w:rsidRPr="00954058">
              <w:t>.</w:t>
            </w:r>
          </w:p>
        </w:tc>
      </w:tr>
      <w:tr w:rsidR="00D46D5E" w:rsidRPr="00954058" w:rsidTr="00FE1A49">
        <w:trPr>
          <w:trHeight w:val="1034"/>
          <w:tblCellSpacing w:w="22" w:type="dxa"/>
          <w:jc w:val="center"/>
        </w:trPr>
        <w:tc>
          <w:tcPr>
            <w:tcW w:w="342" w:type="pct"/>
            <w:tcBorders>
              <w:top w:val="outset" w:sz="6" w:space="0" w:color="auto"/>
              <w:left w:val="outset" w:sz="6" w:space="0" w:color="auto"/>
              <w:bottom w:val="outset" w:sz="6" w:space="0" w:color="auto"/>
              <w:right w:val="outset" w:sz="6" w:space="0" w:color="auto"/>
            </w:tcBorders>
          </w:tcPr>
          <w:p w:rsidR="00D46D5E" w:rsidRPr="00954058" w:rsidRDefault="00D46D5E" w:rsidP="00031921">
            <w:pPr>
              <w:pStyle w:val="af0"/>
              <w:tabs>
                <w:tab w:val="left" w:pos="223"/>
              </w:tabs>
              <w:jc w:val="center"/>
            </w:pPr>
            <w:r w:rsidRPr="00954058">
              <w:t>4.</w:t>
            </w:r>
            <w:r w:rsidR="00192BFA" w:rsidRPr="00954058">
              <w:t>4</w:t>
            </w:r>
          </w:p>
        </w:tc>
        <w:tc>
          <w:tcPr>
            <w:tcW w:w="1159" w:type="pct"/>
            <w:tcBorders>
              <w:top w:val="outset" w:sz="6" w:space="0" w:color="auto"/>
              <w:left w:val="outset" w:sz="6" w:space="0" w:color="auto"/>
              <w:bottom w:val="outset" w:sz="6" w:space="0" w:color="auto"/>
              <w:right w:val="outset" w:sz="6" w:space="0" w:color="auto"/>
            </w:tcBorders>
          </w:tcPr>
          <w:p w:rsidR="00D46D5E" w:rsidRPr="00954058" w:rsidRDefault="00192BFA" w:rsidP="00A863F8">
            <w:pPr>
              <w:pStyle w:val="af0"/>
              <w:tabs>
                <w:tab w:val="left" w:pos="223"/>
              </w:tabs>
              <w:ind w:left="24"/>
            </w:pPr>
            <w:r w:rsidRPr="00954058">
              <w:t>с</w:t>
            </w:r>
            <w:r w:rsidR="00D46D5E" w:rsidRPr="00954058">
              <w:t>трок поставки товарів (надання послуг, виконання робіт) </w:t>
            </w:r>
          </w:p>
        </w:tc>
        <w:tc>
          <w:tcPr>
            <w:tcW w:w="3417" w:type="pct"/>
            <w:tcBorders>
              <w:top w:val="outset" w:sz="6" w:space="0" w:color="auto"/>
              <w:left w:val="outset" w:sz="6" w:space="0" w:color="auto"/>
              <w:bottom w:val="outset" w:sz="6" w:space="0" w:color="auto"/>
              <w:right w:val="outset" w:sz="6" w:space="0" w:color="auto"/>
            </w:tcBorders>
            <w:shd w:val="clear" w:color="auto" w:fill="auto"/>
          </w:tcPr>
          <w:p w:rsidR="00D46D5E" w:rsidRPr="00954058" w:rsidRDefault="00D46D5E" w:rsidP="00E01793">
            <w:pPr>
              <w:pStyle w:val="af0"/>
              <w:tabs>
                <w:tab w:val="left" w:pos="133"/>
              </w:tabs>
              <w:spacing w:before="0" w:beforeAutospacing="0" w:after="0" w:afterAutospacing="0"/>
              <w:ind w:right="119"/>
              <w:jc w:val="both"/>
            </w:pPr>
            <w:r w:rsidRPr="00954058">
              <w:t>з</w:t>
            </w:r>
            <w:r w:rsidR="00B94C28" w:rsidRPr="00954058">
              <w:t xml:space="preserve"> </w:t>
            </w:r>
            <w:r w:rsidR="007B72D0" w:rsidRPr="00954058">
              <w:t>01</w:t>
            </w:r>
            <w:r w:rsidR="007C4056" w:rsidRPr="00954058">
              <w:t xml:space="preserve"> березня</w:t>
            </w:r>
            <w:r w:rsidR="00AD26A8" w:rsidRPr="00954058">
              <w:t xml:space="preserve"> 202</w:t>
            </w:r>
            <w:r w:rsidR="007B72D0" w:rsidRPr="00954058">
              <w:t>3</w:t>
            </w:r>
            <w:r w:rsidR="005307A1" w:rsidRPr="00954058">
              <w:t xml:space="preserve"> року</w:t>
            </w:r>
            <w:r w:rsidR="00AD26A8" w:rsidRPr="00954058">
              <w:t xml:space="preserve"> по </w:t>
            </w:r>
            <w:r w:rsidR="007B72D0" w:rsidRPr="00954058">
              <w:t>31</w:t>
            </w:r>
            <w:r w:rsidR="00AD26A8" w:rsidRPr="00954058">
              <w:t xml:space="preserve"> грудня 202</w:t>
            </w:r>
            <w:r w:rsidR="007B72D0" w:rsidRPr="00954058">
              <w:t>3</w:t>
            </w:r>
            <w:r w:rsidRPr="00954058">
              <w:t xml:space="preserve"> року</w:t>
            </w:r>
            <w:r w:rsidR="007B72D0" w:rsidRPr="00954058">
              <w:t xml:space="preserve"> (включно).</w:t>
            </w:r>
          </w:p>
        </w:tc>
      </w:tr>
      <w:tr w:rsidR="00D46D5E" w:rsidRPr="00954058" w:rsidTr="00FE1A49">
        <w:trPr>
          <w:trHeight w:val="916"/>
          <w:tblCellSpacing w:w="22" w:type="dxa"/>
          <w:jc w:val="center"/>
        </w:trPr>
        <w:tc>
          <w:tcPr>
            <w:tcW w:w="342" w:type="pct"/>
            <w:tcBorders>
              <w:top w:val="outset" w:sz="6" w:space="0" w:color="auto"/>
              <w:left w:val="outset" w:sz="6" w:space="0" w:color="auto"/>
              <w:bottom w:val="outset" w:sz="6" w:space="0" w:color="auto"/>
              <w:right w:val="outset" w:sz="6" w:space="0" w:color="auto"/>
            </w:tcBorders>
          </w:tcPr>
          <w:p w:rsidR="00D46D5E" w:rsidRPr="00954058" w:rsidRDefault="00D46D5E" w:rsidP="00D46D5E">
            <w:pPr>
              <w:pStyle w:val="af0"/>
              <w:tabs>
                <w:tab w:val="left" w:pos="223"/>
              </w:tabs>
              <w:jc w:val="center"/>
              <w:rPr>
                <w:b/>
              </w:rPr>
            </w:pPr>
            <w:r w:rsidRPr="00954058">
              <w:rPr>
                <w:b/>
              </w:rPr>
              <w:t>5.</w:t>
            </w:r>
          </w:p>
        </w:tc>
        <w:tc>
          <w:tcPr>
            <w:tcW w:w="1159" w:type="pct"/>
            <w:tcBorders>
              <w:top w:val="outset" w:sz="6" w:space="0" w:color="auto"/>
              <w:left w:val="outset" w:sz="6" w:space="0" w:color="auto"/>
              <w:bottom w:val="outset" w:sz="6" w:space="0" w:color="auto"/>
              <w:right w:val="outset" w:sz="6" w:space="0" w:color="auto"/>
            </w:tcBorders>
          </w:tcPr>
          <w:p w:rsidR="00D46D5E" w:rsidRPr="00954058" w:rsidRDefault="00D46D5E" w:rsidP="00A863F8">
            <w:pPr>
              <w:pStyle w:val="af0"/>
              <w:tabs>
                <w:tab w:val="left" w:pos="223"/>
              </w:tabs>
              <w:ind w:left="24"/>
              <w:rPr>
                <w:b/>
              </w:rPr>
            </w:pPr>
            <w:r w:rsidRPr="00954058">
              <w:rPr>
                <w:b/>
                <w:bCs/>
              </w:rPr>
              <w:t>Недискримінація учасників</w:t>
            </w:r>
            <w:r w:rsidRPr="00954058">
              <w:rPr>
                <w:b/>
              </w:rPr>
              <w:t> </w:t>
            </w:r>
          </w:p>
        </w:tc>
        <w:tc>
          <w:tcPr>
            <w:tcW w:w="3417" w:type="pct"/>
            <w:tcBorders>
              <w:top w:val="outset" w:sz="6" w:space="0" w:color="auto"/>
              <w:left w:val="outset" w:sz="6" w:space="0" w:color="auto"/>
              <w:bottom w:val="outset" w:sz="6" w:space="0" w:color="auto"/>
              <w:right w:val="outset" w:sz="6" w:space="0" w:color="auto"/>
            </w:tcBorders>
            <w:shd w:val="clear" w:color="auto" w:fill="auto"/>
          </w:tcPr>
          <w:p w:rsidR="007B72D0" w:rsidRPr="00954058" w:rsidRDefault="007B72D0" w:rsidP="00E01793">
            <w:pPr>
              <w:pStyle w:val="af0"/>
              <w:tabs>
                <w:tab w:val="left" w:pos="133"/>
              </w:tabs>
              <w:spacing w:before="0" w:beforeAutospacing="0" w:after="0" w:afterAutospacing="0"/>
              <w:ind w:right="119" w:firstLine="374"/>
              <w:jc w:val="both"/>
            </w:pPr>
            <w:r w:rsidRPr="00954058">
              <w:t>Учасники (резиденти та нерезиденти) всіх форм власності та організаційно-правових форм беруть участь у процедурах закупівель на рівних умовах.</w:t>
            </w:r>
          </w:p>
          <w:p w:rsidR="007B72D0" w:rsidRPr="00954058" w:rsidRDefault="007B72D0" w:rsidP="00E01793">
            <w:pPr>
              <w:pStyle w:val="af0"/>
              <w:tabs>
                <w:tab w:val="left" w:pos="133"/>
              </w:tabs>
              <w:spacing w:before="0" w:beforeAutospacing="0" w:after="0" w:afterAutospacing="0"/>
              <w:ind w:right="119" w:firstLine="374"/>
              <w:jc w:val="both"/>
            </w:pPr>
            <w:r w:rsidRPr="00954058">
              <w:t>Замовник забезпечує вільний доступ усіх учасників до інформації про закупівлю, передбаченої цим Законом.</w:t>
            </w:r>
          </w:p>
          <w:p w:rsidR="007B72D0" w:rsidRPr="00954058" w:rsidRDefault="007B72D0" w:rsidP="00E01793">
            <w:pPr>
              <w:pStyle w:val="af0"/>
              <w:tabs>
                <w:tab w:val="left" w:pos="133"/>
              </w:tabs>
              <w:spacing w:before="0" w:beforeAutospacing="0" w:after="0" w:afterAutospacing="0"/>
              <w:ind w:right="119" w:firstLine="374"/>
              <w:jc w:val="both"/>
            </w:pPr>
            <w:r w:rsidRPr="00954058">
              <w:t xml:space="preserve">Постановою № 1178 встановлено, що замовникам забороняється здійснювати публічні закупівлі товарів, робіт і послуг у юридичних осіб — резидентів Російської Федерації/Республіки Білорусь державної форми власності, юридичних осіб, створених та/або зареєстрованих відповідно до законодавства Російської Федерації/Республіки Білорусь, та юридичних осіб, кінцевими </w:t>
            </w:r>
            <w:proofErr w:type="spellStart"/>
            <w:r w:rsidRPr="00954058">
              <w:t>бенефіціарними</w:t>
            </w:r>
            <w:proofErr w:type="spellEnd"/>
            <w:r w:rsidRPr="00954058">
              <w:t xml:space="preserve"> власниками (власниками) яких є резиденти Російської Федерації/Республіки Білорусь, та/або у фізичних осіб (фізичних осіб —</w:t>
            </w:r>
            <w:r w:rsidR="002908A8" w:rsidRPr="00954058">
              <w:t xml:space="preserve"> </w:t>
            </w:r>
            <w:r w:rsidRPr="00954058">
              <w:t>підприємців) — резидентів Російської Федерації/Республіки Білорусь, а також публічні закупівлі в інших суб’єктів господарювання, що здійснюють продаж товарів, робіт і послуг походженням з Російської Федерації/Республіки Білорусь, за винятком товарів, робіт і послуг, необхідних для ремонту та обслуговування товарів, придбаних до набрання чинності Постановою № 1178.</w:t>
            </w:r>
          </w:p>
          <w:p w:rsidR="007B72D0" w:rsidRPr="00954058" w:rsidRDefault="007B72D0" w:rsidP="00E01793">
            <w:pPr>
              <w:pStyle w:val="af0"/>
              <w:tabs>
                <w:tab w:val="left" w:pos="133"/>
              </w:tabs>
              <w:spacing w:before="0" w:beforeAutospacing="0" w:after="0" w:afterAutospacing="0"/>
              <w:ind w:right="119" w:firstLine="374"/>
              <w:jc w:val="both"/>
            </w:pPr>
            <w:r w:rsidRPr="00954058">
              <w:t>Відповідно до ч</w:t>
            </w:r>
            <w:r w:rsidR="00CF0381" w:rsidRPr="00954058">
              <w:t>астини</w:t>
            </w:r>
            <w:r w:rsidRPr="00954058">
              <w:t xml:space="preserve"> </w:t>
            </w:r>
            <w:r w:rsidR="00CF0381" w:rsidRPr="00954058">
              <w:t>другої</w:t>
            </w:r>
            <w:r w:rsidRPr="00954058">
              <w:t xml:space="preserve"> ст</w:t>
            </w:r>
            <w:r w:rsidR="00CF0381" w:rsidRPr="00954058">
              <w:t>атті</w:t>
            </w:r>
            <w:r w:rsidRPr="00954058">
              <w:t xml:space="preserve"> 13 Закону України «Про забезпечення прав і свобод громадян та правовий режим на тимчасово окупованій території України» здійснення господарської діяльності юридичними особами, фізичними особами - підприємцями та фізичними особами, які провадять незалежну професійну діяльність, місцезнаходженням (місцем проживання) яких є тимчасово окупована територія, дозволяється виключно після зміни їхньої податкової адреси на іншу територію України.</w:t>
            </w:r>
          </w:p>
          <w:p w:rsidR="007B72D0" w:rsidRPr="00954058" w:rsidRDefault="007B72D0" w:rsidP="00E01793">
            <w:pPr>
              <w:pStyle w:val="af0"/>
              <w:tabs>
                <w:tab w:val="left" w:pos="133"/>
              </w:tabs>
              <w:spacing w:before="0" w:beforeAutospacing="0" w:after="0" w:afterAutospacing="0"/>
              <w:ind w:right="119" w:firstLine="374"/>
              <w:jc w:val="both"/>
            </w:pPr>
            <w:r w:rsidRPr="00954058">
              <w:t>Правочин, стороною якого є суб’єкт господарювання, місцезнаходженням (місцем проживання) якого є тимчасово окупована територія, є нікчемним.</w:t>
            </w:r>
          </w:p>
          <w:p w:rsidR="007B72D0" w:rsidRPr="00954058" w:rsidRDefault="00CF0381" w:rsidP="00E01793">
            <w:pPr>
              <w:pStyle w:val="af0"/>
              <w:tabs>
                <w:tab w:val="left" w:pos="133"/>
              </w:tabs>
              <w:spacing w:before="0" w:beforeAutospacing="0" w:after="0" w:afterAutospacing="0"/>
              <w:ind w:right="119" w:firstLine="374"/>
              <w:jc w:val="both"/>
            </w:pPr>
            <w:r w:rsidRPr="00954058">
              <w:t xml:space="preserve">Згідно пункту </w:t>
            </w:r>
            <w:r w:rsidR="007B72D0" w:rsidRPr="00954058">
              <w:t>10 ч</w:t>
            </w:r>
            <w:r w:rsidRPr="00954058">
              <w:t>астини першої</w:t>
            </w:r>
            <w:r w:rsidR="007B72D0" w:rsidRPr="00954058">
              <w:t xml:space="preserve"> ст</w:t>
            </w:r>
            <w:r w:rsidRPr="00954058">
              <w:t>атті</w:t>
            </w:r>
            <w:r w:rsidR="007B72D0" w:rsidRPr="00954058">
              <w:t xml:space="preserve"> 4 Закону України «Про санкції» від 14.08.2014 № 1644-VII встановлена заборона здійснення державних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державних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F13EF" w:rsidRPr="00954058" w:rsidRDefault="007B72D0" w:rsidP="00E01793">
            <w:pPr>
              <w:pStyle w:val="af0"/>
              <w:tabs>
                <w:tab w:val="left" w:pos="133"/>
              </w:tabs>
              <w:spacing w:before="0" w:beforeAutospacing="0" w:after="0" w:afterAutospacing="0"/>
              <w:ind w:right="119" w:firstLine="374"/>
              <w:jc w:val="both"/>
            </w:pPr>
            <w:r w:rsidRPr="00954058">
              <w:t xml:space="preserve">Учасник у складі тендерної пропозиції надає лист-гарантію відповідно до </w:t>
            </w:r>
            <w:r w:rsidR="005D454F" w:rsidRPr="00954058">
              <w:rPr>
                <w:b/>
              </w:rPr>
              <w:t>додатку 4</w:t>
            </w:r>
            <w:r w:rsidRPr="00954058">
              <w:rPr>
                <w:b/>
              </w:rPr>
              <w:t xml:space="preserve"> до цієї тендерної документації</w:t>
            </w:r>
            <w:r w:rsidRPr="00954058">
              <w:t xml:space="preserve">, яким підтверджує, що не має вищезазначених ознак та не перебуває під </w:t>
            </w:r>
            <w:r w:rsidRPr="00954058">
              <w:lastRenderedPageBreak/>
              <w:t>дією вищезазначених спеціальних економічних та інших обмежувальних заходів, чи спеціальних санкцій за порушення законодавства про зовнішньоекономічну діяльність, а також будь-яких інших обставин та заходів нормативного, адміністративного чи іншого характеру, що перешкоджають укладенню та/або виконанню договору про закупівлю, у тому числі відсутності підстав для застосування мораторію відповідно до Постанови К</w:t>
            </w:r>
            <w:r w:rsidR="00CF0381" w:rsidRPr="00954058">
              <w:t>абінету міністрів України в</w:t>
            </w:r>
            <w:r w:rsidRPr="00954058">
              <w:t>ід 03.03.2022 № 187 «Про забезпечення захисту національних інтересів за майбутніми позовами держави Україна у зв'язку з військовою агресією Російської Федерації». Ненадання листа-гарантії або недостовірність вказаної у ньому інформації або наявність санкцій та зазначених підстав, що буде виявлено стосовно учасника, є підставою для його відхилення відповідно до вимог Закону та з урахуванням п</w:t>
            </w:r>
            <w:r w:rsidR="00CF0381" w:rsidRPr="00954058">
              <w:t>ункту</w:t>
            </w:r>
            <w:r w:rsidRPr="00954058">
              <w:t xml:space="preserve"> 41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w:t>
            </w:r>
            <w:r w:rsidR="00E01793" w:rsidRPr="00954058">
              <w:t xml:space="preserve"> </w:t>
            </w:r>
            <w:r w:rsidRPr="00954058">
              <w:t>№ 1178.</w:t>
            </w:r>
          </w:p>
        </w:tc>
      </w:tr>
      <w:tr w:rsidR="00D46D5E" w:rsidRPr="00954058" w:rsidTr="00FE1A49">
        <w:trPr>
          <w:trHeight w:val="1766"/>
          <w:tblCellSpacing w:w="22" w:type="dxa"/>
          <w:jc w:val="center"/>
        </w:trPr>
        <w:tc>
          <w:tcPr>
            <w:tcW w:w="342" w:type="pct"/>
            <w:tcBorders>
              <w:top w:val="outset" w:sz="6" w:space="0" w:color="auto"/>
              <w:left w:val="outset" w:sz="6" w:space="0" w:color="auto"/>
              <w:bottom w:val="outset" w:sz="6" w:space="0" w:color="auto"/>
              <w:right w:val="outset" w:sz="6" w:space="0" w:color="auto"/>
            </w:tcBorders>
          </w:tcPr>
          <w:p w:rsidR="00D46D5E" w:rsidRPr="00954058" w:rsidRDefault="00D46D5E" w:rsidP="00D46D5E">
            <w:pPr>
              <w:pStyle w:val="af0"/>
              <w:tabs>
                <w:tab w:val="left" w:pos="223"/>
              </w:tabs>
              <w:jc w:val="center"/>
              <w:rPr>
                <w:b/>
              </w:rPr>
            </w:pPr>
            <w:r w:rsidRPr="00954058">
              <w:rPr>
                <w:b/>
              </w:rPr>
              <w:lastRenderedPageBreak/>
              <w:t>6.</w:t>
            </w:r>
          </w:p>
        </w:tc>
        <w:tc>
          <w:tcPr>
            <w:tcW w:w="1159" w:type="pct"/>
            <w:tcBorders>
              <w:top w:val="outset" w:sz="6" w:space="0" w:color="auto"/>
              <w:left w:val="outset" w:sz="6" w:space="0" w:color="auto"/>
              <w:bottom w:val="outset" w:sz="6" w:space="0" w:color="auto"/>
              <w:right w:val="outset" w:sz="6" w:space="0" w:color="auto"/>
            </w:tcBorders>
          </w:tcPr>
          <w:p w:rsidR="00D46D5E" w:rsidRPr="00954058" w:rsidRDefault="00D46D5E" w:rsidP="00A863F8">
            <w:pPr>
              <w:pStyle w:val="af0"/>
              <w:tabs>
                <w:tab w:val="left" w:pos="223"/>
              </w:tabs>
              <w:ind w:left="24"/>
              <w:rPr>
                <w:b/>
              </w:rPr>
            </w:pPr>
            <w:r w:rsidRPr="00954058">
              <w:rPr>
                <w:b/>
                <w:bCs/>
              </w:rPr>
              <w:t>Інформація про валюту, у якій повинно бути розраховано та зазначено ціну тендерної пропозиції</w:t>
            </w:r>
          </w:p>
        </w:tc>
        <w:tc>
          <w:tcPr>
            <w:tcW w:w="3417" w:type="pct"/>
            <w:tcBorders>
              <w:top w:val="outset" w:sz="6" w:space="0" w:color="auto"/>
              <w:left w:val="outset" w:sz="6" w:space="0" w:color="auto"/>
              <w:bottom w:val="outset" w:sz="6" w:space="0" w:color="auto"/>
              <w:right w:val="outset" w:sz="6" w:space="0" w:color="auto"/>
            </w:tcBorders>
            <w:shd w:val="clear" w:color="auto" w:fill="auto"/>
          </w:tcPr>
          <w:p w:rsidR="00CF0381" w:rsidRPr="00954058" w:rsidRDefault="00C62248" w:rsidP="005D454F">
            <w:pPr>
              <w:pStyle w:val="af0"/>
              <w:tabs>
                <w:tab w:val="left" w:pos="374"/>
              </w:tabs>
              <w:spacing w:before="0" w:beforeAutospacing="0" w:after="0" w:afterAutospacing="0"/>
              <w:ind w:right="119" w:firstLine="6"/>
              <w:jc w:val="both"/>
            </w:pPr>
            <w:r w:rsidRPr="00954058">
              <w:t>В</w:t>
            </w:r>
            <w:r w:rsidR="00D46D5E" w:rsidRPr="00954058">
              <w:t>алютою тендерної пропозиції є національна валюта України – гривня</w:t>
            </w:r>
            <w:r w:rsidRPr="00954058">
              <w:t xml:space="preserve">. </w:t>
            </w:r>
          </w:p>
          <w:p w:rsidR="00D46D5E" w:rsidRPr="00954058" w:rsidRDefault="00C62248" w:rsidP="005D454F">
            <w:pPr>
              <w:pStyle w:val="af0"/>
              <w:tabs>
                <w:tab w:val="left" w:pos="374"/>
              </w:tabs>
              <w:spacing w:before="0" w:beforeAutospacing="0" w:after="0" w:afterAutospacing="0"/>
              <w:ind w:right="119" w:firstLine="6"/>
              <w:jc w:val="both"/>
            </w:pPr>
            <w:r w:rsidRPr="00954058">
              <w:t xml:space="preserve">Розрахунки здійснюватимуться у національній валюті України згідно з умовами укладеного договору. </w:t>
            </w:r>
          </w:p>
        </w:tc>
      </w:tr>
      <w:tr w:rsidR="00D46D5E" w:rsidRPr="00954058" w:rsidTr="00FE1A49">
        <w:trPr>
          <w:trHeight w:val="4107"/>
          <w:tblCellSpacing w:w="22" w:type="dxa"/>
          <w:jc w:val="center"/>
        </w:trPr>
        <w:tc>
          <w:tcPr>
            <w:tcW w:w="342" w:type="pct"/>
            <w:tcBorders>
              <w:top w:val="outset" w:sz="6" w:space="0" w:color="auto"/>
              <w:left w:val="outset" w:sz="6" w:space="0" w:color="auto"/>
              <w:bottom w:val="outset" w:sz="6" w:space="0" w:color="auto"/>
              <w:right w:val="outset" w:sz="6" w:space="0" w:color="auto"/>
            </w:tcBorders>
          </w:tcPr>
          <w:p w:rsidR="00D46D5E" w:rsidRPr="00954058" w:rsidRDefault="00D46D5E" w:rsidP="00D46D5E">
            <w:pPr>
              <w:pStyle w:val="af0"/>
              <w:tabs>
                <w:tab w:val="left" w:pos="223"/>
              </w:tabs>
              <w:jc w:val="center"/>
              <w:rPr>
                <w:b/>
              </w:rPr>
            </w:pPr>
            <w:r w:rsidRPr="00954058">
              <w:rPr>
                <w:b/>
              </w:rPr>
              <w:t>7.</w:t>
            </w:r>
          </w:p>
        </w:tc>
        <w:tc>
          <w:tcPr>
            <w:tcW w:w="1159" w:type="pct"/>
            <w:tcBorders>
              <w:top w:val="outset" w:sz="6" w:space="0" w:color="auto"/>
              <w:left w:val="outset" w:sz="6" w:space="0" w:color="auto"/>
              <w:bottom w:val="outset" w:sz="6" w:space="0" w:color="auto"/>
              <w:right w:val="outset" w:sz="6" w:space="0" w:color="auto"/>
            </w:tcBorders>
          </w:tcPr>
          <w:p w:rsidR="00D46D5E" w:rsidRPr="00954058" w:rsidRDefault="00D46D5E" w:rsidP="00681517">
            <w:pPr>
              <w:pStyle w:val="af0"/>
              <w:tabs>
                <w:tab w:val="left" w:pos="223"/>
              </w:tabs>
              <w:ind w:left="24"/>
              <w:rPr>
                <w:b/>
              </w:rPr>
            </w:pPr>
            <w:r w:rsidRPr="00954058">
              <w:rPr>
                <w:b/>
                <w:bCs/>
              </w:rPr>
              <w:t>Інформація про м</w:t>
            </w:r>
            <w:r w:rsidR="00681517" w:rsidRPr="00954058">
              <w:rPr>
                <w:b/>
                <w:bCs/>
              </w:rPr>
              <w:t>ову (мови), якою (якими) повинно бути складено</w:t>
            </w:r>
            <w:r w:rsidRPr="00954058">
              <w:rPr>
                <w:b/>
                <w:bCs/>
              </w:rPr>
              <w:t xml:space="preserve"> тендерн</w:t>
            </w:r>
            <w:r w:rsidR="00681517" w:rsidRPr="00954058">
              <w:rPr>
                <w:b/>
                <w:bCs/>
              </w:rPr>
              <w:t>у</w:t>
            </w:r>
            <w:r w:rsidRPr="00954058">
              <w:rPr>
                <w:b/>
                <w:bCs/>
              </w:rPr>
              <w:t xml:space="preserve"> пропозиці</w:t>
            </w:r>
            <w:r w:rsidR="00681517" w:rsidRPr="00954058">
              <w:rPr>
                <w:b/>
                <w:bCs/>
              </w:rPr>
              <w:t>ю</w:t>
            </w:r>
          </w:p>
        </w:tc>
        <w:tc>
          <w:tcPr>
            <w:tcW w:w="3417" w:type="pct"/>
            <w:tcBorders>
              <w:top w:val="outset" w:sz="6" w:space="0" w:color="auto"/>
              <w:left w:val="outset" w:sz="6" w:space="0" w:color="auto"/>
              <w:bottom w:val="outset" w:sz="6" w:space="0" w:color="auto"/>
              <w:right w:val="outset" w:sz="6" w:space="0" w:color="auto"/>
            </w:tcBorders>
            <w:shd w:val="clear" w:color="auto" w:fill="auto"/>
          </w:tcPr>
          <w:p w:rsidR="00CF0381" w:rsidRPr="00954058" w:rsidRDefault="00CF0381" w:rsidP="00E01793">
            <w:pPr>
              <w:pStyle w:val="TableParagraph"/>
              <w:kinsoku w:val="0"/>
              <w:overflowPunct w:val="0"/>
              <w:ind w:left="119" w:right="119" w:firstLine="374"/>
              <w:jc w:val="both"/>
              <w:rPr>
                <w:b/>
                <w:lang w:val="uk-UA"/>
              </w:rPr>
            </w:pPr>
            <w:bookmarkStart w:id="1" w:name="_Hlk46418590"/>
            <w:r w:rsidRPr="00954058">
              <w:rPr>
                <w:b/>
                <w:lang w:val="uk-UA"/>
              </w:rPr>
              <w:t xml:space="preserve">Документи тендерної пропозиції, які </w:t>
            </w:r>
            <w:r w:rsidRPr="00954058">
              <w:rPr>
                <w:b/>
                <w:u w:val="single"/>
                <w:lang w:val="uk-UA"/>
              </w:rPr>
              <w:t>складаються безпосередньо Учасником відповідно до вимог тендерної документації</w:t>
            </w:r>
            <w:r w:rsidRPr="00954058">
              <w:rPr>
                <w:b/>
                <w:lang w:val="uk-UA"/>
              </w:rPr>
              <w:t xml:space="preserve">, повинні бути викладені УКРАЇНСЬКОЮ мовою. </w:t>
            </w:r>
          </w:p>
          <w:p w:rsidR="00CF0381" w:rsidRPr="00954058" w:rsidRDefault="00CF0381" w:rsidP="00E01793">
            <w:pPr>
              <w:pStyle w:val="TableParagraph"/>
              <w:kinsoku w:val="0"/>
              <w:overflowPunct w:val="0"/>
              <w:ind w:left="119" w:right="119" w:firstLine="374"/>
              <w:jc w:val="both"/>
              <w:rPr>
                <w:b/>
                <w:bCs/>
                <w:lang w:val="uk-UA"/>
              </w:rPr>
            </w:pPr>
            <w:r w:rsidRPr="00954058">
              <w:rPr>
                <w:b/>
                <w:bCs/>
                <w:lang w:val="uk-UA"/>
              </w:rPr>
              <w:t>У разі надання Учасником тендерної пропозиції та/або будь-яких документів іншою мовою, ніж українська, такі документи повинні супроводжуватися перекладом українською мовою. Переклад (або справжність підпису перекладача) повинен бути засвідчений нотаріально або легалізований у встановленому законодавством України порядку. Тексти повинні бути автентичними, визначальним є текст, викладений українською мовою.</w:t>
            </w:r>
            <w:bookmarkEnd w:id="1"/>
          </w:p>
          <w:p w:rsidR="00CF0381" w:rsidRPr="00954058" w:rsidRDefault="00CF0381" w:rsidP="00E01793">
            <w:pPr>
              <w:pStyle w:val="TableParagraph"/>
              <w:kinsoku w:val="0"/>
              <w:overflowPunct w:val="0"/>
              <w:ind w:left="119" w:right="119" w:firstLine="374"/>
              <w:jc w:val="both"/>
              <w:rPr>
                <w:lang w:val="uk-UA"/>
              </w:rPr>
            </w:pPr>
            <w:r w:rsidRPr="00954058">
              <w:rPr>
                <w:lang w:val="uk-UA"/>
              </w:rPr>
              <w:t>Стандартні характеристики, вимоги, умовні позначення у вигляді скорочень та термінологія, пов’язана з роботами (послугами, товарами), що закуповуються, передбачені існуючими міжнародними або національними стандартами, нормами та правилами, викладаються мовою їх загальноприйнятого застосування.</w:t>
            </w:r>
          </w:p>
          <w:p w:rsidR="000F13EF" w:rsidRPr="00954058" w:rsidRDefault="00CF0381" w:rsidP="00E01793">
            <w:pPr>
              <w:pStyle w:val="TableParagraph"/>
              <w:kinsoku w:val="0"/>
              <w:overflowPunct w:val="0"/>
              <w:ind w:left="119" w:right="119" w:firstLine="374"/>
              <w:jc w:val="both"/>
              <w:rPr>
                <w:lang w:val="uk-UA"/>
              </w:rPr>
            </w:pPr>
            <w:r w:rsidRPr="00954058">
              <w:rPr>
                <w:lang w:val="uk-UA"/>
              </w:rPr>
              <w:t>Недотримання вищезазначених вимог вважається порушенням, що є підставою для відхилення тендерної пропозиції відповідно до вимог Закону та з урахуванням абзац</w:t>
            </w:r>
            <w:r w:rsidR="000F13EF" w:rsidRPr="00954058">
              <w:rPr>
                <w:lang w:val="uk-UA"/>
              </w:rPr>
              <w:t>у</w:t>
            </w:r>
            <w:r w:rsidRPr="00954058">
              <w:rPr>
                <w:lang w:val="uk-UA"/>
              </w:rPr>
              <w:t xml:space="preserve"> 3 </w:t>
            </w:r>
            <w:r w:rsidR="000F13EF" w:rsidRPr="00954058">
              <w:rPr>
                <w:lang w:val="uk-UA"/>
              </w:rPr>
              <w:t>підпункту</w:t>
            </w:r>
            <w:r w:rsidRPr="00954058">
              <w:rPr>
                <w:lang w:val="uk-UA"/>
              </w:rPr>
              <w:t xml:space="preserve"> 2 п</w:t>
            </w:r>
            <w:r w:rsidR="000F13EF" w:rsidRPr="00954058">
              <w:rPr>
                <w:lang w:val="uk-UA"/>
              </w:rPr>
              <w:t>ункту</w:t>
            </w:r>
            <w:r w:rsidRPr="00954058">
              <w:rPr>
                <w:lang w:val="uk-UA"/>
              </w:rPr>
              <w:t xml:space="preserve"> 41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 1178.</w:t>
            </w:r>
          </w:p>
        </w:tc>
      </w:tr>
      <w:tr w:rsidR="000F13EF" w:rsidRPr="00954058" w:rsidTr="00FE1A49">
        <w:trPr>
          <w:trHeight w:val="3609"/>
          <w:tblCellSpacing w:w="22" w:type="dxa"/>
          <w:jc w:val="center"/>
        </w:trPr>
        <w:tc>
          <w:tcPr>
            <w:tcW w:w="342" w:type="pct"/>
            <w:tcBorders>
              <w:top w:val="outset" w:sz="6" w:space="0" w:color="auto"/>
              <w:left w:val="outset" w:sz="6" w:space="0" w:color="auto"/>
              <w:bottom w:val="outset" w:sz="6" w:space="0" w:color="auto"/>
              <w:right w:val="outset" w:sz="6" w:space="0" w:color="auto"/>
            </w:tcBorders>
          </w:tcPr>
          <w:p w:rsidR="000F13EF" w:rsidRPr="00954058" w:rsidRDefault="000F13EF" w:rsidP="00D46D5E">
            <w:pPr>
              <w:pStyle w:val="af0"/>
              <w:tabs>
                <w:tab w:val="left" w:pos="223"/>
              </w:tabs>
              <w:jc w:val="center"/>
              <w:rPr>
                <w:b/>
              </w:rPr>
            </w:pPr>
            <w:r w:rsidRPr="00954058">
              <w:rPr>
                <w:b/>
              </w:rPr>
              <w:lastRenderedPageBreak/>
              <w:t>8</w:t>
            </w:r>
            <w:r w:rsidR="008E3D22" w:rsidRPr="00954058">
              <w:rPr>
                <w:b/>
              </w:rPr>
              <w:t>.</w:t>
            </w:r>
          </w:p>
        </w:tc>
        <w:tc>
          <w:tcPr>
            <w:tcW w:w="1159" w:type="pct"/>
            <w:tcBorders>
              <w:top w:val="outset" w:sz="6" w:space="0" w:color="auto"/>
              <w:left w:val="outset" w:sz="6" w:space="0" w:color="auto"/>
              <w:bottom w:val="outset" w:sz="6" w:space="0" w:color="auto"/>
              <w:right w:val="outset" w:sz="6" w:space="0" w:color="auto"/>
            </w:tcBorders>
          </w:tcPr>
          <w:p w:rsidR="000F13EF" w:rsidRPr="00954058" w:rsidRDefault="000F13EF" w:rsidP="00A863F8">
            <w:pPr>
              <w:pStyle w:val="af0"/>
              <w:tabs>
                <w:tab w:val="left" w:pos="223"/>
              </w:tabs>
              <w:ind w:left="24"/>
              <w:rPr>
                <w:b/>
                <w:bCs/>
              </w:rPr>
            </w:pPr>
            <w:r w:rsidRPr="00954058">
              <w:rPr>
                <w:b/>
                <w:bCs/>
              </w:rPr>
              <w:t>Інформація про прийняття/неприйняття до розгляду тендерної пропозиції, ціна якої є вищою, ніж очікувана вартість предмета закупівлі, визначена замовником в оголошенні про проведення відкритих торгів</w:t>
            </w:r>
          </w:p>
        </w:tc>
        <w:tc>
          <w:tcPr>
            <w:tcW w:w="3417" w:type="pct"/>
            <w:tcBorders>
              <w:top w:val="outset" w:sz="6" w:space="0" w:color="auto"/>
              <w:left w:val="outset" w:sz="6" w:space="0" w:color="auto"/>
              <w:bottom w:val="outset" w:sz="6" w:space="0" w:color="auto"/>
              <w:right w:val="outset" w:sz="6" w:space="0" w:color="auto"/>
            </w:tcBorders>
            <w:shd w:val="clear" w:color="auto" w:fill="auto"/>
          </w:tcPr>
          <w:p w:rsidR="000F13EF" w:rsidRPr="00954058" w:rsidRDefault="000F13EF" w:rsidP="008E3D22">
            <w:pPr>
              <w:pStyle w:val="TableParagraph"/>
              <w:kinsoku w:val="0"/>
              <w:overflowPunct w:val="0"/>
              <w:ind w:left="119" w:firstLine="374"/>
              <w:jc w:val="both"/>
              <w:rPr>
                <w:b/>
                <w:lang w:val="uk-UA"/>
              </w:rPr>
            </w:pPr>
            <w:r w:rsidRPr="00954058">
              <w:rPr>
                <w:b/>
                <w:lang w:val="uk-UA"/>
              </w:rPr>
              <w:t>Ціна тендерної пропозиції не має перевищувати очікувану вартість предмета закупівлі, яка визначена замовником в оголошенні про проведення відкритих торгів</w:t>
            </w:r>
            <w:r w:rsidR="008E3D22" w:rsidRPr="00954058">
              <w:rPr>
                <w:b/>
                <w:lang w:val="uk-UA"/>
              </w:rPr>
              <w:t>.</w:t>
            </w:r>
          </w:p>
        </w:tc>
      </w:tr>
      <w:tr w:rsidR="00D46D5E" w:rsidRPr="00954058" w:rsidTr="00D46148">
        <w:trPr>
          <w:trHeight w:val="367"/>
          <w:tblCellSpacing w:w="22" w:type="dxa"/>
          <w:jc w:val="center"/>
        </w:trPr>
        <w:tc>
          <w:tcPr>
            <w:tcW w:w="4959" w:type="pct"/>
            <w:gridSpan w:val="3"/>
            <w:tcBorders>
              <w:top w:val="outset" w:sz="6" w:space="0" w:color="auto"/>
              <w:left w:val="outset" w:sz="6" w:space="0" w:color="auto"/>
              <w:bottom w:val="outset" w:sz="6" w:space="0" w:color="auto"/>
              <w:right w:val="outset" w:sz="6" w:space="0" w:color="auto"/>
            </w:tcBorders>
            <w:vAlign w:val="center"/>
          </w:tcPr>
          <w:p w:rsidR="00D46D5E" w:rsidRPr="00954058" w:rsidRDefault="00247063" w:rsidP="00E01793">
            <w:pPr>
              <w:pStyle w:val="af0"/>
              <w:tabs>
                <w:tab w:val="left" w:pos="223"/>
              </w:tabs>
              <w:spacing w:before="0" w:beforeAutospacing="0" w:after="0" w:afterAutospacing="0"/>
              <w:ind w:left="24" w:firstLine="374"/>
              <w:jc w:val="center"/>
              <w:rPr>
                <w:b/>
                <w:color w:val="000000"/>
                <w:kern w:val="2"/>
              </w:rPr>
            </w:pPr>
            <w:r w:rsidRPr="00954058">
              <w:rPr>
                <w:b/>
                <w:bCs/>
              </w:rPr>
              <w:t>Розділ</w:t>
            </w:r>
            <w:r w:rsidR="00AD26A8" w:rsidRPr="00954058">
              <w:rPr>
                <w:b/>
                <w:bCs/>
              </w:rPr>
              <w:t xml:space="preserve"> </w:t>
            </w:r>
            <w:r w:rsidR="00681517" w:rsidRPr="00954058">
              <w:rPr>
                <w:b/>
                <w:bCs/>
              </w:rPr>
              <w:t>II. Порядок у</w:t>
            </w:r>
            <w:r w:rsidR="00D46D5E" w:rsidRPr="00954058">
              <w:rPr>
                <w:b/>
                <w:bCs/>
              </w:rPr>
              <w:t>несення змін та надання роз'яснень до тендерної документації</w:t>
            </w:r>
          </w:p>
        </w:tc>
      </w:tr>
      <w:tr w:rsidR="00D46D5E" w:rsidRPr="00954058" w:rsidTr="00FE1A49">
        <w:trPr>
          <w:trHeight w:val="1056"/>
          <w:tblCellSpacing w:w="22" w:type="dxa"/>
          <w:jc w:val="center"/>
        </w:trPr>
        <w:tc>
          <w:tcPr>
            <w:tcW w:w="342" w:type="pct"/>
            <w:tcBorders>
              <w:top w:val="outset" w:sz="6" w:space="0" w:color="auto"/>
              <w:left w:val="outset" w:sz="6" w:space="0" w:color="auto"/>
              <w:bottom w:val="outset" w:sz="6" w:space="0" w:color="auto"/>
              <w:right w:val="outset" w:sz="6" w:space="0" w:color="auto"/>
            </w:tcBorders>
          </w:tcPr>
          <w:p w:rsidR="00D46D5E" w:rsidRPr="00954058" w:rsidRDefault="00D46D5E" w:rsidP="00D46D5E">
            <w:pPr>
              <w:pStyle w:val="af0"/>
              <w:tabs>
                <w:tab w:val="left" w:pos="223"/>
              </w:tabs>
              <w:rPr>
                <w:b/>
              </w:rPr>
            </w:pPr>
            <w:r w:rsidRPr="00954058">
              <w:rPr>
                <w:b/>
              </w:rPr>
              <w:t>1.</w:t>
            </w:r>
          </w:p>
        </w:tc>
        <w:tc>
          <w:tcPr>
            <w:tcW w:w="1159" w:type="pct"/>
            <w:tcBorders>
              <w:top w:val="outset" w:sz="6" w:space="0" w:color="auto"/>
              <w:left w:val="outset" w:sz="6" w:space="0" w:color="auto"/>
              <w:bottom w:val="outset" w:sz="6" w:space="0" w:color="auto"/>
              <w:right w:val="outset" w:sz="6" w:space="0" w:color="auto"/>
            </w:tcBorders>
          </w:tcPr>
          <w:p w:rsidR="00D46D5E" w:rsidRPr="00954058" w:rsidRDefault="00D46D5E" w:rsidP="00E128DF">
            <w:pPr>
              <w:pStyle w:val="af0"/>
              <w:tabs>
                <w:tab w:val="left" w:pos="223"/>
              </w:tabs>
              <w:ind w:left="24"/>
              <w:rPr>
                <w:b/>
              </w:rPr>
            </w:pPr>
            <w:r w:rsidRPr="00954058">
              <w:rPr>
                <w:b/>
                <w:bCs/>
              </w:rPr>
              <w:t xml:space="preserve">Процедура надання роз'яснень щодо тендерної документації </w:t>
            </w:r>
          </w:p>
        </w:tc>
        <w:tc>
          <w:tcPr>
            <w:tcW w:w="3417" w:type="pct"/>
            <w:tcBorders>
              <w:top w:val="outset" w:sz="6" w:space="0" w:color="auto"/>
              <w:left w:val="outset" w:sz="6" w:space="0" w:color="auto"/>
              <w:bottom w:val="outset" w:sz="6" w:space="0" w:color="auto"/>
              <w:right w:val="outset" w:sz="6" w:space="0" w:color="auto"/>
            </w:tcBorders>
            <w:shd w:val="clear" w:color="auto" w:fill="auto"/>
          </w:tcPr>
          <w:p w:rsidR="00F45225" w:rsidRPr="00954058" w:rsidRDefault="00F45225" w:rsidP="008E3D22">
            <w:pPr>
              <w:widowControl w:val="0"/>
              <w:pBdr>
                <w:top w:val="nil"/>
                <w:left w:val="nil"/>
                <w:bottom w:val="nil"/>
                <w:right w:val="nil"/>
                <w:between w:val="nil"/>
              </w:pBdr>
              <w:spacing w:after="0" w:afterAutospacing="0"/>
              <w:ind w:firstLine="374"/>
              <w:rPr>
                <w:color w:val="000000"/>
                <w:sz w:val="24"/>
                <w:szCs w:val="24"/>
              </w:rPr>
            </w:pPr>
            <w:r w:rsidRPr="00954058">
              <w:rPr>
                <w:color w:val="000000"/>
                <w:sz w:val="24"/>
                <w:szCs w:val="24"/>
              </w:rPr>
              <w:t xml:space="preserve">Фізична/юридична особа має право </w:t>
            </w:r>
            <w:r w:rsidRPr="00954058">
              <w:rPr>
                <w:i/>
                <w:color w:val="000000"/>
                <w:sz w:val="24"/>
                <w:szCs w:val="24"/>
              </w:rPr>
              <w:t>не пізніше ніж за три дні</w:t>
            </w:r>
            <w:r w:rsidRPr="00954058">
              <w:rPr>
                <w:color w:val="000000"/>
                <w:sz w:val="24"/>
                <w:szCs w:val="24"/>
              </w:rPr>
              <w:t xml:space="preserve"> до закінчення строку подання тендерної пропозиції звернутися через електронну систему закупівель до замовника за роз’ясненнями щодо тендерної документації та/або звернутися до замовника з вимогою щодо усунення порушення під час проведення тендеру. Усі звернення за роз’ясненнями та звернення щодо усунення порушення автоматично оприлюднюються в електронній системі закупівель без ідентифікації особи, яка звернулася до замовника. Замовник повинен протягом </w:t>
            </w:r>
            <w:r w:rsidRPr="00954058">
              <w:rPr>
                <w:i/>
                <w:color w:val="000000"/>
                <w:sz w:val="24"/>
                <w:szCs w:val="24"/>
              </w:rPr>
              <w:t>трьох днів</w:t>
            </w:r>
            <w:r w:rsidRPr="00954058">
              <w:rPr>
                <w:color w:val="000000"/>
                <w:sz w:val="24"/>
                <w:szCs w:val="24"/>
              </w:rPr>
              <w:t xml:space="preserve"> з дати їх оприлюднення надати роз’яснення на звернення шляхом оприлюднення його в електронній системі закупівель.</w:t>
            </w:r>
          </w:p>
          <w:p w:rsidR="00F45225" w:rsidRPr="00954058" w:rsidRDefault="00F45225" w:rsidP="008E3D22">
            <w:pPr>
              <w:widowControl w:val="0"/>
              <w:pBdr>
                <w:top w:val="nil"/>
                <w:left w:val="nil"/>
                <w:bottom w:val="nil"/>
                <w:right w:val="nil"/>
                <w:between w:val="nil"/>
              </w:pBdr>
              <w:spacing w:after="0" w:afterAutospacing="0"/>
              <w:ind w:firstLine="374"/>
              <w:rPr>
                <w:color w:val="000000"/>
                <w:sz w:val="24"/>
                <w:szCs w:val="24"/>
              </w:rPr>
            </w:pPr>
            <w:r w:rsidRPr="00954058">
              <w:rPr>
                <w:color w:val="000000"/>
                <w:sz w:val="24"/>
                <w:szCs w:val="24"/>
              </w:rPr>
              <w:t>У разі несвоєчасного надання замовником роз’яснень щодо змісту тендерної документації електронна система закупівель автоматично зупиняє перебіг відкритих торгів.</w:t>
            </w:r>
          </w:p>
          <w:p w:rsidR="00D46D5E" w:rsidRPr="00954058" w:rsidRDefault="00F45225" w:rsidP="008E3D22">
            <w:pPr>
              <w:spacing w:after="0" w:afterAutospacing="0"/>
              <w:ind w:firstLine="374"/>
              <w:rPr>
                <w:sz w:val="24"/>
                <w:szCs w:val="24"/>
              </w:rPr>
            </w:pPr>
            <w:r w:rsidRPr="00954058">
              <w:rPr>
                <w:color w:val="000000"/>
                <w:sz w:val="24"/>
                <w:szCs w:val="24"/>
              </w:rPr>
              <w:t xml:space="preserve">Для поновлення перебігу відкритих торгів замовник повинен розмістити роз’яснення щодо змісту тендерної документації в електронній системі закупівель з одночасним продовженням строку подання тендерних пропозицій </w:t>
            </w:r>
            <w:r w:rsidRPr="00954058">
              <w:rPr>
                <w:i/>
                <w:color w:val="000000"/>
                <w:sz w:val="24"/>
                <w:szCs w:val="24"/>
              </w:rPr>
              <w:t>не менш як на чотири дні</w:t>
            </w:r>
            <w:r w:rsidRPr="00954058">
              <w:rPr>
                <w:color w:val="000000"/>
                <w:sz w:val="24"/>
                <w:szCs w:val="24"/>
              </w:rPr>
              <w:t>.</w:t>
            </w:r>
          </w:p>
        </w:tc>
      </w:tr>
      <w:tr w:rsidR="00D46D5E" w:rsidRPr="00954058" w:rsidTr="00FE1A49">
        <w:trPr>
          <w:trHeight w:val="4884"/>
          <w:tblCellSpacing w:w="22" w:type="dxa"/>
          <w:jc w:val="center"/>
        </w:trPr>
        <w:tc>
          <w:tcPr>
            <w:tcW w:w="342" w:type="pct"/>
            <w:tcBorders>
              <w:top w:val="outset" w:sz="6" w:space="0" w:color="auto"/>
              <w:left w:val="outset" w:sz="6" w:space="0" w:color="auto"/>
              <w:bottom w:val="outset" w:sz="6" w:space="0" w:color="auto"/>
              <w:right w:val="outset" w:sz="6" w:space="0" w:color="auto"/>
            </w:tcBorders>
          </w:tcPr>
          <w:p w:rsidR="00D46D5E" w:rsidRPr="00954058" w:rsidRDefault="00D46D5E" w:rsidP="00D46D5E">
            <w:pPr>
              <w:pStyle w:val="af0"/>
              <w:tabs>
                <w:tab w:val="left" w:pos="223"/>
              </w:tabs>
              <w:rPr>
                <w:b/>
              </w:rPr>
            </w:pPr>
            <w:r w:rsidRPr="00954058">
              <w:rPr>
                <w:b/>
              </w:rPr>
              <w:t>2.</w:t>
            </w:r>
          </w:p>
        </w:tc>
        <w:tc>
          <w:tcPr>
            <w:tcW w:w="1159" w:type="pct"/>
            <w:tcBorders>
              <w:top w:val="outset" w:sz="6" w:space="0" w:color="auto"/>
              <w:left w:val="outset" w:sz="6" w:space="0" w:color="auto"/>
              <w:bottom w:val="outset" w:sz="6" w:space="0" w:color="auto"/>
              <w:right w:val="outset" w:sz="6" w:space="0" w:color="auto"/>
            </w:tcBorders>
          </w:tcPr>
          <w:p w:rsidR="00D46D5E" w:rsidRPr="00954058" w:rsidRDefault="00D46D5E" w:rsidP="00E128DF">
            <w:pPr>
              <w:pStyle w:val="af0"/>
              <w:tabs>
                <w:tab w:val="left" w:pos="223"/>
              </w:tabs>
              <w:ind w:left="24"/>
              <w:rPr>
                <w:b/>
              </w:rPr>
            </w:pPr>
            <w:r w:rsidRPr="00954058">
              <w:rPr>
                <w:b/>
              </w:rPr>
              <w:t>Унесення змін до тендерної документації</w:t>
            </w:r>
          </w:p>
        </w:tc>
        <w:tc>
          <w:tcPr>
            <w:tcW w:w="3417" w:type="pct"/>
            <w:tcBorders>
              <w:top w:val="outset" w:sz="6" w:space="0" w:color="auto"/>
              <w:left w:val="outset" w:sz="6" w:space="0" w:color="auto"/>
              <w:bottom w:val="outset" w:sz="6" w:space="0" w:color="auto"/>
              <w:right w:val="outset" w:sz="6" w:space="0" w:color="auto"/>
            </w:tcBorders>
            <w:shd w:val="clear" w:color="auto" w:fill="auto"/>
          </w:tcPr>
          <w:p w:rsidR="00F45225" w:rsidRPr="00954058" w:rsidRDefault="00F45225" w:rsidP="008E3D22">
            <w:pPr>
              <w:widowControl w:val="0"/>
              <w:pBdr>
                <w:top w:val="nil"/>
                <w:left w:val="nil"/>
                <w:bottom w:val="nil"/>
                <w:right w:val="nil"/>
                <w:between w:val="nil"/>
              </w:pBdr>
              <w:spacing w:after="0" w:afterAutospacing="0"/>
              <w:ind w:firstLine="374"/>
              <w:rPr>
                <w:color w:val="000000"/>
                <w:sz w:val="24"/>
                <w:szCs w:val="24"/>
              </w:rPr>
            </w:pPr>
            <w:r w:rsidRPr="00954058">
              <w:rPr>
                <w:color w:val="000000"/>
                <w:sz w:val="24"/>
                <w:szCs w:val="24"/>
              </w:rPr>
              <w:t xml:space="preserve">Замовник має право з власної ініціативи або у разі усунення порушень вимог законодавства у сфері публічних закупівель, викладених у висновку органу державного фінансового контролю відповідно до статті 8 Закону, або за результатами звернень, або на підставі рішення органу оскарження </w:t>
            </w:r>
            <w:proofErr w:type="spellStart"/>
            <w:r w:rsidRPr="00954058">
              <w:rPr>
                <w:color w:val="000000"/>
                <w:sz w:val="24"/>
                <w:szCs w:val="24"/>
              </w:rPr>
              <w:t>внести</w:t>
            </w:r>
            <w:proofErr w:type="spellEnd"/>
            <w:r w:rsidRPr="00954058">
              <w:rPr>
                <w:color w:val="000000"/>
                <w:sz w:val="24"/>
                <w:szCs w:val="24"/>
              </w:rPr>
              <w:t xml:space="preserve"> зміни до тендерної документації. У разі внесення змін до тендерної документації строк для подання тендерних пропозицій продовжується замовником в електронній системі закупівель таким чином, щоб з моменту внесення змін до тендерної документації до закінчення кінцевого строку подання тендерних пропозицій залишалося </w:t>
            </w:r>
            <w:r w:rsidRPr="00954058">
              <w:rPr>
                <w:i/>
                <w:color w:val="000000"/>
                <w:sz w:val="24"/>
                <w:szCs w:val="24"/>
              </w:rPr>
              <w:t>не менше чотирьох днів</w:t>
            </w:r>
            <w:r w:rsidRPr="00954058">
              <w:rPr>
                <w:color w:val="000000"/>
                <w:sz w:val="24"/>
                <w:szCs w:val="24"/>
              </w:rPr>
              <w:t>.</w:t>
            </w:r>
          </w:p>
          <w:p w:rsidR="00D46D5E" w:rsidRPr="00954058" w:rsidRDefault="00F45225" w:rsidP="008E3D22">
            <w:pPr>
              <w:pStyle w:val="af0"/>
              <w:tabs>
                <w:tab w:val="left" w:pos="450"/>
              </w:tabs>
              <w:spacing w:before="0" w:beforeAutospacing="0" w:after="0" w:afterAutospacing="0"/>
              <w:ind w:firstLine="374"/>
              <w:jc w:val="both"/>
              <w:rPr>
                <w:color w:val="000000"/>
              </w:rPr>
            </w:pPr>
            <w:r w:rsidRPr="00954058">
              <w:rPr>
                <w:color w:val="000000"/>
              </w:rPr>
              <w:t xml:space="preserve">Зміни, що вносяться замовником до тендерної документації, розміщуються та відображаються в електронній системі закупівель у вигляді нової редакції тендерної документації додатково до початкової редакції тендерної документації. Замовник разом із змінами до тендерної документації в окремому документі оприлюднює перелік змін, що вносяться. Зміни до тендерної документації у </w:t>
            </w:r>
            <w:proofErr w:type="spellStart"/>
            <w:r w:rsidRPr="00954058">
              <w:rPr>
                <w:color w:val="000000"/>
              </w:rPr>
              <w:t>машинозчитувальному</w:t>
            </w:r>
            <w:proofErr w:type="spellEnd"/>
            <w:r w:rsidRPr="00954058">
              <w:rPr>
                <w:color w:val="000000"/>
              </w:rPr>
              <w:t xml:space="preserve"> форматі розміщуються в електронній системі закупівель протягом одного дня з дати прийняття рішення про їх внесення.</w:t>
            </w:r>
          </w:p>
        </w:tc>
      </w:tr>
      <w:tr w:rsidR="00D46D5E" w:rsidRPr="00954058" w:rsidTr="00D46148">
        <w:trPr>
          <w:trHeight w:val="194"/>
          <w:tblCellSpacing w:w="22" w:type="dxa"/>
          <w:jc w:val="center"/>
        </w:trPr>
        <w:tc>
          <w:tcPr>
            <w:tcW w:w="4959" w:type="pct"/>
            <w:gridSpan w:val="3"/>
            <w:tcBorders>
              <w:top w:val="outset" w:sz="6" w:space="0" w:color="auto"/>
              <w:left w:val="outset" w:sz="6" w:space="0" w:color="auto"/>
              <w:bottom w:val="outset" w:sz="6" w:space="0" w:color="auto"/>
              <w:right w:val="outset" w:sz="6" w:space="0" w:color="auto"/>
            </w:tcBorders>
          </w:tcPr>
          <w:p w:rsidR="00D46D5E" w:rsidRPr="00954058" w:rsidRDefault="00ED0E6D" w:rsidP="00E01793">
            <w:pPr>
              <w:pStyle w:val="af0"/>
              <w:tabs>
                <w:tab w:val="left" w:pos="223"/>
              </w:tabs>
              <w:spacing w:before="0" w:beforeAutospacing="0" w:after="0" w:afterAutospacing="0"/>
              <w:ind w:firstLine="374"/>
              <w:jc w:val="center"/>
              <w:rPr>
                <w:b/>
              </w:rPr>
            </w:pPr>
            <w:r w:rsidRPr="00954058">
              <w:rPr>
                <w:b/>
              </w:rPr>
              <w:lastRenderedPageBreak/>
              <w:t xml:space="preserve">Розділ III. </w:t>
            </w:r>
            <w:r w:rsidR="00D46D5E" w:rsidRPr="00954058">
              <w:rPr>
                <w:b/>
              </w:rPr>
              <w:t>Інструкція з підготовки тендерної пропозиції</w:t>
            </w:r>
          </w:p>
        </w:tc>
      </w:tr>
      <w:tr w:rsidR="00D46D5E" w:rsidRPr="00954058" w:rsidTr="00FE1A49">
        <w:trPr>
          <w:trHeight w:val="54"/>
          <w:tblCellSpacing w:w="22" w:type="dxa"/>
          <w:jc w:val="center"/>
        </w:trPr>
        <w:tc>
          <w:tcPr>
            <w:tcW w:w="342" w:type="pct"/>
            <w:tcBorders>
              <w:top w:val="outset" w:sz="6" w:space="0" w:color="auto"/>
              <w:left w:val="outset" w:sz="6" w:space="0" w:color="auto"/>
              <w:bottom w:val="outset" w:sz="6" w:space="0" w:color="auto"/>
              <w:right w:val="outset" w:sz="6" w:space="0" w:color="auto"/>
            </w:tcBorders>
          </w:tcPr>
          <w:p w:rsidR="00D46D5E" w:rsidRPr="00954058" w:rsidRDefault="00D46D5E" w:rsidP="00D46D5E">
            <w:pPr>
              <w:pStyle w:val="af0"/>
              <w:tabs>
                <w:tab w:val="left" w:pos="223"/>
              </w:tabs>
              <w:jc w:val="center"/>
              <w:rPr>
                <w:b/>
                <w:bCs/>
              </w:rPr>
            </w:pPr>
            <w:r w:rsidRPr="00954058">
              <w:rPr>
                <w:b/>
                <w:bCs/>
              </w:rPr>
              <w:t>1.</w:t>
            </w:r>
          </w:p>
        </w:tc>
        <w:tc>
          <w:tcPr>
            <w:tcW w:w="1159" w:type="pct"/>
            <w:tcBorders>
              <w:top w:val="outset" w:sz="6" w:space="0" w:color="auto"/>
              <w:left w:val="outset" w:sz="6" w:space="0" w:color="auto"/>
              <w:bottom w:val="outset" w:sz="6" w:space="0" w:color="auto"/>
              <w:right w:val="outset" w:sz="6" w:space="0" w:color="auto"/>
            </w:tcBorders>
          </w:tcPr>
          <w:p w:rsidR="00D46D5E" w:rsidRPr="00954058" w:rsidRDefault="00D46D5E" w:rsidP="00E128DF">
            <w:pPr>
              <w:pStyle w:val="af0"/>
              <w:tabs>
                <w:tab w:val="left" w:pos="223"/>
              </w:tabs>
              <w:ind w:left="0"/>
              <w:rPr>
                <w:b/>
              </w:rPr>
            </w:pPr>
            <w:r w:rsidRPr="00954058">
              <w:rPr>
                <w:b/>
              </w:rPr>
              <w:t>Зміст і спосіб подання тендерної пропозиції</w:t>
            </w:r>
          </w:p>
        </w:tc>
        <w:tc>
          <w:tcPr>
            <w:tcW w:w="3417" w:type="pct"/>
            <w:tcBorders>
              <w:top w:val="outset" w:sz="6" w:space="0" w:color="auto"/>
              <w:left w:val="outset" w:sz="6" w:space="0" w:color="auto"/>
              <w:bottom w:val="outset" w:sz="6" w:space="0" w:color="auto"/>
              <w:right w:val="outset" w:sz="6" w:space="0" w:color="auto"/>
            </w:tcBorders>
            <w:shd w:val="clear" w:color="auto" w:fill="auto"/>
          </w:tcPr>
          <w:p w:rsidR="005D7EAC" w:rsidRPr="00954058" w:rsidRDefault="005D7EAC" w:rsidP="008E3D22">
            <w:pPr>
              <w:widowControl w:val="0"/>
              <w:spacing w:after="0" w:afterAutospacing="0"/>
              <w:ind w:firstLine="374"/>
              <w:rPr>
                <w:sz w:val="24"/>
                <w:szCs w:val="24"/>
              </w:rPr>
            </w:pPr>
            <w:r w:rsidRPr="00954058">
              <w:rPr>
                <w:sz w:val="24"/>
                <w:szCs w:val="24"/>
              </w:rPr>
              <w:t>Тендерна пропозиція подається в електронному вигляді шляхом заповнення електронних форм з окремими полями, у яких зазначається інформація про ціну, інші критерії оцінки (у разі їх установлення Замовником), та завантаження файлів (в сканованому вигляді) з:</w:t>
            </w:r>
          </w:p>
          <w:p w:rsidR="005D7EAC" w:rsidRPr="00954058" w:rsidRDefault="005D7EAC" w:rsidP="008E3D22">
            <w:pPr>
              <w:pStyle w:val="afc"/>
              <w:widowControl w:val="0"/>
              <w:numPr>
                <w:ilvl w:val="0"/>
                <w:numId w:val="15"/>
              </w:numPr>
              <w:spacing w:after="0" w:afterAutospacing="0"/>
              <w:ind w:left="119" w:firstLine="374"/>
              <w:jc w:val="both"/>
              <w:rPr>
                <w:rFonts w:ascii="Times New Roman" w:hAnsi="Times New Roman"/>
                <w:sz w:val="24"/>
                <w:szCs w:val="24"/>
                <w:lang w:val="uk-UA"/>
              </w:rPr>
            </w:pPr>
            <w:r w:rsidRPr="00954058">
              <w:rPr>
                <w:rFonts w:ascii="Times New Roman" w:hAnsi="Times New Roman"/>
                <w:sz w:val="24"/>
                <w:szCs w:val="24"/>
                <w:lang w:val="uk-UA"/>
              </w:rPr>
              <w:t xml:space="preserve">інформацією та документами, що підтверджують відповідність учасника кваліфікаційним критеріям відповідно до пункту 5 цього розділу; </w:t>
            </w:r>
          </w:p>
          <w:p w:rsidR="005D7EAC" w:rsidRPr="00954058" w:rsidRDefault="005D7EAC" w:rsidP="008E3D22">
            <w:pPr>
              <w:pStyle w:val="afc"/>
              <w:widowControl w:val="0"/>
              <w:numPr>
                <w:ilvl w:val="0"/>
                <w:numId w:val="15"/>
              </w:numPr>
              <w:spacing w:after="0" w:afterAutospacing="0"/>
              <w:ind w:left="119" w:firstLine="374"/>
              <w:jc w:val="both"/>
              <w:rPr>
                <w:rFonts w:ascii="Times New Roman" w:hAnsi="Times New Roman"/>
                <w:sz w:val="24"/>
                <w:szCs w:val="24"/>
                <w:lang w:val="uk-UA"/>
              </w:rPr>
            </w:pPr>
            <w:r w:rsidRPr="00954058">
              <w:rPr>
                <w:rFonts w:ascii="Times New Roman" w:hAnsi="Times New Roman"/>
                <w:sz w:val="24"/>
                <w:szCs w:val="24"/>
                <w:lang w:val="uk-UA"/>
              </w:rPr>
              <w:t>інформацією щодо відповідності Учасника вимогам, визначеним у статті 17 Закону відповідно до пункту 5 цього розділу; Учасник надає інформацію у довільній формі щодо відсутності підстав у відмові Учаснику в участі у процедурі закупівлі, визначених у статті 17 Закону;</w:t>
            </w:r>
          </w:p>
          <w:p w:rsidR="005D7EAC" w:rsidRPr="00954058" w:rsidRDefault="005D7EAC" w:rsidP="008E3D22">
            <w:pPr>
              <w:pStyle w:val="afc"/>
              <w:widowControl w:val="0"/>
              <w:numPr>
                <w:ilvl w:val="0"/>
                <w:numId w:val="15"/>
              </w:numPr>
              <w:spacing w:after="0" w:afterAutospacing="0"/>
              <w:ind w:left="119" w:firstLine="374"/>
              <w:jc w:val="both"/>
              <w:rPr>
                <w:rFonts w:ascii="Times New Roman" w:hAnsi="Times New Roman"/>
                <w:sz w:val="24"/>
                <w:szCs w:val="24"/>
                <w:lang w:val="uk-UA"/>
              </w:rPr>
            </w:pPr>
            <w:r w:rsidRPr="00954058">
              <w:rPr>
                <w:rFonts w:ascii="Times New Roman" w:hAnsi="Times New Roman"/>
                <w:sz w:val="24"/>
                <w:szCs w:val="24"/>
                <w:lang w:val="uk-UA"/>
              </w:rPr>
              <w:t xml:space="preserve">інформацією про необхідні технічні, якісні та кількісні характеристики предмета закупівлі, що повинна складатись з документів, зазначених у пункті 6 цього розділу, а також відповідну технічну специфікацію з розрахунками ціни – згідно із вимогами </w:t>
            </w:r>
            <w:r w:rsidR="00CB44CB" w:rsidRPr="00954058">
              <w:rPr>
                <w:rFonts w:ascii="Times New Roman" w:hAnsi="Times New Roman"/>
                <w:sz w:val="24"/>
                <w:szCs w:val="24"/>
                <w:lang w:val="uk-UA"/>
              </w:rPr>
              <w:t>д</w:t>
            </w:r>
            <w:r w:rsidRPr="00954058">
              <w:rPr>
                <w:rFonts w:ascii="Times New Roman" w:hAnsi="Times New Roman"/>
                <w:sz w:val="24"/>
                <w:szCs w:val="24"/>
                <w:lang w:val="uk-UA"/>
              </w:rPr>
              <w:t>одатку 2 до цієї тендерної документації;</w:t>
            </w:r>
          </w:p>
          <w:p w:rsidR="005D7EAC" w:rsidRPr="00954058" w:rsidRDefault="005D7EAC" w:rsidP="008E3D22">
            <w:pPr>
              <w:pStyle w:val="afc"/>
              <w:widowControl w:val="0"/>
              <w:numPr>
                <w:ilvl w:val="0"/>
                <w:numId w:val="15"/>
              </w:numPr>
              <w:spacing w:after="0" w:afterAutospacing="0"/>
              <w:ind w:left="119" w:firstLine="374"/>
              <w:jc w:val="both"/>
              <w:rPr>
                <w:rFonts w:ascii="Times New Roman" w:hAnsi="Times New Roman"/>
                <w:sz w:val="24"/>
                <w:szCs w:val="24"/>
                <w:lang w:val="uk-UA"/>
              </w:rPr>
            </w:pPr>
            <w:r w:rsidRPr="00954058">
              <w:rPr>
                <w:rFonts w:ascii="Times New Roman" w:hAnsi="Times New Roman"/>
                <w:sz w:val="24"/>
                <w:szCs w:val="24"/>
                <w:lang w:val="uk-UA"/>
              </w:rPr>
              <w:t>документом(</w:t>
            </w:r>
            <w:proofErr w:type="spellStart"/>
            <w:r w:rsidRPr="00954058">
              <w:rPr>
                <w:rFonts w:ascii="Times New Roman" w:hAnsi="Times New Roman"/>
                <w:sz w:val="24"/>
                <w:szCs w:val="24"/>
                <w:lang w:val="uk-UA"/>
              </w:rPr>
              <w:t>ами</w:t>
            </w:r>
            <w:proofErr w:type="spellEnd"/>
            <w:r w:rsidRPr="00954058">
              <w:rPr>
                <w:rFonts w:ascii="Times New Roman" w:hAnsi="Times New Roman"/>
                <w:sz w:val="24"/>
                <w:szCs w:val="24"/>
                <w:lang w:val="uk-UA"/>
              </w:rPr>
              <w:t>), що підтверджує(</w:t>
            </w:r>
            <w:proofErr w:type="spellStart"/>
            <w:r w:rsidRPr="00954058">
              <w:rPr>
                <w:rFonts w:ascii="Times New Roman" w:hAnsi="Times New Roman"/>
                <w:sz w:val="24"/>
                <w:szCs w:val="24"/>
                <w:lang w:val="uk-UA"/>
              </w:rPr>
              <w:t>ють</w:t>
            </w:r>
            <w:proofErr w:type="spellEnd"/>
            <w:r w:rsidRPr="00954058">
              <w:rPr>
                <w:rFonts w:ascii="Times New Roman" w:hAnsi="Times New Roman"/>
                <w:sz w:val="24"/>
                <w:szCs w:val="24"/>
                <w:lang w:val="uk-UA"/>
              </w:rPr>
              <w:t>) повноваження відповідної особи або представника учасника процедури закупівлі щодо підпису документів тендерної пропозиції;</w:t>
            </w:r>
          </w:p>
          <w:p w:rsidR="005D7EAC" w:rsidRPr="00954058" w:rsidRDefault="005D7EAC" w:rsidP="008E3D22">
            <w:pPr>
              <w:pStyle w:val="afc"/>
              <w:widowControl w:val="0"/>
              <w:numPr>
                <w:ilvl w:val="0"/>
                <w:numId w:val="15"/>
              </w:numPr>
              <w:spacing w:after="0" w:afterAutospacing="0"/>
              <w:ind w:left="119" w:firstLine="374"/>
              <w:jc w:val="both"/>
              <w:rPr>
                <w:rFonts w:ascii="Times New Roman" w:hAnsi="Times New Roman"/>
                <w:sz w:val="24"/>
                <w:szCs w:val="24"/>
                <w:lang w:val="uk-UA"/>
              </w:rPr>
            </w:pPr>
            <w:r w:rsidRPr="00954058">
              <w:rPr>
                <w:rFonts w:ascii="Times New Roman" w:hAnsi="Times New Roman"/>
                <w:sz w:val="24"/>
                <w:szCs w:val="24"/>
                <w:lang w:val="uk-UA"/>
              </w:rPr>
              <w:t>документом(</w:t>
            </w:r>
            <w:proofErr w:type="spellStart"/>
            <w:r w:rsidRPr="00954058">
              <w:rPr>
                <w:rFonts w:ascii="Times New Roman" w:hAnsi="Times New Roman"/>
                <w:sz w:val="24"/>
                <w:szCs w:val="24"/>
                <w:lang w:val="uk-UA"/>
              </w:rPr>
              <w:t>ами</w:t>
            </w:r>
            <w:proofErr w:type="spellEnd"/>
            <w:r w:rsidRPr="00954058">
              <w:rPr>
                <w:rFonts w:ascii="Times New Roman" w:hAnsi="Times New Roman"/>
                <w:sz w:val="24"/>
                <w:szCs w:val="24"/>
                <w:lang w:val="uk-UA"/>
              </w:rPr>
              <w:t>), що підтверджує(</w:t>
            </w:r>
            <w:proofErr w:type="spellStart"/>
            <w:r w:rsidRPr="00954058">
              <w:rPr>
                <w:rFonts w:ascii="Times New Roman" w:hAnsi="Times New Roman"/>
                <w:sz w:val="24"/>
                <w:szCs w:val="24"/>
                <w:lang w:val="uk-UA"/>
              </w:rPr>
              <w:t>ють</w:t>
            </w:r>
            <w:proofErr w:type="spellEnd"/>
            <w:r w:rsidRPr="00954058">
              <w:rPr>
                <w:rFonts w:ascii="Times New Roman" w:hAnsi="Times New Roman"/>
                <w:sz w:val="24"/>
                <w:szCs w:val="24"/>
                <w:lang w:val="uk-UA"/>
              </w:rPr>
              <w:t>) надання Учасником забезпечення тендерної пропозиції;</w:t>
            </w:r>
          </w:p>
          <w:p w:rsidR="005D7EAC" w:rsidRPr="00954058" w:rsidRDefault="005D7EAC" w:rsidP="008E3D22">
            <w:pPr>
              <w:pStyle w:val="afc"/>
              <w:widowControl w:val="0"/>
              <w:numPr>
                <w:ilvl w:val="0"/>
                <w:numId w:val="15"/>
              </w:numPr>
              <w:spacing w:after="0" w:afterAutospacing="0"/>
              <w:ind w:left="119" w:firstLine="374"/>
              <w:jc w:val="both"/>
              <w:rPr>
                <w:rFonts w:ascii="Times New Roman" w:hAnsi="Times New Roman"/>
                <w:sz w:val="24"/>
                <w:szCs w:val="24"/>
                <w:lang w:val="uk-UA"/>
              </w:rPr>
            </w:pPr>
            <w:r w:rsidRPr="00954058">
              <w:rPr>
                <w:rFonts w:ascii="Times New Roman" w:hAnsi="Times New Roman"/>
                <w:sz w:val="24"/>
                <w:szCs w:val="24"/>
                <w:lang w:val="uk-UA"/>
              </w:rPr>
              <w:t xml:space="preserve">заповненою Учасником формою «Тендерна пропозиція», яка оформлена згідно з </w:t>
            </w:r>
            <w:r w:rsidR="00CB44CB" w:rsidRPr="00954058">
              <w:rPr>
                <w:rFonts w:ascii="Times New Roman" w:hAnsi="Times New Roman"/>
                <w:b/>
                <w:sz w:val="24"/>
                <w:szCs w:val="24"/>
                <w:lang w:val="uk-UA"/>
              </w:rPr>
              <w:t>д</w:t>
            </w:r>
            <w:r w:rsidRPr="00954058">
              <w:rPr>
                <w:rFonts w:ascii="Times New Roman" w:hAnsi="Times New Roman"/>
                <w:b/>
                <w:sz w:val="24"/>
                <w:szCs w:val="24"/>
                <w:lang w:val="uk-UA"/>
              </w:rPr>
              <w:t>одатком 1 до тендерної документації</w:t>
            </w:r>
            <w:r w:rsidRPr="00954058">
              <w:rPr>
                <w:rFonts w:ascii="Times New Roman" w:hAnsi="Times New Roman"/>
                <w:sz w:val="24"/>
                <w:szCs w:val="24"/>
                <w:lang w:val="uk-UA"/>
              </w:rPr>
              <w:t>, завірену підписом уповноваженої особи Учасника і печаткою (за наявності) та специфікацією із розрахунком ціни предмета закупівлі, оформленою.</w:t>
            </w:r>
          </w:p>
          <w:p w:rsidR="005D7EAC" w:rsidRPr="00954058" w:rsidRDefault="005D7EAC" w:rsidP="008E3D22">
            <w:pPr>
              <w:widowControl w:val="0"/>
              <w:spacing w:after="0" w:afterAutospacing="0"/>
              <w:ind w:firstLine="374"/>
              <w:rPr>
                <w:sz w:val="24"/>
                <w:szCs w:val="24"/>
              </w:rPr>
            </w:pPr>
            <w:r w:rsidRPr="00954058">
              <w:rPr>
                <w:sz w:val="24"/>
                <w:szCs w:val="24"/>
              </w:rPr>
              <w:t>Відповідно до частини третьої статті 12 Закону під час використання електронної системи закупівель з метою подання тендерних пропозицій та їх оцінки документи та дані створюються та подаються з урахуванням вимог законів України «Про електронні документи та електронний документообіг» та «Про електронні довірчі послуги», тобто тендерна пропозиція у будь-якому випадку повинна містити удосконалений електронний підпис на кваліфікованому сертифікаті (УЕП) або кваліфікований електронний підпис (КЕП) учасника/ уповноваженої особи учасника процедури закупівлі, повноваження якої щодо підпису документів тендерної пропозиції підтверджуються відповідно до поданих документів, що вимагаються згідно цієї документації.</w:t>
            </w:r>
          </w:p>
          <w:p w:rsidR="005D7EAC" w:rsidRPr="00954058" w:rsidRDefault="005D7EAC" w:rsidP="008E3D22">
            <w:pPr>
              <w:widowControl w:val="0"/>
              <w:spacing w:after="0" w:afterAutospacing="0"/>
              <w:ind w:firstLine="374"/>
              <w:rPr>
                <w:sz w:val="24"/>
                <w:szCs w:val="24"/>
              </w:rPr>
            </w:pPr>
            <w:r w:rsidRPr="00954058">
              <w:rPr>
                <w:sz w:val="24"/>
                <w:szCs w:val="24"/>
              </w:rPr>
              <w:t>Вимога щодо засвідчення того чи іншого документу тендерної пропозиції власноручним підписом учасника/уповноваженої не застосовується до документів (матеріалів та інформації), що подаються у складі тендерної пропозиції, якщо такі документи (матеріали та інформація) надані учасником у формі електронного документа через електронну систему закупівель із накладанням кваліфікованого електронного підпису на кожен з таких документів (матеріал чи інформацію).</w:t>
            </w:r>
          </w:p>
          <w:p w:rsidR="005D7EAC" w:rsidRPr="00954058" w:rsidRDefault="005D7EAC" w:rsidP="008E3D22">
            <w:pPr>
              <w:widowControl w:val="0"/>
              <w:spacing w:after="0" w:afterAutospacing="0"/>
              <w:ind w:firstLine="374"/>
              <w:rPr>
                <w:sz w:val="24"/>
                <w:szCs w:val="24"/>
              </w:rPr>
            </w:pPr>
            <w:r w:rsidRPr="00954058">
              <w:rPr>
                <w:sz w:val="24"/>
                <w:szCs w:val="24"/>
              </w:rPr>
              <w:t xml:space="preserve">Повноваження щодо підпису документів тендерної пропозиції уповноваженої особи учасника процедури закупівлі підтверджується: </w:t>
            </w:r>
            <w:r w:rsidRPr="00954058">
              <w:rPr>
                <w:sz w:val="24"/>
                <w:szCs w:val="24"/>
              </w:rPr>
              <w:lastRenderedPageBreak/>
              <w:t>для посадових (службових) осіб учасника, які уповноважені підписувати документи пропозиції та вчиняти інші юридично значущі дії від імені учасника на підставі положень установчих документів – розпорядчий документ про призначення (обрання) на посаду відповідної особи (наказ про призначення та/ або протокол зборів засновників, тощо); для осіб, що уповноважені представляти інтереси учасника під час проведення процедури закупівлі, та які не входять до кола осіб, які представляють інтереси учасника без довіреності – довіреність, оформлена у відповідності до вимог законодавства України, із зазначенням повноважень повіреного, разом з документами, що у відповідності до цього пункту підтверджують повноваження посадової (службової) особи учасника, що підписала від імені учасника вказану довіреність.</w:t>
            </w:r>
          </w:p>
          <w:p w:rsidR="005D7EAC" w:rsidRPr="00954058" w:rsidRDefault="005D7EAC" w:rsidP="008E3D22">
            <w:pPr>
              <w:widowControl w:val="0"/>
              <w:spacing w:after="0" w:afterAutospacing="0"/>
              <w:ind w:firstLine="374"/>
              <w:rPr>
                <w:sz w:val="24"/>
                <w:szCs w:val="24"/>
              </w:rPr>
            </w:pPr>
            <w:r w:rsidRPr="00954058">
              <w:rPr>
                <w:sz w:val="24"/>
                <w:szCs w:val="24"/>
              </w:rPr>
              <w:t>У разі якщо тендерна пропозиція подається об'єднанням учасників, до неї обов'язково включається документ про створення такого об'єднання.</w:t>
            </w:r>
          </w:p>
          <w:p w:rsidR="005D7EAC" w:rsidRPr="00954058" w:rsidRDefault="005D7EAC" w:rsidP="008E3D22">
            <w:pPr>
              <w:widowControl w:val="0"/>
              <w:spacing w:after="0" w:afterAutospacing="0"/>
              <w:ind w:firstLine="374"/>
              <w:rPr>
                <w:sz w:val="24"/>
                <w:szCs w:val="24"/>
              </w:rPr>
            </w:pPr>
            <w:r w:rsidRPr="00954058">
              <w:rPr>
                <w:sz w:val="24"/>
                <w:szCs w:val="24"/>
              </w:rPr>
              <w:t>Документи, що не передбачені законодавством для учасників - юридичних, фізичних осіб, у тому числі фізичних осіб підприємців, не подаються ними у складі тендерної пропозиції. Відсутність документів, що не передбачені законодавством для учасників юридичних, фізичних осіб, у тому числі фізичних осіб - підприємців, у складі тендерної пропозиції, не може бути підставою для її відхилення замовником.</w:t>
            </w:r>
          </w:p>
          <w:p w:rsidR="005D7EAC" w:rsidRPr="00954058" w:rsidRDefault="005D7EAC" w:rsidP="008E3D22">
            <w:pPr>
              <w:widowControl w:val="0"/>
              <w:spacing w:after="0" w:afterAutospacing="0"/>
              <w:ind w:firstLine="374"/>
              <w:rPr>
                <w:sz w:val="24"/>
                <w:szCs w:val="24"/>
              </w:rPr>
            </w:pPr>
            <w:r w:rsidRPr="00954058">
              <w:rPr>
                <w:sz w:val="24"/>
                <w:szCs w:val="24"/>
              </w:rPr>
              <w:t>Ціною тендерної пропозиції вважається сума, зазначена учасником у його тендерній пропозиції як загальна сума, за яку він погоджується виконати умови закупівлі згідно вимог Замовника, в тому числі з урахуванням технічних, якісних та кількісних характеристик предмету закупівлі, всіх умов виконання договору, та з урахуванням сум належних податків та зборів, що мають бути сплачені Учасником.</w:t>
            </w:r>
          </w:p>
          <w:p w:rsidR="00BF0D24" w:rsidRPr="00954058" w:rsidRDefault="00BF0D24" w:rsidP="008E3D22">
            <w:pPr>
              <w:widowControl w:val="0"/>
              <w:spacing w:after="0" w:afterAutospacing="0"/>
              <w:ind w:firstLine="374"/>
              <w:rPr>
                <w:sz w:val="24"/>
                <w:szCs w:val="24"/>
              </w:rPr>
            </w:pPr>
            <w:r w:rsidRPr="00954058">
              <w:rPr>
                <w:sz w:val="24"/>
                <w:szCs w:val="24"/>
              </w:rPr>
              <w:t xml:space="preserve">Документи, що розміщуються учасником в Системі, повинні бути належного рівня зображення та доступні до перегляду (чіткими та розбірливими для читання). </w:t>
            </w:r>
          </w:p>
          <w:p w:rsidR="00BF0D24" w:rsidRPr="00954058" w:rsidRDefault="00BF0D24" w:rsidP="008E3D22">
            <w:pPr>
              <w:widowControl w:val="0"/>
              <w:spacing w:after="0" w:afterAutospacing="0"/>
              <w:ind w:firstLine="374"/>
              <w:rPr>
                <w:sz w:val="24"/>
                <w:szCs w:val="24"/>
              </w:rPr>
            </w:pPr>
            <w:r w:rsidRPr="00954058">
              <w:rPr>
                <w:sz w:val="24"/>
                <w:szCs w:val="24"/>
              </w:rPr>
              <w:t>Документи тендерної пропозиції, що розміщуються учасником в Системі у сканованому вигляді, не повинні містити різних накладень, малюнків, рисунків (наприклад, накладених підписів тощо).</w:t>
            </w:r>
          </w:p>
          <w:p w:rsidR="00BF0D24" w:rsidRPr="00954058" w:rsidRDefault="00BF0D24" w:rsidP="008E3D22">
            <w:pPr>
              <w:widowControl w:val="0"/>
              <w:spacing w:after="0" w:afterAutospacing="0"/>
              <w:ind w:firstLine="374"/>
              <w:rPr>
                <w:sz w:val="24"/>
                <w:szCs w:val="24"/>
              </w:rPr>
            </w:pPr>
            <w:r w:rsidRPr="00954058">
              <w:rPr>
                <w:sz w:val="24"/>
                <w:szCs w:val="24"/>
              </w:rPr>
              <w:t>Тендерна пропозиція може містити будь-які інші документи, які бажає додати учасник.</w:t>
            </w:r>
          </w:p>
          <w:p w:rsidR="00BF0D24" w:rsidRPr="00954058" w:rsidRDefault="00BF0D24" w:rsidP="008E3D22">
            <w:pPr>
              <w:widowControl w:val="0"/>
              <w:spacing w:after="0" w:afterAutospacing="0"/>
              <w:ind w:firstLine="374"/>
              <w:rPr>
                <w:sz w:val="24"/>
                <w:szCs w:val="24"/>
              </w:rPr>
            </w:pPr>
            <w:r w:rsidRPr="00954058">
              <w:rPr>
                <w:sz w:val="24"/>
                <w:szCs w:val="24"/>
              </w:rPr>
              <w:t>Кожен учасник має право подати тільки одну тендерну пропозицію.</w:t>
            </w:r>
          </w:p>
          <w:p w:rsidR="00D46D5E" w:rsidRPr="00954058" w:rsidRDefault="00C727EB" w:rsidP="008E3D22">
            <w:pPr>
              <w:widowControl w:val="0"/>
              <w:spacing w:after="0" w:afterAutospacing="0"/>
              <w:ind w:firstLine="374"/>
              <w:rPr>
                <w:sz w:val="24"/>
                <w:szCs w:val="24"/>
                <w:highlight w:val="yellow"/>
                <w:shd w:val="clear" w:color="auto" w:fill="FFFFFF"/>
              </w:rPr>
            </w:pPr>
            <w:r w:rsidRPr="00954058">
              <w:rPr>
                <w:b/>
                <w:sz w:val="24"/>
                <w:szCs w:val="24"/>
              </w:rPr>
              <w:t xml:space="preserve">Якщо завантажені до електронної системи закупівель </w:t>
            </w:r>
            <w:r w:rsidR="00BF0D24" w:rsidRPr="00954058">
              <w:rPr>
                <w:b/>
                <w:sz w:val="24"/>
                <w:szCs w:val="24"/>
              </w:rPr>
              <w:t>документи мають неякісне, неповне, нечітке зображення, мають частково сканований документ та інше, замовник може прийняти рішення про відхилення тендерної пропозиції такого учасника.</w:t>
            </w:r>
          </w:p>
        </w:tc>
      </w:tr>
      <w:tr w:rsidR="00D46D5E" w:rsidRPr="00954058" w:rsidTr="00FE1A49">
        <w:trPr>
          <w:trHeight w:val="779"/>
          <w:tblCellSpacing w:w="22" w:type="dxa"/>
          <w:jc w:val="center"/>
        </w:trPr>
        <w:tc>
          <w:tcPr>
            <w:tcW w:w="342" w:type="pct"/>
            <w:tcBorders>
              <w:top w:val="outset" w:sz="6" w:space="0" w:color="auto"/>
              <w:left w:val="outset" w:sz="6" w:space="0" w:color="auto"/>
              <w:bottom w:val="outset" w:sz="6" w:space="0" w:color="auto"/>
              <w:right w:val="outset" w:sz="6" w:space="0" w:color="auto"/>
            </w:tcBorders>
          </w:tcPr>
          <w:p w:rsidR="00D46D5E" w:rsidRPr="00954058" w:rsidRDefault="00D46D5E" w:rsidP="00D46D5E">
            <w:pPr>
              <w:pStyle w:val="af0"/>
              <w:tabs>
                <w:tab w:val="left" w:pos="223"/>
              </w:tabs>
              <w:jc w:val="center"/>
              <w:rPr>
                <w:b/>
                <w:bCs/>
              </w:rPr>
            </w:pPr>
            <w:r w:rsidRPr="00954058">
              <w:rPr>
                <w:b/>
                <w:bCs/>
              </w:rPr>
              <w:lastRenderedPageBreak/>
              <w:t>2.</w:t>
            </w:r>
          </w:p>
        </w:tc>
        <w:tc>
          <w:tcPr>
            <w:tcW w:w="1159" w:type="pct"/>
            <w:tcBorders>
              <w:top w:val="outset" w:sz="6" w:space="0" w:color="auto"/>
              <w:left w:val="outset" w:sz="6" w:space="0" w:color="auto"/>
              <w:bottom w:val="outset" w:sz="6" w:space="0" w:color="auto"/>
              <w:right w:val="outset" w:sz="6" w:space="0" w:color="auto"/>
            </w:tcBorders>
          </w:tcPr>
          <w:p w:rsidR="00D46D5E" w:rsidRPr="00954058" w:rsidRDefault="00155C29" w:rsidP="008E3D22">
            <w:pPr>
              <w:pStyle w:val="af0"/>
              <w:keepNext/>
              <w:tabs>
                <w:tab w:val="left" w:pos="223"/>
              </w:tabs>
              <w:spacing w:before="0" w:beforeAutospacing="0" w:after="0" w:afterAutospacing="0"/>
              <w:ind w:left="0"/>
              <w:rPr>
                <w:b/>
              </w:rPr>
            </w:pPr>
            <w:r w:rsidRPr="00954058">
              <w:rPr>
                <w:b/>
                <w:color w:val="000000"/>
                <w:shd w:val="clear" w:color="auto" w:fill="FFFFFF"/>
              </w:rPr>
              <w:t>Розмір та умови надання забезпечення тендерних пропозицій</w:t>
            </w:r>
          </w:p>
        </w:tc>
        <w:tc>
          <w:tcPr>
            <w:tcW w:w="3417" w:type="pct"/>
            <w:tcBorders>
              <w:top w:val="outset" w:sz="6" w:space="0" w:color="auto"/>
              <w:left w:val="outset" w:sz="6" w:space="0" w:color="auto"/>
              <w:bottom w:val="outset" w:sz="6" w:space="0" w:color="auto"/>
              <w:right w:val="outset" w:sz="6" w:space="0" w:color="auto"/>
            </w:tcBorders>
            <w:shd w:val="clear" w:color="auto" w:fill="auto"/>
          </w:tcPr>
          <w:p w:rsidR="00046759" w:rsidRPr="00954058" w:rsidRDefault="00046759" w:rsidP="008E3D22">
            <w:pPr>
              <w:tabs>
                <w:tab w:val="left" w:pos="2775"/>
              </w:tabs>
              <w:spacing w:after="0" w:afterAutospacing="0"/>
              <w:ind w:firstLine="374"/>
              <w:rPr>
                <w:sz w:val="24"/>
                <w:szCs w:val="24"/>
              </w:rPr>
            </w:pPr>
            <w:r w:rsidRPr="00954058">
              <w:rPr>
                <w:sz w:val="24"/>
                <w:szCs w:val="24"/>
              </w:rPr>
              <w:t xml:space="preserve">Замовник має право зазначити </w:t>
            </w:r>
            <w:r w:rsidR="002B6F7D" w:rsidRPr="00954058">
              <w:rPr>
                <w:sz w:val="24"/>
                <w:szCs w:val="24"/>
              </w:rPr>
              <w:t>в тендерній документації</w:t>
            </w:r>
            <w:r w:rsidRPr="00954058">
              <w:rPr>
                <w:sz w:val="24"/>
                <w:szCs w:val="24"/>
              </w:rPr>
              <w:t xml:space="preserve"> вимоги щодо надання забезпечення</w:t>
            </w:r>
            <w:r w:rsidR="002B6F7D" w:rsidRPr="00954058">
              <w:rPr>
                <w:sz w:val="24"/>
                <w:szCs w:val="24"/>
              </w:rPr>
              <w:t xml:space="preserve"> тендерної пропозиції</w:t>
            </w:r>
            <w:r w:rsidRPr="00954058">
              <w:rPr>
                <w:sz w:val="24"/>
                <w:szCs w:val="24"/>
              </w:rPr>
              <w:t>.</w:t>
            </w:r>
          </w:p>
          <w:p w:rsidR="00046759" w:rsidRPr="00954058" w:rsidRDefault="00046759" w:rsidP="008E3D22">
            <w:pPr>
              <w:tabs>
                <w:tab w:val="left" w:pos="2775"/>
              </w:tabs>
              <w:spacing w:after="0" w:afterAutospacing="0"/>
              <w:ind w:firstLine="374"/>
              <w:rPr>
                <w:sz w:val="24"/>
                <w:szCs w:val="24"/>
              </w:rPr>
            </w:pPr>
            <w:bookmarkStart w:id="2" w:name="n1446"/>
            <w:bookmarkStart w:id="3" w:name="n1447"/>
            <w:bookmarkEnd w:id="2"/>
            <w:bookmarkEnd w:id="3"/>
            <w:r w:rsidRPr="00954058">
              <w:rPr>
                <w:sz w:val="24"/>
                <w:szCs w:val="24"/>
              </w:rPr>
              <w:t xml:space="preserve">Розмір забезпечення тендерної пропозиції у грошовому виразі не може перевищувати 3 відсотків у разі проведення тендеру </w:t>
            </w:r>
            <w:r w:rsidR="00904699" w:rsidRPr="00954058">
              <w:rPr>
                <w:sz w:val="24"/>
                <w:szCs w:val="24"/>
              </w:rPr>
              <w:t xml:space="preserve">з </w:t>
            </w:r>
            <w:r w:rsidRPr="00954058">
              <w:rPr>
                <w:sz w:val="24"/>
                <w:szCs w:val="24"/>
              </w:rPr>
              <w:t>послуг на умовах, визначених</w:t>
            </w:r>
            <w:r w:rsidR="00904699" w:rsidRPr="00954058">
              <w:rPr>
                <w:sz w:val="24"/>
                <w:szCs w:val="24"/>
              </w:rPr>
              <w:t xml:space="preserve"> у тендерній</w:t>
            </w:r>
            <w:r w:rsidRPr="00954058">
              <w:rPr>
                <w:sz w:val="24"/>
                <w:szCs w:val="24"/>
              </w:rPr>
              <w:t xml:space="preserve"> документацією</w:t>
            </w:r>
            <w:r w:rsidR="00904699" w:rsidRPr="00954058">
              <w:rPr>
                <w:sz w:val="24"/>
                <w:szCs w:val="24"/>
              </w:rPr>
              <w:t>.</w:t>
            </w:r>
          </w:p>
          <w:p w:rsidR="00405678" w:rsidRPr="00954058" w:rsidRDefault="00D46D5E" w:rsidP="008E3D22">
            <w:pPr>
              <w:tabs>
                <w:tab w:val="left" w:pos="2775"/>
              </w:tabs>
              <w:spacing w:after="0" w:afterAutospacing="0"/>
              <w:ind w:firstLine="374"/>
              <w:rPr>
                <w:sz w:val="24"/>
                <w:szCs w:val="24"/>
                <w:lang w:eastAsia="zh-CN"/>
              </w:rPr>
            </w:pPr>
            <w:r w:rsidRPr="00954058">
              <w:rPr>
                <w:sz w:val="24"/>
                <w:szCs w:val="24"/>
              </w:rPr>
              <w:t>Забезпечення тендерної пропозиції надається Учасником у формі</w:t>
            </w:r>
            <w:r w:rsidR="00405678" w:rsidRPr="00954058">
              <w:rPr>
                <w:sz w:val="24"/>
                <w:szCs w:val="24"/>
              </w:rPr>
              <w:t xml:space="preserve"> </w:t>
            </w:r>
            <w:r w:rsidR="008D02FF" w:rsidRPr="00954058">
              <w:rPr>
                <w:sz w:val="24"/>
                <w:szCs w:val="24"/>
                <w:u w:val="single"/>
              </w:rPr>
              <w:t>банківської гарантії</w:t>
            </w:r>
            <w:r w:rsidR="008D02FF" w:rsidRPr="00954058">
              <w:rPr>
                <w:sz w:val="24"/>
                <w:szCs w:val="24"/>
              </w:rPr>
              <w:t xml:space="preserve"> </w:t>
            </w:r>
            <w:r w:rsidR="004F1E09" w:rsidRPr="00954058">
              <w:rPr>
                <w:sz w:val="24"/>
                <w:szCs w:val="24"/>
              </w:rPr>
              <w:t xml:space="preserve">у вигляді </w:t>
            </w:r>
            <w:r w:rsidR="004F1E09" w:rsidRPr="00954058">
              <w:rPr>
                <w:sz w:val="24"/>
                <w:szCs w:val="24"/>
                <w:lang w:eastAsia="zh-CN"/>
              </w:rPr>
              <w:t xml:space="preserve">електронного документа, скріпленого КЕП банка-гаранта. </w:t>
            </w:r>
          </w:p>
          <w:p w:rsidR="00405678" w:rsidRPr="00954058" w:rsidRDefault="00CD63EF" w:rsidP="008E3D22">
            <w:pPr>
              <w:tabs>
                <w:tab w:val="left" w:pos="2775"/>
              </w:tabs>
              <w:spacing w:after="0" w:afterAutospacing="0"/>
              <w:ind w:firstLine="374"/>
              <w:rPr>
                <w:sz w:val="24"/>
                <w:szCs w:val="24"/>
              </w:rPr>
            </w:pPr>
            <w:r w:rsidRPr="00954058">
              <w:rPr>
                <w:sz w:val="24"/>
                <w:szCs w:val="24"/>
                <w:lang w:eastAsia="zh-CN"/>
              </w:rPr>
              <w:lastRenderedPageBreak/>
              <w:t>Файл з КЕП (створюється програмним комплексом, наприклад, файл у форматі .p7s) при завантаженні документів повинен бути доступний для перегляду та перевірки замовником шляхом завантаження у відповідний програмний компл</w:t>
            </w:r>
            <w:r w:rsidR="00172FA5" w:rsidRPr="00954058">
              <w:rPr>
                <w:sz w:val="24"/>
                <w:szCs w:val="24"/>
                <w:lang w:eastAsia="zh-CN"/>
              </w:rPr>
              <w:t>екс, у якому підпис накладений. У тексті (або колонтитулах) банківської гарантії має бути вказано посилання на програмний комплекс, яким накладено КЕП. При цьому зазначений у тексті банківської гарантії підписант має співпадати з підписантом, який наклав КЕП.</w:t>
            </w:r>
            <w:r w:rsidR="008D02FF" w:rsidRPr="00954058">
              <w:rPr>
                <w:sz w:val="24"/>
                <w:szCs w:val="24"/>
              </w:rPr>
              <w:t xml:space="preserve"> </w:t>
            </w:r>
          </w:p>
          <w:p w:rsidR="00405678" w:rsidRPr="00954058" w:rsidRDefault="00172FA5" w:rsidP="008E3D22">
            <w:pPr>
              <w:tabs>
                <w:tab w:val="left" w:pos="2775"/>
              </w:tabs>
              <w:spacing w:after="0" w:afterAutospacing="0"/>
              <w:ind w:firstLine="374"/>
              <w:rPr>
                <w:sz w:val="24"/>
                <w:szCs w:val="24"/>
                <w:lang w:eastAsia="zh-CN"/>
              </w:rPr>
            </w:pPr>
            <w:r w:rsidRPr="00954058">
              <w:rPr>
                <w:sz w:val="24"/>
                <w:szCs w:val="24"/>
                <w:lang w:eastAsia="zh-CN"/>
              </w:rPr>
              <w:t>Банківська гарантія оформляється відповідно до вимог постанови Правління Національного банку України від 15.12.2004 № 639 «</w:t>
            </w:r>
            <w:r w:rsidRPr="00954058">
              <w:rPr>
                <w:iCs/>
                <w:sz w:val="24"/>
                <w:szCs w:val="24"/>
              </w:rPr>
              <w:t xml:space="preserve">Про затвердження </w:t>
            </w:r>
            <w:r w:rsidRPr="00954058">
              <w:rPr>
                <w:sz w:val="24"/>
                <w:szCs w:val="24"/>
                <w:lang w:eastAsia="zh-CN"/>
              </w:rPr>
              <w:t>Положення про порядок здійснення банками операцій за гарантіями в національній та іноземних валютах».</w:t>
            </w:r>
            <w:r w:rsidR="00EB2C9A" w:rsidRPr="00954058">
              <w:rPr>
                <w:sz w:val="24"/>
                <w:szCs w:val="24"/>
                <w:lang w:eastAsia="zh-CN"/>
              </w:rPr>
              <w:t xml:space="preserve"> Банківська гарантія подається учасниками у складі тендерної пропозиції через електронну систему закупівель.</w:t>
            </w:r>
            <w:r w:rsidR="000E546A" w:rsidRPr="00954058">
              <w:rPr>
                <w:sz w:val="24"/>
                <w:szCs w:val="24"/>
                <w:lang w:eastAsia="zh-CN"/>
              </w:rPr>
              <w:t xml:space="preserve"> </w:t>
            </w:r>
          </w:p>
          <w:p w:rsidR="00405678" w:rsidRPr="00954058" w:rsidRDefault="000E546A" w:rsidP="008E3D22">
            <w:pPr>
              <w:tabs>
                <w:tab w:val="left" w:pos="2775"/>
              </w:tabs>
              <w:spacing w:after="0" w:afterAutospacing="0"/>
              <w:ind w:firstLine="374"/>
              <w:rPr>
                <w:sz w:val="24"/>
                <w:szCs w:val="24"/>
                <w:lang w:eastAsia="zh-CN"/>
              </w:rPr>
            </w:pPr>
            <w:r w:rsidRPr="00954058">
              <w:rPr>
                <w:sz w:val="24"/>
                <w:szCs w:val="24"/>
                <w:lang w:eastAsia="zh-CN"/>
              </w:rPr>
              <w:t xml:space="preserve">При цьому учасник надає у складі тендерної пропозиції скановану ліцензію НБУ на право здійснення банківських операцій банком, що надає банківську гарантію Учаснику, завірену цим банком. </w:t>
            </w:r>
          </w:p>
          <w:p w:rsidR="008D02FF" w:rsidRPr="00954058" w:rsidRDefault="000E546A" w:rsidP="008E3D22">
            <w:pPr>
              <w:tabs>
                <w:tab w:val="left" w:pos="2775"/>
              </w:tabs>
              <w:spacing w:after="0" w:afterAutospacing="0"/>
              <w:ind w:firstLine="374"/>
              <w:rPr>
                <w:sz w:val="24"/>
                <w:szCs w:val="24"/>
              </w:rPr>
            </w:pPr>
            <w:r w:rsidRPr="00954058">
              <w:rPr>
                <w:sz w:val="24"/>
                <w:szCs w:val="24"/>
              </w:rPr>
              <w:t>Подання, отримання банківської гарантії здійснюється відповідно до положень Закону України «Про електронні документи та електронний документообіг».</w:t>
            </w:r>
            <w:r w:rsidR="00001679" w:rsidRPr="00954058">
              <w:rPr>
                <w:sz w:val="24"/>
                <w:szCs w:val="24"/>
              </w:rPr>
              <w:t xml:space="preserve"> </w:t>
            </w:r>
          </w:p>
          <w:p w:rsidR="00D46D5E" w:rsidRPr="00954058" w:rsidRDefault="00D46D5E" w:rsidP="008E3D22">
            <w:pPr>
              <w:tabs>
                <w:tab w:val="left" w:pos="2775"/>
                <w:tab w:val="left" w:pos="5025"/>
              </w:tabs>
              <w:spacing w:after="0" w:afterAutospacing="0"/>
              <w:ind w:firstLine="374"/>
              <w:rPr>
                <w:b/>
                <w:sz w:val="24"/>
                <w:szCs w:val="24"/>
              </w:rPr>
            </w:pPr>
            <w:r w:rsidRPr="00954058">
              <w:rPr>
                <w:b/>
                <w:sz w:val="24"/>
                <w:szCs w:val="24"/>
              </w:rPr>
              <w:t>Розмір за</w:t>
            </w:r>
            <w:r w:rsidR="00E32553" w:rsidRPr="00954058">
              <w:rPr>
                <w:b/>
                <w:sz w:val="24"/>
                <w:szCs w:val="24"/>
              </w:rPr>
              <w:t>безпечення тендерної пропозиції</w:t>
            </w:r>
            <w:r w:rsidRPr="00954058">
              <w:rPr>
                <w:b/>
                <w:sz w:val="24"/>
                <w:szCs w:val="24"/>
              </w:rPr>
              <w:t xml:space="preserve">: </w:t>
            </w:r>
            <w:r w:rsidR="00096267" w:rsidRPr="00954058">
              <w:rPr>
                <w:b/>
                <w:sz w:val="24"/>
                <w:szCs w:val="24"/>
              </w:rPr>
              <w:t>3</w:t>
            </w:r>
            <w:r w:rsidR="00840C1C" w:rsidRPr="00954058">
              <w:rPr>
                <w:b/>
                <w:sz w:val="24"/>
                <w:szCs w:val="24"/>
              </w:rPr>
              <w:t>2</w:t>
            </w:r>
            <w:r w:rsidR="00A3304E" w:rsidRPr="00954058">
              <w:rPr>
                <w:b/>
                <w:sz w:val="24"/>
                <w:szCs w:val="24"/>
                <w:lang w:eastAsia="uk-UA"/>
              </w:rPr>
              <w:t xml:space="preserve"> </w:t>
            </w:r>
            <w:r w:rsidR="00F03746" w:rsidRPr="00954058">
              <w:rPr>
                <w:b/>
                <w:sz w:val="24"/>
                <w:szCs w:val="24"/>
                <w:lang w:eastAsia="uk-UA"/>
              </w:rPr>
              <w:t>667</w:t>
            </w:r>
            <w:r w:rsidR="00E32553" w:rsidRPr="00954058">
              <w:rPr>
                <w:b/>
                <w:sz w:val="24"/>
                <w:szCs w:val="24"/>
                <w:lang w:eastAsia="uk-UA"/>
              </w:rPr>
              <w:t>,00 грн (</w:t>
            </w:r>
            <w:r w:rsidR="00096267" w:rsidRPr="00954058">
              <w:rPr>
                <w:b/>
                <w:sz w:val="24"/>
                <w:szCs w:val="24"/>
                <w:lang w:eastAsia="uk-UA"/>
              </w:rPr>
              <w:t xml:space="preserve">тридцять </w:t>
            </w:r>
            <w:r w:rsidR="00840C1C" w:rsidRPr="00954058">
              <w:rPr>
                <w:b/>
                <w:sz w:val="24"/>
                <w:szCs w:val="24"/>
                <w:lang w:eastAsia="uk-UA"/>
              </w:rPr>
              <w:t>дві</w:t>
            </w:r>
            <w:r w:rsidR="00A725F7" w:rsidRPr="00954058">
              <w:rPr>
                <w:b/>
                <w:sz w:val="24"/>
                <w:szCs w:val="24"/>
                <w:lang w:eastAsia="uk-UA"/>
              </w:rPr>
              <w:t xml:space="preserve"> </w:t>
            </w:r>
            <w:r w:rsidR="00EB1114" w:rsidRPr="00954058">
              <w:rPr>
                <w:b/>
                <w:sz w:val="24"/>
                <w:szCs w:val="24"/>
                <w:lang w:eastAsia="uk-UA"/>
              </w:rPr>
              <w:t>тисяч</w:t>
            </w:r>
            <w:r w:rsidR="00096267" w:rsidRPr="00954058">
              <w:rPr>
                <w:b/>
                <w:sz w:val="24"/>
                <w:szCs w:val="24"/>
                <w:lang w:eastAsia="uk-UA"/>
              </w:rPr>
              <w:t>і</w:t>
            </w:r>
            <w:r w:rsidR="00EB1114" w:rsidRPr="00954058">
              <w:rPr>
                <w:b/>
                <w:sz w:val="24"/>
                <w:szCs w:val="24"/>
                <w:lang w:eastAsia="uk-UA"/>
              </w:rPr>
              <w:t xml:space="preserve"> </w:t>
            </w:r>
            <w:r w:rsidR="00F03746" w:rsidRPr="00954058">
              <w:rPr>
                <w:b/>
                <w:sz w:val="24"/>
                <w:szCs w:val="24"/>
                <w:lang w:eastAsia="uk-UA"/>
              </w:rPr>
              <w:t>шістсот</w:t>
            </w:r>
            <w:r w:rsidR="00840C1C" w:rsidRPr="00954058">
              <w:rPr>
                <w:b/>
                <w:sz w:val="24"/>
                <w:szCs w:val="24"/>
                <w:lang w:eastAsia="uk-UA"/>
              </w:rPr>
              <w:t xml:space="preserve"> шістдесят</w:t>
            </w:r>
            <w:r w:rsidR="00F03746" w:rsidRPr="00954058">
              <w:rPr>
                <w:b/>
                <w:sz w:val="24"/>
                <w:szCs w:val="24"/>
                <w:lang w:eastAsia="uk-UA"/>
              </w:rPr>
              <w:t xml:space="preserve"> сім</w:t>
            </w:r>
            <w:r w:rsidR="00840C1C" w:rsidRPr="00954058">
              <w:rPr>
                <w:b/>
                <w:sz w:val="24"/>
                <w:szCs w:val="24"/>
                <w:lang w:eastAsia="uk-UA"/>
              </w:rPr>
              <w:t xml:space="preserve"> </w:t>
            </w:r>
            <w:r w:rsidR="00EB1114" w:rsidRPr="00954058">
              <w:rPr>
                <w:b/>
                <w:sz w:val="24"/>
                <w:szCs w:val="24"/>
                <w:lang w:eastAsia="uk-UA"/>
              </w:rPr>
              <w:t>гривень</w:t>
            </w:r>
            <w:r w:rsidR="00A3304E" w:rsidRPr="00954058">
              <w:rPr>
                <w:b/>
                <w:sz w:val="24"/>
                <w:szCs w:val="24"/>
                <w:lang w:eastAsia="uk-UA"/>
              </w:rPr>
              <w:t xml:space="preserve"> 00 копійок</w:t>
            </w:r>
            <w:r w:rsidRPr="00954058">
              <w:rPr>
                <w:b/>
                <w:sz w:val="24"/>
                <w:szCs w:val="24"/>
                <w:lang w:eastAsia="uk-UA"/>
              </w:rPr>
              <w:t>)</w:t>
            </w:r>
            <w:r w:rsidRPr="00954058">
              <w:rPr>
                <w:b/>
                <w:sz w:val="24"/>
                <w:szCs w:val="24"/>
              </w:rPr>
              <w:t xml:space="preserve">. </w:t>
            </w:r>
          </w:p>
          <w:p w:rsidR="00405678" w:rsidRPr="00954058" w:rsidRDefault="00F02175" w:rsidP="008E3D22">
            <w:pPr>
              <w:tabs>
                <w:tab w:val="left" w:pos="6301"/>
              </w:tabs>
              <w:spacing w:after="0" w:afterAutospacing="0"/>
              <w:ind w:right="113" w:firstLine="374"/>
              <w:rPr>
                <w:sz w:val="24"/>
                <w:szCs w:val="24"/>
              </w:rPr>
            </w:pPr>
            <w:r w:rsidRPr="00954058">
              <w:rPr>
                <w:sz w:val="24"/>
                <w:szCs w:val="24"/>
              </w:rPr>
              <w:t>В гарантії обов’язково повинні бути зазначені початковий та кінцевий термін її дії.</w:t>
            </w:r>
          </w:p>
          <w:p w:rsidR="00405678" w:rsidRPr="00954058" w:rsidRDefault="00F02175" w:rsidP="008E3D22">
            <w:pPr>
              <w:tabs>
                <w:tab w:val="left" w:pos="6301"/>
              </w:tabs>
              <w:spacing w:after="0" w:afterAutospacing="0"/>
              <w:ind w:right="113" w:firstLine="374"/>
              <w:rPr>
                <w:rFonts w:eastAsia="Verdana"/>
                <w:sz w:val="24"/>
                <w:szCs w:val="24"/>
              </w:rPr>
            </w:pPr>
            <w:r w:rsidRPr="00954058">
              <w:rPr>
                <w:rFonts w:eastAsia="Verdana"/>
                <w:sz w:val="24"/>
                <w:szCs w:val="24"/>
              </w:rPr>
              <w:t xml:space="preserve">Строк дії забезпечення </w:t>
            </w:r>
            <w:r w:rsidR="00001EAF" w:rsidRPr="00954058">
              <w:rPr>
                <w:rFonts w:eastAsia="Verdana"/>
                <w:sz w:val="24"/>
                <w:szCs w:val="24"/>
              </w:rPr>
              <w:t>тендерної пропозиції учасника</w:t>
            </w:r>
            <w:r w:rsidRPr="00954058">
              <w:rPr>
                <w:rFonts w:eastAsia="Verdana"/>
                <w:sz w:val="24"/>
                <w:szCs w:val="24"/>
              </w:rPr>
              <w:t xml:space="preserve"> має бути не менше ніж 90 (дев’яносто) календарних днів із кінцевої дати подання тендерних пропозицій, яка зазначена в оголошенні про проведення відкритих торгів, розміщеного в електронній системі закупівель.</w:t>
            </w:r>
          </w:p>
          <w:p w:rsidR="00F02175" w:rsidRPr="00954058" w:rsidRDefault="00F02175" w:rsidP="008E3D22">
            <w:pPr>
              <w:tabs>
                <w:tab w:val="left" w:pos="6301"/>
              </w:tabs>
              <w:spacing w:after="0" w:afterAutospacing="0"/>
              <w:ind w:right="113" w:firstLine="374"/>
              <w:rPr>
                <w:sz w:val="24"/>
                <w:szCs w:val="24"/>
              </w:rPr>
            </w:pPr>
            <w:r w:rsidRPr="00954058">
              <w:rPr>
                <w:sz w:val="24"/>
                <w:szCs w:val="24"/>
              </w:rPr>
              <w:t>До закінчення встановленого у тендерній документації строку, замовник має право вимагати від учасників продовження строку дії тендерної пропозиції та її забезпечення відповідно до строку, на який продовжено тендерну пропозицію учасника. Усі витрати, пов’язані з наданням забезпечення тендерної пропозиції, здійснюються за рахунок коштів учасника.</w:t>
            </w:r>
          </w:p>
          <w:p w:rsidR="00D46D5E" w:rsidRPr="00954058" w:rsidRDefault="00D46D5E" w:rsidP="008E3D22">
            <w:pPr>
              <w:tabs>
                <w:tab w:val="left" w:pos="34"/>
                <w:tab w:val="left" w:pos="175"/>
                <w:tab w:val="left" w:pos="1953"/>
              </w:tabs>
              <w:spacing w:after="0" w:afterAutospacing="0"/>
              <w:ind w:firstLine="374"/>
              <w:rPr>
                <w:i/>
                <w:sz w:val="24"/>
                <w:szCs w:val="24"/>
              </w:rPr>
            </w:pPr>
            <w:r w:rsidRPr="00954058">
              <w:rPr>
                <w:sz w:val="24"/>
                <w:szCs w:val="24"/>
              </w:rPr>
              <w:t xml:space="preserve">Тендерна пропозиція, що не супроводжується забезпеченням </w:t>
            </w:r>
            <w:r w:rsidR="0087430F" w:rsidRPr="00954058">
              <w:rPr>
                <w:sz w:val="24"/>
                <w:szCs w:val="24"/>
              </w:rPr>
              <w:t xml:space="preserve">                        </w:t>
            </w:r>
            <w:r w:rsidRPr="00954058">
              <w:rPr>
                <w:sz w:val="24"/>
                <w:szCs w:val="24"/>
              </w:rPr>
              <w:t xml:space="preserve">(в </w:t>
            </w:r>
            <w:proofErr w:type="spellStart"/>
            <w:r w:rsidRPr="00954058">
              <w:rPr>
                <w:sz w:val="24"/>
                <w:szCs w:val="24"/>
              </w:rPr>
              <w:t>т.ч</w:t>
            </w:r>
            <w:proofErr w:type="spellEnd"/>
            <w:r w:rsidRPr="00954058">
              <w:rPr>
                <w:sz w:val="24"/>
                <w:szCs w:val="24"/>
              </w:rPr>
              <w:t>. якщо надане Учасником забезпечення не відповідає вимогам тендерної документації), відхиляється Замовником.</w:t>
            </w:r>
          </w:p>
        </w:tc>
      </w:tr>
      <w:tr w:rsidR="00D46D5E" w:rsidRPr="00954058" w:rsidTr="00FE1A49">
        <w:trPr>
          <w:trHeight w:val="1643"/>
          <w:tblCellSpacing w:w="22" w:type="dxa"/>
          <w:jc w:val="center"/>
        </w:trPr>
        <w:tc>
          <w:tcPr>
            <w:tcW w:w="342" w:type="pct"/>
            <w:tcBorders>
              <w:top w:val="outset" w:sz="6" w:space="0" w:color="auto"/>
              <w:left w:val="outset" w:sz="6" w:space="0" w:color="auto"/>
              <w:bottom w:val="outset" w:sz="6" w:space="0" w:color="auto"/>
              <w:right w:val="outset" w:sz="6" w:space="0" w:color="auto"/>
            </w:tcBorders>
          </w:tcPr>
          <w:p w:rsidR="00D46D5E" w:rsidRPr="00954058" w:rsidRDefault="00D46D5E" w:rsidP="00D46D5E">
            <w:pPr>
              <w:pStyle w:val="af0"/>
              <w:tabs>
                <w:tab w:val="left" w:pos="223"/>
              </w:tabs>
              <w:jc w:val="center"/>
              <w:rPr>
                <w:b/>
                <w:bCs/>
              </w:rPr>
            </w:pPr>
            <w:r w:rsidRPr="00954058">
              <w:rPr>
                <w:b/>
                <w:bCs/>
              </w:rPr>
              <w:lastRenderedPageBreak/>
              <w:t>3.</w:t>
            </w:r>
          </w:p>
        </w:tc>
        <w:tc>
          <w:tcPr>
            <w:tcW w:w="1159" w:type="pct"/>
            <w:tcBorders>
              <w:top w:val="outset" w:sz="6" w:space="0" w:color="auto"/>
              <w:left w:val="outset" w:sz="6" w:space="0" w:color="auto"/>
              <w:bottom w:val="outset" w:sz="6" w:space="0" w:color="auto"/>
              <w:right w:val="outset" w:sz="6" w:space="0" w:color="auto"/>
            </w:tcBorders>
          </w:tcPr>
          <w:p w:rsidR="00D46D5E" w:rsidRPr="00954058" w:rsidRDefault="00D46D5E" w:rsidP="00E128DF">
            <w:pPr>
              <w:pStyle w:val="af0"/>
              <w:keepNext/>
              <w:tabs>
                <w:tab w:val="left" w:pos="223"/>
              </w:tabs>
              <w:spacing w:before="0" w:beforeAutospacing="0" w:after="0" w:afterAutospacing="0"/>
              <w:ind w:left="0"/>
              <w:rPr>
                <w:b/>
              </w:rPr>
            </w:pPr>
            <w:r w:rsidRPr="00954058">
              <w:rPr>
                <w:b/>
              </w:rPr>
              <w:t>Умови повернення чи неповернення забезпечення тендерної пропозиції</w:t>
            </w:r>
          </w:p>
        </w:tc>
        <w:tc>
          <w:tcPr>
            <w:tcW w:w="3417" w:type="pct"/>
            <w:tcBorders>
              <w:top w:val="outset" w:sz="6" w:space="0" w:color="auto"/>
              <w:left w:val="outset" w:sz="6" w:space="0" w:color="auto"/>
              <w:bottom w:val="outset" w:sz="6" w:space="0" w:color="auto"/>
              <w:right w:val="outset" w:sz="6" w:space="0" w:color="auto"/>
            </w:tcBorders>
            <w:shd w:val="clear" w:color="auto" w:fill="auto"/>
          </w:tcPr>
          <w:p w:rsidR="00042C4E" w:rsidRPr="00954058" w:rsidRDefault="00042C4E" w:rsidP="008E3D22">
            <w:pPr>
              <w:pStyle w:val="rvps2"/>
              <w:shd w:val="clear" w:color="auto" w:fill="FFFFFF"/>
              <w:spacing w:before="0" w:beforeAutospacing="0" w:after="0" w:afterAutospacing="0"/>
              <w:ind w:firstLine="374"/>
              <w:jc w:val="both"/>
              <w:rPr>
                <w:b/>
                <w:color w:val="000000"/>
              </w:rPr>
            </w:pPr>
            <w:r w:rsidRPr="00954058">
              <w:rPr>
                <w:b/>
                <w:color w:val="000000"/>
              </w:rPr>
              <w:t>Забезпечення тендерної пропозиції/пропозиції не повертається у разі:</w:t>
            </w:r>
          </w:p>
          <w:p w:rsidR="00042C4E" w:rsidRPr="00954058" w:rsidRDefault="00042C4E" w:rsidP="008E3D22">
            <w:pPr>
              <w:pStyle w:val="rvps2"/>
              <w:shd w:val="clear" w:color="auto" w:fill="FFFFFF"/>
              <w:spacing w:before="0" w:beforeAutospacing="0" w:after="0" w:afterAutospacing="0"/>
              <w:ind w:firstLine="374"/>
              <w:jc w:val="both"/>
              <w:rPr>
                <w:color w:val="000000"/>
              </w:rPr>
            </w:pPr>
            <w:bookmarkStart w:id="4" w:name="n1450"/>
            <w:bookmarkEnd w:id="4"/>
            <w:r w:rsidRPr="00954058">
              <w:rPr>
                <w:color w:val="000000"/>
              </w:rPr>
              <w:t>1) відкликання тендерної пропозиції/пропозиції учасником після закінчення строку її подання, але до того, як сплив строк, протягом якого тендерні пропозиції вважаються дійсними;</w:t>
            </w:r>
          </w:p>
          <w:p w:rsidR="00042C4E" w:rsidRPr="00954058" w:rsidRDefault="00042C4E" w:rsidP="008E3D22">
            <w:pPr>
              <w:pStyle w:val="rvps2"/>
              <w:shd w:val="clear" w:color="auto" w:fill="FFFFFF"/>
              <w:spacing w:before="0" w:beforeAutospacing="0" w:after="0" w:afterAutospacing="0"/>
              <w:ind w:firstLine="374"/>
              <w:jc w:val="both"/>
              <w:rPr>
                <w:color w:val="000000"/>
              </w:rPr>
            </w:pPr>
            <w:bookmarkStart w:id="5" w:name="n1451"/>
            <w:bookmarkEnd w:id="5"/>
            <w:r w:rsidRPr="00954058">
              <w:rPr>
                <w:color w:val="000000"/>
              </w:rPr>
              <w:t xml:space="preserve">2) </w:t>
            </w:r>
            <w:proofErr w:type="spellStart"/>
            <w:r w:rsidR="00E128DF" w:rsidRPr="00954058">
              <w:rPr>
                <w:color w:val="000000"/>
              </w:rPr>
              <w:t>не</w:t>
            </w:r>
            <w:r w:rsidR="00C01D32" w:rsidRPr="00954058">
              <w:rPr>
                <w:color w:val="000000"/>
              </w:rPr>
              <w:t>підписання</w:t>
            </w:r>
            <w:proofErr w:type="spellEnd"/>
            <w:r w:rsidRPr="00954058">
              <w:rPr>
                <w:color w:val="000000"/>
              </w:rPr>
              <w:t xml:space="preserve"> договору про закупівлю учасником, який став переможцем тендеру/спрощеної закупівлі;</w:t>
            </w:r>
          </w:p>
          <w:p w:rsidR="00042C4E" w:rsidRPr="00954058" w:rsidRDefault="00042C4E" w:rsidP="008E3D22">
            <w:pPr>
              <w:pStyle w:val="rvps2"/>
              <w:shd w:val="clear" w:color="auto" w:fill="FFFFFF"/>
              <w:spacing w:before="0" w:beforeAutospacing="0" w:after="0" w:afterAutospacing="0"/>
              <w:ind w:firstLine="374"/>
              <w:jc w:val="both"/>
            </w:pPr>
            <w:bookmarkStart w:id="6" w:name="n1452"/>
            <w:bookmarkEnd w:id="6"/>
            <w:r w:rsidRPr="00954058">
              <w:t>3) ненадання переможцем процедури закупівлі (крім переговорної процедури закупівлі) у строк, визначений</w:t>
            </w:r>
            <w:r w:rsidR="00C9762F" w:rsidRPr="00954058">
              <w:t xml:space="preserve"> </w:t>
            </w:r>
            <w:hyperlink r:id="rId8" w:anchor="n1282" w:history="1">
              <w:r w:rsidRPr="00954058">
                <w:rPr>
                  <w:rStyle w:val="af8"/>
                  <w:color w:val="auto"/>
                  <w:u w:val="none"/>
                </w:rPr>
                <w:t xml:space="preserve">частиною </w:t>
              </w:r>
            </w:hyperlink>
            <w:r w:rsidR="00E128DF" w:rsidRPr="00954058">
              <w:rPr>
                <w:rStyle w:val="af8"/>
                <w:color w:val="auto"/>
                <w:u w:val="none"/>
              </w:rPr>
              <w:t>шостою</w:t>
            </w:r>
            <w:r w:rsidR="00204D5E" w:rsidRPr="00954058">
              <w:rPr>
                <w:rStyle w:val="af8"/>
                <w:color w:val="auto"/>
                <w:u w:val="none"/>
              </w:rPr>
              <w:t xml:space="preserve"> </w:t>
            </w:r>
            <w:r w:rsidRPr="00954058">
              <w:t xml:space="preserve">статті 17 </w:t>
            </w:r>
            <w:r w:rsidR="00E128DF" w:rsidRPr="00954058">
              <w:t>З</w:t>
            </w:r>
            <w:r w:rsidRPr="00954058">
              <w:t>акону, документів, що підтверджують відсутність підстав, установлених</w:t>
            </w:r>
            <w:r w:rsidR="00204D5E" w:rsidRPr="00954058">
              <w:t xml:space="preserve"> </w:t>
            </w:r>
            <w:hyperlink r:id="rId9" w:anchor="n1261" w:history="1">
              <w:r w:rsidRPr="00954058">
                <w:rPr>
                  <w:rStyle w:val="af8"/>
                  <w:color w:val="auto"/>
                  <w:u w:val="none"/>
                </w:rPr>
                <w:t>статтею 17</w:t>
              </w:r>
            </w:hyperlink>
            <w:r w:rsidR="00204D5E" w:rsidRPr="00954058">
              <w:t xml:space="preserve"> </w:t>
            </w:r>
            <w:r w:rsidRPr="00954058">
              <w:t>Закону;</w:t>
            </w:r>
          </w:p>
          <w:p w:rsidR="00042C4E" w:rsidRPr="00954058" w:rsidRDefault="00042C4E" w:rsidP="008E3D22">
            <w:pPr>
              <w:pStyle w:val="rvps2"/>
              <w:shd w:val="clear" w:color="auto" w:fill="FFFFFF"/>
              <w:spacing w:before="0" w:beforeAutospacing="0" w:after="0" w:afterAutospacing="0"/>
              <w:ind w:firstLine="374"/>
              <w:jc w:val="both"/>
              <w:rPr>
                <w:color w:val="000000"/>
              </w:rPr>
            </w:pPr>
            <w:bookmarkStart w:id="7" w:name="n1453"/>
            <w:bookmarkEnd w:id="7"/>
            <w:r w:rsidRPr="00954058">
              <w:rPr>
                <w:color w:val="000000"/>
              </w:rPr>
              <w:t xml:space="preserve">4) ненадання переможцем процедури закупівлі (крім переговорної процедури закупівлі)/спрощеної закупівлі забезпечення виконання договору про закупівлю після отримання повідомлення про намір </w:t>
            </w:r>
            <w:r w:rsidRPr="00954058">
              <w:rPr>
                <w:color w:val="000000"/>
              </w:rPr>
              <w:lastRenderedPageBreak/>
              <w:t>укласти договір про закупівлю, якщо надання такого забезпечення передбачено тендерною документацією/оголошенням про проведення спрощеної закупівлі.</w:t>
            </w:r>
          </w:p>
          <w:p w:rsidR="00042C4E" w:rsidRPr="00954058" w:rsidRDefault="00F905D5" w:rsidP="008E3D22">
            <w:pPr>
              <w:pStyle w:val="rvps2"/>
              <w:shd w:val="clear" w:color="auto" w:fill="FFFFFF"/>
              <w:spacing w:before="0" w:beforeAutospacing="0" w:after="0" w:afterAutospacing="0"/>
              <w:ind w:firstLine="374"/>
              <w:jc w:val="both"/>
              <w:rPr>
                <w:b/>
                <w:color w:val="000000"/>
              </w:rPr>
            </w:pPr>
            <w:bookmarkStart w:id="8" w:name="n1454"/>
            <w:bookmarkEnd w:id="8"/>
            <w:r w:rsidRPr="00954058">
              <w:rPr>
                <w:b/>
                <w:color w:val="000000"/>
              </w:rPr>
              <w:t>З</w:t>
            </w:r>
            <w:r w:rsidR="00042C4E" w:rsidRPr="00954058">
              <w:rPr>
                <w:b/>
                <w:color w:val="000000"/>
              </w:rPr>
              <w:t>абезпечення тендерної пропозиції/пропозиції повертається учаснику в разі:</w:t>
            </w:r>
          </w:p>
          <w:p w:rsidR="00042C4E" w:rsidRPr="00954058" w:rsidRDefault="00042C4E" w:rsidP="008E3D22">
            <w:pPr>
              <w:pStyle w:val="rvps2"/>
              <w:shd w:val="clear" w:color="auto" w:fill="FFFFFF"/>
              <w:spacing w:before="0" w:beforeAutospacing="0" w:after="0" w:afterAutospacing="0"/>
              <w:ind w:firstLine="374"/>
              <w:jc w:val="both"/>
              <w:rPr>
                <w:color w:val="000000"/>
              </w:rPr>
            </w:pPr>
            <w:bookmarkStart w:id="9" w:name="n1455"/>
            <w:bookmarkEnd w:id="9"/>
            <w:r w:rsidRPr="00954058">
              <w:rPr>
                <w:color w:val="000000"/>
              </w:rPr>
              <w:t xml:space="preserve">1) закінчення строку дії тендерної пропозиції та забезпечення </w:t>
            </w:r>
            <w:r w:rsidR="00443781" w:rsidRPr="00954058">
              <w:rPr>
                <w:color w:val="000000"/>
              </w:rPr>
              <w:br/>
            </w:r>
            <w:r w:rsidRPr="00954058">
              <w:rPr>
                <w:color w:val="000000"/>
              </w:rPr>
              <w:t>тендерної пропозиції/пропозиції, зазначеного в тендерній документації/оголошенні про проведення спрощеної закупівлі;</w:t>
            </w:r>
          </w:p>
          <w:p w:rsidR="00042C4E" w:rsidRPr="00954058" w:rsidRDefault="00042C4E" w:rsidP="008E3D22">
            <w:pPr>
              <w:pStyle w:val="rvps2"/>
              <w:shd w:val="clear" w:color="auto" w:fill="FFFFFF"/>
              <w:spacing w:before="0" w:beforeAutospacing="0" w:after="0" w:afterAutospacing="0"/>
              <w:ind w:firstLine="374"/>
              <w:jc w:val="both"/>
              <w:rPr>
                <w:color w:val="000000"/>
              </w:rPr>
            </w:pPr>
            <w:bookmarkStart w:id="10" w:name="n1456"/>
            <w:bookmarkEnd w:id="10"/>
            <w:r w:rsidRPr="00954058">
              <w:rPr>
                <w:color w:val="000000"/>
              </w:rPr>
              <w:t>2) укладення договору про закупівлю з учасником, який став переможцем процедури закупівлі (крім переговорної процедури закупівлі)/спрощеної закупівлі;</w:t>
            </w:r>
          </w:p>
          <w:p w:rsidR="00042C4E" w:rsidRPr="00954058" w:rsidRDefault="00042C4E" w:rsidP="008E3D22">
            <w:pPr>
              <w:pStyle w:val="rvps2"/>
              <w:shd w:val="clear" w:color="auto" w:fill="FFFFFF"/>
              <w:spacing w:before="0" w:beforeAutospacing="0" w:after="0" w:afterAutospacing="0"/>
              <w:ind w:firstLine="374"/>
              <w:jc w:val="both"/>
              <w:rPr>
                <w:color w:val="000000"/>
              </w:rPr>
            </w:pPr>
            <w:bookmarkStart w:id="11" w:name="n1457"/>
            <w:bookmarkEnd w:id="11"/>
            <w:r w:rsidRPr="00954058">
              <w:rPr>
                <w:color w:val="000000"/>
              </w:rPr>
              <w:t>3) відкликання тендерної пропозиції/пропозиції до закінчення строку її подання;</w:t>
            </w:r>
          </w:p>
          <w:p w:rsidR="00D46D5E" w:rsidRPr="00954058" w:rsidRDefault="00042C4E" w:rsidP="008E3D22">
            <w:pPr>
              <w:pStyle w:val="rvps2"/>
              <w:shd w:val="clear" w:color="auto" w:fill="FFFFFF"/>
              <w:spacing w:before="0" w:beforeAutospacing="0" w:after="0" w:afterAutospacing="0"/>
              <w:ind w:firstLine="374"/>
              <w:jc w:val="both"/>
              <w:rPr>
                <w:color w:val="000000"/>
              </w:rPr>
            </w:pPr>
            <w:bookmarkStart w:id="12" w:name="n1458"/>
            <w:bookmarkEnd w:id="12"/>
            <w:r w:rsidRPr="00954058">
              <w:rPr>
                <w:color w:val="000000"/>
              </w:rPr>
              <w:t xml:space="preserve">4) закінчення тендеру/спрощеної закупівлі в разі </w:t>
            </w:r>
            <w:r w:rsidR="00AB3A99" w:rsidRPr="00954058">
              <w:rPr>
                <w:color w:val="000000"/>
              </w:rPr>
              <w:t>не укладення</w:t>
            </w:r>
            <w:r w:rsidRPr="00954058">
              <w:rPr>
                <w:color w:val="000000"/>
              </w:rPr>
              <w:t xml:space="preserve"> договору про закупівлю з жодним з учасників, які подали тендерні пропозиції/пропозиції.</w:t>
            </w:r>
          </w:p>
        </w:tc>
      </w:tr>
      <w:tr w:rsidR="00D46D5E" w:rsidRPr="00954058" w:rsidTr="00FE1A49">
        <w:trPr>
          <w:trHeight w:val="915"/>
          <w:tblCellSpacing w:w="22" w:type="dxa"/>
          <w:jc w:val="center"/>
        </w:trPr>
        <w:tc>
          <w:tcPr>
            <w:tcW w:w="342" w:type="pct"/>
            <w:tcBorders>
              <w:top w:val="outset" w:sz="6" w:space="0" w:color="auto"/>
              <w:left w:val="outset" w:sz="6" w:space="0" w:color="auto"/>
              <w:bottom w:val="outset" w:sz="6" w:space="0" w:color="auto"/>
              <w:right w:val="outset" w:sz="6" w:space="0" w:color="auto"/>
            </w:tcBorders>
          </w:tcPr>
          <w:p w:rsidR="00D46D5E" w:rsidRPr="00954058" w:rsidRDefault="00D46D5E" w:rsidP="00D46D5E">
            <w:pPr>
              <w:pStyle w:val="af0"/>
              <w:tabs>
                <w:tab w:val="left" w:pos="223"/>
              </w:tabs>
              <w:jc w:val="center"/>
              <w:rPr>
                <w:b/>
                <w:bCs/>
              </w:rPr>
            </w:pPr>
            <w:r w:rsidRPr="00954058">
              <w:rPr>
                <w:b/>
                <w:bCs/>
              </w:rPr>
              <w:lastRenderedPageBreak/>
              <w:t>4</w:t>
            </w:r>
            <w:r w:rsidR="008E3D22" w:rsidRPr="00954058">
              <w:rPr>
                <w:b/>
                <w:bCs/>
              </w:rPr>
              <w:t>.</w:t>
            </w:r>
          </w:p>
        </w:tc>
        <w:tc>
          <w:tcPr>
            <w:tcW w:w="1159" w:type="pct"/>
            <w:tcBorders>
              <w:top w:val="outset" w:sz="6" w:space="0" w:color="auto"/>
              <w:left w:val="outset" w:sz="6" w:space="0" w:color="auto"/>
              <w:bottom w:val="outset" w:sz="6" w:space="0" w:color="auto"/>
              <w:right w:val="outset" w:sz="6" w:space="0" w:color="auto"/>
            </w:tcBorders>
          </w:tcPr>
          <w:p w:rsidR="00D46D5E" w:rsidRPr="00954058" w:rsidRDefault="00D46D5E" w:rsidP="00D46D5E">
            <w:pPr>
              <w:pStyle w:val="af0"/>
              <w:tabs>
                <w:tab w:val="left" w:pos="223"/>
              </w:tabs>
              <w:ind w:left="0"/>
              <w:rPr>
                <w:b/>
              </w:rPr>
            </w:pPr>
            <w:r w:rsidRPr="00954058">
              <w:rPr>
                <w:b/>
              </w:rPr>
              <w:t>Строк, протягом якого тендерні пропозиції є дійсними</w:t>
            </w:r>
          </w:p>
        </w:tc>
        <w:tc>
          <w:tcPr>
            <w:tcW w:w="3417" w:type="pct"/>
            <w:tcBorders>
              <w:top w:val="outset" w:sz="6" w:space="0" w:color="auto"/>
              <w:left w:val="outset" w:sz="6" w:space="0" w:color="auto"/>
              <w:bottom w:val="outset" w:sz="6" w:space="0" w:color="auto"/>
              <w:right w:val="outset" w:sz="6" w:space="0" w:color="auto"/>
            </w:tcBorders>
            <w:shd w:val="clear" w:color="auto" w:fill="auto"/>
          </w:tcPr>
          <w:p w:rsidR="003B359A" w:rsidRPr="00954058" w:rsidRDefault="00D46D5E" w:rsidP="008E3D22">
            <w:pPr>
              <w:spacing w:after="0" w:afterAutospacing="0"/>
              <w:ind w:firstLine="374"/>
              <w:rPr>
                <w:sz w:val="24"/>
                <w:szCs w:val="24"/>
              </w:rPr>
            </w:pPr>
            <w:r w:rsidRPr="00954058">
              <w:rPr>
                <w:sz w:val="24"/>
                <w:szCs w:val="24"/>
              </w:rPr>
              <w:t xml:space="preserve">Тендерні пропозиції вважаються дійсними </w:t>
            </w:r>
            <w:r w:rsidRPr="00954058">
              <w:rPr>
                <w:bCs/>
                <w:iCs/>
                <w:sz w:val="24"/>
                <w:szCs w:val="24"/>
              </w:rPr>
              <w:t xml:space="preserve">протягом </w:t>
            </w:r>
            <w:r w:rsidR="00E46558" w:rsidRPr="00954058">
              <w:rPr>
                <w:bCs/>
                <w:iCs/>
                <w:sz w:val="24"/>
                <w:szCs w:val="24"/>
              </w:rPr>
              <w:br/>
            </w:r>
            <w:r w:rsidR="00E01793" w:rsidRPr="00954058">
              <w:rPr>
                <w:b/>
                <w:bCs/>
                <w:iCs/>
                <w:sz w:val="24"/>
                <w:szCs w:val="24"/>
              </w:rPr>
              <w:t>90</w:t>
            </w:r>
            <w:r w:rsidRPr="00954058">
              <w:rPr>
                <w:b/>
                <w:bCs/>
                <w:iCs/>
                <w:sz w:val="24"/>
                <w:szCs w:val="24"/>
              </w:rPr>
              <w:t xml:space="preserve"> днів</w:t>
            </w:r>
            <w:r w:rsidRPr="00954058">
              <w:rPr>
                <w:sz w:val="24"/>
                <w:szCs w:val="24"/>
              </w:rPr>
              <w:t xml:space="preserve"> з дати кінцевого стро</w:t>
            </w:r>
            <w:r w:rsidR="003B359A" w:rsidRPr="00954058">
              <w:rPr>
                <w:sz w:val="24"/>
                <w:szCs w:val="24"/>
              </w:rPr>
              <w:t>ку подання тендерних пропозицій, строк тендерної пропозиції у разі необхідності може бути продовжений.</w:t>
            </w:r>
          </w:p>
          <w:p w:rsidR="00D46D5E" w:rsidRPr="00954058" w:rsidRDefault="00D46D5E" w:rsidP="008E3D22">
            <w:pPr>
              <w:spacing w:after="0" w:afterAutospacing="0"/>
              <w:ind w:firstLine="374"/>
              <w:rPr>
                <w:sz w:val="24"/>
                <w:szCs w:val="24"/>
              </w:rPr>
            </w:pPr>
            <w:r w:rsidRPr="00954058">
              <w:rPr>
                <w:sz w:val="24"/>
                <w:szCs w:val="24"/>
              </w:rPr>
              <w:t xml:space="preserve"> До закінчення цього строку замовник має право вимагати від учасників процедури закупівлі продовження строку дії тендерних пропозицій.</w:t>
            </w:r>
          </w:p>
          <w:p w:rsidR="00B67229" w:rsidRPr="00954058" w:rsidRDefault="00B67229" w:rsidP="008E3D22">
            <w:pPr>
              <w:spacing w:after="0" w:afterAutospacing="0"/>
              <w:ind w:firstLine="374"/>
              <w:rPr>
                <w:sz w:val="24"/>
                <w:szCs w:val="24"/>
              </w:rPr>
            </w:pPr>
            <w:r w:rsidRPr="00954058">
              <w:rPr>
                <w:sz w:val="24"/>
                <w:szCs w:val="24"/>
              </w:rPr>
              <w:t>Учасник має право:</w:t>
            </w:r>
          </w:p>
          <w:p w:rsidR="00B67229" w:rsidRPr="00954058" w:rsidRDefault="00B67229" w:rsidP="008E3D22">
            <w:pPr>
              <w:spacing w:after="0" w:afterAutospacing="0"/>
              <w:ind w:firstLine="374"/>
              <w:rPr>
                <w:sz w:val="24"/>
                <w:szCs w:val="24"/>
              </w:rPr>
            </w:pPr>
            <w:r w:rsidRPr="00954058">
              <w:rPr>
                <w:sz w:val="24"/>
                <w:szCs w:val="24"/>
              </w:rPr>
              <w:t>- відхилити таку вимогу, не втрачаючи при цьому наданого ним забезпечення тендерної пропозиції;</w:t>
            </w:r>
          </w:p>
          <w:p w:rsidR="00B67229" w:rsidRPr="00954058" w:rsidRDefault="00B67229" w:rsidP="008E3D22">
            <w:pPr>
              <w:spacing w:after="0" w:afterAutospacing="0"/>
              <w:ind w:firstLine="374"/>
              <w:rPr>
                <w:sz w:val="24"/>
                <w:szCs w:val="24"/>
              </w:rPr>
            </w:pPr>
            <w:r w:rsidRPr="00954058">
              <w:rPr>
                <w:sz w:val="24"/>
                <w:szCs w:val="24"/>
              </w:rPr>
              <w:t>- погодитися з вимогою та продовжити строк дії поданої ним тендерної пропозиції і наданого забезпечення тендерної пропозиції.</w:t>
            </w:r>
          </w:p>
          <w:p w:rsidR="00B67229" w:rsidRPr="00954058" w:rsidRDefault="00B67229" w:rsidP="008E3D22">
            <w:pPr>
              <w:spacing w:after="0" w:afterAutospacing="0"/>
              <w:ind w:firstLine="374"/>
              <w:rPr>
                <w:sz w:val="24"/>
                <w:szCs w:val="24"/>
              </w:rPr>
            </w:pPr>
            <w:r w:rsidRPr="00954058">
              <w:rPr>
                <w:sz w:val="24"/>
                <w:szCs w:val="24"/>
                <w:lang w:eastAsia="uk-UA"/>
              </w:rPr>
              <w:t>У разі необхідності учасник процедури закупівлі має право з власної ініціативи продовжити строк дії своєї тендерної пропозиції, повідомивши про це замовникові через електронну систему закупівель.</w:t>
            </w:r>
          </w:p>
        </w:tc>
      </w:tr>
      <w:tr w:rsidR="00D46D5E" w:rsidRPr="00954058" w:rsidTr="00FE1A49">
        <w:trPr>
          <w:trHeight w:val="361"/>
          <w:tblCellSpacing w:w="22" w:type="dxa"/>
          <w:jc w:val="center"/>
        </w:trPr>
        <w:tc>
          <w:tcPr>
            <w:tcW w:w="342" w:type="pct"/>
            <w:tcBorders>
              <w:top w:val="outset" w:sz="6" w:space="0" w:color="auto"/>
              <w:left w:val="outset" w:sz="6" w:space="0" w:color="auto"/>
              <w:bottom w:val="outset" w:sz="6" w:space="0" w:color="auto"/>
              <w:right w:val="outset" w:sz="6" w:space="0" w:color="auto"/>
            </w:tcBorders>
          </w:tcPr>
          <w:p w:rsidR="00D46D5E" w:rsidRPr="00954058" w:rsidRDefault="00D46D5E" w:rsidP="00D46D5E">
            <w:pPr>
              <w:pStyle w:val="af0"/>
              <w:tabs>
                <w:tab w:val="left" w:pos="223"/>
              </w:tabs>
              <w:jc w:val="center"/>
              <w:rPr>
                <w:b/>
              </w:rPr>
            </w:pPr>
            <w:r w:rsidRPr="00954058">
              <w:rPr>
                <w:b/>
              </w:rPr>
              <w:t>5.</w:t>
            </w:r>
          </w:p>
        </w:tc>
        <w:tc>
          <w:tcPr>
            <w:tcW w:w="1159" w:type="pct"/>
            <w:tcBorders>
              <w:top w:val="outset" w:sz="6" w:space="0" w:color="auto"/>
              <w:left w:val="outset" w:sz="6" w:space="0" w:color="auto"/>
              <w:bottom w:val="outset" w:sz="6" w:space="0" w:color="auto"/>
              <w:right w:val="outset" w:sz="6" w:space="0" w:color="auto"/>
            </w:tcBorders>
          </w:tcPr>
          <w:p w:rsidR="00D46D5E" w:rsidRPr="00954058" w:rsidRDefault="000F0616" w:rsidP="00D46D5E">
            <w:pPr>
              <w:pStyle w:val="af0"/>
              <w:tabs>
                <w:tab w:val="left" w:pos="223"/>
              </w:tabs>
              <w:ind w:firstLine="24"/>
              <w:rPr>
                <w:b/>
                <w:color w:val="0D0D0D"/>
              </w:rPr>
            </w:pPr>
            <w:r w:rsidRPr="00954058">
              <w:rPr>
                <w:b/>
                <w:bCs/>
                <w:color w:val="000000"/>
                <w:lang w:eastAsia="ru-RU"/>
              </w:rPr>
              <w:t>Кваліфікаційні критерії відповідно до статті 16 Закону, підстави, встановлені статтею 17 Закону, та інформація про спосіб підтвердження відповідності учасників установленим критеріям і вимогам згідно із законодавством</w:t>
            </w:r>
          </w:p>
        </w:tc>
        <w:tc>
          <w:tcPr>
            <w:tcW w:w="3417" w:type="pct"/>
            <w:tcBorders>
              <w:top w:val="outset" w:sz="6" w:space="0" w:color="auto"/>
              <w:left w:val="outset" w:sz="6" w:space="0" w:color="auto"/>
              <w:bottom w:val="outset" w:sz="6" w:space="0" w:color="auto"/>
              <w:right w:val="outset" w:sz="6" w:space="0" w:color="auto"/>
            </w:tcBorders>
            <w:shd w:val="clear" w:color="auto" w:fill="auto"/>
          </w:tcPr>
          <w:p w:rsidR="002355F9" w:rsidRPr="00954058" w:rsidRDefault="000F0616" w:rsidP="008E3D22">
            <w:pPr>
              <w:pStyle w:val="19"/>
              <w:pBdr>
                <w:top w:val="nil"/>
                <w:left w:val="nil"/>
                <w:bottom w:val="nil"/>
                <w:right w:val="nil"/>
                <w:between w:val="nil"/>
              </w:pBdr>
              <w:shd w:val="clear" w:color="auto" w:fill="FFFFFF"/>
              <w:ind w:left="119" w:firstLine="374"/>
              <w:jc w:val="both"/>
              <w:rPr>
                <w:rFonts w:ascii="Times New Roman" w:eastAsia="Times New Roman" w:hAnsi="Times New Roman" w:cs="Times New Roman"/>
                <w:color w:val="000000"/>
                <w:sz w:val="24"/>
                <w:szCs w:val="24"/>
              </w:rPr>
            </w:pPr>
            <w:r w:rsidRPr="00954058">
              <w:rPr>
                <w:rFonts w:ascii="Times New Roman" w:eastAsia="Times New Roman" w:hAnsi="Times New Roman" w:cs="Times New Roman"/>
                <w:color w:val="000000"/>
                <w:sz w:val="24"/>
                <w:szCs w:val="24"/>
              </w:rPr>
              <w:t xml:space="preserve">У разі закупівлі послуг або робіт замовник вимагає </w:t>
            </w:r>
            <w:r w:rsidR="003865AF" w:rsidRPr="00954058">
              <w:rPr>
                <w:rFonts w:ascii="Times New Roman" w:eastAsia="Times New Roman" w:hAnsi="Times New Roman" w:cs="Times New Roman"/>
                <w:color w:val="000000"/>
                <w:sz w:val="24"/>
                <w:szCs w:val="24"/>
              </w:rPr>
              <w:t>від учасників процедури закупівлі п</w:t>
            </w:r>
            <w:r w:rsidR="002355F9" w:rsidRPr="00954058">
              <w:rPr>
                <w:rFonts w:ascii="Times New Roman" w:eastAsia="Times New Roman" w:hAnsi="Times New Roman" w:cs="Times New Roman"/>
                <w:color w:val="000000"/>
                <w:sz w:val="24"/>
                <w:szCs w:val="24"/>
              </w:rPr>
              <w:t>одання ними документально підтвердженої інформації про їх відповідність кваліфікаційним критеріям</w:t>
            </w:r>
            <w:r w:rsidR="003865AF" w:rsidRPr="00954058">
              <w:rPr>
                <w:rFonts w:ascii="Times New Roman" w:eastAsia="Times New Roman" w:hAnsi="Times New Roman" w:cs="Times New Roman"/>
                <w:color w:val="000000"/>
                <w:sz w:val="24"/>
                <w:szCs w:val="24"/>
              </w:rPr>
              <w:t xml:space="preserve"> (кваліфікаційним критеріям) відповідно до статті 16 Закону</w:t>
            </w:r>
            <w:r w:rsidR="002355F9" w:rsidRPr="00954058">
              <w:rPr>
                <w:rFonts w:ascii="Times New Roman" w:eastAsia="Times New Roman" w:hAnsi="Times New Roman" w:cs="Times New Roman"/>
                <w:color w:val="000000"/>
                <w:sz w:val="24"/>
                <w:szCs w:val="24"/>
              </w:rPr>
              <w:t>, а саме:</w:t>
            </w:r>
          </w:p>
          <w:p w:rsidR="00307F9C" w:rsidRPr="00954058" w:rsidRDefault="002355F9" w:rsidP="008E3D22">
            <w:pPr>
              <w:widowControl w:val="0"/>
              <w:spacing w:before="120" w:after="120" w:afterAutospacing="0"/>
              <w:ind w:firstLine="374"/>
              <w:rPr>
                <w:color w:val="0D0D0D"/>
                <w:sz w:val="24"/>
                <w:szCs w:val="24"/>
              </w:rPr>
            </w:pPr>
            <w:r w:rsidRPr="00954058">
              <w:rPr>
                <w:color w:val="0D0D0D"/>
                <w:sz w:val="24"/>
                <w:szCs w:val="24"/>
              </w:rPr>
              <w:t xml:space="preserve">1) </w:t>
            </w:r>
            <w:r w:rsidRPr="00954058">
              <w:rPr>
                <w:b/>
                <w:color w:val="0D0D0D"/>
                <w:sz w:val="24"/>
                <w:szCs w:val="24"/>
              </w:rPr>
              <w:t>наявність в учасника процедури закупівлі обладнання, матеріально-технічної бази та технологій</w:t>
            </w:r>
          </w:p>
          <w:p w:rsidR="002355F9" w:rsidRPr="00954058" w:rsidRDefault="002355F9" w:rsidP="008E3D22">
            <w:pPr>
              <w:widowControl w:val="0"/>
              <w:spacing w:after="0" w:afterAutospacing="0"/>
              <w:ind w:firstLine="374"/>
              <w:rPr>
                <w:color w:val="0D0D0D"/>
                <w:sz w:val="24"/>
                <w:szCs w:val="24"/>
              </w:rPr>
            </w:pPr>
            <w:r w:rsidRPr="00954058">
              <w:rPr>
                <w:color w:val="0D0D0D"/>
                <w:sz w:val="24"/>
                <w:szCs w:val="24"/>
              </w:rPr>
              <w:t>Учасник надає для підтвердження своєї відповідності такому критерію</w:t>
            </w:r>
            <w:r w:rsidR="00AB3A99" w:rsidRPr="00954058">
              <w:rPr>
                <w:color w:val="0D0D0D"/>
                <w:sz w:val="24"/>
                <w:szCs w:val="24"/>
              </w:rPr>
              <w:t>:</w:t>
            </w:r>
          </w:p>
          <w:p w:rsidR="00904699" w:rsidRPr="00954058" w:rsidRDefault="00904699" w:rsidP="008E3D22">
            <w:pPr>
              <w:pStyle w:val="afc"/>
              <w:widowControl w:val="0"/>
              <w:numPr>
                <w:ilvl w:val="0"/>
                <w:numId w:val="1"/>
              </w:numPr>
              <w:spacing w:before="120" w:after="0" w:afterAutospacing="0"/>
              <w:ind w:left="119" w:firstLine="374"/>
              <w:jc w:val="both"/>
              <w:rPr>
                <w:rFonts w:ascii="Times New Roman" w:eastAsia="Times New Roman" w:hAnsi="Times New Roman"/>
                <w:color w:val="0D0D0D"/>
                <w:sz w:val="24"/>
                <w:szCs w:val="24"/>
                <w:lang w:val="uk-UA" w:eastAsia="ru-RU"/>
              </w:rPr>
            </w:pPr>
            <w:r w:rsidRPr="00954058">
              <w:rPr>
                <w:rFonts w:ascii="Times New Roman" w:eastAsia="Times New Roman" w:hAnsi="Times New Roman"/>
                <w:color w:val="0D0D0D"/>
                <w:sz w:val="24"/>
                <w:szCs w:val="24"/>
                <w:lang w:val="uk-UA" w:eastAsia="ru-RU"/>
              </w:rPr>
              <w:t xml:space="preserve">довідку, складену учасником у довільній формі на фірмовому бланку </w:t>
            </w:r>
            <w:r w:rsidR="00D1067C" w:rsidRPr="00954058">
              <w:rPr>
                <w:rFonts w:ascii="Times New Roman" w:eastAsia="Times New Roman" w:hAnsi="Times New Roman"/>
                <w:color w:val="0D0D0D"/>
                <w:sz w:val="24"/>
                <w:szCs w:val="24"/>
                <w:lang w:val="uk-UA" w:eastAsia="ru-RU"/>
              </w:rPr>
              <w:t>у</w:t>
            </w:r>
            <w:r w:rsidRPr="00954058">
              <w:rPr>
                <w:rFonts w:ascii="Times New Roman" w:eastAsia="Times New Roman" w:hAnsi="Times New Roman"/>
                <w:color w:val="0D0D0D"/>
                <w:sz w:val="24"/>
                <w:szCs w:val="24"/>
                <w:lang w:val="uk-UA" w:eastAsia="ru-RU"/>
              </w:rPr>
              <w:t xml:space="preserve">часника (за наявності) та завірену печаткою учасника (за наявності), про те, що учасник має в наявності обладнання, інструменти, інвентар, сертифіковані екологічно безпечні миючі та дезінфікуючі засоби, що будуть використовуватись при наданні послуг учасником. </w:t>
            </w:r>
            <w:r w:rsidR="00D019C7" w:rsidRPr="00954058">
              <w:rPr>
                <w:rFonts w:ascii="Times New Roman" w:eastAsia="Times New Roman" w:hAnsi="Times New Roman"/>
                <w:color w:val="0D0D0D"/>
                <w:sz w:val="24"/>
                <w:szCs w:val="24"/>
                <w:lang w:val="uk-UA" w:eastAsia="ru-RU"/>
              </w:rPr>
              <w:t>Скановані копії</w:t>
            </w:r>
            <w:r w:rsidR="00DB0B54" w:rsidRPr="00954058">
              <w:rPr>
                <w:rFonts w:ascii="Times New Roman" w:eastAsia="Times New Roman" w:hAnsi="Times New Roman"/>
                <w:color w:val="0D0D0D"/>
                <w:sz w:val="24"/>
                <w:szCs w:val="24"/>
                <w:lang w:val="uk-UA" w:eastAsia="ru-RU"/>
              </w:rPr>
              <w:t xml:space="preserve"> з оригіналу</w:t>
            </w:r>
            <w:r w:rsidRPr="00954058">
              <w:rPr>
                <w:rFonts w:ascii="Times New Roman" w:eastAsia="Times New Roman" w:hAnsi="Times New Roman"/>
                <w:color w:val="0D0D0D"/>
                <w:sz w:val="24"/>
                <w:szCs w:val="24"/>
                <w:lang w:val="uk-UA" w:eastAsia="ru-RU"/>
              </w:rPr>
              <w:t xml:space="preserve"> або засвідчені копії сертифікатів та дозволів на використання вказаних у довідці миючих та дезінфікуючих засобів, що підтверджують їх екологічну безпечність для людей та навколишнього природного середовища;</w:t>
            </w:r>
          </w:p>
          <w:p w:rsidR="00904699" w:rsidRPr="00954058" w:rsidRDefault="00D019C7" w:rsidP="008E3D22">
            <w:pPr>
              <w:pStyle w:val="afc"/>
              <w:widowControl w:val="0"/>
              <w:numPr>
                <w:ilvl w:val="0"/>
                <w:numId w:val="1"/>
              </w:numPr>
              <w:spacing w:before="120" w:after="0" w:afterAutospacing="0"/>
              <w:ind w:left="119" w:firstLine="374"/>
              <w:jc w:val="both"/>
              <w:rPr>
                <w:rFonts w:ascii="Times New Roman" w:eastAsia="Times New Roman" w:hAnsi="Times New Roman"/>
                <w:color w:val="0D0D0D"/>
                <w:sz w:val="24"/>
                <w:szCs w:val="24"/>
                <w:lang w:val="uk-UA" w:eastAsia="ru-RU"/>
              </w:rPr>
            </w:pPr>
            <w:r w:rsidRPr="00954058">
              <w:rPr>
                <w:rFonts w:ascii="Times New Roman" w:eastAsia="Times New Roman" w:hAnsi="Times New Roman"/>
                <w:color w:val="0D0D0D"/>
                <w:sz w:val="24"/>
                <w:szCs w:val="24"/>
                <w:lang w:val="uk-UA" w:eastAsia="ru-RU"/>
              </w:rPr>
              <w:t>скановані</w:t>
            </w:r>
            <w:r w:rsidR="00DB0B54" w:rsidRPr="00954058">
              <w:rPr>
                <w:rFonts w:ascii="Times New Roman" w:eastAsia="Times New Roman" w:hAnsi="Times New Roman"/>
                <w:color w:val="0D0D0D"/>
                <w:sz w:val="24"/>
                <w:szCs w:val="24"/>
                <w:lang w:val="uk-UA" w:eastAsia="ru-RU"/>
              </w:rPr>
              <w:t xml:space="preserve"> копії</w:t>
            </w:r>
            <w:r w:rsidRPr="00954058">
              <w:rPr>
                <w:rFonts w:ascii="Times New Roman" w:eastAsia="Times New Roman" w:hAnsi="Times New Roman"/>
                <w:color w:val="0D0D0D"/>
                <w:sz w:val="24"/>
                <w:szCs w:val="24"/>
                <w:lang w:val="uk-UA" w:eastAsia="ru-RU"/>
              </w:rPr>
              <w:t xml:space="preserve"> з </w:t>
            </w:r>
            <w:r w:rsidR="00DB0B54" w:rsidRPr="00954058">
              <w:rPr>
                <w:rFonts w:ascii="Times New Roman" w:eastAsia="Times New Roman" w:hAnsi="Times New Roman"/>
                <w:color w:val="0D0D0D"/>
                <w:sz w:val="24"/>
                <w:szCs w:val="24"/>
                <w:lang w:val="uk-UA" w:eastAsia="ru-RU"/>
              </w:rPr>
              <w:t>оригіналу</w:t>
            </w:r>
            <w:r w:rsidR="00904699" w:rsidRPr="00954058">
              <w:rPr>
                <w:rFonts w:ascii="Times New Roman" w:eastAsia="Times New Roman" w:hAnsi="Times New Roman"/>
                <w:color w:val="0D0D0D"/>
                <w:sz w:val="24"/>
                <w:szCs w:val="24"/>
                <w:lang w:val="uk-UA" w:eastAsia="ru-RU"/>
              </w:rPr>
              <w:t xml:space="preserve"> або засвідчені копії документів на підтвердження наявності власного сучасного технічного обладнання </w:t>
            </w:r>
            <w:r w:rsidR="00904699" w:rsidRPr="00954058">
              <w:rPr>
                <w:rFonts w:ascii="Times New Roman" w:eastAsia="Times New Roman" w:hAnsi="Times New Roman"/>
                <w:color w:val="0D0D0D"/>
                <w:sz w:val="24"/>
                <w:szCs w:val="24"/>
                <w:lang w:val="uk-UA" w:eastAsia="ru-RU"/>
              </w:rPr>
              <w:lastRenderedPageBreak/>
              <w:t xml:space="preserve">для виконання послуг, в </w:t>
            </w:r>
            <w:proofErr w:type="spellStart"/>
            <w:r w:rsidR="00904699" w:rsidRPr="00954058">
              <w:rPr>
                <w:rFonts w:ascii="Times New Roman" w:eastAsia="Times New Roman" w:hAnsi="Times New Roman"/>
                <w:color w:val="0D0D0D"/>
                <w:sz w:val="24"/>
                <w:szCs w:val="24"/>
                <w:lang w:val="uk-UA" w:eastAsia="ru-RU"/>
              </w:rPr>
              <w:t>т.ч</w:t>
            </w:r>
            <w:proofErr w:type="spellEnd"/>
            <w:r w:rsidR="00904699" w:rsidRPr="00954058">
              <w:rPr>
                <w:rFonts w:ascii="Times New Roman" w:eastAsia="Times New Roman" w:hAnsi="Times New Roman"/>
                <w:color w:val="0D0D0D"/>
                <w:sz w:val="24"/>
                <w:szCs w:val="24"/>
                <w:lang w:val="uk-UA" w:eastAsia="ru-RU"/>
              </w:rPr>
              <w:t>. обов’язково щодо наявності в учасника не менше одного: пилососу, миючої машини для мармуру, деревини та ламінованих підлог</w:t>
            </w:r>
            <w:r w:rsidR="005C20EA" w:rsidRPr="00954058">
              <w:rPr>
                <w:rFonts w:ascii="Times New Roman" w:eastAsia="Times New Roman" w:hAnsi="Times New Roman"/>
                <w:color w:val="0D0D0D"/>
                <w:sz w:val="24"/>
                <w:szCs w:val="24"/>
                <w:lang w:val="uk-UA" w:eastAsia="ru-RU"/>
              </w:rPr>
              <w:t xml:space="preserve">, бензинової </w:t>
            </w:r>
            <w:proofErr w:type="spellStart"/>
            <w:r w:rsidR="005C20EA" w:rsidRPr="00954058">
              <w:rPr>
                <w:rFonts w:ascii="Times New Roman" w:eastAsia="Times New Roman" w:hAnsi="Times New Roman"/>
                <w:color w:val="0D0D0D"/>
                <w:sz w:val="24"/>
                <w:szCs w:val="24"/>
                <w:lang w:val="uk-UA" w:eastAsia="ru-RU"/>
              </w:rPr>
              <w:t>мотокоси</w:t>
            </w:r>
            <w:proofErr w:type="spellEnd"/>
            <w:r w:rsidR="00904699" w:rsidRPr="00954058">
              <w:rPr>
                <w:rFonts w:ascii="Times New Roman" w:eastAsia="Times New Roman" w:hAnsi="Times New Roman"/>
                <w:color w:val="0D0D0D"/>
                <w:sz w:val="24"/>
                <w:szCs w:val="24"/>
                <w:lang w:val="uk-UA" w:eastAsia="ru-RU"/>
              </w:rPr>
              <w:t xml:space="preserve"> (балансові виписки, договори про придбання із накладними/актами про отримання товару, тощо). Деталізований перелік наявного спеціального технічного обладнання з описом;</w:t>
            </w:r>
          </w:p>
          <w:p w:rsidR="00904699" w:rsidRPr="00954058" w:rsidRDefault="00904699" w:rsidP="008E3D22">
            <w:pPr>
              <w:pStyle w:val="afc"/>
              <w:widowControl w:val="0"/>
              <w:numPr>
                <w:ilvl w:val="0"/>
                <w:numId w:val="1"/>
              </w:numPr>
              <w:spacing w:before="120" w:after="0" w:afterAutospacing="0"/>
              <w:ind w:left="119" w:firstLine="374"/>
              <w:jc w:val="both"/>
              <w:rPr>
                <w:rFonts w:ascii="Times New Roman" w:eastAsia="Times New Roman" w:hAnsi="Times New Roman"/>
                <w:color w:val="0D0D0D"/>
                <w:sz w:val="24"/>
                <w:szCs w:val="24"/>
                <w:lang w:val="uk-UA" w:eastAsia="ru-RU"/>
              </w:rPr>
            </w:pPr>
            <w:r w:rsidRPr="00954058">
              <w:rPr>
                <w:rFonts w:ascii="Times New Roman" w:eastAsia="Times New Roman" w:hAnsi="Times New Roman"/>
                <w:color w:val="0D0D0D"/>
                <w:sz w:val="24"/>
                <w:szCs w:val="24"/>
                <w:lang w:val="uk-UA" w:eastAsia="ru-RU"/>
              </w:rPr>
              <w:t xml:space="preserve">довідку, складену учасником в довільній формі, що підтверджує наявність власного (на балансі учасника) чи орендованого приміщення (офісу, складу тощо) для зберігання обладнання, інструментів та власного інвентарю для надання послуг з прибирання. </w:t>
            </w:r>
            <w:r w:rsidR="00A51902" w:rsidRPr="00954058">
              <w:rPr>
                <w:rFonts w:ascii="Times New Roman" w:eastAsia="Times New Roman" w:hAnsi="Times New Roman"/>
                <w:color w:val="0D0D0D"/>
                <w:sz w:val="24"/>
                <w:szCs w:val="24"/>
                <w:lang w:val="uk-UA" w:eastAsia="ru-RU"/>
              </w:rPr>
              <w:t>Скановані копії з оригіналу</w:t>
            </w:r>
            <w:r w:rsidRPr="00954058">
              <w:rPr>
                <w:rFonts w:ascii="Times New Roman" w:eastAsia="Times New Roman" w:hAnsi="Times New Roman"/>
                <w:color w:val="0D0D0D"/>
                <w:sz w:val="24"/>
                <w:szCs w:val="24"/>
                <w:lang w:val="uk-UA" w:eastAsia="ru-RU"/>
              </w:rPr>
              <w:t xml:space="preserve"> або засвідчені копії документів на підтвердження наявності вказаного власного або орендованого приміщення, а саме свідоцтва/витягу про державну реєстрацію права власності на нерухоме майно за учасником та/або чинного договору оренди учасником нерухомого майна;</w:t>
            </w:r>
          </w:p>
          <w:p w:rsidR="00307F9C" w:rsidRPr="00954058" w:rsidRDefault="00904699" w:rsidP="008E3D22">
            <w:pPr>
              <w:pStyle w:val="afc"/>
              <w:widowControl w:val="0"/>
              <w:numPr>
                <w:ilvl w:val="0"/>
                <w:numId w:val="1"/>
              </w:numPr>
              <w:spacing w:before="120" w:after="0" w:afterAutospacing="0"/>
              <w:ind w:left="119" w:firstLine="374"/>
              <w:jc w:val="both"/>
              <w:rPr>
                <w:rFonts w:ascii="Times New Roman" w:eastAsia="Times New Roman" w:hAnsi="Times New Roman"/>
                <w:color w:val="0D0D0D"/>
                <w:sz w:val="24"/>
                <w:szCs w:val="24"/>
                <w:lang w:val="uk-UA" w:eastAsia="ru-RU"/>
              </w:rPr>
            </w:pPr>
            <w:r w:rsidRPr="00954058">
              <w:rPr>
                <w:rFonts w:ascii="Times New Roman" w:eastAsia="Times New Roman" w:hAnsi="Times New Roman"/>
                <w:color w:val="0D0D0D"/>
                <w:sz w:val="24"/>
                <w:szCs w:val="24"/>
                <w:lang w:val="uk-UA" w:eastAsia="ru-RU"/>
              </w:rPr>
              <w:t xml:space="preserve">довідку про підтвердження наявності власного або орендованого транспорту з метою швидкого та мобільного реагування на вимогу щодо термінових робіт (в термін не більш ніж три години з моменту отримання заявки), </w:t>
            </w:r>
            <w:r w:rsidR="00EE4C53" w:rsidRPr="00954058">
              <w:rPr>
                <w:rFonts w:ascii="Times New Roman" w:eastAsia="Times New Roman" w:hAnsi="Times New Roman"/>
                <w:color w:val="0D0D0D"/>
                <w:sz w:val="24"/>
                <w:szCs w:val="24"/>
                <w:lang w:val="uk-UA" w:eastAsia="ru-RU"/>
              </w:rPr>
              <w:t>скановані копії з оригіналу</w:t>
            </w:r>
            <w:r w:rsidRPr="00954058">
              <w:rPr>
                <w:rFonts w:ascii="Times New Roman" w:eastAsia="Times New Roman" w:hAnsi="Times New Roman"/>
                <w:color w:val="0D0D0D"/>
                <w:sz w:val="24"/>
                <w:szCs w:val="24"/>
                <w:lang w:val="uk-UA" w:eastAsia="ru-RU"/>
              </w:rPr>
              <w:t xml:space="preserve"> або засвідчені копії </w:t>
            </w:r>
            <w:proofErr w:type="spellStart"/>
            <w:r w:rsidRPr="00954058">
              <w:rPr>
                <w:rFonts w:ascii="Times New Roman" w:eastAsia="Times New Roman" w:hAnsi="Times New Roman"/>
                <w:color w:val="0D0D0D"/>
                <w:sz w:val="24"/>
                <w:szCs w:val="24"/>
                <w:lang w:val="uk-UA" w:eastAsia="ru-RU"/>
              </w:rPr>
              <w:t>свідоцтв</w:t>
            </w:r>
            <w:proofErr w:type="spellEnd"/>
            <w:r w:rsidRPr="00954058">
              <w:rPr>
                <w:rFonts w:ascii="Times New Roman" w:eastAsia="Times New Roman" w:hAnsi="Times New Roman"/>
                <w:color w:val="0D0D0D"/>
                <w:sz w:val="24"/>
                <w:szCs w:val="24"/>
                <w:lang w:val="uk-UA" w:eastAsia="ru-RU"/>
              </w:rPr>
              <w:t xml:space="preserve"> про реєстрацію вказаних транспортних засобів за учасником.</w:t>
            </w:r>
          </w:p>
          <w:p w:rsidR="002355F9" w:rsidRPr="00954058" w:rsidRDefault="002355F9" w:rsidP="008E3D22">
            <w:pPr>
              <w:widowControl w:val="0"/>
              <w:spacing w:before="120" w:after="0" w:afterAutospacing="0"/>
              <w:ind w:firstLine="374"/>
              <w:rPr>
                <w:color w:val="0D0D0D"/>
                <w:sz w:val="24"/>
                <w:szCs w:val="24"/>
              </w:rPr>
            </w:pPr>
            <w:r w:rsidRPr="00954058">
              <w:rPr>
                <w:b/>
                <w:color w:val="000000"/>
                <w:sz w:val="24"/>
                <w:szCs w:val="24"/>
              </w:rPr>
              <w:t>2) наявність в учасника процедури закупівлі працівників відповідної кваліфікації, які мають необхідні знання та досвід</w:t>
            </w:r>
            <w:r w:rsidRPr="00954058">
              <w:rPr>
                <w:color w:val="000000"/>
                <w:sz w:val="24"/>
                <w:szCs w:val="24"/>
              </w:rPr>
              <w:t>:</w:t>
            </w:r>
          </w:p>
          <w:p w:rsidR="002355F9" w:rsidRPr="00954058" w:rsidRDefault="002355F9" w:rsidP="008E3D22">
            <w:pPr>
              <w:widowControl w:val="0"/>
              <w:spacing w:after="0" w:afterAutospacing="0"/>
              <w:ind w:firstLine="374"/>
              <w:rPr>
                <w:color w:val="0D0D0D"/>
                <w:sz w:val="24"/>
                <w:szCs w:val="24"/>
              </w:rPr>
            </w:pPr>
            <w:r w:rsidRPr="00954058">
              <w:rPr>
                <w:color w:val="0D0D0D"/>
                <w:sz w:val="24"/>
                <w:szCs w:val="24"/>
              </w:rPr>
              <w:t>Учасник надає для підтвердження своєї відповідності такому критерію:</w:t>
            </w:r>
          </w:p>
          <w:p w:rsidR="001018B7" w:rsidRPr="00954058" w:rsidRDefault="001018B7" w:rsidP="008E3D22">
            <w:pPr>
              <w:pStyle w:val="afc"/>
              <w:widowControl w:val="0"/>
              <w:numPr>
                <w:ilvl w:val="0"/>
                <w:numId w:val="1"/>
              </w:numPr>
              <w:spacing w:before="120" w:after="0" w:afterAutospacing="0"/>
              <w:ind w:left="119" w:firstLine="374"/>
              <w:jc w:val="both"/>
              <w:rPr>
                <w:rFonts w:ascii="Times New Roman" w:eastAsia="Times New Roman" w:hAnsi="Times New Roman"/>
                <w:color w:val="0D0D0D"/>
                <w:sz w:val="24"/>
                <w:szCs w:val="24"/>
                <w:lang w:val="uk-UA" w:eastAsia="ru-RU"/>
              </w:rPr>
            </w:pPr>
            <w:r w:rsidRPr="00954058">
              <w:rPr>
                <w:rFonts w:ascii="Times New Roman" w:eastAsia="Times New Roman" w:hAnsi="Times New Roman"/>
                <w:color w:val="0D0D0D"/>
                <w:sz w:val="24"/>
                <w:szCs w:val="24"/>
                <w:lang w:val="uk-UA" w:eastAsia="ru-RU"/>
              </w:rPr>
              <w:t>довідку, складену учасником в довільній формі на фірмовому бланку учасника (за наявності) та завірену печаткою учасника (за наявності), про працівників відповідної кваліфікації, які мають необхідні знання та досвід, перебувають із учасником у трудових відносинах та які будуть залучені для надання послуг,</w:t>
            </w:r>
            <w:r w:rsidR="00A01F36" w:rsidRPr="00954058">
              <w:rPr>
                <w:rFonts w:ascii="Times New Roman" w:eastAsia="Times New Roman" w:hAnsi="Times New Roman"/>
                <w:color w:val="0D0D0D"/>
                <w:sz w:val="24"/>
                <w:szCs w:val="24"/>
                <w:lang w:val="uk-UA" w:eastAsia="ru-RU"/>
              </w:rPr>
              <w:t xml:space="preserve"> мають COVID-сертифікати</w:t>
            </w:r>
            <w:r w:rsidR="003D18D1" w:rsidRPr="00954058">
              <w:rPr>
                <w:rFonts w:ascii="Times New Roman" w:eastAsia="Times New Roman" w:hAnsi="Times New Roman"/>
                <w:color w:val="0D0D0D"/>
                <w:sz w:val="24"/>
                <w:szCs w:val="24"/>
                <w:lang w:val="uk-UA" w:eastAsia="ru-RU"/>
              </w:rPr>
              <w:t xml:space="preserve"> про повну вакцинацію</w:t>
            </w:r>
            <w:r w:rsidR="00D63FA4" w:rsidRPr="00954058">
              <w:rPr>
                <w:rFonts w:ascii="Times New Roman" w:eastAsia="Times New Roman" w:hAnsi="Times New Roman"/>
                <w:color w:val="0D0D0D"/>
                <w:sz w:val="24"/>
                <w:szCs w:val="24"/>
                <w:lang w:val="uk-UA" w:eastAsia="ru-RU"/>
              </w:rPr>
              <w:t>,</w:t>
            </w:r>
            <w:r w:rsidR="00A01F36" w:rsidRPr="00954058">
              <w:rPr>
                <w:rFonts w:ascii="Times New Roman" w:hAnsi="Times New Roman"/>
                <w:color w:val="4D5156"/>
                <w:sz w:val="24"/>
                <w:szCs w:val="24"/>
                <w:shd w:val="clear" w:color="auto" w:fill="FFFFFF"/>
                <w:lang w:val="uk-UA"/>
              </w:rPr>
              <w:t> </w:t>
            </w:r>
            <w:r w:rsidRPr="00954058">
              <w:rPr>
                <w:rFonts w:ascii="Times New Roman" w:eastAsia="Times New Roman" w:hAnsi="Times New Roman"/>
                <w:color w:val="0D0D0D"/>
                <w:sz w:val="24"/>
                <w:szCs w:val="24"/>
                <w:lang w:val="uk-UA" w:eastAsia="ru-RU"/>
              </w:rPr>
              <w:t xml:space="preserve"> в тому числі щ</w:t>
            </w:r>
            <w:r w:rsidR="003D18D1" w:rsidRPr="00954058">
              <w:rPr>
                <w:rFonts w:ascii="Times New Roman" w:eastAsia="Times New Roman" w:hAnsi="Times New Roman"/>
                <w:color w:val="0D0D0D"/>
                <w:sz w:val="24"/>
                <w:szCs w:val="24"/>
                <w:lang w:val="uk-UA" w:eastAsia="ru-RU"/>
              </w:rPr>
              <w:t>одо наявності у штаті не менше 4</w:t>
            </w:r>
            <w:r w:rsidRPr="00954058">
              <w:rPr>
                <w:rFonts w:ascii="Times New Roman" w:eastAsia="Times New Roman" w:hAnsi="Times New Roman"/>
                <w:color w:val="0D0D0D"/>
                <w:sz w:val="24"/>
                <w:szCs w:val="24"/>
                <w:lang w:val="uk-UA" w:eastAsia="ru-RU"/>
              </w:rPr>
              <w:t xml:space="preserve"> (чотирьох) прибиральників</w:t>
            </w:r>
            <w:r w:rsidR="003D18D1" w:rsidRPr="00954058">
              <w:rPr>
                <w:rFonts w:ascii="Times New Roman" w:eastAsia="Times New Roman" w:hAnsi="Times New Roman"/>
                <w:color w:val="0D0D0D"/>
                <w:sz w:val="24"/>
                <w:szCs w:val="24"/>
                <w:lang w:val="uk-UA" w:eastAsia="ru-RU"/>
              </w:rPr>
              <w:t xml:space="preserve"> і 1</w:t>
            </w:r>
            <w:r w:rsidR="00857EE1" w:rsidRPr="00954058">
              <w:rPr>
                <w:rFonts w:ascii="Times New Roman" w:eastAsia="Times New Roman" w:hAnsi="Times New Roman"/>
                <w:color w:val="0D0D0D"/>
                <w:sz w:val="24"/>
                <w:szCs w:val="24"/>
                <w:lang w:val="uk-UA" w:eastAsia="ru-RU"/>
              </w:rPr>
              <w:t xml:space="preserve"> (одного) двірника</w:t>
            </w:r>
            <w:r w:rsidRPr="00954058">
              <w:rPr>
                <w:rFonts w:ascii="Times New Roman" w:eastAsia="Times New Roman" w:hAnsi="Times New Roman"/>
                <w:color w:val="0D0D0D"/>
                <w:sz w:val="24"/>
                <w:szCs w:val="24"/>
                <w:lang w:val="uk-UA" w:eastAsia="ru-RU"/>
              </w:rPr>
              <w:t xml:space="preserve">; скановані </w:t>
            </w:r>
            <w:r w:rsidR="00A128BF" w:rsidRPr="00954058">
              <w:rPr>
                <w:rFonts w:ascii="Times New Roman" w:eastAsia="Times New Roman" w:hAnsi="Times New Roman"/>
                <w:color w:val="0D0D0D"/>
                <w:sz w:val="24"/>
                <w:szCs w:val="24"/>
                <w:lang w:val="uk-UA" w:eastAsia="ru-RU"/>
              </w:rPr>
              <w:t xml:space="preserve">копії </w:t>
            </w:r>
            <w:r w:rsidRPr="00954058">
              <w:rPr>
                <w:rFonts w:ascii="Times New Roman" w:eastAsia="Times New Roman" w:hAnsi="Times New Roman"/>
                <w:color w:val="0D0D0D"/>
                <w:sz w:val="24"/>
                <w:szCs w:val="24"/>
                <w:lang w:val="uk-UA" w:eastAsia="ru-RU"/>
              </w:rPr>
              <w:t xml:space="preserve">з оригіналу трудових книжок/ угод, або скановані копії з оригіналу документів особових карток працівників заповнених відповідно </w:t>
            </w:r>
            <w:r w:rsidR="00A80AF0" w:rsidRPr="00954058">
              <w:rPr>
                <w:rFonts w:ascii="Times New Roman" w:eastAsia="Times New Roman" w:hAnsi="Times New Roman"/>
                <w:color w:val="0D0D0D"/>
                <w:sz w:val="24"/>
                <w:szCs w:val="24"/>
                <w:lang w:val="uk-UA" w:eastAsia="ru-RU"/>
              </w:rPr>
              <w:t>до</w:t>
            </w:r>
            <w:r w:rsidR="00A128BF" w:rsidRPr="00954058">
              <w:rPr>
                <w:rFonts w:ascii="Times New Roman" w:eastAsia="Times New Roman" w:hAnsi="Times New Roman"/>
                <w:color w:val="0D0D0D"/>
                <w:sz w:val="24"/>
                <w:szCs w:val="24"/>
                <w:lang w:val="uk-UA" w:eastAsia="ru-RU"/>
              </w:rPr>
              <w:t xml:space="preserve"> законодавства; скановані</w:t>
            </w:r>
            <w:r w:rsidRPr="00954058">
              <w:rPr>
                <w:rFonts w:ascii="Times New Roman" w:eastAsia="Times New Roman" w:hAnsi="Times New Roman"/>
                <w:color w:val="0D0D0D"/>
                <w:sz w:val="24"/>
                <w:szCs w:val="24"/>
                <w:lang w:val="uk-UA" w:eastAsia="ru-RU"/>
              </w:rPr>
              <w:t xml:space="preserve"> копії</w:t>
            </w:r>
            <w:r w:rsidR="00A128BF" w:rsidRPr="00954058">
              <w:rPr>
                <w:rFonts w:ascii="Times New Roman" w:eastAsia="Times New Roman" w:hAnsi="Times New Roman"/>
                <w:color w:val="0D0D0D"/>
                <w:sz w:val="24"/>
                <w:szCs w:val="24"/>
                <w:lang w:val="uk-UA" w:eastAsia="ru-RU"/>
              </w:rPr>
              <w:t xml:space="preserve"> з оригіналу</w:t>
            </w:r>
            <w:r w:rsidR="00D1067C" w:rsidRPr="00954058">
              <w:rPr>
                <w:rFonts w:ascii="Times New Roman" w:eastAsia="Times New Roman" w:hAnsi="Times New Roman"/>
                <w:color w:val="0D0D0D"/>
                <w:sz w:val="24"/>
                <w:szCs w:val="24"/>
                <w:lang w:val="uk-UA" w:eastAsia="ru-RU"/>
              </w:rPr>
              <w:t xml:space="preserve"> особових медичних книжок №1-</w:t>
            </w:r>
            <w:r w:rsidRPr="00954058">
              <w:rPr>
                <w:rFonts w:ascii="Times New Roman" w:eastAsia="Times New Roman" w:hAnsi="Times New Roman"/>
                <w:color w:val="0D0D0D"/>
                <w:sz w:val="24"/>
                <w:szCs w:val="24"/>
                <w:lang w:val="uk-UA" w:eastAsia="ru-RU"/>
              </w:rPr>
              <w:t>ОМК</w:t>
            </w:r>
            <w:r w:rsidR="00D63FA4" w:rsidRPr="00954058">
              <w:rPr>
                <w:rFonts w:ascii="Times New Roman" w:eastAsia="Times New Roman" w:hAnsi="Times New Roman"/>
                <w:color w:val="0D0D0D"/>
                <w:sz w:val="24"/>
                <w:szCs w:val="24"/>
                <w:lang w:val="uk-UA" w:eastAsia="ru-RU"/>
              </w:rPr>
              <w:t>, скановані копії COVID-сертифікаті</w:t>
            </w:r>
            <w:r w:rsidR="00D274E7" w:rsidRPr="00954058">
              <w:rPr>
                <w:rFonts w:ascii="Times New Roman" w:eastAsia="Times New Roman" w:hAnsi="Times New Roman"/>
                <w:color w:val="0D0D0D"/>
                <w:sz w:val="24"/>
                <w:szCs w:val="24"/>
                <w:lang w:val="uk-UA" w:eastAsia="ru-RU"/>
              </w:rPr>
              <w:t>в про повну вакцинацію</w:t>
            </w:r>
            <w:r w:rsidR="00BF60CF" w:rsidRPr="00954058">
              <w:rPr>
                <w:rFonts w:ascii="Times New Roman" w:eastAsia="Times New Roman" w:hAnsi="Times New Roman"/>
                <w:color w:val="0D0D0D"/>
                <w:sz w:val="24"/>
                <w:szCs w:val="24"/>
                <w:lang w:val="uk-UA" w:eastAsia="ru-RU"/>
              </w:rPr>
              <w:t xml:space="preserve"> у</w:t>
            </w:r>
            <w:r w:rsidRPr="00954058">
              <w:rPr>
                <w:rFonts w:ascii="Times New Roman" w:eastAsia="Times New Roman" w:hAnsi="Times New Roman"/>
                <w:color w:val="0D0D0D"/>
                <w:sz w:val="24"/>
                <w:szCs w:val="24"/>
                <w:lang w:val="uk-UA" w:eastAsia="ru-RU"/>
              </w:rPr>
              <w:t>сіх працівників, вказаних у довідці;</w:t>
            </w:r>
          </w:p>
          <w:p w:rsidR="001018B7" w:rsidRPr="00954058" w:rsidRDefault="00A128BF" w:rsidP="008E3D22">
            <w:pPr>
              <w:pStyle w:val="afc"/>
              <w:widowControl w:val="0"/>
              <w:numPr>
                <w:ilvl w:val="0"/>
                <w:numId w:val="1"/>
              </w:numPr>
              <w:spacing w:before="120" w:after="0" w:afterAutospacing="0"/>
              <w:ind w:left="119" w:firstLine="374"/>
              <w:jc w:val="both"/>
              <w:rPr>
                <w:rFonts w:ascii="Times New Roman" w:eastAsia="Times New Roman" w:hAnsi="Times New Roman"/>
                <w:color w:val="0D0D0D"/>
                <w:sz w:val="24"/>
                <w:szCs w:val="24"/>
                <w:lang w:val="uk-UA" w:eastAsia="ru-RU"/>
              </w:rPr>
            </w:pPr>
            <w:r w:rsidRPr="00954058">
              <w:rPr>
                <w:rFonts w:ascii="Times New Roman" w:eastAsia="Times New Roman" w:hAnsi="Times New Roman"/>
                <w:color w:val="0D0D0D"/>
                <w:sz w:val="24"/>
                <w:szCs w:val="24"/>
                <w:lang w:val="uk-UA" w:eastAsia="ru-RU"/>
              </w:rPr>
              <w:t xml:space="preserve">скановану копію з </w:t>
            </w:r>
            <w:r w:rsidR="001018B7" w:rsidRPr="00954058">
              <w:rPr>
                <w:rFonts w:ascii="Times New Roman" w:eastAsia="Times New Roman" w:hAnsi="Times New Roman"/>
                <w:color w:val="0D0D0D"/>
                <w:sz w:val="24"/>
                <w:szCs w:val="24"/>
                <w:lang w:val="uk-UA" w:eastAsia="ru-RU"/>
              </w:rPr>
              <w:t>оригінал</w:t>
            </w:r>
            <w:r w:rsidRPr="00954058">
              <w:rPr>
                <w:rFonts w:ascii="Times New Roman" w:eastAsia="Times New Roman" w:hAnsi="Times New Roman"/>
                <w:color w:val="0D0D0D"/>
                <w:sz w:val="24"/>
                <w:szCs w:val="24"/>
                <w:lang w:val="uk-UA" w:eastAsia="ru-RU"/>
              </w:rPr>
              <w:t>у</w:t>
            </w:r>
            <w:r w:rsidR="001018B7" w:rsidRPr="00954058">
              <w:rPr>
                <w:rFonts w:ascii="Times New Roman" w:eastAsia="Times New Roman" w:hAnsi="Times New Roman"/>
                <w:color w:val="0D0D0D"/>
                <w:sz w:val="24"/>
                <w:szCs w:val="24"/>
                <w:lang w:val="uk-UA" w:eastAsia="ru-RU"/>
              </w:rPr>
              <w:t xml:space="preserve"> або засвідчену копію чинного договору підписаного учасником з медичним закладом м. Києва про проведення регулярного медичного огляду працівників учасника;</w:t>
            </w:r>
          </w:p>
          <w:p w:rsidR="001018B7" w:rsidRPr="00954058" w:rsidRDefault="001018B7" w:rsidP="008E3D22">
            <w:pPr>
              <w:pStyle w:val="afc"/>
              <w:widowControl w:val="0"/>
              <w:numPr>
                <w:ilvl w:val="0"/>
                <w:numId w:val="1"/>
              </w:numPr>
              <w:spacing w:before="120" w:after="0" w:afterAutospacing="0"/>
              <w:ind w:left="119" w:firstLine="374"/>
              <w:jc w:val="both"/>
              <w:rPr>
                <w:rFonts w:ascii="Times New Roman" w:eastAsia="Times New Roman" w:hAnsi="Times New Roman"/>
                <w:color w:val="0D0D0D"/>
                <w:sz w:val="24"/>
                <w:szCs w:val="24"/>
                <w:lang w:val="uk-UA" w:eastAsia="ru-RU"/>
              </w:rPr>
            </w:pPr>
            <w:r w:rsidRPr="00954058">
              <w:rPr>
                <w:rFonts w:ascii="Times New Roman" w:eastAsia="Times New Roman" w:hAnsi="Times New Roman"/>
                <w:color w:val="0D0D0D"/>
                <w:sz w:val="24"/>
                <w:szCs w:val="24"/>
                <w:lang w:val="uk-UA" w:eastAsia="ru-RU"/>
              </w:rPr>
              <w:t xml:space="preserve">довідка від учасника в довільній формі про працівників відповідної кваліфікації, які будуть залучені для надання послуг, що зазначені у довідці, щодо наявності або відсутності у них судимості, що вони не </w:t>
            </w:r>
            <w:proofErr w:type="spellStart"/>
            <w:r w:rsidRPr="00954058">
              <w:rPr>
                <w:rFonts w:ascii="Times New Roman" w:eastAsia="Times New Roman" w:hAnsi="Times New Roman"/>
                <w:color w:val="0D0D0D"/>
                <w:sz w:val="24"/>
                <w:szCs w:val="24"/>
                <w:lang w:val="uk-UA" w:eastAsia="ru-RU"/>
              </w:rPr>
              <w:t>значаться</w:t>
            </w:r>
            <w:proofErr w:type="spellEnd"/>
            <w:r w:rsidRPr="00954058">
              <w:rPr>
                <w:rFonts w:ascii="Times New Roman" w:eastAsia="Times New Roman" w:hAnsi="Times New Roman"/>
                <w:color w:val="0D0D0D"/>
                <w:sz w:val="24"/>
                <w:szCs w:val="24"/>
                <w:lang w:val="uk-UA" w:eastAsia="ru-RU"/>
              </w:rPr>
              <w:t xml:space="preserve"> та в розшуку не перебувають.</w:t>
            </w:r>
          </w:p>
          <w:p w:rsidR="002355F9" w:rsidRPr="00954058" w:rsidRDefault="002355F9" w:rsidP="008E3D22">
            <w:pPr>
              <w:spacing w:before="120" w:after="0" w:afterAutospacing="0"/>
              <w:ind w:firstLine="374"/>
              <w:rPr>
                <w:b/>
                <w:color w:val="0D0D0D"/>
                <w:sz w:val="24"/>
                <w:szCs w:val="24"/>
              </w:rPr>
            </w:pPr>
            <w:r w:rsidRPr="00954058">
              <w:rPr>
                <w:b/>
                <w:color w:val="000000"/>
                <w:sz w:val="24"/>
                <w:szCs w:val="24"/>
              </w:rPr>
              <w:t>3) наявність документально підтвердженого досвіду виконання аналогічного (аналогічних) за предметом закупівлі договору (договорів)</w:t>
            </w:r>
          </w:p>
          <w:p w:rsidR="00BD0277" w:rsidRPr="00954058" w:rsidRDefault="00BD0277" w:rsidP="008E3D22">
            <w:pPr>
              <w:widowControl w:val="0"/>
              <w:spacing w:after="0" w:afterAutospacing="0"/>
              <w:ind w:firstLine="374"/>
              <w:rPr>
                <w:color w:val="0D0D0D"/>
                <w:sz w:val="24"/>
                <w:szCs w:val="24"/>
              </w:rPr>
            </w:pPr>
          </w:p>
          <w:p w:rsidR="002355F9" w:rsidRPr="00954058" w:rsidRDefault="002355F9" w:rsidP="008E3D22">
            <w:pPr>
              <w:widowControl w:val="0"/>
              <w:spacing w:after="0" w:afterAutospacing="0"/>
              <w:ind w:firstLine="374"/>
              <w:rPr>
                <w:color w:val="0D0D0D"/>
                <w:sz w:val="24"/>
                <w:szCs w:val="24"/>
              </w:rPr>
            </w:pPr>
            <w:r w:rsidRPr="00954058">
              <w:rPr>
                <w:color w:val="0D0D0D"/>
                <w:sz w:val="24"/>
                <w:szCs w:val="24"/>
              </w:rPr>
              <w:lastRenderedPageBreak/>
              <w:t>Учасник надає для підтвердження своєї відповідності такому критерію:</w:t>
            </w:r>
          </w:p>
          <w:p w:rsidR="00307F9C" w:rsidRPr="00954058" w:rsidRDefault="00821418" w:rsidP="008E3D22">
            <w:pPr>
              <w:pStyle w:val="afc"/>
              <w:widowControl w:val="0"/>
              <w:numPr>
                <w:ilvl w:val="0"/>
                <w:numId w:val="11"/>
              </w:numPr>
              <w:spacing w:after="0" w:afterAutospacing="0"/>
              <w:ind w:left="119" w:firstLine="374"/>
              <w:jc w:val="both"/>
              <w:rPr>
                <w:rFonts w:ascii="Times New Roman" w:eastAsia="Times New Roman" w:hAnsi="Times New Roman"/>
                <w:color w:val="0D0D0D"/>
                <w:sz w:val="24"/>
                <w:szCs w:val="24"/>
                <w:lang w:val="uk-UA" w:eastAsia="ru-RU"/>
              </w:rPr>
            </w:pPr>
            <w:r w:rsidRPr="00954058">
              <w:rPr>
                <w:rFonts w:ascii="Times New Roman" w:eastAsia="Times New Roman" w:hAnsi="Times New Roman"/>
                <w:color w:val="0D0D0D"/>
                <w:sz w:val="24"/>
                <w:szCs w:val="24"/>
                <w:lang w:val="uk-UA" w:eastAsia="ru-RU"/>
              </w:rPr>
              <w:t xml:space="preserve">довідку </w:t>
            </w:r>
            <w:r w:rsidR="00E960EB" w:rsidRPr="00954058">
              <w:rPr>
                <w:rFonts w:ascii="Times New Roman" w:eastAsia="Times New Roman" w:hAnsi="Times New Roman"/>
                <w:color w:val="0D0D0D"/>
                <w:sz w:val="24"/>
                <w:szCs w:val="24"/>
                <w:lang w:val="uk-UA" w:eastAsia="ru-RU"/>
              </w:rPr>
              <w:t xml:space="preserve">від учасника, </w:t>
            </w:r>
            <w:r w:rsidRPr="00954058">
              <w:rPr>
                <w:rFonts w:ascii="Times New Roman" w:eastAsia="Times New Roman" w:hAnsi="Times New Roman"/>
                <w:color w:val="0D0D0D"/>
                <w:sz w:val="24"/>
                <w:szCs w:val="24"/>
                <w:lang w:val="uk-UA" w:eastAsia="ru-RU"/>
              </w:rPr>
              <w:t>на фірмовому бланку учасника (за наявності) та завірену печаткою учасника (за наявності), про наявність досвіду виконання учасником аналогічних догово</w:t>
            </w:r>
            <w:r w:rsidR="004E4F54" w:rsidRPr="00954058">
              <w:rPr>
                <w:rFonts w:ascii="Times New Roman" w:eastAsia="Times New Roman" w:hAnsi="Times New Roman"/>
                <w:color w:val="0D0D0D"/>
                <w:sz w:val="24"/>
                <w:szCs w:val="24"/>
                <w:lang w:val="uk-UA" w:eastAsia="ru-RU"/>
              </w:rPr>
              <w:t xml:space="preserve">рів на території України </w:t>
            </w:r>
            <w:r w:rsidR="00FC2961" w:rsidRPr="00954058">
              <w:rPr>
                <w:rFonts w:ascii="Times New Roman" w:eastAsia="Times New Roman" w:hAnsi="Times New Roman"/>
                <w:color w:val="0D0D0D"/>
                <w:sz w:val="24"/>
                <w:szCs w:val="24"/>
                <w:lang w:val="uk-UA" w:eastAsia="ru-RU"/>
              </w:rPr>
              <w:t xml:space="preserve">(відповідно до </w:t>
            </w:r>
            <w:r w:rsidR="00FB3038" w:rsidRPr="00954058">
              <w:rPr>
                <w:rFonts w:ascii="Times New Roman" w:eastAsia="Times New Roman" w:hAnsi="Times New Roman"/>
                <w:b/>
                <w:color w:val="0D0D0D"/>
                <w:sz w:val="24"/>
                <w:szCs w:val="24"/>
                <w:lang w:val="uk-UA" w:eastAsia="ru-RU"/>
              </w:rPr>
              <w:t>д</w:t>
            </w:r>
            <w:r w:rsidR="00FC2961" w:rsidRPr="00954058">
              <w:rPr>
                <w:rFonts w:ascii="Times New Roman" w:eastAsia="Times New Roman" w:hAnsi="Times New Roman"/>
                <w:b/>
                <w:color w:val="0D0D0D"/>
                <w:sz w:val="24"/>
                <w:szCs w:val="24"/>
                <w:lang w:val="uk-UA" w:eastAsia="ru-RU"/>
              </w:rPr>
              <w:t>одатку 2.1</w:t>
            </w:r>
            <w:r w:rsidR="00FC2961" w:rsidRPr="00954058">
              <w:rPr>
                <w:rFonts w:ascii="Times New Roman" w:eastAsia="Times New Roman" w:hAnsi="Times New Roman"/>
                <w:color w:val="0D0D0D"/>
                <w:sz w:val="24"/>
                <w:szCs w:val="24"/>
                <w:lang w:val="uk-UA" w:eastAsia="ru-RU"/>
              </w:rPr>
              <w:t>)</w:t>
            </w:r>
            <w:r w:rsidR="00E960EB" w:rsidRPr="00954058">
              <w:rPr>
                <w:rFonts w:ascii="Times New Roman" w:eastAsia="Times New Roman" w:hAnsi="Times New Roman"/>
                <w:color w:val="0D0D0D"/>
                <w:sz w:val="24"/>
                <w:szCs w:val="24"/>
                <w:lang w:val="uk-UA" w:eastAsia="ru-RU"/>
              </w:rPr>
              <w:t>.</w:t>
            </w:r>
            <w:r w:rsidR="00E22C19" w:rsidRPr="00954058">
              <w:rPr>
                <w:rFonts w:ascii="Times New Roman" w:eastAsia="Times New Roman" w:hAnsi="Times New Roman"/>
                <w:color w:val="0D0D0D"/>
                <w:sz w:val="24"/>
                <w:szCs w:val="24"/>
                <w:lang w:val="uk-UA" w:eastAsia="ru-RU"/>
              </w:rPr>
              <w:t xml:space="preserve"> </w:t>
            </w:r>
            <w:r w:rsidR="008D1433" w:rsidRPr="00954058">
              <w:rPr>
                <w:rFonts w:ascii="Times New Roman" w:eastAsia="Times New Roman" w:hAnsi="Times New Roman"/>
                <w:color w:val="0D0D0D"/>
                <w:sz w:val="24"/>
                <w:szCs w:val="24"/>
                <w:lang w:val="uk-UA" w:eastAsia="ru-RU"/>
              </w:rPr>
              <w:t>Під аналогічним договором слід розуміти договір або договори з аналогічним предметом закупівлі, а також з аналогічним переліком послуг (наприклад: комплексне прибирання, підтримуюче прибирання, генеральне прибирання, прибирання під час проведення ремонтних робіт, комплексне прибирання прибудинкової території, скошування трави та чагарників). Аналогічний договір повинен містити перелік миючих засобів, інструментів та обладнання, які використовувались при наданні аналогічних послуг. За можливості надати два або більше аналогічних договорів</w:t>
            </w:r>
            <w:r w:rsidR="00BA38D9" w:rsidRPr="00954058">
              <w:rPr>
                <w:rFonts w:ascii="Times New Roman" w:eastAsia="Times New Roman" w:hAnsi="Times New Roman"/>
                <w:color w:val="0D0D0D"/>
                <w:sz w:val="24"/>
                <w:szCs w:val="24"/>
                <w:lang w:val="uk-UA" w:eastAsia="ru-RU"/>
              </w:rPr>
              <w:t>;</w:t>
            </w:r>
          </w:p>
          <w:p w:rsidR="00821418" w:rsidRPr="00954058" w:rsidRDefault="00821418" w:rsidP="008E3D22">
            <w:pPr>
              <w:pStyle w:val="afc"/>
              <w:widowControl w:val="0"/>
              <w:numPr>
                <w:ilvl w:val="0"/>
                <w:numId w:val="11"/>
              </w:numPr>
              <w:spacing w:before="120" w:after="0" w:afterAutospacing="0" w:line="240" w:lineRule="auto"/>
              <w:ind w:left="119" w:firstLine="374"/>
              <w:jc w:val="both"/>
              <w:rPr>
                <w:rFonts w:ascii="Times New Roman" w:eastAsia="Times New Roman" w:hAnsi="Times New Roman"/>
                <w:color w:val="0D0D0D"/>
                <w:sz w:val="24"/>
                <w:szCs w:val="24"/>
                <w:lang w:val="uk-UA" w:eastAsia="ru-RU"/>
              </w:rPr>
            </w:pPr>
            <w:r w:rsidRPr="00954058">
              <w:rPr>
                <w:rFonts w:ascii="Times New Roman" w:eastAsia="Times New Roman" w:hAnsi="Times New Roman"/>
                <w:color w:val="0D0D0D"/>
                <w:sz w:val="24"/>
                <w:szCs w:val="24"/>
                <w:lang w:val="uk-UA" w:eastAsia="ru-RU"/>
              </w:rPr>
              <w:t>засві</w:t>
            </w:r>
            <w:r w:rsidR="00D151D1" w:rsidRPr="00954058">
              <w:rPr>
                <w:rFonts w:ascii="Times New Roman" w:eastAsia="Times New Roman" w:hAnsi="Times New Roman"/>
                <w:color w:val="0D0D0D"/>
                <w:sz w:val="24"/>
                <w:szCs w:val="24"/>
                <w:lang w:val="uk-UA" w:eastAsia="ru-RU"/>
              </w:rPr>
              <w:t>дчені учасником копії договор</w:t>
            </w:r>
            <w:r w:rsidRPr="00954058">
              <w:rPr>
                <w:rFonts w:ascii="Times New Roman" w:eastAsia="Times New Roman" w:hAnsi="Times New Roman"/>
                <w:color w:val="0D0D0D"/>
                <w:sz w:val="24"/>
                <w:szCs w:val="24"/>
                <w:lang w:val="uk-UA" w:eastAsia="ru-RU"/>
              </w:rPr>
              <w:t xml:space="preserve">ів, </w:t>
            </w:r>
            <w:r w:rsidR="002D0C22" w:rsidRPr="00954058">
              <w:rPr>
                <w:rFonts w:ascii="Times New Roman" w:eastAsia="Times New Roman" w:hAnsi="Times New Roman"/>
                <w:color w:val="0D0D0D"/>
                <w:sz w:val="24"/>
                <w:szCs w:val="24"/>
                <w:lang w:val="uk-UA" w:eastAsia="ru-RU"/>
              </w:rPr>
              <w:t>інформація про які</w:t>
            </w:r>
            <w:r w:rsidRPr="00954058">
              <w:rPr>
                <w:rFonts w:ascii="Times New Roman" w:eastAsia="Times New Roman" w:hAnsi="Times New Roman"/>
                <w:color w:val="0D0D0D"/>
                <w:sz w:val="24"/>
                <w:szCs w:val="24"/>
                <w:lang w:val="uk-UA" w:eastAsia="ru-RU"/>
              </w:rPr>
              <w:t xml:space="preserve"> наведена в довідці про наявність досвіду виконання аналогічного договору та д</w:t>
            </w:r>
            <w:r w:rsidR="00D151D1" w:rsidRPr="00954058">
              <w:rPr>
                <w:rFonts w:ascii="Times New Roman" w:eastAsia="Times New Roman" w:hAnsi="Times New Roman"/>
                <w:color w:val="0D0D0D"/>
                <w:sz w:val="24"/>
                <w:szCs w:val="24"/>
                <w:lang w:val="uk-UA" w:eastAsia="ru-RU"/>
              </w:rPr>
              <w:t xml:space="preserve">окументів, що підтверджують </w:t>
            </w:r>
            <w:r w:rsidRPr="00954058">
              <w:rPr>
                <w:rFonts w:ascii="Times New Roman" w:eastAsia="Times New Roman" w:hAnsi="Times New Roman"/>
                <w:color w:val="0D0D0D"/>
                <w:sz w:val="24"/>
                <w:szCs w:val="24"/>
                <w:lang w:val="uk-UA" w:eastAsia="ru-RU"/>
              </w:rPr>
              <w:t>їх виконання;</w:t>
            </w:r>
          </w:p>
          <w:p w:rsidR="00821418" w:rsidRPr="00954058" w:rsidRDefault="001C2A08" w:rsidP="008E3D22">
            <w:pPr>
              <w:pStyle w:val="afc"/>
              <w:widowControl w:val="0"/>
              <w:numPr>
                <w:ilvl w:val="0"/>
                <w:numId w:val="11"/>
              </w:numPr>
              <w:spacing w:before="120" w:after="0" w:afterAutospacing="0" w:line="240" w:lineRule="auto"/>
              <w:ind w:left="119" w:firstLine="374"/>
              <w:jc w:val="both"/>
              <w:rPr>
                <w:rFonts w:ascii="Times New Roman" w:eastAsia="Times New Roman" w:hAnsi="Times New Roman"/>
                <w:color w:val="0D0D0D"/>
                <w:sz w:val="24"/>
                <w:szCs w:val="24"/>
                <w:lang w:val="uk-UA" w:eastAsia="ru-RU"/>
              </w:rPr>
            </w:pPr>
            <w:r w:rsidRPr="00954058">
              <w:rPr>
                <w:rFonts w:ascii="Times New Roman" w:eastAsia="Times New Roman" w:hAnsi="Times New Roman"/>
                <w:color w:val="0D0D0D"/>
                <w:sz w:val="24"/>
                <w:szCs w:val="24"/>
                <w:lang w:val="uk-UA" w:eastAsia="ru-RU"/>
              </w:rPr>
              <w:t xml:space="preserve">скановані копії з </w:t>
            </w:r>
            <w:r w:rsidR="00821418" w:rsidRPr="00954058">
              <w:rPr>
                <w:rFonts w:ascii="Times New Roman" w:eastAsia="Times New Roman" w:hAnsi="Times New Roman"/>
                <w:color w:val="0D0D0D"/>
                <w:sz w:val="24"/>
                <w:szCs w:val="24"/>
                <w:lang w:val="uk-UA" w:eastAsia="ru-RU"/>
              </w:rPr>
              <w:t>оригінал</w:t>
            </w:r>
            <w:r w:rsidRPr="00954058">
              <w:rPr>
                <w:rFonts w:ascii="Times New Roman" w:eastAsia="Times New Roman" w:hAnsi="Times New Roman"/>
                <w:color w:val="0D0D0D"/>
                <w:sz w:val="24"/>
                <w:szCs w:val="24"/>
                <w:lang w:val="uk-UA" w:eastAsia="ru-RU"/>
              </w:rPr>
              <w:t>у</w:t>
            </w:r>
            <w:r w:rsidR="00821418" w:rsidRPr="00954058">
              <w:rPr>
                <w:rFonts w:ascii="Times New Roman" w:eastAsia="Times New Roman" w:hAnsi="Times New Roman"/>
                <w:color w:val="0D0D0D"/>
                <w:sz w:val="24"/>
                <w:szCs w:val="24"/>
                <w:lang w:val="uk-UA" w:eastAsia="ru-RU"/>
              </w:rPr>
              <w:t xml:space="preserve"> або засвідчені учасником копії позитивних відгуків від контрагентів щодо виконання учасником договорів, вказаних у довідці з деталізацією посадових осіб з місцевими номерами організації.</w:t>
            </w:r>
          </w:p>
          <w:p w:rsidR="00572FC7" w:rsidRPr="00954058" w:rsidRDefault="00821418" w:rsidP="008E3D22">
            <w:pPr>
              <w:pStyle w:val="afc"/>
              <w:widowControl w:val="0"/>
              <w:numPr>
                <w:ilvl w:val="0"/>
                <w:numId w:val="11"/>
              </w:numPr>
              <w:spacing w:before="240" w:after="240" w:afterAutospacing="0" w:line="240" w:lineRule="auto"/>
              <w:ind w:left="119" w:firstLine="374"/>
              <w:jc w:val="both"/>
              <w:rPr>
                <w:rFonts w:ascii="Times New Roman" w:eastAsia="Times New Roman" w:hAnsi="Times New Roman"/>
                <w:color w:val="0D0D0D"/>
                <w:sz w:val="24"/>
                <w:szCs w:val="24"/>
                <w:lang w:val="uk-UA" w:eastAsia="ru-RU"/>
              </w:rPr>
            </w:pPr>
            <w:r w:rsidRPr="00954058">
              <w:rPr>
                <w:rFonts w:ascii="Times New Roman" w:eastAsia="Times New Roman" w:hAnsi="Times New Roman"/>
                <w:color w:val="0D0D0D"/>
                <w:sz w:val="24"/>
                <w:szCs w:val="24"/>
                <w:lang w:val="uk-UA" w:eastAsia="ru-RU"/>
              </w:rPr>
              <w:t>довідку у довільній формі із зазначенням інформації про наявність у учасника КВЕД/-</w:t>
            </w:r>
            <w:proofErr w:type="spellStart"/>
            <w:r w:rsidRPr="00954058">
              <w:rPr>
                <w:rFonts w:ascii="Times New Roman" w:eastAsia="Times New Roman" w:hAnsi="Times New Roman"/>
                <w:color w:val="0D0D0D"/>
                <w:sz w:val="24"/>
                <w:szCs w:val="24"/>
                <w:lang w:val="uk-UA" w:eastAsia="ru-RU"/>
              </w:rPr>
              <w:t>ів</w:t>
            </w:r>
            <w:proofErr w:type="spellEnd"/>
            <w:r w:rsidRPr="00954058">
              <w:rPr>
                <w:rFonts w:ascii="Times New Roman" w:eastAsia="Times New Roman" w:hAnsi="Times New Roman"/>
                <w:color w:val="0D0D0D"/>
                <w:sz w:val="24"/>
                <w:szCs w:val="24"/>
                <w:lang w:val="uk-UA" w:eastAsia="ru-RU"/>
              </w:rPr>
              <w:t xml:space="preserve">, які відповідають предмету закупівлі та наявні роботи на території України з наданням підтверджуючих документів, щодо інформації, вказаній у довідці. </w:t>
            </w:r>
          </w:p>
          <w:p w:rsidR="002355F9" w:rsidRPr="00954058" w:rsidRDefault="00821418" w:rsidP="008E3D22">
            <w:pPr>
              <w:pStyle w:val="19"/>
              <w:pBdr>
                <w:top w:val="nil"/>
                <w:left w:val="nil"/>
                <w:bottom w:val="nil"/>
                <w:right w:val="nil"/>
                <w:between w:val="nil"/>
              </w:pBdr>
              <w:shd w:val="clear" w:color="auto" w:fill="FFFFFF"/>
              <w:ind w:left="119" w:firstLine="374"/>
              <w:jc w:val="both"/>
              <w:rPr>
                <w:rFonts w:ascii="Times New Roman" w:eastAsia="Times New Roman" w:hAnsi="Times New Roman" w:cs="Times New Roman"/>
                <w:b/>
                <w:color w:val="000000"/>
                <w:sz w:val="24"/>
                <w:szCs w:val="24"/>
              </w:rPr>
            </w:pPr>
            <w:r w:rsidRPr="00954058">
              <w:rPr>
                <w:rFonts w:ascii="Times New Roman" w:eastAsia="Times New Roman" w:hAnsi="Times New Roman" w:cs="Times New Roman"/>
                <w:b/>
                <w:color w:val="000000"/>
                <w:sz w:val="24"/>
                <w:szCs w:val="24"/>
              </w:rPr>
              <w:t xml:space="preserve"> </w:t>
            </w:r>
            <w:r w:rsidR="002355F9" w:rsidRPr="00954058">
              <w:rPr>
                <w:rFonts w:ascii="Times New Roman" w:eastAsia="Times New Roman" w:hAnsi="Times New Roman" w:cs="Times New Roman"/>
                <w:b/>
                <w:color w:val="000000"/>
                <w:sz w:val="24"/>
                <w:szCs w:val="24"/>
              </w:rPr>
              <w:t>4) наявність фінансової спроможності, яка підтверджується фінансовою звітністю</w:t>
            </w:r>
          </w:p>
          <w:p w:rsidR="00821418" w:rsidRPr="00954058" w:rsidRDefault="002355F9" w:rsidP="008E3D22">
            <w:pPr>
              <w:pStyle w:val="afc"/>
              <w:widowControl w:val="0"/>
              <w:numPr>
                <w:ilvl w:val="0"/>
                <w:numId w:val="1"/>
              </w:numPr>
              <w:spacing w:after="0" w:afterAutospacing="0"/>
              <w:ind w:left="119" w:firstLine="374"/>
              <w:jc w:val="both"/>
              <w:rPr>
                <w:rFonts w:ascii="Times New Roman" w:eastAsia="Times New Roman" w:hAnsi="Times New Roman"/>
                <w:color w:val="0D0D0D"/>
                <w:sz w:val="24"/>
                <w:szCs w:val="24"/>
                <w:lang w:val="uk-UA" w:eastAsia="ru-RU"/>
              </w:rPr>
            </w:pPr>
            <w:r w:rsidRPr="00954058">
              <w:rPr>
                <w:rFonts w:ascii="Times New Roman" w:eastAsia="Times New Roman" w:hAnsi="Times New Roman"/>
                <w:color w:val="0D0D0D"/>
                <w:sz w:val="24"/>
                <w:szCs w:val="24"/>
                <w:lang w:val="uk-UA" w:eastAsia="ru-RU"/>
              </w:rPr>
              <w:t>Учасник надає для підтвердження своєї відповідності такому критерію:</w:t>
            </w:r>
          </w:p>
          <w:p w:rsidR="002355F9" w:rsidRPr="00954058" w:rsidRDefault="004E4F54" w:rsidP="008E3D22">
            <w:pPr>
              <w:pStyle w:val="afc"/>
              <w:widowControl w:val="0"/>
              <w:numPr>
                <w:ilvl w:val="0"/>
                <w:numId w:val="1"/>
              </w:numPr>
              <w:spacing w:after="0" w:afterAutospacing="0"/>
              <w:ind w:left="119" w:firstLine="374"/>
              <w:jc w:val="both"/>
              <w:rPr>
                <w:rFonts w:ascii="Times New Roman" w:eastAsia="Times New Roman" w:hAnsi="Times New Roman"/>
                <w:color w:val="0D0D0D"/>
                <w:sz w:val="24"/>
                <w:szCs w:val="24"/>
                <w:lang w:val="uk-UA" w:eastAsia="ru-RU"/>
              </w:rPr>
            </w:pPr>
            <w:r w:rsidRPr="00954058">
              <w:rPr>
                <w:rFonts w:ascii="Times New Roman" w:hAnsi="Times New Roman"/>
                <w:color w:val="0D0D0D"/>
                <w:sz w:val="24"/>
                <w:szCs w:val="24"/>
                <w:lang w:val="uk-UA"/>
              </w:rPr>
              <w:t>к</w:t>
            </w:r>
            <w:r w:rsidR="002355F9" w:rsidRPr="00954058">
              <w:rPr>
                <w:rFonts w:ascii="Times New Roman" w:hAnsi="Times New Roman"/>
                <w:color w:val="0D0D0D"/>
                <w:sz w:val="24"/>
                <w:szCs w:val="24"/>
                <w:lang w:val="uk-UA"/>
              </w:rPr>
              <w:t>опію річного звіту, що підтверджує обсяг річного доходу (виручки) у розмірі очікуваної вартості предмета закупівлі</w:t>
            </w:r>
            <w:r w:rsidR="00F54F0E" w:rsidRPr="00954058">
              <w:rPr>
                <w:rFonts w:ascii="Times New Roman" w:hAnsi="Times New Roman"/>
                <w:color w:val="0D0D0D"/>
                <w:sz w:val="24"/>
                <w:szCs w:val="24"/>
                <w:lang w:val="uk-UA"/>
              </w:rPr>
              <w:t>.</w:t>
            </w:r>
          </w:p>
          <w:p w:rsidR="002355F9" w:rsidRPr="00954058" w:rsidRDefault="002355F9" w:rsidP="008E3D22">
            <w:pPr>
              <w:spacing w:before="120" w:after="0" w:afterAutospacing="0"/>
              <w:ind w:firstLine="374"/>
              <w:rPr>
                <w:color w:val="0D0D0D"/>
                <w:sz w:val="24"/>
                <w:szCs w:val="24"/>
              </w:rPr>
            </w:pPr>
            <w:r w:rsidRPr="00954058">
              <w:rPr>
                <w:color w:val="0D0D0D"/>
                <w:sz w:val="24"/>
                <w:szCs w:val="24"/>
              </w:rPr>
              <w:t>Замовник не вимагає документального підтвердження інформації про відповідність підставам, встановленим статтею 17 Закону, у разі якщо така інформація є публічною, що оприлюднена у формі відкритих даних згідно із Законом України «Про доступ до публічної інформації», та/або міститься у відкритих єдиних державних реєстрах, доступ до яких є вільним.</w:t>
            </w:r>
          </w:p>
          <w:p w:rsidR="00BD0277" w:rsidRPr="00954058" w:rsidRDefault="00BD0277" w:rsidP="008E3D22">
            <w:pPr>
              <w:spacing w:before="120" w:after="0" w:afterAutospacing="0"/>
              <w:ind w:firstLine="374"/>
              <w:rPr>
                <w:color w:val="0D0D0D"/>
                <w:sz w:val="24"/>
                <w:szCs w:val="24"/>
              </w:rPr>
            </w:pPr>
            <w:r w:rsidRPr="00954058">
              <w:rPr>
                <w:color w:val="0D0D0D"/>
                <w:sz w:val="24"/>
                <w:szCs w:val="24"/>
              </w:rPr>
              <w:t>З</w:t>
            </w:r>
            <w:r w:rsidR="002355F9" w:rsidRPr="00954058">
              <w:rPr>
                <w:color w:val="0D0D0D"/>
                <w:sz w:val="24"/>
                <w:szCs w:val="24"/>
              </w:rPr>
              <w:t xml:space="preserve">амовник може прийняти рішення про відмову учаснику в участі у процедурі закупівлі та може відхилити тендерну пропозицію учасника в разі, якщо учасник процедури закупівлі не виконав свої зобов’язання за раніше укладеним договором про закупівлю з цим самим замовником, що призвело до його дострокового розірвання, і було застосовано санкції у вигляді штрафів та/або відшкодування збитків - протягом трьох років з дати дострокового розірвання такого договору. </w:t>
            </w:r>
          </w:p>
          <w:p w:rsidR="002355F9" w:rsidRPr="00954058" w:rsidRDefault="002355F9" w:rsidP="008E3D22">
            <w:pPr>
              <w:spacing w:before="120" w:after="0" w:afterAutospacing="0"/>
              <w:ind w:firstLine="374"/>
              <w:rPr>
                <w:color w:val="0D0D0D"/>
                <w:sz w:val="24"/>
                <w:szCs w:val="24"/>
              </w:rPr>
            </w:pPr>
            <w:r w:rsidRPr="00954058">
              <w:rPr>
                <w:color w:val="0D0D0D"/>
                <w:sz w:val="24"/>
                <w:szCs w:val="24"/>
              </w:rPr>
              <w:t xml:space="preserve">Учасник процедури закупівлі, що перебуває в обставинах, зазначених у частині другій статті 17 Закону, може надати підтвердження вжиття заходів для доведення своєї надійності, </w:t>
            </w:r>
            <w:r w:rsidRPr="00954058">
              <w:rPr>
                <w:color w:val="0D0D0D"/>
                <w:sz w:val="24"/>
                <w:szCs w:val="24"/>
              </w:rPr>
              <w:lastRenderedPageBreak/>
              <w:t>незважаючи на наявність відповідної підстави для відмови в участі у процедурі закупівлі. Для цього учасник (суб’єкт господарювання) повинен довести, що він сплатив або зобов’язався сплатити відповідні зобов’язання та відшкодування завданих збитків. Якщо замовник вважає таке підтвердження достатнім, учаснику не може бути відмовлено в участі в процедурі закупівлі.</w:t>
            </w:r>
          </w:p>
          <w:p w:rsidR="002355F9" w:rsidRPr="00954058" w:rsidRDefault="002355F9" w:rsidP="008E3D22">
            <w:pPr>
              <w:tabs>
                <w:tab w:val="left" w:pos="7475"/>
              </w:tabs>
              <w:spacing w:before="120" w:after="0" w:afterAutospacing="0"/>
              <w:ind w:firstLine="374"/>
              <w:rPr>
                <w:color w:val="0D0D0D"/>
                <w:sz w:val="24"/>
                <w:szCs w:val="24"/>
              </w:rPr>
            </w:pPr>
            <w:r w:rsidRPr="00954058">
              <w:rPr>
                <w:color w:val="0D0D0D"/>
                <w:sz w:val="24"/>
                <w:szCs w:val="24"/>
              </w:rPr>
              <w:t xml:space="preserve">Замовник не вимагає від учасників документів, що підтверджують відсутність підстав, визначених пунктами 1 і 7 частини першої </w:t>
            </w:r>
            <w:r w:rsidR="00BD0277" w:rsidRPr="00954058">
              <w:rPr>
                <w:color w:val="0D0D0D"/>
                <w:sz w:val="24"/>
                <w:szCs w:val="24"/>
              </w:rPr>
              <w:br/>
            </w:r>
            <w:r w:rsidRPr="00954058">
              <w:rPr>
                <w:color w:val="0D0D0D"/>
                <w:sz w:val="24"/>
                <w:szCs w:val="24"/>
              </w:rPr>
              <w:t>статті 17 Закону.</w:t>
            </w:r>
          </w:p>
          <w:p w:rsidR="002355F9" w:rsidRPr="00954058" w:rsidRDefault="00A45742" w:rsidP="008E3D22">
            <w:pPr>
              <w:tabs>
                <w:tab w:val="left" w:pos="7475"/>
              </w:tabs>
              <w:spacing w:before="120" w:after="0" w:afterAutospacing="0"/>
              <w:ind w:firstLine="374"/>
              <w:rPr>
                <w:b/>
                <w:color w:val="0D0D0D"/>
                <w:sz w:val="24"/>
                <w:szCs w:val="24"/>
              </w:rPr>
            </w:pPr>
            <w:r w:rsidRPr="00954058">
              <w:rPr>
                <w:b/>
                <w:color w:val="0D0D0D"/>
                <w:sz w:val="24"/>
                <w:szCs w:val="24"/>
              </w:rPr>
              <w:t>Переможець процедури закупівлі у строк, що не перевищує чотири дні з дати оприлюднення в електронній системі закупівель повідомлення про намір укласти договір про закупівлю, повинен надати замовнику шляхом оприлюднення в електронній системі закупівель документи, що підтверджують відсутність підстав, визначених пунктами 3, 5, 6, 12 частини першої та ч</w:t>
            </w:r>
            <w:r w:rsidR="00E01793" w:rsidRPr="00954058">
              <w:rPr>
                <w:b/>
                <w:color w:val="0D0D0D"/>
                <w:sz w:val="24"/>
                <w:szCs w:val="24"/>
              </w:rPr>
              <w:t>астиною другою статті 17 Закону</w:t>
            </w:r>
            <w:r w:rsidR="002355F9" w:rsidRPr="00954058">
              <w:rPr>
                <w:b/>
                <w:color w:val="0D0D0D"/>
                <w:sz w:val="24"/>
                <w:szCs w:val="24"/>
              </w:rPr>
              <w:t>:</w:t>
            </w:r>
          </w:p>
          <w:p w:rsidR="00954058" w:rsidRPr="00954058" w:rsidRDefault="00954058" w:rsidP="00954058">
            <w:pPr>
              <w:spacing w:after="0" w:afterAutospacing="0"/>
              <w:ind w:firstLine="374"/>
              <w:rPr>
                <w:color w:val="0D0D0D"/>
                <w:sz w:val="24"/>
                <w:szCs w:val="24"/>
              </w:rPr>
            </w:pPr>
            <w:r w:rsidRPr="00954058">
              <w:rPr>
                <w:b/>
                <w:color w:val="0D0D0D"/>
                <w:sz w:val="24"/>
                <w:szCs w:val="24"/>
              </w:rPr>
              <w:t>1. Довідкою у вигляді електронного документу із УЕП/КЕП</w:t>
            </w:r>
            <w:r w:rsidRPr="00954058">
              <w:rPr>
                <w:color w:val="0D0D0D"/>
                <w:sz w:val="24"/>
                <w:szCs w:val="24"/>
              </w:rPr>
              <w:t xml:space="preserve"> особи, яка уповноважена на підписання такої довідки або </w:t>
            </w:r>
            <w:proofErr w:type="spellStart"/>
            <w:r w:rsidRPr="00954058">
              <w:rPr>
                <w:b/>
                <w:color w:val="0D0D0D"/>
                <w:sz w:val="24"/>
                <w:szCs w:val="24"/>
              </w:rPr>
              <w:t>сканкопія</w:t>
            </w:r>
            <w:proofErr w:type="spellEnd"/>
            <w:r w:rsidRPr="00954058">
              <w:rPr>
                <w:b/>
                <w:color w:val="0D0D0D"/>
                <w:sz w:val="24"/>
                <w:szCs w:val="24"/>
              </w:rPr>
              <w:t xml:space="preserve"> паперової довідки, або </w:t>
            </w:r>
            <w:proofErr w:type="spellStart"/>
            <w:r w:rsidRPr="00954058">
              <w:rPr>
                <w:b/>
                <w:color w:val="0D0D0D"/>
                <w:sz w:val="24"/>
                <w:szCs w:val="24"/>
              </w:rPr>
              <w:t>сканкопія</w:t>
            </w:r>
            <w:proofErr w:type="spellEnd"/>
            <w:r w:rsidRPr="00954058">
              <w:rPr>
                <w:b/>
                <w:color w:val="0D0D0D"/>
                <w:sz w:val="24"/>
                <w:szCs w:val="24"/>
              </w:rPr>
              <w:t xml:space="preserve"> нотаріально завіреної довідки</w:t>
            </w:r>
            <w:r w:rsidRPr="00954058">
              <w:rPr>
                <w:color w:val="0D0D0D"/>
                <w:sz w:val="24"/>
                <w:szCs w:val="24"/>
              </w:rPr>
              <w:t xml:space="preserve"> </w:t>
            </w:r>
            <w:r w:rsidRPr="00954058">
              <w:rPr>
                <w:b/>
                <w:color w:val="0D0D0D"/>
                <w:sz w:val="24"/>
                <w:szCs w:val="24"/>
              </w:rPr>
              <w:t xml:space="preserve">або Витяг з інформаційно-аналітичної системи «Облік відомостей про притягнення особи до кримінальної відповідальності та наявності судимості» </w:t>
            </w:r>
            <w:r w:rsidRPr="00954058">
              <w:rPr>
                <w:color w:val="0D0D0D"/>
                <w:sz w:val="24"/>
                <w:szCs w:val="24"/>
              </w:rPr>
              <w:t xml:space="preserve"> про те, що фізична особа переможець закупівлі/ службова (посадова) особа переможця процедури закупівлі, яка підписала тендерну пропозицію, не була засуджена за кримінальне правопорушення, вчинене з корисливих мотивів (зокрема, пов’язане з хабарництвом, шахрайством та відмиванням коштів) не знятої чи не погашеної судимості не має.  </w:t>
            </w:r>
          </w:p>
          <w:p w:rsidR="00954058" w:rsidRPr="00954058" w:rsidRDefault="00954058" w:rsidP="003F5D63">
            <w:pPr>
              <w:spacing w:after="0" w:afterAutospacing="0"/>
              <w:ind w:firstLine="374"/>
              <w:rPr>
                <w:color w:val="0D0D0D"/>
                <w:sz w:val="24"/>
                <w:szCs w:val="24"/>
              </w:rPr>
            </w:pPr>
            <w:r w:rsidRPr="00954058">
              <w:rPr>
                <w:color w:val="0D0D0D"/>
                <w:sz w:val="24"/>
                <w:szCs w:val="24"/>
              </w:rPr>
              <w:t xml:space="preserve">Замовник може перевірити витяг на офіційному сайті МВС України за посиланням </w:t>
            </w:r>
            <w:hyperlink r:id="rId10" w:history="1">
              <w:r w:rsidRPr="00954058">
                <w:rPr>
                  <w:rStyle w:val="af8"/>
                  <w:sz w:val="24"/>
                  <w:szCs w:val="24"/>
                </w:rPr>
                <w:t>https://vytiah.mvs.gov.ua/app/checkStatus</w:t>
              </w:r>
            </w:hyperlink>
            <w:r w:rsidRPr="00954058">
              <w:rPr>
                <w:color w:val="0D0D0D"/>
                <w:sz w:val="24"/>
                <w:szCs w:val="24"/>
              </w:rPr>
              <w:t>.</w:t>
            </w:r>
          </w:p>
          <w:p w:rsidR="00954058" w:rsidRPr="00954058" w:rsidRDefault="00954058" w:rsidP="00954058">
            <w:pPr>
              <w:spacing w:after="0" w:afterAutospacing="0"/>
              <w:ind w:firstLine="374"/>
              <w:rPr>
                <w:i/>
                <w:color w:val="0D0D0D"/>
                <w:sz w:val="24"/>
                <w:szCs w:val="24"/>
              </w:rPr>
            </w:pPr>
            <w:r w:rsidRPr="00954058">
              <w:rPr>
                <w:b/>
                <w:color w:val="0D0D0D"/>
                <w:sz w:val="24"/>
                <w:szCs w:val="24"/>
              </w:rPr>
              <w:t>2</w:t>
            </w:r>
            <w:r w:rsidRPr="00954058">
              <w:rPr>
                <w:color w:val="0D0D0D"/>
                <w:sz w:val="24"/>
                <w:szCs w:val="24"/>
              </w:rPr>
              <w:t xml:space="preserve">. </w:t>
            </w:r>
            <w:r w:rsidRPr="00954058">
              <w:rPr>
                <w:b/>
                <w:color w:val="0D0D0D"/>
                <w:sz w:val="24"/>
                <w:szCs w:val="24"/>
              </w:rPr>
              <w:t>Довідкою в довільній формі</w:t>
            </w:r>
            <w:r w:rsidRPr="00954058">
              <w:rPr>
                <w:color w:val="0D0D0D"/>
                <w:sz w:val="24"/>
                <w:szCs w:val="24"/>
              </w:rPr>
              <w:t>, яка містить інформацію про те, що фізичну особу переможця процедури закупівлі/ службову (посадову) особу переможця процедури закупівлі, яку уповноважено учасником представляти його інтереси під час проведення процедури закупівлі,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r w:rsidRPr="00954058">
              <w:rPr>
                <w:i/>
                <w:color w:val="0D0D0D"/>
                <w:sz w:val="24"/>
                <w:szCs w:val="24"/>
              </w:rPr>
              <w:t xml:space="preserve"> </w:t>
            </w:r>
            <w:r w:rsidRPr="00954058">
              <w:rPr>
                <w:b/>
                <w:color w:val="0D0D0D"/>
                <w:sz w:val="24"/>
                <w:szCs w:val="24"/>
              </w:rPr>
              <w:t>(пункт 12 частини першої статті 17 Закону)</w:t>
            </w:r>
            <w:r w:rsidRPr="00954058">
              <w:rPr>
                <w:color w:val="0D0D0D"/>
                <w:sz w:val="24"/>
                <w:szCs w:val="24"/>
              </w:rPr>
              <w:t>.</w:t>
            </w:r>
          </w:p>
          <w:p w:rsidR="00954058" w:rsidRPr="00954058" w:rsidRDefault="00954058" w:rsidP="00954058">
            <w:pPr>
              <w:spacing w:after="0" w:afterAutospacing="0"/>
              <w:ind w:firstLine="374"/>
              <w:rPr>
                <w:b/>
                <w:color w:val="0D0D0D"/>
                <w:sz w:val="24"/>
                <w:szCs w:val="24"/>
              </w:rPr>
            </w:pPr>
            <w:r w:rsidRPr="00954058">
              <w:rPr>
                <w:b/>
                <w:color w:val="0D0D0D"/>
                <w:sz w:val="24"/>
                <w:szCs w:val="24"/>
              </w:rPr>
              <w:t>3. Довідкою в довільній формі</w:t>
            </w:r>
            <w:r w:rsidRPr="00954058">
              <w:rPr>
                <w:color w:val="0D0D0D"/>
                <w:sz w:val="24"/>
                <w:szCs w:val="24"/>
              </w:rPr>
              <w:t xml:space="preserve">, яка містить інформацію про те, що між учасником та замовником раніше не було укладено договорів або про те, що учасник процедури закупівлі виконав свої зобов’язання за раніше укладеним з замовником договором про закупівлю, відповідно підстав, що призвели б до його дострокового розірвання, і до застосування санкції у вигляді штрафів та/або відшкодування збитків не було або довідка з інформацією про те, що він надав підтвердження вжиття заходів для доведення своєї надійності, незважаючи на наявність відповідної підстави для відмови в участі у процедурі закупівлі </w:t>
            </w:r>
            <w:r w:rsidRPr="00954058">
              <w:rPr>
                <w:b/>
                <w:color w:val="0D0D0D"/>
                <w:sz w:val="24"/>
                <w:szCs w:val="24"/>
              </w:rPr>
              <w:t>(частина друга статті 17 Закону)</w:t>
            </w:r>
            <w:r w:rsidRPr="00954058">
              <w:rPr>
                <w:color w:val="0D0D0D"/>
                <w:sz w:val="24"/>
                <w:szCs w:val="24"/>
              </w:rPr>
              <w:t>.</w:t>
            </w:r>
          </w:p>
          <w:p w:rsidR="00394356" w:rsidRPr="00954058" w:rsidRDefault="00155C29" w:rsidP="00394356">
            <w:pPr>
              <w:widowControl w:val="0"/>
              <w:shd w:val="clear" w:color="auto" w:fill="FFFFFF"/>
              <w:spacing w:after="0" w:afterAutospacing="0"/>
              <w:ind w:firstLine="374"/>
              <w:rPr>
                <w:sz w:val="24"/>
                <w:szCs w:val="24"/>
                <w:lang w:eastAsia="uk-UA"/>
              </w:rPr>
            </w:pPr>
            <w:r w:rsidRPr="00954058">
              <w:rPr>
                <w:sz w:val="24"/>
                <w:szCs w:val="24"/>
                <w:lang w:eastAsia="uk-UA"/>
              </w:rPr>
              <w:t xml:space="preserve">У разі якщо Учасник має намір </w:t>
            </w:r>
            <w:bookmarkStart w:id="13" w:name="_Hlk55411929"/>
            <w:r w:rsidRPr="00954058">
              <w:rPr>
                <w:sz w:val="24"/>
                <w:szCs w:val="24"/>
                <w:lang w:eastAsia="uk-UA"/>
              </w:rPr>
              <w:t xml:space="preserve">залучити спроможності інших суб’єктів господарювання як субпідрядників/ співвиконавців в обсязі не менше ніж 20 відсотків від вартості договору про закупівлю у випадку закупівлі робіт або послуг для підтвердження його відповідності кваліфікаційним критеріям відповідно до </w:t>
            </w:r>
            <w:hyperlink r:id="rId11" w:anchor="n1257" w:history="1">
              <w:r w:rsidRPr="00954058">
                <w:rPr>
                  <w:sz w:val="24"/>
                  <w:szCs w:val="24"/>
                  <w:lang w:eastAsia="uk-UA"/>
                </w:rPr>
                <w:t>ч</w:t>
              </w:r>
              <w:r w:rsidR="00394356" w:rsidRPr="00954058">
                <w:rPr>
                  <w:sz w:val="24"/>
                  <w:szCs w:val="24"/>
                  <w:lang w:eastAsia="uk-UA"/>
                </w:rPr>
                <w:t>астиною</w:t>
              </w:r>
              <w:r w:rsidRPr="00954058">
                <w:rPr>
                  <w:sz w:val="24"/>
                  <w:szCs w:val="24"/>
                  <w:lang w:eastAsia="uk-UA"/>
                </w:rPr>
                <w:t xml:space="preserve"> </w:t>
              </w:r>
            </w:hyperlink>
            <w:r w:rsidR="00394356" w:rsidRPr="00954058">
              <w:rPr>
                <w:sz w:val="24"/>
                <w:szCs w:val="24"/>
                <w:lang w:eastAsia="uk-UA"/>
              </w:rPr>
              <w:t>третьою</w:t>
            </w:r>
            <w:r w:rsidRPr="00954058">
              <w:rPr>
                <w:sz w:val="24"/>
                <w:szCs w:val="24"/>
                <w:lang w:eastAsia="uk-UA"/>
              </w:rPr>
              <w:t xml:space="preserve"> ст</w:t>
            </w:r>
            <w:r w:rsidR="00394356" w:rsidRPr="00954058">
              <w:rPr>
                <w:sz w:val="24"/>
                <w:szCs w:val="24"/>
                <w:lang w:eastAsia="uk-UA"/>
              </w:rPr>
              <w:t>атті</w:t>
            </w:r>
            <w:r w:rsidRPr="00954058">
              <w:rPr>
                <w:sz w:val="24"/>
                <w:szCs w:val="24"/>
                <w:lang w:eastAsia="uk-UA"/>
              </w:rPr>
              <w:t xml:space="preserve"> 16 Закону</w:t>
            </w:r>
            <w:bookmarkEnd w:id="13"/>
            <w:r w:rsidRPr="00954058">
              <w:rPr>
                <w:sz w:val="24"/>
                <w:szCs w:val="24"/>
                <w:lang w:eastAsia="uk-UA"/>
              </w:rPr>
              <w:t xml:space="preserve">, Замовник перевіряє таких суб’єктів господарювання на відсутність підстав, визначених у </w:t>
            </w:r>
            <w:hyperlink r:id="rId12" w:anchor="n1262" w:history="1">
              <w:r w:rsidRPr="00954058">
                <w:rPr>
                  <w:sz w:val="24"/>
                  <w:szCs w:val="24"/>
                  <w:lang w:eastAsia="uk-UA"/>
                </w:rPr>
                <w:t xml:space="preserve">частині </w:t>
              </w:r>
            </w:hyperlink>
            <w:r w:rsidRPr="00954058">
              <w:rPr>
                <w:sz w:val="24"/>
                <w:szCs w:val="24"/>
                <w:lang w:eastAsia="uk-UA"/>
              </w:rPr>
              <w:t xml:space="preserve">першій статті 17 Закону. </w:t>
            </w:r>
          </w:p>
          <w:p w:rsidR="00225DA2" w:rsidRPr="00954058" w:rsidRDefault="00155C29" w:rsidP="008E3D22">
            <w:pPr>
              <w:spacing w:after="0" w:afterAutospacing="0"/>
              <w:ind w:right="113" w:firstLine="374"/>
              <w:rPr>
                <w:color w:val="0D0D0D"/>
                <w:sz w:val="24"/>
                <w:szCs w:val="24"/>
              </w:rPr>
            </w:pPr>
            <w:r w:rsidRPr="00954058">
              <w:rPr>
                <w:b/>
                <w:sz w:val="24"/>
                <w:szCs w:val="24"/>
                <w:lang w:eastAsia="uk-UA"/>
              </w:rPr>
              <w:t>Замовник зобов’язаний відхилити тендерну пропозицію переможця процедури закупівлі в разі, коли наявні підстави, визначені статті 17 Закону (крім пункту 13 частини першої статті 17 Закону).</w:t>
            </w:r>
          </w:p>
        </w:tc>
      </w:tr>
      <w:tr w:rsidR="00D46D5E" w:rsidRPr="00954058" w:rsidTr="00394356">
        <w:trPr>
          <w:trHeight w:val="5326"/>
          <w:tblCellSpacing w:w="22" w:type="dxa"/>
          <w:jc w:val="center"/>
        </w:trPr>
        <w:tc>
          <w:tcPr>
            <w:tcW w:w="342" w:type="pct"/>
            <w:tcBorders>
              <w:top w:val="outset" w:sz="6" w:space="0" w:color="auto"/>
              <w:left w:val="outset" w:sz="6" w:space="0" w:color="auto"/>
              <w:bottom w:val="outset" w:sz="6" w:space="0" w:color="auto"/>
              <w:right w:val="outset" w:sz="6" w:space="0" w:color="auto"/>
            </w:tcBorders>
          </w:tcPr>
          <w:p w:rsidR="00D46D5E" w:rsidRPr="00954058" w:rsidRDefault="00D46D5E" w:rsidP="00D46D5E">
            <w:pPr>
              <w:pStyle w:val="af0"/>
              <w:tabs>
                <w:tab w:val="left" w:pos="223"/>
              </w:tabs>
              <w:jc w:val="center"/>
              <w:rPr>
                <w:b/>
              </w:rPr>
            </w:pPr>
            <w:r w:rsidRPr="00954058">
              <w:rPr>
                <w:b/>
              </w:rPr>
              <w:lastRenderedPageBreak/>
              <w:t>6</w:t>
            </w:r>
            <w:r w:rsidR="00AD0114" w:rsidRPr="00954058">
              <w:rPr>
                <w:b/>
              </w:rPr>
              <w:t>.</w:t>
            </w:r>
          </w:p>
        </w:tc>
        <w:tc>
          <w:tcPr>
            <w:tcW w:w="1159" w:type="pct"/>
            <w:tcBorders>
              <w:top w:val="outset" w:sz="6" w:space="0" w:color="auto"/>
              <w:left w:val="outset" w:sz="6" w:space="0" w:color="auto"/>
              <w:bottom w:val="outset" w:sz="6" w:space="0" w:color="auto"/>
              <w:right w:val="outset" w:sz="6" w:space="0" w:color="auto"/>
            </w:tcBorders>
          </w:tcPr>
          <w:p w:rsidR="00D46D5E" w:rsidRPr="00954058" w:rsidRDefault="00D46D5E" w:rsidP="00D46D5E">
            <w:pPr>
              <w:pStyle w:val="af0"/>
              <w:tabs>
                <w:tab w:val="left" w:pos="223"/>
              </w:tabs>
              <w:ind w:firstLine="24"/>
              <w:rPr>
                <w:b/>
              </w:rPr>
            </w:pPr>
            <w:r w:rsidRPr="00954058">
              <w:rPr>
                <w:b/>
                <w:bCs/>
                <w:color w:val="000000"/>
              </w:rPr>
              <w:t>Інформація про необхідні технічні, якісні та кількісні характеристики предмета закупівлі, у тому числі відповідна технічна специфікація</w:t>
            </w:r>
            <w:r w:rsidR="00AD0114" w:rsidRPr="00954058">
              <w:rPr>
                <w:b/>
                <w:bCs/>
                <w:color w:val="000000"/>
              </w:rPr>
              <w:t xml:space="preserve"> (</w:t>
            </w:r>
            <w:r w:rsidRPr="00954058">
              <w:rPr>
                <w:b/>
                <w:bCs/>
                <w:color w:val="000000"/>
              </w:rPr>
              <w:t xml:space="preserve">у разі потреби-плани, креслення, малюнки чи опис предмета закупівлі) </w:t>
            </w:r>
          </w:p>
        </w:tc>
        <w:tc>
          <w:tcPr>
            <w:tcW w:w="3417" w:type="pct"/>
            <w:tcBorders>
              <w:top w:val="outset" w:sz="6" w:space="0" w:color="auto"/>
              <w:left w:val="outset" w:sz="6" w:space="0" w:color="auto"/>
              <w:bottom w:val="outset" w:sz="6" w:space="0" w:color="auto"/>
              <w:right w:val="outset" w:sz="6" w:space="0" w:color="auto"/>
            </w:tcBorders>
            <w:shd w:val="clear" w:color="auto" w:fill="auto"/>
            <w:vAlign w:val="center"/>
          </w:tcPr>
          <w:p w:rsidR="004B3562" w:rsidRPr="00954058" w:rsidRDefault="004B3562" w:rsidP="008E3D22">
            <w:pPr>
              <w:widowControl w:val="0"/>
              <w:spacing w:after="0" w:afterAutospacing="0"/>
              <w:ind w:firstLine="374"/>
              <w:rPr>
                <w:sz w:val="24"/>
                <w:szCs w:val="24"/>
              </w:rPr>
            </w:pPr>
            <w:r w:rsidRPr="00954058">
              <w:rPr>
                <w:sz w:val="24"/>
                <w:szCs w:val="24"/>
              </w:rPr>
              <w:t xml:space="preserve">Учасники процедури закупівлі повинні надати у складі тендерних пропозицій інформацію та документи, які підтверджують відповідність тендерної пропозиції учасника технічним, якісним, кількісним та іншим вимогам до предмета закупівлі, установленим замовником </w:t>
            </w:r>
            <w:r w:rsidRPr="00954058">
              <w:rPr>
                <w:rFonts w:eastAsia="Times"/>
                <w:sz w:val="24"/>
                <w:szCs w:val="24"/>
              </w:rPr>
              <w:t xml:space="preserve">(згідно з </w:t>
            </w:r>
            <w:r w:rsidR="00394356" w:rsidRPr="00954058">
              <w:rPr>
                <w:rFonts w:eastAsia="Times"/>
                <w:b/>
                <w:sz w:val="24"/>
                <w:szCs w:val="24"/>
              </w:rPr>
              <w:t>д</w:t>
            </w:r>
            <w:r w:rsidRPr="00954058">
              <w:rPr>
                <w:rFonts w:eastAsia="Times"/>
                <w:b/>
                <w:sz w:val="24"/>
                <w:szCs w:val="24"/>
              </w:rPr>
              <w:t>одатком 2 до тендерної документації</w:t>
            </w:r>
            <w:r w:rsidRPr="00954058">
              <w:rPr>
                <w:rFonts w:eastAsia="Times"/>
                <w:sz w:val="24"/>
                <w:szCs w:val="24"/>
              </w:rPr>
              <w:t>) у вигляді підписаних та скріплених печаткою (за наявності) з боку учасника Технічних, якісних, кількісних та інших вимог до пр</w:t>
            </w:r>
            <w:r w:rsidR="00394356" w:rsidRPr="00954058">
              <w:rPr>
                <w:rFonts w:eastAsia="Times"/>
                <w:sz w:val="24"/>
                <w:szCs w:val="24"/>
              </w:rPr>
              <w:t xml:space="preserve">едмету закупівлі, викладених у </w:t>
            </w:r>
            <w:r w:rsidR="00394356" w:rsidRPr="00954058">
              <w:rPr>
                <w:rFonts w:eastAsia="Times"/>
                <w:b/>
                <w:sz w:val="24"/>
                <w:szCs w:val="24"/>
              </w:rPr>
              <w:t>д</w:t>
            </w:r>
            <w:r w:rsidRPr="00954058">
              <w:rPr>
                <w:rFonts w:eastAsia="Times"/>
                <w:b/>
                <w:sz w:val="24"/>
                <w:szCs w:val="24"/>
              </w:rPr>
              <w:t>одатку 2 до тендерної документації</w:t>
            </w:r>
            <w:r w:rsidRPr="00954058">
              <w:rPr>
                <w:rFonts w:eastAsia="Times"/>
                <w:sz w:val="24"/>
                <w:szCs w:val="24"/>
              </w:rPr>
              <w:t>.</w:t>
            </w:r>
          </w:p>
          <w:p w:rsidR="004B3562" w:rsidRPr="00954058" w:rsidRDefault="00F905D5" w:rsidP="008E3D22">
            <w:pPr>
              <w:pStyle w:val="TableParagraph"/>
              <w:kinsoku w:val="0"/>
              <w:overflowPunct w:val="0"/>
              <w:spacing w:line="247" w:lineRule="auto"/>
              <w:ind w:left="119" w:firstLine="374"/>
              <w:jc w:val="both"/>
              <w:rPr>
                <w:lang w:val="uk-UA"/>
              </w:rPr>
            </w:pPr>
            <w:r w:rsidRPr="00954058">
              <w:rPr>
                <w:lang w:val="uk-UA"/>
              </w:rPr>
              <w:t>Т</w:t>
            </w:r>
            <w:r w:rsidR="004B3562" w:rsidRPr="00954058">
              <w:rPr>
                <w:lang w:val="uk-UA"/>
              </w:rPr>
              <w:t>ехнічні, якісні характеристики предмета закупівлі передбачають необхідність застосування заходів із захисту довкілля. На підтвердження застосування заходів із захисту довкілля Учасник має надати в складі пропозиції гарантійний лист про застосування заходів із захисту довкілля.</w:t>
            </w:r>
          </w:p>
          <w:p w:rsidR="00D46D5E" w:rsidRPr="00954058" w:rsidRDefault="004B3562" w:rsidP="008E3D22">
            <w:pPr>
              <w:pStyle w:val="TableParagraph"/>
              <w:kinsoku w:val="0"/>
              <w:overflowPunct w:val="0"/>
              <w:spacing w:line="247" w:lineRule="auto"/>
              <w:ind w:left="119" w:firstLine="374"/>
              <w:jc w:val="both"/>
              <w:rPr>
                <w:lang w:val="uk-UA"/>
              </w:rPr>
            </w:pPr>
            <w:r w:rsidRPr="00954058">
              <w:rPr>
                <w:lang w:val="uk-UA"/>
              </w:rPr>
              <w:t>У цій документації всі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w:t>
            </w:r>
            <w:r w:rsidR="00AD0114" w:rsidRPr="00954058">
              <w:rPr>
                <w:lang w:val="uk-UA"/>
              </w:rPr>
              <w:t xml:space="preserve">ництва вживаються у значенні </w:t>
            </w:r>
            <w:r w:rsidRPr="00954058">
              <w:rPr>
                <w:lang w:val="uk-UA"/>
              </w:rPr>
              <w:t>«або еквівалент».</w:t>
            </w:r>
          </w:p>
        </w:tc>
      </w:tr>
      <w:tr w:rsidR="00D46D5E" w:rsidRPr="00954058" w:rsidTr="00394356">
        <w:trPr>
          <w:trHeight w:val="2836"/>
          <w:tblCellSpacing w:w="22" w:type="dxa"/>
          <w:jc w:val="center"/>
        </w:trPr>
        <w:tc>
          <w:tcPr>
            <w:tcW w:w="342" w:type="pct"/>
            <w:tcBorders>
              <w:top w:val="outset" w:sz="6" w:space="0" w:color="auto"/>
              <w:left w:val="outset" w:sz="6" w:space="0" w:color="auto"/>
              <w:bottom w:val="outset" w:sz="6" w:space="0" w:color="auto"/>
              <w:right w:val="outset" w:sz="6" w:space="0" w:color="auto"/>
            </w:tcBorders>
          </w:tcPr>
          <w:p w:rsidR="00D46D5E" w:rsidRPr="00954058" w:rsidRDefault="00D46D5E" w:rsidP="00D46D5E">
            <w:pPr>
              <w:pStyle w:val="af0"/>
              <w:tabs>
                <w:tab w:val="left" w:pos="223"/>
              </w:tabs>
              <w:jc w:val="center"/>
              <w:rPr>
                <w:b/>
              </w:rPr>
            </w:pPr>
            <w:r w:rsidRPr="00954058">
              <w:rPr>
                <w:b/>
              </w:rPr>
              <w:t>7</w:t>
            </w:r>
            <w:r w:rsidR="00AD0114" w:rsidRPr="00954058">
              <w:rPr>
                <w:b/>
              </w:rPr>
              <w:t>.</w:t>
            </w:r>
          </w:p>
        </w:tc>
        <w:tc>
          <w:tcPr>
            <w:tcW w:w="1159" w:type="pct"/>
            <w:tcBorders>
              <w:top w:val="outset" w:sz="6" w:space="0" w:color="auto"/>
              <w:left w:val="outset" w:sz="6" w:space="0" w:color="auto"/>
              <w:bottom w:val="outset" w:sz="6" w:space="0" w:color="auto"/>
              <w:right w:val="outset" w:sz="6" w:space="0" w:color="auto"/>
            </w:tcBorders>
          </w:tcPr>
          <w:p w:rsidR="00D46D5E" w:rsidRPr="00954058" w:rsidRDefault="00D46D5E" w:rsidP="00D46D5E">
            <w:pPr>
              <w:keepNext/>
              <w:tabs>
                <w:tab w:val="left" w:pos="223"/>
              </w:tabs>
              <w:ind w:left="58" w:firstLine="30"/>
              <w:jc w:val="left"/>
              <w:rPr>
                <w:b/>
                <w:bCs/>
                <w:sz w:val="24"/>
                <w:szCs w:val="24"/>
              </w:rPr>
            </w:pPr>
            <w:r w:rsidRPr="00954058">
              <w:rPr>
                <w:b/>
                <w:bCs/>
                <w:sz w:val="24"/>
                <w:szCs w:val="24"/>
              </w:rPr>
              <w:t>Інформація про субпідрядника (у випадку закупівлі робіт)</w:t>
            </w:r>
          </w:p>
        </w:tc>
        <w:tc>
          <w:tcPr>
            <w:tcW w:w="3417" w:type="pct"/>
            <w:tcBorders>
              <w:top w:val="outset" w:sz="6" w:space="0" w:color="auto"/>
              <w:left w:val="outset" w:sz="6" w:space="0" w:color="auto"/>
              <w:bottom w:val="outset" w:sz="6" w:space="0" w:color="auto"/>
              <w:right w:val="outset" w:sz="6" w:space="0" w:color="auto"/>
            </w:tcBorders>
            <w:shd w:val="clear" w:color="auto" w:fill="auto"/>
            <w:vAlign w:val="center"/>
          </w:tcPr>
          <w:p w:rsidR="00D46D5E" w:rsidRPr="00954058" w:rsidRDefault="005F0396" w:rsidP="008E3D22">
            <w:pPr>
              <w:keepNext/>
              <w:tabs>
                <w:tab w:val="left" w:pos="374"/>
              </w:tabs>
              <w:ind w:firstLine="374"/>
              <w:rPr>
                <w:bCs/>
                <w:strike/>
                <w:color w:val="FF0000"/>
                <w:sz w:val="24"/>
                <w:szCs w:val="24"/>
              </w:rPr>
            </w:pPr>
            <w:r w:rsidRPr="00954058">
              <w:rPr>
                <w:sz w:val="24"/>
                <w:szCs w:val="24"/>
                <w:shd w:val="clear" w:color="auto" w:fill="FFFFFF"/>
              </w:rPr>
              <w:t xml:space="preserve">Учасник в складі тендерної пропозиції надає довідку з інформацією про повне найменування, місцезнаходження, код в </w:t>
            </w:r>
            <w:r w:rsidRPr="00954058">
              <w:rPr>
                <w:bCs/>
                <w:sz w:val="24"/>
                <w:szCs w:val="24"/>
              </w:rPr>
              <w:t>Єдиному державному реєстрі юридичних осіб, фізичних осіб-підприємців та громадських формувань</w:t>
            </w:r>
            <w:r w:rsidRPr="00954058">
              <w:rPr>
                <w:sz w:val="24"/>
                <w:szCs w:val="24"/>
                <w:shd w:val="clear" w:color="auto" w:fill="FFFFFF"/>
              </w:rPr>
              <w:t xml:space="preserve"> та ПІБ керівника щодо кожного суб’єкта господарювання, якого учасник планує залучати до виконання робіт чи послуг як субпідрядника/співвиконавця у обсязі не менше ніж</w:t>
            </w:r>
            <w:r w:rsidR="008E3D22" w:rsidRPr="00954058">
              <w:rPr>
                <w:sz w:val="24"/>
                <w:szCs w:val="24"/>
                <w:shd w:val="clear" w:color="auto" w:fill="FFFFFF"/>
              </w:rPr>
              <w:t xml:space="preserve"> </w:t>
            </w:r>
            <w:r w:rsidRPr="00954058">
              <w:rPr>
                <w:sz w:val="24"/>
                <w:szCs w:val="24"/>
                <w:shd w:val="clear" w:color="auto" w:fill="FFFFFF"/>
              </w:rPr>
              <w:t xml:space="preserve">20 відсотків від вартості договору про закупівлю. </w:t>
            </w:r>
            <w:r w:rsidRPr="00954058">
              <w:rPr>
                <w:bCs/>
                <w:sz w:val="24"/>
                <w:szCs w:val="24"/>
              </w:rPr>
              <w:t>Замовник перевіряє таких суб’єктів господарювання на відсутність підстав, ви</w:t>
            </w:r>
            <w:r w:rsidR="003B2F27" w:rsidRPr="00954058">
              <w:rPr>
                <w:bCs/>
                <w:sz w:val="24"/>
                <w:szCs w:val="24"/>
              </w:rPr>
              <w:t xml:space="preserve">значених у частині першій </w:t>
            </w:r>
            <w:r w:rsidRPr="00954058">
              <w:rPr>
                <w:bCs/>
                <w:sz w:val="24"/>
                <w:szCs w:val="24"/>
              </w:rPr>
              <w:t>статті 17 Закону</w:t>
            </w:r>
            <w:r w:rsidR="001834AE" w:rsidRPr="00954058">
              <w:rPr>
                <w:bCs/>
                <w:sz w:val="24"/>
                <w:szCs w:val="24"/>
              </w:rPr>
              <w:t>.</w:t>
            </w:r>
          </w:p>
        </w:tc>
      </w:tr>
      <w:tr w:rsidR="00D46D5E" w:rsidRPr="00954058" w:rsidTr="00FE1A49">
        <w:trPr>
          <w:trHeight w:val="1074"/>
          <w:tblCellSpacing w:w="22" w:type="dxa"/>
          <w:jc w:val="center"/>
        </w:trPr>
        <w:tc>
          <w:tcPr>
            <w:tcW w:w="342" w:type="pct"/>
            <w:tcBorders>
              <w:top w:val="outset" w:sz="6" w:space="0" w:color="auto"/>
              <w:left w:val="outset" w:sz="6" w:space="0" w:color="auto"/>
              <w:bottom w:val="outset" w:sz="6" w:space="0" w:color="auto"/>
              <w:right w:val="outset" w:sz="6" w:space="0" w:color="auto"/>
            </w:tcBorders>
          </w:tcPr>
          <w:p w:rsidR="00D46D5E" w:rsidRPr="00954058" w:rsidRDefault="00D46D5E" w:rsidP="00D46D5E">
            <w:pPr>
              <w:pStyle w:val="af0"/>
              <w:tabs>
                <w:tab w:val="left" w:pos="223"/>
              </w:tabs>
              <w:jc w:val="center"/>
              <w:rPr>
                <w:b/>
              </w:rPr>
            </w:pPr>
            <w:r w:rsidRPr="00954058">
              <w:rPr>
                <w:b/>
              </w:rPr>
              <w:t>8</w:t>
            </w:r>
            <w:r w:rsidR="00AD0114" w:rsidRPr="00954058">
              <w:rPr>
                <w:b/>
              </w:rPr>
              <w:t>.</w:t>
            </w:r>
          </w:p>
        </w:tc>
        <w:tc>
          <w:tcPr>
            <w:tcW w:w="1159" w:type="pct"/>
            <w:tcBorders>
              <w:top w:val="outset" w:sz="6" w:space="0" w:color="auto"/>
              <w:left w:val="outset" w:sz="6" w:space="0" w:color="auto"/>
              <w:bottom w:val="outset" w:sz="6" w:space="0" w:color="auto"/>
              <w:right w:val="outset" w:sz="6" w:space="0" w:color="auto"/>
            </w:tcBorders>
          </w:tcPr>
          <w:p w:rsidR="00D46D5E" w:rsidRPr="00954058" w:rsidRDefault="00D46D5E" w:rsidP="00D46D5E">
            <w:pPr>
              <w:keepNext/>
              <w:tabs>
                <w:tab w:val="left" w:pos="223"/>
              </w:tabs>
              <w:ind w:left="0"/>
              <w:jc w:val="left"/>
              <w:rPr>
                <w:b/>
                <w:bCs/>
                <w:sz w:val="24"/>
                <w:szCs w:val="24"/>
              </w:rPr>
            </w:pPr>
            <w:r w:rsidRPr="00954058">
              <w:rPr>
                <w:b/>
                <w:bCs/>
                <w:color w:val="000000"/>
                <w:sz w:val="24"/>
                <w:szCs w:val="24"/>
              </w:rPr>
              <w:t>Інформація про маркування, протоколи випробувань або сертифікати, що підтверджують відповідність предмета закупівлі встановленим замовником вимогам</w:t>
            </w:r>
          </w:p>
        </w:tc>
        <w:tc>
          <w:tcPr>
            <w:tcW w:w="3417" w:type="pct"/>
            <w:tcBorders>
              <w:top w:val="outset" w:sz="6" w:space="0" w:color="auto"/>
              <w:left w:val="outset" w:sz="6" w:space="0" w:color="auto"/>
              <w:bottom w:val="outset" w:sz="6" w:space="0" w:color="auto"/>
              <w:right w:val="outset" w:sz="6" w:space="0" w:color="auto"/>
            </w:tcBorders>
            <w:shd w:val="clear" w:color="auto" w:fill="auto"/>
            <w:vAlign w:val="center"/>
          </w:tcPr>
          <w:p w:rsidR="00D46D5E" w:rsidRPr="00954058" w:rsidRDefault="00A87481" w:rsidP="00BA38D9">
            <w:pPr>
              <w:pStyle w:val="TableParagraph"/>
              <w:kinsoku w:val="0"/>
              <w:overflowPunct w:val="0"/>
              <w:spacing w:line="247" w:lineRule="auto"/>
              <w:ind w:left="103" w:right="216" w:firstLine="7"/>
              <w:jc w:val="both"/>
              <w:rPr>
                <w:bCs/>
                <w:lang w:val="uk-UA"/>
              </w:rPr>
            </w:pPr>
            <w:r w:rsidRPr="00954058">
              <w:rPr>
                <w:lang w:val="uk-UA"/>
              </w:rPr>
              <w:t>Скановану копію з о</w:t>
            </w:r>
            <w:r w:rsidR="004B3562" w:rsidRPr="00954058">
              <w:rPr>
                <w:lang w:val="uk-UA"/>
              </w:rPr>
              <w:t>ригінал</w:t>
            </w:r>
            <w:r w:rsidRPr="00954058">
              <w:rPr>
                <w:lang w:val="uk-UA"/>
              </w:rPr>
              <w:t>у</w:t>
            </w:r>
            <w:r w:rsidR="004B3562" w:rsidRPr="00954058">
              <w:rPr>
                <w:lang w:val="uk-UA"/>
              </w:rPr>
              <w:t xml:space="preserve"> або засвідчену копію діючого сертифікату ISO 9001.</w:t>
            </w:r>
            <w:r w:rsidR="00BA38D9" w:rsidRPr="00954058">
              <w:rPr>
                <w:bCs/>
                <w:lang w:val="uk-UA"/>
              </w:rPr>
              <w:t xml:space="preserve"> </w:t>
            </w:r>
          </w:p>
        </w:tc>
      </w:tr>
      <w:tr w:rsidR="00D46D5E" w:rsidRPr="00954058" w:rsidTr="00394356">
        <w:trPr>
          <w:trHeight w:val="1941"/>
          <w:tblCellSpacing w:w="22" w:type="dxa"/>
          <w:jc w:val="center"/>
        </w:trPr>
        <w:tc>
          <w:tcPr>
            <w:tcW w:w="342" w:type="pct"/>
            <w:tcBorders>
              <w:top w:val="outset" w:sz="6" w:space="0" w:color="auto"/>
              <w:left w:val="outset" w:sz="6" w:space="0" w:color="auto"/>
              <w:bottom w:val="outset" w:sz="6" w:space="0" w:color="auto"/>
              <w:right w:val="outset" w:sz="6" w:space="0" w:color="auto"/>
            </w:tcBorders>
          </w:tcPr>
          <w:p w:rsidR="00D46D5E" w:rsidRPr="00954058" w:rsidRDefault="00D46D5E" w:rsidP="00D46D5E">
            <w:pPr>
              <w:pStyle w:val="af0"/>
              <w:tabs>
                <w:tab w:val="left" w:pos="223"/>
              </w:tabs>
              <w:jc w:val="center"/>
              <w:rPr>
                <w:b/>
              </w:rPr>
            </w:pPr>
            <w:r w:rsidRPr="00954058">
              <w:rPr>
                <w:b/>
              </w:rPr>
              <w:lastRenderedPageBreak/>
              <w:t>9</w:t>
            </w:r>
            <w:r w:rsidR="00AD0114" w:rsidRPr="00954058">
              <w:rPr>
                <w:b/>
              </w:rPr>
              <w:t>.</w:t>
            </w:r>
          </w:p>
        </w:tc>
        <w:tc>
          <w:tcPr>
            <w:tcW w:w="1159" w:type="pct"/>
            <w:tcBorders>
              <w:top w:val="outset" w:sz="6" w:space="0" w:color="auto"/>
              <w:left w:val="outset" w:sz="6" w:space="0" w:color="auto"/>
              <w:bottom w:val="outset" w:sz="6" w:space="0" w:color="auto"/>
              <w:right w:val="outset" w:sz="6" w:space="0" w:color="auto"/>
            </w:tcBorders>
          </w:tcPr>
          <w:p w:rsidR="00D46D5E" w:rsidRPr="00954058" w:rsidRDefault="00D46D5E" w:rsidP="00D46D5E">
            <w:pPr>
              <w:keepNext/>
              <w:tabs>
                <w:tab w:val="left" w:pos="223"/>
              </w:tabs>
              <w:ind w:left="0"/>
              <w:jc w:val="left"/>
              <w:rPr>
                <w:b/>
                <w:bCs/>
                <w:sz w:val="24"/>
                <w:szCs w:val="24"/>
              </w:rPr>
            </w:pPr>
            <w:r w:rsidRPr="00954058">
              <w:rPr>
                <w:b/>
                <w:bCs/>
                <w:sz w:val="24"/>
                <w:szCs w:val="24"/>
              </w:rPr>
              <w:t>Унесення змін або відкликання тендерної пропозиції учасником</w:t>
            </w:r>
          </w:p>
        </w:tc>
        <w:tc>
          <w:tcPr>
            <w:tcW w:w="3417" w:type="pct"/>
            <w:tcBorders>
              <w:top w:val="outset" w:sz="6" w:space="0" w:color="auto"/>
              <w:left w:val="outset" w:sz="6" w:space="0" w:color="auto"/>
              <w:bottom w:val="outset" w:sz="6" w:space="0" w:color="auto"/>
              <w:right w:val="outset" w:sz="6" w:space="0" w:color="auto"/>
            </w:tcBorders>
            <w:shd w:val="clear" w:color="auto" w:fill="auto"/>
            <w:vAlign w:val="center"/>
          </w:tcPr>
          <w:p w:rsidR="00D46D5E" w:rsidRPr="00954058" w:rsidRDefault="00954058" w:rsidP="00954058">
            <w:pPr>
              <w:keepNext/>
              <w:tabs>
                <w:tab w:val="left" w:pos="374"/>
              </w:tabs>
              <w:spacing w:after="0" w:afterAutospacing="0"/>
              <w:ind w:firstLine="374"/>
              <w:rPr>
                <w:bCs/>
                <w:sz w:val="24"/>
                <w:szCs w:val="24"/>
              </w:rPr>
            </w:pPr>
            <w:r>
              <w:rPr>
                <w:bCs/>
                <w:sz w:val="24"/>
                <w:szCs w:val="24"/>
              </w:rPr>
              <w:t xml:space="preserve">Учасник має право </w:t>
            </w:r>
            <w:proofErr w:type="spellStart"/>
            <w:r>
              <w:rPr>
                <w:bCs/>
                <w:sz w:val="24"/>
                <w:szCs w:val="24"/>
              </w:rPr>
              <w:t>у</w:t>
            </w:r>
            <w:r w:rsidR="00D46D5E" w:rsidRPr="00954058">
              <w:rPr>
                <w:bCs/>
                <w:sz w:val="24"/>
                <w:szCs w:val="24"/>
              </w:rPr>
              <w:t>нести</w:t>
            </w:r>
            <w:proofErr w:type="spellEnd"/>
            <w:r w:rsidR="00D46D5E" w:rsidRPr="00954058">
              <w:rPr>
                <w:bCs/>
                <w:sz w:val="24"/>
                <w:szCs w:val="24"/>
              </w:rPr>
              <w:t xml:space="preserve"> зміни або відкликати свою тендерну пропозицію до закінчення строку її подання без втрати свого забезпечення тендерної пропозиції. Такі зміни або заява про відкликання тендерної пропозиції враховуються в разі, якщо їх отримано електронною системою закупівель до закінчення строку подання тендерних пропозицій.</w:t>
            </w:r>
          </w:p>
        </w:tc>
      </w:tr>
      <w:tr w:rsidR="00D46D5E" w:rsidRPr="00954058" w:rsidTr="00D46148">
        <w:trPr>
          <w:trHeight w:val="294"/>
          <w:tblCellSpacing w:w="22" w:type="dxa"/>
          <w:jc w:val="center"/>
        </w:trPr>
        <w:tc>
          <w:tcPr>
            <w:tcW w:w="4959" w:type="pct"/>
            <w:gridSpan w:val="3"/>
            <w:tcBorders>
              <w:top w:val="outset" w:sz="6" w:space="0" w:color="auto"/>
              <w:left w:val="outset" w:sz="6" w:space="0" w:color="auto"/>
              <w:bottom w:val="outset" w:sz="6" w:space="0" w:color="auto"/>
              <w:right w:val="outset" w:sz="6" w:space="0" w:color="auto"/>
            </w:tcBorders>
            <w:vAlign w:val="center"/>
          </w:tcPr>
          <w:p w:rsidR="00D46D5E" w:rsidRPr="00954058" w:rsidRDefault="004B3562" w:rsidP="00D46D5E">
            <w:pPr>
              <w:tabs>
                <w:tab w:val="left" w:pos="223"/>
              </w:tabs>
              <w:ind w:left="0"/>
              <w:jc w:val="center"/>
              <w:rPr>
                <w:b/>
                <w:sz w:val="24"/>
                <w:szCs w:val="24"/>
              </w:rPr>
            </w:pPr>
            <w:r w:rsidRPr="00954058">
              <w:rPr>
                <w:b/>
                <w:sz w:val="24"/>
                <w:szCs w:val="24"/>
              </w:rPr>
              <w:t xml:space="preserve">Розділ ІV. </w:t>
            </w:r>
            <w:r w:rsidR="00D46D5E" w:rsidRPr="00954058">
              <w:rPr>
                <w:b/>
                <w:sz w:val="24"/>
                <w:szCs w:val="24"/>
              </w:rPr>
              <w:t>Подання та розкриття тендерної пропозиції</w:t>
            </w:r>
          </w:p>
        </w:tc>
      </w:tr>
      <w:tr w:rsidR="00D46D5E" w:rsidRPr="00954058" w:rsidTr="00567452">
        <w:trPr>
          <w:trHeight w:val="2013"/>
          <w:tblCellSpacing w:w="22" w:type="dxa"/>
          <w:jc w:val="center"/>
        </w:trPr>
        <w:tc>
          <w:tcPr>
            <w:tcW w:w="342" w:type="pct"/>
            <w:tcBorders>
              <w:top w:val="outset" w:sz="6" w:space="0" w:color="auto"/>
              <w:left w:val="outset" w:sz="6" w:space="0" w:color="auto"/>
              <w:bottom w:val="outset" w:sz="6" w:space="0" w:color="auto"/>
              <w:right w:val="outset" w:sz="6" w:space="0" w:color="auto"/>
            </w:tcBorders>
          </w:tcPr>
          <w:p w:rsidR="00D46D5E" w:rsidRPr="00954058" w:rsidRDefault="00D46D5E" w:rsidP="00D46D5E">
            <w:pPr>
              <w:pStyle w:val="af0"/>
              <w:tabs>
                <w:tab w:val="left" w:pos="223"/>
              </w:tabs>
              <w:jc w:val="center"/>
              <w:rPr>
                <w:b/>
                <w:bCs/>
              </w:rPr>
            </w:pPr>
            <w:r w:rsidRPr="00954058">
              <w:rPr>
                <w:b/>
                <w:bCs/>
              </w:rPr>
              <w:t>1</w:t>
            </w:r>
            <w:r w:rsidR="00AD0114" w:rsidRPr="00954058">
              <w:rPr>
                <w:b/>
                <w:bCs/>
              </w:rPr>
              <w:t>.</w:t>
            </w:r>
          </w:p>
        </w:tc>
        <w:tc>
          <w:tcPr>
            <w:tcW w:w="1159" w:type="pct"/>
            <w:tcBorders>
              <w:top w:val="outset" w:sz="6" w:space="0" w:color="auto"/>
              <w:left w:val="outset" w:sz="6" w:space="0" w:color="auto"/>
              <w:bottom w:val="outset" w:sz="6" w:space="0" w:color="auto"/>
              <w:right w:val="outset" w:sz="6" w:space="0" w:color="auto"/>
            </w:tcBorders>
          </w:tcPr>
          <w:p w:rsidR="00D46D5E" w:rsidRPr="00954058" w:rsidRDefault="00D46D5E" w:rsidP="00D46D5E">
            <w:pPr>
              <w:tabs>
                <w:tab w:val="left" w:pos="223"/>
              </w:tabs>
              <w:ind w:left="0"/>
              <w:jc w:val="left"/>
              <w:rPr>
                <w:b/>
                <w:bCs/>
                <w:sz w:val="24"/>
                <w:szCs w:val="24"/>
              </w:rPr>
            </w:pPr>
            <w:r w:rsidRPr="00954058">
              <w:rPr>
                <w:b/>
                <w:bCs/>
                <w:sz w:val="24"/>
                <w:szCs w:val="24"/>
              </w:rPr>
              <w:t>Кінцевий строк подання тендерної пропозиції</w:t>
            </w:r>
          </w:p>
        </w:tc>
        <w:tc>
          <w:tcPr>
            <w:tcW w:w="3417" w:type="pct"/>
            <w:tcBorders>
              <w:top w:val="outset" w:sz="6" w:space="0" w:color="auto"/>
              <w:left w:val="outset" w:sz="6" w:space="0" w:color="auto"/>
              <w:bottom w:val="outset" w:sz="6" w:space="0" w:color="auto"/>
              <w:right w:val="outset" w:sz="6" w:space="0" w:color="auto"/>
            </w:tcBorders>
            <w:shd w:val="clear" w:color="auto" w:fill="auto"/>
            <w:vAlign w:val="center"/>
          </w:tcPr>
          <w:p w:rsidR="00D46D5E" w:rsidRPr="00954058" w:rsidRDefault="00D46D5E" w:rsidP="008E3D22">
            <w:pPr>
              <w:pStyle w:val="rvps2"/>
              <w:spacing w:before="0" w:beforeAutospacing="0" w:after="0" w:afterAutospacing="0"/>
              <w:ind w:firstLine="374"/>
              <w:jc w:val="both"/>
              <w:rPr>
                <w:bCs/>
                <w:lang w:eastAsia="ru-RU"/>
              </w:rPr>
            </w:pPr>
            <w:r w:rsidRPr="00954058">
              <w:rPr>
                <w:bCs/>
                <w:lang w:eastAsia="ru-RU"/>
              </w:rPr>
              <w:t>Кінцевий строк подання тендерних пропозицій визначається в оголошенні про проведення закупівлі; отримана тендерна пропозиція автоматично вноситься до реєстру; електронна система закупівель автоматично формує та надсилає повідомлення учаснику про отримання його пропозиції із зазначенням дати та часу;</w:t>
            </w:r>
          </w:p>
          <w:p w:rsidR="00D46D5E" w:rsidRPr="00954058" w:rsidRDefault="00D46D5E" w:rsidP="008E3D22">
            <w:pPr>
              <w:pStyle w:val="rvps2"/>
              <w:spacing w:before="0" w:beforeAutospacing="0" w:after="0" w:afterAutospacing="0"/>
              <w:ind w:firstLine="374"/>
              <w:jc w:val="both"/>
              <w:rPr>
                <w:bCs/>
                <w:lang w:eastAsia="ru-RU"/>
              </w:rPr>
            </w:pPr>
            <w:r w:rsidRPr="00954058">
              <w:rPr>
                <w:bCs/>
                <w:lang w:eastAsia="ru-RU"/>
              </w:rPr>
              <w:t>тендерні пропозиції, отримані електронною системою закупівель після закінчення строку подання, не приймаються та автоматично повертаються учасникам, які їх подали.</w:t>
            </w:r>
            <w:bookmarkStart w:id="14" w:name="n281"/>
            <w:bookmarkEnd w:id="14"/>
          </w:p>
        </w:tc>
      </w:tr>
      <w:tr w:rsidR="00D46D5E" w:rsidRPr="00954058" w:rsidTr="00FE1A49">
        <w:trPr>
          <w:trHeight w:val="992"/>
          <w:tblCellSpacing w:w="22" w:type="dxa"/>
          <w:jc w:val="center"/>
        </w:trPr>
        <w:tc>
          <w:tcPr>
            <w:tcW w:w="342" w:type="pct"/>
            <w:tcBorders>
              <w:top w:val="outset" w:sz="6" w:space="0" w:color="auto"/>
              <w:left w:val="outset" w:sz="6" w:space="0" w:color="auto"/>
              <w:bottom w:val="outset" w:sz="6" w:space="0" w:color="auto"/>
              <w:right w:val="outset" w:sz="6" w:space="0" w:color="auto"/>
            </w:tcBorders>
          </w:tcPr>
          <w:p w:rsidR="00D46D5E" w:rsidRPr="00954058" w:rsidRDefault="00D46D5E" w:rsidP="00D46D5E">
            <w:pPr>
              <w:pStyle w:val="af0"/>
              <w:tabs>
                <w:tab w:val="left" w:pos="223"/>
              </w:tabs>
              <w:jc w:val="center"/>
              <w:rPr>
                <w:b/>
                <w:bCs/>
                <w:lang w:eastAsia="ru-RU"/>
              </w:rPr>
            </w:pPr>
            <w:r w:rsidRPr="00954058">
              <w:rPr>
                <w:b/>
                <w:bCs/>
                <w:lang w:eastAsia="ru-RU"/>
              </w:rPr>
              <w:t>2</w:t>
            </w:r>
            <w:r w:rsidR="00AD0114" w:rsidRPr="00954058">
              <w:rPr>
                <w:b/>
                <w:bCs/>
                <w:lang w:eastAsia="ru-RU"/>
              </w:rPr>
              <w:t>.</w:t>
            </w:r>
          </w:p>
        </w:tc>
        <w:tc>
          <w:tcPr>
            <w:tcW w:w="1159" w:type="pct"/>
            <w:tcBorders>
              <w:top w:val="outset" w:sz="6" w:space="0" w:color="auto"/>
              <w:left w:val="outset" w:sz="6" w:space="0" w:color="auto"/>
              <w:bottom w:val="outset" w:sz="6" w:space="0" w:color="auto"/>
              <w:right w:val="outset" w:sz="6" w:space="0" w:color="auto"/>
            </w:tcBorders>
          </w:tcPr>
          <w:p w:rsidR="00D46D5E" w:rsidRPr="00954058" w:rsidRDefault="00D46D5E" w:rsidP="00D46D5E">
            <w:pPr>
              <w:tabs>
                <w:tab w:val="left" w:pos="223"/>
              </w:tabs>
              <w:ind w:left="0"/>
              <w:jc w:val="left"/>
              <w:rPr>
                <w:b/>
                <w:bCs/>
                <w:sz w:val="24"/>
                <w:szCs w:val="24"/>
                <w:u w:val="single"/>
              </w:rPr>
            </w:pPr>
            <w:r w:rsidRPr="00954058">
              <w:rPr>
                <w:b/>
                <w:bCs/>
                <w:sz w:val="24"/>
                <w:szCs w:val="24"/>
              </w:rPr>
              <w:t>Дата та час розкриття тендерної пропозиції</w:t>
            </w:r>
          </w:p>
        </w:tc>
        <w:tc>
          <w:tcPr>
            <w:tcW w:w="3417" w:type="pct"/>
            <w:tcBorders>
              <w:top w:val="outset" w:sz="6" w:space="0" w:color="auto"/>
              <w:left w:val="outset" w:sz="6" w:space="0" w:color="auto"/>
              <w:bottom w:val="outset" w:sz="6" w:space="0" w:color="auto"/>
              <w:right w:val="outset" w:sz="6" w:space="0" w:color="auto"/>
            </w:tcBorders>
            <w:shd w:val="clear" w:color="auto" w:fill="auto"/>
            <w:vAlign w:val="center"/>
          </w:tcPr>
          <w:p w:rsidR="00D46D5E" w:rsidRPr="00954058" w:rsidRDefault="00D46D5E" w:rsidP="008E3D22">
            <w:pPr>
              <w:pStyle w:val="rvps2"/>
              <w:spacing w:before="0" w:beforeAutospacing="0" w:after="0" w:afterAutospacing="0"/>
              <w:ind w:firstLine="374"/>
              <w:jc w:val="both"/>
              <w:rPr>
                <w:bCs/>
                <w:lang w:eastAsia="ru-RU"/>
              </w:rPr>
            </w:pPr>
            <w:r w:rsidRPr="00954058">
              <w:rPr>
                <w:bCs/>
                <w:lang w:eastAsia="ru-RU"/>
              </w:rPr>
              <w:t>Дата і час розкриття тендерних пропозицій визначаються електронною системою закупівель автоматично та зазначаються в оголошенні про проведення процедури відкритих торгів.</w:t>
            </w:r>
          </w:p>
          <w:p w:rsidR="00E50440" w:rsidRPr="00954058" w:rsidRDefault="00E50440" w:rsidP="008E3D22">
            <w:pPr>
              <w:pStyle w:val="rvps2"/>
              <w:spacing w:before="0" w:beforeAutospacing="0" w:after="0" w:afterAutospacing="0"/>
              <w:ind w:firstLine="374"/>
              <w:jc w:val="both"/>
              <w:rPr>
                <w:bCs/>
                <w:lang w:eastAsia="ru-RU"/>
              </w:rPr>
            </w:pPr>
            <w:r w:rsidRPr="00954058">
              <w:rPr>
                <w:lang w:eastAsia="ru-RU"/>
              </w:rPr>
              <w:t>Якщо була подана одна тендерна пропозиція, електронна система закупівель після закінчення строку для подання тендерних пропозицій, визначених замовником в оголошенні про проведення відкритих торгів, не проводить оцінку такої тендерної пропозиції та визначає таку тендерну пропозицію найбільш економічно вигідною. Замовник розглядає таку тендерну пропозицію відповідно до вимог статті 29 Закону (положення частин другої, дванадцятої та шістнадцятої статті 29 Закону не застосовуються) з урахуванням положень пункту 40 Постанови КМУ № 1178.</w:t>
            </w:r>
          </w:p>
        </w:tc>
      </w:tr>
      <w:tr w:rsidR="00D46D5E" w:rsidRPr="00954058" w:rsidTr="00D46148">
        <w:trPr>
          <w:trHeight w:val="330"/>
          <w:tblCellSpacing w:w="22" w:type="dxa"/>
          <w:jc w:val="center"/>
        </w:trPr>
        <w:tc>
          <w:tcPr>
            <w:tcW w:w="4959" w:type="pct"/>
            <w:gridSpan w:val="3"/>
            <w:tcBorders>
              <w:top w:val="outset" w:sz="6" w:space="0" w:color="auto"/>
              <w:left w:val="outset" w:sz="6" w:space="0" w:color="auto"/>
              <w:bottom w:val="outset" w:sz="6" w:space="0" w:color="auto"/>
              <w:right w:val="outset" w:sz="6" w:space="0" w:color="auto"/>
            </w:tcBorders>
          </w:tcPr>
          <w:p w:rsidR="00D46D5E" w:rsidRPr="00954058" w:rsidRDefault="004B3562" w:rsidP="0054722B">
            <w:pPr>
              <w:pStyle w:val="af0"/>
              <w:tabs>
                <w:tab w:val="left" w:pos="223"/>
              </w:tabs>
              <w:spacing w:before="0" w:beforeAutospacing="0" w:after="0" w:afterAutospacing="0"/>
              <w:ind w:left="0"/>
              <w:jc w:val="center"/>
              <w:rPr>
                <w:b/>
                <w:bCs/>
                <w:lang w:eastAsia="ru-RU"/>
              </w:rPr>
            </w:pPr>
            <w:r w:rsidRPr="00954058">
              <w:rPr>
                <w:b/>
                <w:bCs/>
                <w:lang w:eastAsia="ru-RU"/>
              </w:rPr>
              <w:t xml:space="preserve">Розділ V. </w:t>
            </w:r>
            <w:r w:rsidR="0054722B" w:rsidRPr="00954058">
              <w:rPr>
                <w:b/>
                <w:bCs/>
                <w:lang w:eastAsia="ru-RU"/>
              </w:rPr>
              <w:t>Перелік критеріїв оцінки та методика оцінки тендерних пропозицій із зазначенням питомої ваги кожного критерію</w:t>
            </w:r>
          </w:p>
        </w:tc>
      </w:tr>
      <w:tr w:rsidR="00D46D5E" w:rsidRPr="00954058" w:rsidTr="00FE1A49">
        <w:trPr>
          <w:trHeight w:val="500"/>
          <w:tblCellSpacing w:w="22" w:type="dxa"/>
          <w:jc w:val="center"/>
        </w:trPr>
        <w:tc>
          <w:tcPr>
            <w:tcW w:w="342" w:type="pct"/>
            <w:tcBorders>
              <w:top w:val="outset" w:sz="6" w:space="0" w:color="auto"/>
              <w:left w:val="outset" w:sz="6" w:space="0" w:color="auto"/>
              <w:bottom w:val="outset" w:sz="6" w:space="0" w:color="auto"/>
              <w:right w:val="outset" w:sz="6" w:space="0" w:color="auto"/>
            </w:tcBorders>
          </w:tcPr>
          <w:p w:rsidR="00D46D5E" w:rsidRPr="00954058" w:rsidRDefault="00D46D5E" w:rsidP="00D46D5E">
            <w:pPr>
              <w:pStyle w:val="af0"/>
              <w:tabs>
                <w:tab w:val="left" w:pos="223"/>
              </w:tabs>
              <w:jc w:val="center"/>
              <w:rPr>
                <w:b/>
                <w:bCs/>
                <w:lang w:eastAsia="ru-RU"/>
              </w:rPr>
            </w:pPr>
            <w:r w:rsidRPr="00954058">
              <w:rPr>
                <w:b/>
                <w:bCs/>
                <w:lang w:eastAsia="ru-RU"/>
              </w:rPr>
              <w:t>1</w:t>
            </w:r>
            <w:r w:rsidR="00FF0C00" w:rsidRPr="00954058">
              <w:rPr>
                <w:b/>
                <w:bCs/>
                <w:lang w:eastAsia="ru-RU"/>
              </w:rPr>
              <w:t>.</w:t>
            </w:r>
          </w:p>
        </w:tc>
        <w:tc>
          <w:tcPr>
            <w:tcW w:w="1159" w:type="pct"/>
            <w:tcBorders>
              <w:top w:val="outset" w:sz="6" w:space="0" w:color="auto"/>
              <w:left w:val="outset" w:sz="6" w:space="0" w:color="auto"/>
              <w:bottom w:val="outset" w:sz="6" w:space="0" w:color="auto"/>
              <w:right w:val="outset" w:sz="6" w:space="0" w:color="auto"/>
            </w:tcBorders>
          </w:tcPr>
          <w:p w:rsidR="00D46D5E" w:rsidRPr="00954058" w:rsidRDefault="00D46D5E" w:rsidP="00794690">
            <w:pPr>
              <w:pStyle w:val="af0"/>
              <w:ind w:left="0"/>
              <w:rPr>
                <w:b/>
              </w:rPr>
            </w:pPr>
            <w:r w:rsidRPr="00954058">
              <w:rPr>
                <w:b/>
              </w:rPr>
              <w:t>Перелік критеріїв та методика оцінки тендерної пропозиції із зазначенням питомої ваги критерію</w:t>
            </w:r>
          </w:p>
        </w:tc>
        <w:tc>
          <w:tcPr>
            <w:tcW w:w="3417" w:type="pct"/>
            <w:tcBorders>
              <w:top w:val="outset" w:sz="6" w:space="0" w:color="auto"/>
              <w:left w:val="outset" w:sz="6" w:space="0" w:color="auto"/>
              <w:bottom w:val="outset" w:sz="6" w:space="0" w:color="auto"/>
              <w:right w:val="outset" w:sz="6" w:space="0" w:color="auto"/>
            </w:tcBorders>
            <w:shd w:val="clear" w:color="auto" w:fill="auto"/>
          </w:tcPr>
          <w:p w:rsidR="00E50440" w:rsidRPr="00954058" w:rsidRDefault="00E50440" w:rsidP="008E3D22">
            <w:pPr>
              <w:pBdr>
                <w:top w:val="nil"/>
                <w:left w:val="nil"/>
                <w:bottom w:val="nil"/>
                <w:right w:val="nil"/>
                <w:between w:val="nil"/>
                <w:bar w:val="nil"/>
              </w:pBdr>
              <w:spacing w:after="0" w:afterAutospacing="0"/>
              <w:ind w:firstLine="374"/>
              <w:rPr>
                <w:rFonts w:eastAsia="Calibri"/>
                <w:b/>
                <w:color w:val="000000"/>
                <w:sz w:val="24"/>
                <w:szCs w:val="24"/>
                <w:u w:color="000000"/>
                <w:bdr w:val="nil"/>
              </w:rPr>
            </w:pPr>
            <w:r w:rsidRPr="00954058">
              <w:rPr>
                <w:rFonts w:eastAsia="Calibri"/>
                <w:b/>
                <w:color w:val="000000"/>
                <w:sz w:val="24"/>
                <w:szCs w:val="24"/>
                <w:u w:color="000000"/>
                <w:bdr w:val="nil"/>
              </w:rPr>
              <w:t>Єдиним критерієм оцінки тендерних пропозицій на цю закупівлю є «ціна» з урахуванням податку на додану вартість (ПДВ). Питома вага критерію «ціна» – 100%.</w:t>
            </w:r>
          </w:p>
          <w:p w:rsidR="00D46D5E" w:rsidRPr="00954058" w:rsidRDefault="004B3562" w:rsidP="008E3D22">
            <w:pPr>
              <w:pBdr>
                <w:top w:val="nil"/>
                <w:left w:val="nil"/>
                <w:bottom w:val="nil"/>
                <w:right w:val="nil"/>
                <w:between w:val="nil"/>
                <w:bar w:val="nil"/>
              </w:pBdr>
              <w:spacing w:after="0" w:afterAutospacing="0"/>
              <w:ind w:firstLine="374"/>
              <w:rPr>
                <w:sz w:val="24"/>
                <w:szCs w:val="24"/>
              </w:rPr>
            </w:pPr>
            <w:r w:rsidRPr="00954058">
              <w:rPr>
                <w:sz w:val="24"/>
                <w:szCs w:val="24"/>
              </w:rPr>
              <w:t xml:space="preserve">До оцінки тендерних пропозицій приймається сума, що становить   загальну вартість тендерної пропозиції кожного окремого учасника, розрахована з урахуванням вимог щодо технічних, якісних та кількісних характеристик предмету закупівлі, визначених цією документацією, в тому числі з урахуванням включення до ціни податку на додану вартість (ПДВ), якщо учасник є платником ПДВ, інших податків та зборів, що передбачені </w:t>
            </w:r>
            <w:r w:rsidR="00840C1C" w:rsidRPr="00954058">
              <w:rPr>
                <w:sz w:val="24"/>
                <w:szCs w:val="24"/>
              </w:rPr>
              <w:t>з</w:t>
            </w:r>
            <w:r w:rsidRPr="00954058">
              <w:rPr>
                <w:sz w:val="24"/>
                <w:szCs w:val="24"/>
              </w:rPr>
              <w:t>аконодавством</w:t>
            </w:r>
            <w:r w:rsidR="00840C1C" w:rsidRPr="00954058">
              <w:rPr>
                <w:sz w:val="24"/>
                <w:szCs w:val="24"/>
              </w:rPr>
              <w:t xml:space="preserve"> України</w:t>
            </w:r>
            <w:r w:rsidRPr="00954058">
              <w:rPr>
                <w:sz w:val="24"/>
                <w:szCs w:val="24"/>
              </w:rPr>
              <w:t>, та мають бути включені таким учасником до вартості товарів, робіт або послуг.</w:t>
            </w:r>
          </w:p>
        </w:tc>
      </w:tr>
      <w:tr w:rsidR="0054722B" w:rsidRPr="00954058" w:rsidTr="0054722B">
        <w:trPr>
          <w:trHeight w:val="284"/>
          <w:tblCellSpacing w:w="22" w:type="dxa"/>
          <w:jc w:val="center"/>
        </w:trPr>
        <w:tc>
          <w:tcPr>
            <w:tcW w:w="4959" w:type="pct"/>
            <w:gridSpan w:val="3"/>
            <w:tcBorders>
              <w:top w:val="outset" w:sz="6" w:space="0" w:color="auto"/>
              <w:left w:val="outset" w:sz="6" w:space="0" w:color="auto"/>
              <w:bottom w:val="outset" w:sz="6" w:space="0" w:color="auto"/>
              <w:right w:val="outset" w:sz="6" w:space="0" w:color="auto"/>
            </w:tcBorders>
          </w:tcPr>
          <w:p w:rsidR="0054722B" w:rsidRPr="00954058" w:rsidRDefault="0054722B" w:rsidP="0054722B">
            <w:pPr>
              <w:pBdr>
                <w:top w:val="nil"/>
                <w:left w:val="nil"/>
                <w:bottom w:val="nil"/>
                <w:right w:val="nil"/>
                <w:between w:val="nil"/>
                <w:bar w:val="nil"/>
              </w:pBdr>
              <w:spacing w:after="0" w:afterAutospacing="0"/>
              <w:ind w:left="0" w:firstLine="248"/>
              <w:jc w:val="center"/>
              <w:rPr>
                <w:sz w:val="24"/>
                <w:szCs w:val="24"/>
              </w:rPr>
            </w:pPr>
            <w:r w:rsidRPr="00954058">
              <w:rPr>
                <w:rFonts w:eastAsia="Calibri"/>
                <w:b/>
                <w:color w:val="000000"/>
                <w:sz w:val="24"/>
                <w:szCs w:val="24"/>
                <w:u w:color="000000"/>
                <w:bdr w:val="nil"/>
              </w:rPr>
              <w:t>VI. Розгляд та оцінка тендерних пропозицій</w:t>
            </w:r>
          </w:p>
        </w:tc>
      </w:tr>
      <w:tr w:rsidR="0054722B" w:rsidRPr="00954058" w:rsidTr="00FE1A49">
        <w:trPr>
          <w:trHeight w:val="772"/>
          <w:tblCellSpacing w:w="22" w:type="dxa"/>
          <w:jc w:val="center"/>
        </w:trPr>
        <w:tc>
          <w:tcPr>
            <w:tcW w:w="342" w:type="pct"/>
            <w:tcBorders>
              <w:top w:val="outset" w:sz="6" w:space="0" w:color="auto"/>
              <w:left w:val="outset" w:sz="6" w:space="0" w:color="auto"/>
              <w:bottom w:val="outset" w:sz="6" w:space="0" w:color="auto"/>
              <w:right w:val="outset" w:sz="6" w:space="0" w:color="auto"/>
            </w:tcBorders>
          </w:tcPr>
          <w:p w:rsidR="0054722B" w:rsidRPr="00954058" w:rsidRDefault="0054722B" w:rsidP="00D46148">
            <w:pPr>
              <w:pStyle w:val="af0"/>
              <w:tabs>
                <w:tab w:val="left" w:pos="223"/>
              </w:tabs>
              <w:spacing w:before="0" w:beforeAutospacing="0" w:after="0" w:afterAutospacing="0"/>
              <w:jc w:val="center"/>
              <w:rPr>
                <w:b/>
                <w:bCs/>
                <w:lang w:eastAsia="ru-RU"/>
              </w:rPr>
            </w:pPr>
            <w:r w:rsidRPr="00954058">
              <w:rPr>
                <w:b/>
                <w:bCs/>
                <w:lang w:eastAsia="ru-RU"/>
              </w:rPr>
              <w:t>1.</w:t>
            </w:r>
          </w:p>
        </w:tc>
        <w:tc>
          <w:tcPr>
            <w:tcW w:w="1159" w:type="pct"/>
            <w:tcBorders>
              <w:top w:val="outset" w:sz="6" w:space="0" w:color="auto"/>
              <w:left w:val="outset" w:sz="6" w:space="0" w:color="auto"/>
              <w:bottom w:val="outset" w:sz="6" w:space="0" w:color="auto"/>
              <w:right w:val="outset" w:sz="6" w:space="0" w:color="auto"/>
            </w:tcBorders>
          </w:tcPr>
          <w:p w:rsidR="0054722B" w:rsidRPr="00954058" w:rsidRDefault="0054722B" w:rsidP="0054722B">
            <w:pPr>
              <w:pStyle w:val="af0"/>
              <w:keepNext/>
              <w:spacing w:before="0" w:beforeAutospacing="0" w:after="0" w:afterAutospacing="0"/>
              <w:ind w:left="0"/>
              <w:rPr>
                <w:b/>
                <w:bCs/>
                <w:color w:val="000000"/>
              </w:rPr>
            </w:pPr>
            <w:r w:rsidRPr="00954058">
              <w:rPr>
                <w:b/>
                <w:lang w:eastAsia="ru-RU"/>
              </w:rPr>
              <w:t>Розгляд тендерних пропозицій</w:t>
            </w:r>
          </w:p>
        </w:tc>
        <w:tc>
          <w:tcPr>
            <w:tcW w:w="3417" w:type="pct"/>
            <w:tcBorders>
              <w:top w:val="outset" w:sz="6" w:space="0" w:color="auto"/>
              <w:left w:val="outset" w:sz="6" w:space="0" w:color="auto"/>
              <w:bottom w:val="outset" w:sz="6" w:space="0" w:color="auto"/>
              <w:right w:val="outset" w:sz="6" w:space="0" w:color="auto"/>
            </w:tcBorders>
            <w:shd w:val="clear" w:color="auto" w:fill="auto"/>
          </w:tcPr>
          <w:p w:rsidR="0054722B" w:rsidRPr="00954058" w:rsidRDefault="0054722B" w:rsidP="008E3D22">
            <w:pPr>
              <w:widowControl w:val="0"/>
              <w:shd w:val="clear" w:color="auto" w:fill="FFFFFF"/>
              <w:spacing w:after="0" w:afterAutospacing="0"/>
              <w:ind w:firstLine="374"/>
              <w:rPr>
                <w:sz w:val="24"/>
                <w:szCs w:val="24"/>
                <w:lang w:eastAsia="uk-UA"/>
              </w:rPr>
            </w:pPr>
            <w:r w:rsidRPr="00954058">
              <w:rPr>
                <w:sz w:val="24"/>
                <w:szCs w:val="24"/>
                <w:lang w:eastAsia="uk-UA"/>
              </w:rPr>
              <w:t xml:space="preserve">До розгляду не приймається тендерна пропозиція, ціна якої є вищою ніж очікувана вартість предмета закупівлі, визначена замовником </w:t>
            </w:r>
            <w:r w:rsidRPr="00954058">
              <w:rPr>
                <w:color w:val="000000"/>
                <w:sz w:val="24"/>
                <w:szCs w:val="24"/>
                <w:lang w:eastAsia="uk-UA"/>
              </w:rPr>
              <w:t xml:space="preserve">в оголошенні про проведення відкритих торгів. </w:t>
            </w:r>
            <w:r w:rsidRPr="00954058">
              <w:rPr>
                <w:color w:val="000000"/>
                <w:sz w:val="24"/>
                <w:szCs w:val="24"/>
                <w:shd w:val="clear" w:color="auto" w:fill="FFFFFF"/>
                <w:lang w:eastAsia="uk-UA"/>
              </w:rPr>
              <w:t>Система автоматично визначатиме найбільш економічну вигідну пропозицію на основі цін, які надали постачальники при подачі своєї тендерної пропозиці</w:t>
            </w:r>
            <w:r w:rsidR="008E3D22" w:rsidRPr="00954058">
              <w:rPr>
                <w:color w:val="000000"/>
                <w:sz w:val="24"/>
                <w:szCs w:val="24"/>
                <w:shd w:val="clear" w:color="auto" w:fill="FFFFFF"/>
                <w:lang w:eastAsia="uk-UA"/>
              </w:rPr>
              <w:t>ї</w:t>
            </w:r>
            <w:r w:rsidRPr="00954058">
              <w:rPr>
                <w:color w:val="000000"/>
                <w:sz w:val="24"/>
                <w:szCs w:val="24"/>
                <w:shd w:val="clear" w:color="auto" w:fill="FFFFFF"/>
                <w:lang w:eastAsia="uk-UA"/>
              </w:rPr>
              <w:t xml:space="preserve">. </w:t>
            </w:r>
            <w:r w:rsidRPr="00954058">
              <w:rPr>
                <w:color w:val="000000"/>
                <w:sz w:val="24"/>
                <w:szCs w:val="24"/>
                <w:lang w:eastAsia="uk-UA"/>
              </w:rPr>
              <w:t xml:space="preserve">Після оцінки тендерних пропозицій Замовник розглядає </w:t>
            </w:r>
            <w:r w:rsidRPr="00954058">
              <w:rPr>
                <w:sz w:val="24"/>
                <w:szCs w:val="24"/>
                <w:lang w:eastAsia="uk-UA"/>
              </w:rPr>
              <w:lastRenderedPageBreak/>
              <w:t>на відповідність вимогам тендерної документації тендерну пропозицію, яка визначена найбільш економічно вигідною.</w:t>
            </w:r>
          </w:p>
          <w:p w:rsidR="0054722B" w:rsidRPr="00954058" w:rsidRDefault="0054722B" w:rsidP="008E3D22">
            <w:pPr>
              <w:shd w:val="clear" w:color="auto" w:fill="FFFFFF"/>
              <w:spacing w:after="0" w:afterAutospacing="0"/>
              <w:ind w:firstLine="374"/>
              <w:rPr>
                <w:color w:val="000000"/>
                <w:sz w:val="24"/>
                <w:szCs w:val="24"/>
                <w:lang w:eastAsia="uk-UA"/>
              </w:rPr>
            </w:pPr>
            <w:r w:rsidRPr="00954058">
              <w:rPr>
                <w:color w:val="000000"/>
                <w:sz w:val="24"/>
                <w:szCs w:val="24"/>
                <w:lang w:eastAsia="uk-UA"/>
              </w:rPr>
              <w:t>Строк розгляду тендерної пропозиції, що за результатами оцінки визначена найбільш економічно вигідною, не повинен перевищувати 5 (п’яти) робочих днів з дня визначення найбільш економічно вигідної пропозиції. Такий строк може бути аргументовано продовжено Замовником до 20 (двадцяти) робочих днів. У разі продовження строку Замовник оприлюднює повідомлення в електронній системі закупівель протягом 1 (одного) дня з дня прийняття відповідного рішення.</w:t>
            </w:r>
          </w:p>
          <w:p w:rsidR="0054722B" w:rsidRPr="00954058" w:rsidRDefault="0054722B" w:rsidP="008E3D22">
            <w:pPr>
              <w:shd w:val="clear" w:color="auto" w:fill="FFFFFF"/>
              <w:spacing w:after="0" w:afterAutospacing="0"/>
              <w:ind w:firstLine="374"/>
              <w:rPr>
                <w:sz w:val="24"/>
                <w:szCs w:val="24"/>
              </w:rPr>
            </w:pPr>
            <w:r w:rsidRPr="00954058">
              <w:rPr>
                <w:sz w:val="24"/>
                <w:szCs w:val="24"/>
              </w:rPr>
              <w:t xml:space="preserve">У разі відхилення тендерної пропозиції, що за результатами оцінки визначена найбільш економічно вигідною, Замовник розглядає наступну тендерну пропозицію у списку пропозицій, розташованих за результатами їх оцінки, починаючи з найкращої, у </w:t>
            </w:r>
            <w:r w:rsidR="008961BC" w:rsidRPr="00954058">
              <w:rPr>
                <w:sz w:val="24"/>
                <w:szCs w:val="24"/>
              </w:rPr>
              <w:t xml:space="preserve">порядку та строки, визначені статтею </w:t>
            </w:r>
            <w:r w:rsidRPr="00954058">
              <w:rPr>
                <w:sz w:val="24"/>
                <w:szCs w:val="24"/>
              </w:rPr>
              <w:t>29 Закону.</w:t>
            </w:r>
          </w:p>
          <w:p w:rsidR="0054722B" w:rsidRPr="00954058" w:rsidRDefault="0054722B" w:rsidP="008961BC">
            <w:pPr>
              <w:shd w:val="clear" w:color="auto" w:fill="FFFFFF"/>
              <w:spacing w:after="0" w:afterAutospacing="0"/>
              <w:ind w:firstLine="374"/>
              <w:rPr>
                <w:sz w:val="24"/>
                <w:szCs w:val="24"/>
              </w:rPr>
            </w:pPr>
            <w:r w:rsidRPr="00954058">
              <w:rPr>
                <w:sz w:val="24"/>
                <w:szCs w:val="24"/>
              </w:rPr>
              <w:t>Замовник розглядає тендерні пропозиції відповідно до вимог ст</w:t>
            </w:r>
            <w:r w:rsidR="008E3D22" w:rsidRPr="00954058">
              <w:rPr>
                <w:sz w:val="24"/>
                <w:szCs w:val="24"/>
              </w:rPr>
              <w:t>атті</w:t>
            </w:r>
            <w:r w:rsidRPr="00954058">
              <w:rPr>
                <w:sz w:val="24"/>
                <w:szCs w:val="24"/>
              </w:rPr>
              <w:t xml:space="preserve"> 29 Закону (положення ч</w:t>
            </w:r>
            <w:r w:rsidR="008E3D22" w:rsidRPr="00954058">
              <w:rPr>
                <w:sz w:val="24"/>
                <w:szCs w:val="24"/>
              </w:rPr>
              <w:t>астини другої</w:t>
            </w:r>
            <w:r w:rsidRPr="00954058">
              <w:rPr>
                <w:sz w:val="24"/>
                <w:szCs w:val="24"/>
              </w:rPr>
              <w:t xml:space="preserve">, </w:t>
            </w:r>
            <w:r w:rsidR="008E3D22" w:rsidRPr="00954058">
              <w:rPr>
                <w:sz w:val="24"/>
                <w:szCs w:val="24"/>
              </w:rPr>
              <w:t>двадцятої</w:t>
            </w:r>
            <w:r w:rsidRPr="00954058">
              <w:rPr>
                <w:sz w:val="24"/>
                <w:szCs w:val="24"/>
              </w:rPr>
              <w:t xml:space="preserve"> та </w:t>
            </w:r>
            <w:r w:rsidR="008E3D22" w:rsidRPr="00954058">
              <w:rPr>
                <w:sz w:val="24"/>
                <w:szCs w:val="24"/>
              </w:rPr>
              <w:t>шістнадцятої</w:t>
            </w:r>
            <w:r w:rsidRPr="00954058">
              <w:rPr>
                <w:sz w:val="24"/>
                <w:szCs w:val="24"/>
              </w:rPr>
              <w:t xml:space="preserve"> ст</w:t>
            </w:r>
            <w:r w:rsidR="008E3D22" w:rsidRPr="00954058">
              <w:rPr>
                <w:sz w:val="24"/>
                <w:szCs w:val="24"/>
              </w:rPr>
              <w:t>атті</w:t>
            </w:r>
            <w:r w:rsidRPr="00954058">
              <w:rPr>
                <w:sz w:val="24"/>
                <w:szCs w:val="24"/>
              </w:rPr>
              <w:t xml:space="preserve"> 29 Закону не застосову</w:t>
            </w:r>
            <w:r w:rsidR="008961BC" w:rsidRPr="00954058">
              <w:rPr>
                <w:sz w:val="24"/>
                <w:szCs w:val="24"/>
              </w:rPr>
              <w:t>ються) з урахуванням положень пункту 40 о</w:t>
            </w:r>
            <w:r w:rsidRPr="00954058">
              <w:rPr>
                <w:sz w:val="24"/>
                <w:szCs w:val="24"/>
              </w:rPr>
              <w:t xml:space="preserve">собливостей, затверджених Постановою </w:t>
            </w:r>
            <w:r w:rsidR="008961BC" w:rsidRPr="00954058">
              <w:rPr>
                <w:sz w:val="24"/>
                <w:szCs w:val="24"/>
              </w:rPr>
              <w:br/>
            </w:r>
            <w:r w:rsidRPr="00954058">
              <w:rPr>
                <w:sz w:val="24"/>
                <w:szCs w:val="24"/>
              </w:rPr>
              <w:t>№ 1178.</w:t>
            </w:r>
          </w:p>
        </w:tc>
      </w:tr>
      <w:tr w:rsidR="0054722B" w:rsidRPr="00954058" w:rsidTr="00FE1A49">
        <w:trPr>
          <w:trHeight w:val="772"/>
          <w:tblCellSpacing w:w="22" w:type="dxa"/>
          <w:jc w:val="center"/>
        </w:trPr>
        <w:tc>
          <w:tcPr>
            <w:tcW w:w="342" w:type="pct"/>
            <w:tcBorders>
              <w:top w:val="outset" w:sz="6" w:space="0" w:color="auto"/>
              <w:left w:val="outset" w:sz="6" w:space="0" w:color="auto"/>
              <w:bottom w:val="outset" w:sz="6" w:space="0" w:color="auto"/>
              <w:right w:val="outset" w:sz="6" w:space="0" w:color="auto"/>
            </w:tcBorders>
          </w:tcPr>
          <w:p w:rsidR="0054722B" w:rsidRPr="00954058" w:rsidRDefault="0054722B" w:rsidP="00D46148">
            <w:pPr>
              <w:pStyle w:val="af0"/>
              <w:tabs>
                <w:tab w:val="left" w:pos="223"/>
              </w:tabs>
              <w:spacing w:before="0" w:beforeAutospacing="0" w:after="0" w:afterAutospacing="0"/>
              <w:jc w:val="center"/>
              <w:rPr>
                <w:b/>
                <w:bCs/>
                <w:lang w:eastAsia="ru-RU"/>
              </w:rPr>
            </w:pPr>
            <w:r w:rsidRPr="00954058">
              <w:rPr>
                <w:b/>
                <w:bCs/>
                <w:lang w:eastAsia="ru-RU"/>
              </w:rPr>
              <w:lastRenderedPageBreak/>
              <w:t>2</w:t>
            </w:r>
            <w:r w:rsidR="008961BC" w:rsidRPr="00954058">
              <w:rPr>
                <w:b/>
                <w:bCs/>
                <w:lang w:eastAsia="ru-RU"/>
              </w:rPr>
              <w:t>.</w:t>
            </w:r>
          </w:p>
        </w:tc>
        <w:tc>
          <w:tcPr>
            <w:tcW w:w="1159" w:type="pct"/>
            <w:tcBorders>
              <w:top w:val="outset" w:sz="6" w:space="0" w:color="auto"/>
              <w:left w:val="outset" w:sz="6" w:space="0" w:color="auto"/>
              <w:bottom w:val="outset" w:sz="6" w:space="0" w:color="auto"/>
              <w:right w:val="outset" w:sz="6" w:space="0" w:color="auto"/>
            </w:tcBorders>
          </w:tcPr>
          <w:p w:rsidR="0054722B" w:rsidRPr="00954058" w:rsidRDefault="0054722B" w:rsidP="00D46148">
            <w:pPr>
              <w:pStyle w:val="af0"/>
              <w:keepNext/>
              <w:spacing w:before="0" w:beforeAutospacing="0" w:after="0" w:afterAutospacing="0"/>
              <w:ind w:left="0"/>
              <w:rPr>
                <w:b/>
                <w:bCs/>
                <w:color w:val="000000"/>
              </w:rPr>
            </w:pPr>
            <w:r w:rsidRPr="00954058">
              <w:rPr>
                <w:b/>
              </w:rPr>
              <w:t>Обґрунтування аномально низької тендерної пропозиції</w:t>
            </w:r>
          </w:p>
        </w:tc>
        <w:tc>
          <w:tcPr>
            <w:tcW w:w="3417" w:type="pct"/>
            <w:tcBorders>
              <w:top w:val="outset" w:sz="6" w:space="0" w:color="auto"/>
              <w:left w:val="outset" w:sz="6" w:space="0" w:color="auto"/>
              <w:bottom w:val="outset" w:sz="6" w:space="0" w:color="auto"/>
              <w:right w:val="outset" w:sz="6" w:space="0" w:color="auto"/>
            </w:tcBorders>
            <w:shd w:val="clear" w:color="auto" w:fill="auto"/>
          </w:tcPr>
          <w:p w:rsidR="0054722B" w:rsidRPr="00954058" w:rsidRDefault="0054722B" w:rsidP="0054722B">
            <w:pPr>
              <w:widowControl w:val="0"/>
              <w:shd w:val="clear" w:color="auto" w:fill="FFFFFF"/>
              <w:spacing w:after="0" w:afterAutospacing="0"/>
              <w:ind w:left="0"/>
              <w:rPr>
                <w:sz w:val="24"/>
                <w:szCs w:val="24"/>
                <w:lang w:eastAsia="uk-UA"/>
              </w:rPr>
            </w:pPr>
            <w:r w:rsidRPr="00954058">
              <w:rPr>
                <w:sz w:val="24"/>
                <w:szCs w:val="24"/>
                <w:lang w:eastAsia="uk-UA"/>
              </w:rPr>
              <w:t xml:space="preserve">Учасник, який надав найбільш економічно вигідну тендерну пропозицію, що є аномально низькою, повинен </w:t>
            </w:r>
            <w:r w:rsidRPr="00954058">
              <w:rPr>
                <w:b/>
                <w:sz w:val="24"/>
                <w:szCs w:val="24"/>
                <w:lang w:eastAsia="uk-UA"/>
              </w:rPr>
              <w:t>надати протягом одного робочого дня з дня визначення найбільш економічно вигідної тендерної пропозиції</w:t>
            </w:r>
            <w:r w:rsidRPr="00954058">
              <w:rPr>
                <w:sz w:val="24"/>
                <w:szCs w:val="24"/>
                <w:lang w:eastAsia="uk-UA"/>
              </w:rPr>
              <w:t xml:space="preserve"> обґрунтування в довільній формі щодо цін або вартості відповідних товарів, робіт чи послуг тендерної пропозиції.</w:t>
            </w:r>
          </w:p>
          <w:p w:rsidR="0054722B" w:rsidRPr="00954058" w:rsidRDefault="0054722B" w:rsidP="0054722B">
            <w:pPr>
              <w:widowControl w:val="0"/>
              <w:shd w:val="clear" w:color="auto" w:fill="FFFFFF"/>
              <w:spacing w:after="0" w:afterAutospacing="0"/>
              <w:ind w:left="0" w:firstLine="249"/>
              <w:rPr>
                <w:sz w:val="24"/>
                <w:szCs w:val="24"/>
                <w:lang w:eastAsia="uk-UA"/>
              </w:rPr>
            </w:pPr>
            <w:r w:rsidRPr="00954058">
              <w:rPr>
                <w:sz w:val="24"/>
                <w:szCs w:val="24"/>
                <w:lang w:eastAsia="uk-UA"/>
              </w:rPr>
              <w:t>Замовник може відхилити аномально низьку тендерну пропозицію, у разі якщо учасник не надав належного обґрунтування вказаної у ній ціни або вартості, та відхиляє аномально низьку тендерну пропозицію у разі ненадходження такого обґрунтування протягом строку, визначеного згідно цього пункту.</w:t>
            </w:r>
          </w:p>
          <w:p w:rsidR="0054722B" w:rsidRPr="00954058" w:rsidRDefault="0054722B" w:rsidP="0054722B">
            <w:pPr>
              <w:widowControl w:val="0"/>
              <w:shd w:val="clear" w:color="auto" w:fill="FFFFFF"/>
              <w:spacing w:after="0" w:afterAutospacing="0"/>
              <w:ind w:left="0" w:firstLine="249"/>
              <w:rPr>
                <w:sz w:val="24"/>
                <w:szCs w:val="24"/>
                <w:lang w:eastAsia="uk-UA"/>
              </w:rPr>
            </w:pPr>
            <w:r w:rsidRPr="00954058">
              <w:rPr>
                <w:sz w:val="24"/>
                <w:szCs w:val="24"/>
                <w:lang w:eastAsia="uk-UA"/>
              </w:rPr>
              <w:t>Обґрунтування аномально низької тендерної пропозиції може містити інформацію про:</w:t>
            </w:r>
          </w:p>
          <w:p w:rsidR="0054722B" w:rsidRPr="00954058" w:rsidRDefault="0054722B" w:rsidP="0054722B">
            <w:pPr>
              <w:widowControl w:val="0"/>
              <w:shd w:val="clear" w:color="auto" w:fill="FFFFFF"/>
              <w:spacing w:after="0" w:afterAutospacing="0"/>
              <w:ind w:left="0" w:firstLine="249"/>
              <w:rPr>
                <w:sz w:val="24"/>
                <w:szCs w:val="24"/>
                <w:lang w:eastAsia="uk-UA"/>
              </w:rPr>
            </w:pPr>
            <w:r w:rsidRPr="00954058">
              <w:rPr>
                <w:sz w:val="24"/>
                <w:szCs w:val="24"/>
                <w:lang w:eastAsia="uk-UA"/>
              </w:rPr>
              <w:t>1) досягнення економії завдяки застосованому технологічному процесу виробництва товарів, порядку надання послуг чи технології будівництва;</w:t>
            </w:r>
          </w:p>
          <w:p w:rsidR="0054722B" w:rsidRPr="00954058" w:rsidRDefault="0054722B" w:rsidP="0054722B">
            <w:pPr>
              <w:widowControl w:val="0"/>
              <w:shd w:val="clear" w:color="auto" w:fill="FFFFFF"/>
              <w:spacing w:after="0" w:afterAutospacing="0"/>
              <w:ind w:left="0" w:firstLine="249"/>
              <w:rPr>
                <w:sz w:val="24"/>
                <w:szCs w:val="24"/>
                <w:lang w:eastAsia="uk-UA"/>
              </w:rPr>
            </w:pPr>
            <w:r w:rsidRPr="00954058">
              <w:rPr>
                <w:sz w:val="24"/>
                <w:szCs w:val="24"/>
                <w:lang w:eastAsia="uk-UA"/>
              </w:rPr>
              <w:t>2) сприятливі умови, за яких учасник може поставити товари, надати послуги чи виконати роботи, зокрема спеціальна цінова пропозиція (знижка) учасника;</w:t>
            </w:r>
          </w:p>
          <w:p w:rsidR="0054722B" w:rsidRPr="00954058" w:rsidRDefault="0054722B" w:rsidP="0054722B">
            <w:pPr>
              <w:widowControl w:val="0"/>
              <w:shd w:val="clear" w:color="auto" w:fill="FFFFFF"/>
              <w:spacing w:after="0" w:afterAutospacing="0"/>
              <w:ind w:left="0" w:firstLine="249"/>
              <w:rPr>
                <w:sz w:val="24"/>
                <w:szCs w:val="24"/>
                <w:lang w:eastAsia="uk-UA"/>
              </w:rPr>
            </w:pPr>
            <w:r w:rsidRPr="00954058">
              <w:rPr>
                <w:sz w:val="24"/>
                <w:szCs w:val="24"/>
                <w:lang w:eastAsia="uk-UA"/>
              </w:rPr>
              <w:t>3) отримання учасником державної допомоги згідно із законодавством.</w:t>
            </w:r>
          </w:p>
          <w:p w:rsidR="0054722B" w:rsidRPr="00954058" w:rsidRDefault="0054722B" w:rsidP="0054722B">
            <w:pPr>
              <w:spacing w:after="0" w:afterAutospacing="0"/>
              <w:ind w:left="0" w:right="97" w:firstLine="249"/>
              <w:rPr>
                <w:sz w:val="24"/>
                <w:szCs w:val="24"/>
                <w:lang w:eastAsia="uk-UA"/>
              </w:rPr>
            </w:pPr>
            <w:r w:rsidRPr="00954058">
              <w:rPr>
                <w:sz w:val="24"/>
                <w:szCs w:val="24"/>
                <w:lang w:eastAsia="uk-UA"/>
              </w:rPr>
              <w:t>До обґрунтування аномально низької тендерної пропозиції включається інформація про:</w:t>
            </w:r>
          </w:p>
          <w:p w:rsidR="0054722B" w:rsidRPr="00954058" w:rsidRDefault="0054722B" w:rsidP="0054722B">
            <w:pPr>
              <w:numPr>
                <w:ilvl w:val="0"/>
                <w:numId w:val="17"/>
              </w:numPr>
              <w:spacing w:after="0" w:afterAutospacing="0"/>
              <w:ind w:left="0" w:right="97" w:firstLine="55"/>
              <w:jc w:val="left"/>
              <w:rPr>
                <w:sz w:val="24"/>
                <w:szCs w:val="24"/>
                <w:lang w:eastAsia="uk-UA"/>
              </w:rPr>
            </w:pPr>
            <w:r w:rsidRPr="00954058">
              <w:rPr>
                <w:sz w:val="24"/>
                <w:szCs w:val="24"/>
                <w:lang w:eastAsia="uk-UA"/>
              </w:rPr>
              <w:t>застосування інноваційних технологічних рішень, ефективних методів, які забезпечують значну економію у порівнянні з конкурентами, або будь-які інші виняткові сприятливі умови, які доступні для Учасника під час виконання договору;</w:t>
            </w:r>
          </w:p>
          <w:p w:rsidR="0054722B" w:rsidRPr="00954058" w:rsidRDefault="0054722B" w:rsidP="0054722B">
            <w:pPr>
              <w:numPr>
                <w:ilvl w:val="0"/>
                <w:numId w:val="17"/>
              </w:numPr>
              <w:spacing w:after="0" w:afterAutospacing="0"/>
              <w:ind w:left="0" w:right="97" w:firstLine="55"/>
              <w:jc w:val="left"/>
              <w:rPr>
                <w:sz w:val="24"/>
                <w:szCs w:val="24"/>
                <w:lang w:eastAsia="uk-UA"/>
              </w:rPr>
            </w:pPr>
            <w:r w:rsidRPr="00954058">
              <w:rPr>
                <w:sz w:val="24"/>
                <w:szCs w:val="24"/>
                <w:lang w:eastAsia="uk-UA"/>
              </w:rPr>
              <w:t>економічні особливості виробничого процесу, способи, якими виконується робота/надаються послуги, особливості залучення працівників, джерела походження матеріалів, обладнання або устаткування, віддаленість від місця поставки, виконання робіт або надання послуг тощо;</w:t>
            </w:r>
          </w:p>
          <w:p w:rsidR="0054722B" w:rsidRPr="00954058" w:rsidRDefault="0054722B" w:rsidP="0054722B">
            <w:pPr>
              <w:numPr>
                <w:ilvl w:val="0"/>
                <w:numId w:val="17"/>
              </w:numPr>
              <w:spacing w:after="0" w:afterAutospacing="0"/>
              <w:ind w:left="0" w:right="97" w:firstLine="55"/>
              <w:contextualSpacing/>
              <w:jc w:val="left"/>
              <w:rPr>
                <w:sz w:val="24"/>
                <w:szCs w:val="24"/>
                <w:lang w:eastAsia="uk-UA"/>
              </w:rPr>
            </w:pPr>
            <w:r w:rsidRPr="00954058">
              <w:rPr>
                <w:sz w:val="24"/>
                <w:szCs w:val="24"/>
                <w:lang w:eastAsia="uk-UA"/>
              </w:rPr>
              <w:lastRenderedPageBreak/>
              <w:t>оригінальність робіт, матеріалів, послуг, які пропонуються Учасником;</w:t>
            </w:r>
          </w:p>
          <w:p w:rsidR="0054722B" w:rsidRPr="00954058" w:rsidRDefault="0054722B" w:rsidP="0054722B">
            <w:pPr>
              <w:numPr>
                <w:ilvl w:val="0"/>
                <w:numId w:val="17"/>
              </w:numPr>
              <w:spacing w:after="0" w:afterAutospacing="0"/>
              <w:ind w:left="0" w:right="97" w:firstLine="55"/>
              <w:jc w:val="left"/>
              <w:rPr>
                <w:sz w:val="24"/>
                <w:szCs w:val="24"/>
                <w:lang w:eastAsia="uk-UA"/>
              </w:rPr>
            </w:pPr>
            <w:r w:rsidRPr="00954058">
              <w:rPr>
                <w:sz w:val="24"/>
                <w:szCs w:val="24"/>
                <w:lang w:eastAsia="uk-UA"/>
              </w:rPr>
              <w:t>нижчі ніж зазвичай витрати Учасника на виробництво, постачання, підготовку до виконання робіт або ж надання послуг, пов’язані з тим, що Учасник уже виконує аналогічний контракт. (Наприклад, вже здійснює поставку таких товарів і може здійснити збільшення об'ємів зі зниженням ціни, тощо);</w:t>
            </w:r>
          </w:p>
          <w:p w:rsidR="0054722B" w:rsidRPr="00954058" w:rsidRDefault="0054722B" w:rsidP="0054722B">
            <w:pPr>
              <w:numPr>
                <w:ilvl w:val="0"/>
                <w:numId w:val="17"/>
              </w:numPr>
              <w:spacing w:after="0" w:afterAutospacing="0"/>
              <w:ind w:left="0" w:right="97" w:firstLine="55"/>
              <w:contextualSpacing/>
              <w:jc w:val="left"/>
              <w:rPr>
                <w:sz w:val="24"/>
                <w:szCs w:val="24"/>
                <w:lang w:eastAsia="uk-UA"/>
              </w:rPr>
            </w:pPr>
            <w:r w:rsidRPr="00954058">
              <w:rPr>
                <w:sz w:val="24"/>
                <w:szCs w:val="24"/>
                <w:lang w:eastAsia="uk-UA"/>
              </w:rPr>
              <w:t>інформація щодо економічних, технологічних, організаційних особливостей роботи залучених субпідрядників, якщо їх залучається до виконання робіт чи надання послуг.  </w:t>
            </w:r>
          </w:p>
          <w:p w:rsidR="0054722B" w:rsidRPr="00954058" w:rsidRDefault="0054722B" w:rsidP="0054722B">
            <w:pPr>
              <w:pStyle w:val="19"/>
              <w:pBdr>
                <w:top w:val="nil"/>
                <w:left w:val="nil"/>
                <w:bottom w:val="nil"/>
                <w:right w:val="nil"/>
                <w:between w:val="nil"/>
              </w:pBdr>
              <w:shd w:val="clear" w:color="auto" w:fill="FFFFFF"/>
              <w:jc w:val="both"/>
              <w:rPr>
                <w:rFonts w:ascii="Times New Roman" w:eastAsia="Times New Roman" w:hAnsi="Times New Roman" w:cs="Times New Roman"/>
                <w:sz w:val="24"/>
                <w:szCs w:val="24"/>
              </w:rPr>
            </w:pPr>
            <w:r w:rsidRPr="00954058">
              <w:rPr>
                <w:rFonts w:ascii="Times New Roman" w:eastAsia="Times New Roman" w:hAnsi="Times New Roman" w:cs="Times New Roman"/>
                <w:sz w:val="24"/>
                <w:szCs w:val="24"/>
                <w:lang w:eastAsia="uk-UA"/>
              </w:rPr>
              <w:t>До обґрунтування аномально низької тендерної пропозиції може бути включена інша інформація, яка беззаперечно обґрунтовує аномально низьку тендерну пропозицію.</w:t>
            </w:r>
          </w:p>
        </w:tc>
      </w:tr>
      <w:tr w:rsidR="0054722B" w:rsidRPr="00954058" w:rsidTr="00FE1A49">
        <w:trPr>
          <w:trHeight w:val="772"/>
          <w:tblCellSpacing w:w="22" w:type="dxa"/>
          <w:jc w:val="center"/>
        </w:trPr>
        <w:tc>
          <w:tcPr>
            <w:tcW w:w="342" w:type="pct"/>
            <w:tcBorders>
              <w:top w:val="outset" w:sz="6" w:space="0" w:color="auto"/>
              <w:left w:val="outset" w:sz="6" w:space="0" w:color="auto"/>
              <w:bottom w:val="outset" w:sz="6" w:space="0" w:color="auto"/>
              <w:right w:val="outset" w:sz="6" w:space="0" w:color="auto"/>
            </w:tcBorders>
          </w:tcPr>
          <w:p w:rsidR="0054722B" w:rsidRPr="00954058" w:rsidRDefault="0054722B" w:rsidP="00D46148">
            <w:pPr>
              <w:pStyle w:val="af0"/>
              <w:tabs>
                <w:tab w:val="left" w:pos="223"/>
              </w:tabs>
              <w:spacing w:before="0" w:beforeAutospacing="0" w:after="0" w:afterAutospacing="0"/>
              <w:jc w:val="center"/>
              <w:rPr>
                <w:b/>
                <w:bCs/>
                <w:lang w:eastAsia="ru-RU"/>
              </w:rPr>
            </w:pPr>
            <w:r w:rsidRPr="00954058">
              <w:rPr>
                <w:b/>
                <w:bCs/>
                <w:lang w:eastAsia="ru-RU"/>
              </w:rPr>
              <w:lastRenderedPageBreak/>
              <w:t>3</w:t>
            </w:r>
            <w:r w:rsidR="008961BC" w:rsidRPr="00954058">
              <w:rPr>
                <w:b/>
                <w:bCs/>
                <w:lang w:eastAsia="ru-RU"/>
              </w:rPr>
              <w:t>.</w:t>
            </w:r>
          </w:p>
        </w:tc>
        <w:tc>
          <w:tcPr>
            <w:tcW w:w="1159" w:type="pct"/>
            <w:tcBorders>
              <w:top w:val="outset" w:sz="6" w:space="0" w:color="auto"/>
              <w:left w:val="outset" w:sz="6" w:space="0" w:color="auto"/>
              <w:bottom w:val="outset" w:sz="6" w:space="0" w:color="auto"/>
              <w:right w:val="outset" w:sz="6" w:space="0" w:color="auto"/>
            </w:tcBorders>
          </w:tcPr>
          <w:p w:rsidR="0054722B" w:rsidRPr="00954058" w:rsidRDefault="0054722B" w:rsidP="00D46148">
            <w:pPr>
              <w:pStyle w:val="af0"/>
              <w:keepNext/>
              <w:spacing w:before="0" w:beforeAutospacing="0" w:after="0" w:afterAutospacing="0"/>
              <w:ind w:left="0"/>
              <w:rPr>
                <w:b/>
                <w:bCs/>
                <w:color w:val="000000"/>
              </w:rPr>
            </w:pPr>
            <w:r w:rsidRPr="00954058">
              <w:rPr>
                <w:b/>
              </w:rPr>
              <w:t xml:space="preserve">Виправлення Учасником </w:t>
            </w:r>
            <w:proofErr w:type="spellStart"/>
            <w:r w:rsidRPr="00954058">
              <w:rPr>
                <w:b/>
              </w:rPr>
              <w:t>невідповідностей</w:t>
            </w:r>
            <w:proofErr w:type="spellEnd"/>
            <w:r w:rsidRPr="00954058">
              <w:rPr>
                <w:b/>
              </w:rPr>
              <w:t xml:space="preserve"> в інформації та/або документах</w:t>
            </w:r>
          </w:p>
        </w:tc>
        <w:tc>
          <w:tcPr>
            <w:tcW w:w="3417" w:type="pct"/>
            <w:tcBorders>
              <w:top w:val="outset" w:sz="6" w:space="0" w:color="auto"/>
              <w:left w:val="outset" w:sz="6" w:space="0" w:color="auto"/>
              <w:bottom w:val="outset" w:sz="6" w:space="0" w:color="auto"/>
              <w:right w:val="outset" w:sz="6" w:space="0" w:color="auto"/>
            </w:tcBorders>
            <w:shd w:val="clear" w:color="auto" w:fill="auto"/>
          </w:tcPr>
          <w:p w:rsidR="00C93737" w:rsidRPr="00954058" w:rsidRDefault="00C93737" w:rsidP="008961BC">
            <w:pPr>
              <w:spacing w:after="0" w:afterAutospacing="0"/>
              <w:ind w:firstLine="374"/>
              <w:rPr>
                <w:sz w:val="24"/>
                <w:szCs w:val="24"/>
                <w:lang w:eastAsia="uk-UA"/>
              </w:rPr>
            </w:pPr>
            <w:r w:rsidRPr="00954058">
              <w:rPr>
                <w:sz w:val="24"/>
                <w:szCs w:val="24"/>
                <w:lang w:eastAsia="uk-UA"/>
              </w:rPr>
              <w:t xml:space="preserve">Якщо замовником під час розгляду тендерної пропозиції учасника процедури закупівлі виявлено невідповідності в інформації та/або документах, що подані учасником процедури закупівлі у тендерній пропозиції та/або подання яких передбачалося тендерною документацією, він розміщує у строк, який не може бути меншим ніж два робочі дні до закінчення строку розгляду тендерних пропозицій, повідомлення з вимогою про усунення таких </w:t>
            </w:r>
            <w:proofErr w:type="spellStart"/>
            <w:r w:rsidRPr="00954058">
              <w:rPr>
                <w:sz w:val="24"/>
                <w:szCs w:val="24"/>
                <w:lang w:eastAsia="uk-UA"/>
              </w:rPr>
              <w:t>невідповідностей</w:t>
            </w:r>
            <w:proofErr w:type="spellEnd"/>
            <w:r w:rsidRPr="00954058">
              <w:rPr>
                <w:sz w:val="24"/>
                <w:szCs w:val="24"/>
                <w:lang w:eastAsia="uk-UA"/>
              </w:rPr>
              <w:t xml:space="preserve"> в електронній системі закупівель.</w:t>
            </w:r>
          </w:p>
          <w:p w:rsidR="00C93737" w:rsidRPr="00954058" w:rsidRDefault="00C93737" w:rsidP="008961BC">
            <w:pPr>
              <w:spacing w:after="0" w:afterAutospacing="0"/>
              <w:ind w:firstLine="374"/>
              <w:rPr>
                <w:sz w:val="24"/>
                <w:szCs w:val="24"/>
                <w:lang w:eastAsia="uk-UA"/>
              </w:rPr>
            </w:pPr>
            <w:r w:rsidRPr="00954058">
              <w:rPr>
                <w:sz w:val="24"/>
                <w:szCs w:val="24"/>
                <w:lang w:eastAsia="uk-UA"/>
              </w:rPr>
              <w:t xml:space="preserve">Під невідповідністю в інформації та/або документах, що подані учасником процедури закупівлі у складі тендерній пропозиції та/або подання яких вимагається тендерною документацією, розуміється у тому числі відсутність у складі тендерної пропозиції інформації та/або документів, подання яких передбачається тендерною документацією (крім випадків відсутності забезпечення тендерної пропозиції, якщо таке забезпечення вимагалося замовником, та/або інформації (та/або документів) про технічні та якісні характеристики предмета закупівлі, що пропонується учасником процедури в його тендерній пропозиції). </w:t>
            </w:r>
          </w:p>
          <w:p w:rsidR="00C93737" w:rsidRPr="00954058" w:rsidRDefault="00C93737" w:rsidP="008961BC">
            <w:pPr>
              <w:spacing w:after="0" w:afterAutospacing="0"/>
              <w:ind w:firstLine="374"/>
              <w:rPr>
                <w:sz w:val="24"/>
                <w:szCs w:val="24"/>
                <w:lang w:eastAsia="uk-UA"/>
              </w:rPr>
            </w:pPr>
            <w:r w:rsidRPr="00954058">
              <w:rPr>
                <w:sz w:val="24"/>
                <w:szCs w:val="24"/>
                <w:lang w:eastAsia="uk-UA"/>
              </w:rPr>
              <w:t>Невідповідністю в інформації та/або документах, які надаються учасником процедури закупівлі на виконання вимог технічної специфікації до предмета закупівлі, вважаються помилки, виправлення яких не призводить до зміни предмета закупівлі, запропонованого учасником процедури закупівлі у складі його тендерної пропозиції, найменування товару, марки, моделі тощо.</w:t>
            </w:r>
          </w:p>
          <w:p w:rsidR="00C93737" w:rsidRPr="00954058" w:rsidRDefault="00C93737" w:rsidP="008961BC">
            <w:pPr>
              <w:spacing w:after="0" w:afterAutospacing="0"/>
              <w:ind w:firstLine="374"/>
              <w:rPr>
                <w:sz w:val="24"/>
                <w:szCs w:val="24"/>
                <w:lang w:eastAsia="uk-UA"/>
              </w:rPr>
            </w:pPr>
            <w:r w:rsidRPr="00954058">
              <w:rPr>
                <w:sz w:val="24"/>
                <w:szCs w:val="24"/>
                <w:lang w:eastAsia="uk-UA"/>
              </w:rPr>
              <w:t xml:space="preserve">Замовник не може розміщувати щодо одного і того ж учасника процедури закупівлі більше ніж один раз повідомлення з вимогою про усунення </w:t>
            </w:r>
            <w:proofErr w:type="spellStart"/>
            <w:r w:rsidRPr="00954058">
              <w:rPr>
                <w:sz w:val="24"/>
                <w:szCs w:val="24"/>
                <w:lang w:eastAsia="uk-UA"/>
              </w:rPr>
              <w:t>невідповідностей</w:t>
            </w:r>
            <w:proofErr w:type="spellEnd"/>
            <w:r w:rsidRPr="00954058">
              <w:rPr>
                <w:sz w:val="24"/>
                <w:szCs w:val="24"/>
                <w:lang w:eastAsia="uk-UA"/>
              </w:rPr>
              <w:t xml:space="preserve"> в інформації та/або документах, що подані учасником процедури закупівлі у складі тендерної пропозиції, крім випадків, пов’язаних з виконанням рішення органу оскарження.</w:t>
            </w:r>
          </w:p>
          <w:p w:rsidR="00C93737" w:rsidRPr="00954058" w:rsidRDefault="00C93737" w:rsidP="008961BC">
            <w:pPr>
              <w:spacing w:after="0" w:afterAutospacing="0"/>
              <w:ind w:firstLine="374"/>
              <w:rPr>
                <w:sz w:val="24"/>
                <w:szCs w:val="24"/>
                <w:lang w:eastAsia="uk-UA"/>
              </w:rPr>
            </w:pPr>
            <w:r w:rsidRPr="00954058">
              <w:rPr>
                <w:sz w:val="24"/>
                <w:szCs w:val="24"/>
                <w:lang w:eastAsia="uk-UA"/>
              </w:rPr>
              <w:t xml:space="preserve">Учасник виправляє невідповідності в інформації та/або документах, що подані ним у своїй тендерній пропозиції, виявлені замовником після розкриття тендерних пропозицій, шляхом завантаження через електронну систему закупівель уточнених або нових документів в електронній системі закупівель, протягом 24 годин з моменту розміщення замовником в електронній системі закупівель повідомлення з вимогою про усунення таких </w:t>
            </w:r>
            <w:proofErr w:type="spellStart"/>
            <w:r w:rsidRPr="00954058">
              <w:rPr>
                <w:sz w:val="24"/>
                <w:szCs w:val="24"/>
                <w:lang w:eastAsia="uk-UA"/>
              </w:rPr>
              <w:t>невідповідностей</w:t>
            </w:r>
            <w:proofErr w:type="spellEnd"/>
            <w:r w:rsidRPr="00954058">
              <w:rPr>
                <w:sz w:val="24"/>
                <w:szCs w:val="24"/>
                <w:lang w:eastAsia="uk-UA"/>
              </w:rPr>
              <w:t xml:space="preserve">. </w:t>
            </w:r>
          </w:p>
          <w:p w:rsidR="0054722B" w:rsidRPr="00954058" w:rsidRDefault="00C93737" w:rsidP="008961BC">
            <w:pPr>
              <w:pStyle w:val="19"/>
              <w:pBdr>
                <w:top w:val="nil"/>
                <w:left w:val="nil"/>
                <w:bottom w:val="nil"/>
                <w:right w:val="nil"/>
                <w:between w:val="nil"/>
              </w:pBdr>
              <w:shd w:val="clear" w:color="auto" w:fill="FFFFFF"/>
              <w:ind w:left="119" w:firstLine="374"/>
              <w:jc w:val="both"/>
              <w:rPr>
                <w:rFonts w:ascii="Times New Roman" w:eastAsia="Times New Roman" w:hAnsi="Times New Roman" w:cs="Times New Roman"/>
                <w:sz w:val="24"/>
                <w:szCs w:val="24"/>
              </w:rPr>
            </w:pPr>
            <w:r w:rsidRPr="00954058">
              <w:rPr>
                <w:rFonts w:ascii="Times New Roman" w:eastAsia="Times New Roman" w:hAnsi="Times New Roman" w:cs="Times New Roman"/>
                <w:sz w:val="24"/>
                <w:szCs w:val="24"/>
                <w:lang w:eastAsia="uk-UA"/>
              </w:rPr>
              <w:lastRenderedPageBreak/>
              <w:t xml:space="preserve">Замовник розглядає подані тендерні пропозиції з урахуванням виправлення або </w:t>
            </w:r>
            <w:proofErr w:type="spellStart"/>
            <w:r w:rsidRPr="00954058">
              <w:rPr>
                <w:rFonts w:ascii="Times New Roman" w:eastAsia="Times New Roman" w:hAnsi="Times New Roman" w:cs="Times New Roman"/>
                <w:sz w:val="24"/>
                <w:szCs w:val="24"/>
                <w:lang w:eastAsia="uk-UA"/>
              </w:rPr>
              <w:t>невиправлення</w:t>
            </w:r>
            <w:proofErr w:type="spellEnd"/>
            <w:r w:rsidRPr="00954058">
              <w:rPr>
                <w:rFonts w:ascii="Times New Roman" w:eastAsia="Times New Roman" w:hAnsi="Times New Roman" w:cs="Times New Roman"/>
                <w:sz w:val="24"/>
                <w:szCs w:val="24"/>
                <w:lang w:eastAsia="uk-UA"/>
              </w:rPr>
              <w:t xml:space="preserve"> учасниками виявлених </w:t>
            </w:r>
            <w:proofErr w:type="spellStart"/>
            <w:r w:rsidRPr="00954058">
              <w:rPr>
                <w:rFonts w:ascii="Times New Roman" w:eastAsia="Times New Roman" w:hAnsi="Times New Roman" w:cs="Times New Roman"/>
                <w:sz w:val="24"/>
                <w:szCs w:val="24"/>
                <w:lang w:eastAsia="uk-UA"/>
              </w:rPr>
              <w:t>невідповідностей</w:t>
            </w:r>
            <w:proofErr w:type="spellEnd"/>
            <w:r w:rsidRPr="00954058">
              <w:rPr>
                <w:rFonts w:ascii="Times New Roman" w:eastAsia="Times New Roman" w:hAnsi="Times New Roman" w:cs="Times New Roman"/>
                <w:sz w:val="24"/>
                <w:szCs w:val="24"/>
                <w:lang w:eastAsia="uk-UA"/>
              </w:rPr>
              <w:t>.</w:t>
            </w:r>
          </w:p>
        </w:tc>
      </w:tr>
      <w:tr w:rsidR="00D46D5E" w:rsidRPr="00954058" w:rsidTr="00FE1A49">
        <w:trPr>
          <w:trHeight w:val="772"/>
          <w:tblCellSpacing w:w="22" w:type="dxa"/>
          <w:jc w:val="center"/>
        </w:trPr>
        <w:tc>
          <w:tcPr>
            <w:tcW w:w="342" w:type="pct"/>
            <w:tcBorders>
              <w:top w:val="outset" w:sz="6" w:space="0" w:color="auto"/>
              <w:left w:val="outset" w:sz="6" w:space="0" w:color="auto"/>
              <w:bottom w:val="outset" w:sz="6" w:space="0" w:color="auto"/>
              <w:right w:val="outset" w:sz="6" w:space="0" w:color="auto"/>
            </w:tcBorders>
          </w:tcPr>
          <w:p w:rsidR="00D46D5E" w:rsidRPr="00954058" w:rsidRDefault="00C93737" w:rsidP="00D46148">
            <w:pPr>
              <w:pStyle w:val="af0"/>
              <w:tabs>
                <w:tab w:val="left" w:pos="223"/>
              </w:tabs>
              <w:spacing w:before="0" w:beforeAutospacing="0" w:after="0" w:afterAutospacing="0"/>
              <w:jc w:val="center"/>
              <w:rPr>
                <w:b/>
                <w:bCs/>
                <w:lang w:eastAsia="ru-RU"/>
              </w:rPr>
            </w:pPr>
            <w:r w:rsidRPr="00954058">
              <w:rPr>
                <w:b/>
                <w:bCs/>
                <w:lang w:eastAsia="ru-RU"/>
              </w:rPr>
              <w:lastRenderedPageBreak/>
              <w:t>4</w:t>
            </w:r>
            <w:r w:rsidR="00FF0C00" w:rsidRPr="00954058">
              <w:rPr>
                <w:b/>
                <w:bCs/>
                <w:lang w:eastAsia="ru-RU"/>
              </w:rPr>
              <w:t>.</w:t>
            </w:r>
          </w:p>
        </w:tc>
        <w:tc>
          <w:tcPr>
            <w:tcW w:w="1159" w:type="pct"/>
            <w:tcBorders>
              <w:top w:val="outset" w:sz="6" w:space="0" w:color="auto"/>
              <w:left w:val="outset" w:sz="6" w:space="0" w:color="auto"/>
              <w:bottom w:val="outset" w:sz="6" w:space="0" w:color="auto"/>
              <w:right w:val="outset" w:sz="6" w:space="0" w:color="auto"/>
            </w:tcBorders>
          </w:tcPr>
          <w:p w:rsidR="00D46D5E" w:rsidRPr="00954058" w:rsidRDefault="00D46D5E" w:rsidP="00D46148">
            <w:pPr>
              <w:pStyle w:val="af0"/>
              <w:keepNext/>
              <w:spacing w:before="0" w:beforeAutospacing="0" w:after="0" w:afterAutospacing="0"/>
              <w:ind w:left="0"/>
              <w:rPr>
                <w:b/>
              </w:rPr>
            </w:pPr>
            <w:r w:rsidRPr="00954058">
              <w:rPr>
                <w:b/>
                <w:bCs/>
                <w:color w:val="000000"/>
              </w:rPr>
              <w:t xml:space="preserve">Опис та приклади формальних (несуттєвих) помилок, допущення яких учасниками не призведе до  відхилення їх тендерних </w:t>
            </w:r>
            <w:r w:rsidR="009C14EA" w:rsidRPr="00954058">
              <w:rPr>
                <w:b/>
                <w:bCs/>
                <w:color w:val="000000"/>
              </w:rPr>
              <w:t>пропозицій</w:t>
            </w:r>
          </w:p>
        </w:tc>
        <w:tc>
          <w:tcPr>
            <w:tcW w:w="3417" w:type="pct"/>
            <w:tcBorders>
              <w:top w:val="outset" w:sz="6" w:space="0" w:color="auto"/>
              <w:left w:val="outset" w:sz="6" w:space="0" w:color="auto"/>
              <w:bottom w:val="outset" w:sz="6" w:space="0" w:color="auto"/>
              <w:right w:val="outset" w:sz="6" w:space="0" w:color="auto"/>
            </w:tcBorders>
            <w:shd w:val="clear" w:color="auto" w:fill="auto"/>
          </w:tcPr>
          <w:p w:rsidR="00C93737" w:rsidRPr="00954058" w:rsidRDefault="00C93737" w:rsidP="008961BC">
            <w:pPr>
              <w:pBdr>
                <w:top w:val="nil"/>
                <w:left w:val="nil"/>
                <w:bottom w:val="nil"/>
                <w:right w:val="nil"/>
                <w:between w:val="nil"/>
              </w:pBdr>
              <w:shd w:val="clear" w:color="auto" w:fill="FFFFFF"/>
              <w:spacing w:after="0" w:afterAutospacing="0"/>
              <w:ind w:firstLine="374"/>
              <w:rPr>
                <w:b/>
                <w:color w:val="000000"/>
                <w:sz w:val="24"/>
                <w:szCs w:val="24"/>
                <w:lang w:eastAsia="uk-UA"/>
              </w:rPr>
            </w:pPr>
            <w:r w:rsidRPr="00954058">
              <w:rPr>
                <w:b/>
                <w:color w:val="000000"/>
                <w:sz w:val="24"/>
                <w:szCs w:val="24"/>
                <w:lang w:eastAsia="uk-UA"/>
              </w:rPr>
              <w:t>Допущення учасниками формальних (несуттєвих) помилок в тендерній пропозиції не призведе до відхилення їх пропозицій.</w:t>
            </w:r>
          </w:p>
          <w:p w:rsidR="00C93737" w:rsidRPr="00954058" w:rsidRDefault="00C93737" w:rsidP="008961BC">
            <w:pPr>
              <w:spacing w:after="0" w:afterAutospacing="0"/>
              <w:ind w:firstLine="374"/>
              <w:textAlignment w:val="baseline"/>
              <w:rPr>
                <w:b/>
                <w:color w:val="000000"/>
                <w:sz w:val="24"/>
                <w:szCs w:val="24"/>
                <w:lang w:eastAsia="uk-UA"/>
              </w:rPr>
            </w:pPr>
            <w:r w:rsidRPr="00954058">
              <w:rPr>
                <w:b/>
                <w:color w:val="000000"/>
                <w:sz w:val="24"/>
                <w:szCs w:val="24"/>
                <w:lang w:eastAsia="uk-UA"/>
              </w:rPr>
              <w:t>Формальними (несуттєвими) вважаються помилки, що пов’язані з оформленням тендерної пропозиції та не впливають на зміст тендерної пропозиції, а саме – технічні помилки та описки.</w:t>
            </w:r>
          </w:p>
          <w:p w:rsidR="00D46148" w:rsidRPr="00954058" w:rsidRDefault="00D46148" w:rsidP="008961BC">
            <w:pPr>
              <w:spacing w:after="0" w:afterAutospacing="0"/>
              <w:ind w:firstLine="374"/>
              <w:textAlignment w:val="baseline"/>
              <w:rPr>
                <w:b/>
                <w:color w:val="000000"/>
                <w:sz w:val="24"/>
                <w:szCs w:val="24"/>
                <w:lang w:eastAsia="uk-UA"/>
              </w:rPr>
            </w:pPr>
            <w:r w:rsidRPr="00954058">
              <w:rPr>
                <w:sz w:val="24"/>
                <w:szCs w:val="24"/>
              </w:rPr>
              <w:t xml:space="preserve">Перелік формальних помилок відповідно до наказу Міністерства розвитку економіки, торгівлі та сільського господарства України </w:t>
            </w:r>
            <w:r w:rsidR="00E50440" w:rsidRPr="00954058">
              <w:rPr>
                <w:sz w:val="24"/>
                <w:szCs w:val="24"/>
              </w:rPr>
              <w:br/>
            </w:r>
            <w:r w:rsidRPr="00954058">
              <w:rPr>
                <w:sz w:val="24"/>
                <w:szCs w:val="24"/>
              </w:rPr>
              <w:t>від 15.04.2020 №</w:t>
            </w:r>
            <w:r w:rsidR="00840C1C" w:rsidRPr="00954058">
              <w:rPr>
                <w:sz w:val="24"/>
                <w:szCs w:val="24"/>
              </w:rPr>
              <w:t xml:space="preserve"> </w:t>
            </w:r>
            <w:r w:rsidRPr="00954058">
              <w:rPr>
                <w:sz w:val="24"/>
                <w:szCs w:val="24"/>
              </w:rPr>
              <w:t>710:</w:t>
            </w:r>
          </w:p>
          <w:p w:rsidR="00C93737" w:rsidRPr="00954058" w:rsidRDefault="00C93737" w:rsidP="008961BC">
            <w:pPr>
              <w:spacing w:after="0" w:afterAutospacing="0"/>
              <w:ind w:firstLine="374"/>
              <w:rPr>
                <w:sz w:val="24"/>
                <w:szCs w:val="24"/>
              </w:rPr>
            </w:pPr>
            <w:r w:rsidRPr="00954058">
              <w:rPr>
                <w:sz w:val="24"/>
                <w:szCs w:val="24"/>
              </w:rPr>
              <w:t>1) Інформація/документ, подана Учасником у складі тендерної пропозиції, містить помилку (помилки) у частині:</w:t>
            </w:r>
          </w:p>
          <w:p w:rsidR="00C93737" w:rsidRPr="00954058" w:rsidRDefault="00C93737" w:rsidP="008961BC">
            <w:pPr>
              <w:numPr>
                <w:ilvl w:val="0"/>
                <w:numId w:val="18"/>
              </w:numPr>
              <w:spacing w:after="0" w:afterAutospacing="0"/>
              <w:ind w:left="119" w:firstLine="374"/>
              <w:jc w:val="left"/>
              <w:rPr>
                <w:sz w:val="24"/>
                <w:szCs w:val="24"/>
              </w:rPr>
            </w:pPr>
            <w:r w:rsidRPr="00954058">
              <w:rPr>
                <w:sz w:val="24"/>
                <w:szCs w:val="24"/>
              </w:rPr>
              <w:t>уживання великої літери;</w:t>
            </w:r>
          </w:p>
          <w:p w:rsidR="00C93737" w:rsidRPr="00954058" w:rsidRDefault="00C93737" w:rsidP="008961BC">
            <w:pPr>
              <w:numPr>
                <w:ilvl w:val="0"/>
                <w:numId w:val="18"/>
              </w:numPr>
              <w:spacing w:after="0" w:afterAutospacing="0"/>
              <w:ind w:left="119" w:firstLine="374"/>
              <w:jc w:val="left"/>
              <w:rPr>
                <w:sz w:val="24"/>
                <w:szCs w:val="24"/>
              </w:rPr>
            </w:pPr>
            <w:r w:rsidRPr="00954058">
              <w:rPr>
                <w:sz w:val="24"/>
                <w:szCs w:val="24"/>
              </w:rPr>
              <w:t>уживання розділових знаків та відмінювання слів у реченні;</w:t>
            </w:r>
          </w:p>
          <w:p w:rsidR="00C93737" w:rsidRPr="00954058" w:rsidRDefault="00C93737" w:rsidP="008961BC">
            <w:pPr>
              <w:numPr>
                <w:ilvl w:val="0"/>
                <w:numId w:val="18"/>
              </w:numPr>
              <w:spacing w:after="0" w:afterAutospacing="0"/>
              <w:ind w:left="119" w:firstLine="374"/>
              <w:jc w:val="left"/>
              <w:rPr>
                <w:sz w:val="24"/>
                <w:szCs w:val="24"/>
              </w:rPr>
            </w:pPr>
            <w:r w:rsidRPr="00954058">
              <w:rPr>
                <w:sz w:val="24"/>
                <w:szCs w:val="24"/>
              </w:rPr>
              <w:t xml:space="preserve">використання слова або </w:t>
            </w:r>
            <w:proofErr w:type="spellStart"/>
            <w:r w:rsidRPr="00954058">
              <w:rPr>
                <w:sz w:val="24"/>
                <w:szCs w:val="24"/>
              </w:rPr>
              <w:t>мовного</w:t>
            </w:r>
            <w:proofErr w:type="spellEnd"/>
            <w:r w:rsidRPr="00954058">
              <w:rPr>
                <w:sz w:val="24"/>
                <w:szCs w:val="24"/>
              </w:rPr>
              <w:t xml:space="preserve"> звороту, запозичених з іншої мови;</w:t>
            </w:r>
          </w:p>
          <w:p w:rsidR="00C93737" w:rsidRPr="00954058" w:rsidRDefault="00C93737" w:rsidP="008961BC">
            <w:pPr>
              <w:numPr>
                <w:ilvl w:val="0"/>
                <w:numId w:val="18"/>
              </w:numPr>
              <w:spacing w:after="0" w:afterAutospacing="0"/>
              <w:ind w:left="119" w:firstLine="374"/>
              <w:jc w:val="left"/>
              <w:rPr>
                <w:sz w:val="24"/>
                <w:szCs w:val="24"/>
              </w:rPr>
            </w:pPr>
            <w:r w:rsidRPr="00954058">
              <w:rPr>
                <w:sz w:val="24"/>
                <w:szCs w:val="24"/>
              </w:rPr>
              <w:t>зазначення унікального номера оголошення про проведення конкурентної процедури закупівлі, присвоєного електронною системою закупівель та/або унікального номера повідомлення про намір укласти договір про закупівлю - помилка в цифрах;</w:t>
            </w:r>
          </w:p>
          <w:p w:rsidR="00C93737" w:rsidRPr="00954058" w:rsidRDefault="00C93737" w:rsidP="008961BC">
            <w:pPr>
              <w:numPr>
                <w:ilvl w:val="0"/>
                <w:numId w:val="18"/>
              </w:numPr>
              <w:spacing w:after="0" w:afterAutospacing="0"/>
              <w:ind w:left="119" w:firstLine="374"/>
              <w:jc w:val="left"/>
              <w:rPr>
                <w:sz w:val="24"/>
                <w:szCs w:val="24"/>
              </w:rPr>
            </w:pPr>
            <w:r w:rsidRPr="00954058">
              <w:rPr>
                <w:sz w:val="24"/>
                <w:szCs w:val="24"/>
              </w:rPr>
              <w:t>застосування правил переносу частини слова з рядка в рядок;</w:t>
            </w:r>
          </w:p>
          <w:p w:rsidR="00C93737" w:rsidRPr="00954058" w:rsidRDefault="00C93737" w:rsidP="008961BC">
            <w:pPr>
              <w:numPr>
                <w:ilvl w:val="0"/>
                <w:numId w:val="18"/>
              </w:numPr>
              <w:spacing w:after="0" w:afterAutospacing="0"/>
              <w:ind w:left="119" w:firstLine="374"/>
              <w:jc w:val="left"/>
              <w:rPr>
                <w:sz w:val="24"/>
                <w:szCs w:val="24"/>
              </w:rPr>
            </w:pPr>
            <w:r w:rsidRPr="00954058">
              <w:rPr>
                <w:sz w:val="24"/>
                <w:szCs w:val="24"/>
              </w:rPr>
              <w:t>написання слів разом та/або окремо, та/або через дефіс;</w:t>
            </w:r>
          </w:p>
          <w:p w:rsidR="00C93737" w:rsidRPr="00954058" w:rsidRDefault="00C93737" w:rsidP="008961BC">
            <w:pPr>
              <w:numPr>
                <w:ilvl w:val="0"/>
                <w:numId w:val="18"/>
              </w:numPr>
              <w:spacing w:after="0" w:afterAutospacing="0"/>
              <w:ind w:left="119" w:firstLine="374"/>
              <w:jc w:val="left"/>
              <w:rPr>
                <w:sz w:val="24"/>
                <w:szCs w:val="24"/>
              </w:rPr>
            </w:pPr>
            <w:r w:rsidRPr="00954058">
              <w:rPr>
                <w:sz w:val="24"/>
                <w:szCs w:val="24"/>
              </w:rPr>
              <w:t>нумерації сторінок/аркушів (у тому числі кілька сторінок/аркушів мають однаковий номер, пропущені номери окремих сторінок/аркушів, немає нумерації сторінок/аркушів, нумерація сторінок/аркушів не відповідає переліку, зазначеному в документі).</w:t>
            </w:r>
          </w:p>
          <w:p w:rsidR="00C93737" w:rsidRPr="00954058" w:rsidRDefault="00C93737" w:rsidP="008961BC">
            <w:pPr>
              <w:spacing w:after="0" w:afterAutospacing="0"/>
              <w:ind w:firstLine="374"/>
              <w:rPr>
                <w:sz w:val="24"/>
                <w:szCs w:val="24"/>
              </w:rPr>
            </w:pPr>
            <w:r w:rsidRPr="00954058">
              <w:rPr>
                <w:sz w:val="24"/>
                <w:szCs w:val="24"/>
              </w:rPr>
              <w:t>2) Помилка, зроблена Учасником під час оформлення тексту документа/унесення інформації в окремі поля електронної форми тендерної пропозиції (у тому числі комп’ютерна коректура, заміна літери (літер) та/або цифри (цифр), переставлення літер (цифр) місцями, пропуск літер (цифр), повторення слів, немає пропуску між словами, заокруглення числа), що не впливає на ціну тендерної пропозиції Учасника та не призводить до її спотворення та/або не стосується характеристики предмета закупівлі, кваліфікаційних критеріїв до Учасника.</w:t>
            </w:r>
          </w:p>
          <w:p w:rsidR="00C93737" w:rsidRPr="00954058" w:rsidRDefault="00C93737" w:rsidP="008961BC">
            <w:pPr>
              <w:spacing w:after="0" w:afterAutospacing="0"/>
              <w:ind w:firstLine="374"/>
              <w:rPr>
                <w:sz w:val="24"/>
                <w:szCs w:val="24"/>
              </w:rPr>
            </w:pPr>
            <w:r w:rsidRPr="00954058">
              <w:rPr>
                <w:sz w:val="24"/>
                <w:szCs w:val="24"/>
              </w:rPr>
              <w:t xml:space="preserve">3) Невірна назва документа (документів), що подається Учасником у складі тендерної пропозиції, зміст якого відповідає вимогам, визначеним Замовником у тендерній документації. </w:t>
            </w:r>
          </w:p>
          <w:p w:rsidR="00C93737" w:rsidRPr="00954058" w:rsidRDefault="00C93737" w:rsidP="008961BC">
            <w:pPr>
              <w:spacing w:after="0" w:afterAutospacing="0"/>
              <w:ind w:firstLine="374"/>
              <w:rPr>
                <w:bCs/>
                <w:color w:val="000000"/>
                <w:sz w:val="24"/>
                <w:szCs w:val="24"/>
              </w:rPr>
            </w:pPr>
            <w:r w:rsidRPr="00954058">
              <w:rPr>
                <w:b/>
                <w:bCs/>
                <w:color w:val="000000"/>
                <w:sz w:val="24"/>
                <w:szCs w:val="24"/>
              </w:rPr>
              <w:t>Приклад</w:t>
            </w:r>
            <w:r w:rsidRPr="00954058">
              <w:rPr>
                <w:bCs/>
                <w:color w:val="000000"/>
                <w:sz w:val="24"/>
                <w:szCs w:val="24"/>
              </w:rPr>
              <w:t>: Учасником у складі тендерної пропозиції подано документ з назвою «Довідка у довільній формі» замість «Інформація у довільній формі», «Лист» замість «Лист- роз’яснення» тощо.</w:t>
            </w:r>
          </w:p>
          <w:p w:rsidR="00C93737" w:rsidRPr="00954058" w:rsidRDefault="00C93737" w:rsidP="008961BC">
            <w:pPr>
              <w:spacing w:after="0" w:afterAutospacing="0"/>
              <w:ind w:firstLine="374"/>
              <w:rPr>
                <w:sz w:val="24"/>
                <w:szCs w:val="24"/>
              </w:rPr>
            </w:pPr>
            <w:r w:rsidRPr="00954058">
              <w:rPr>
                <w:sz w:val="24"/>
                <w:szCs w:val="24"/>
              </w:rPr>
              <w:t>4) Окрема сторінка (сторінки) копії документа (документів) не завірена підписом та/або печаткою Учасника (у разі її використання).</w:t>
            </w:r>
          </w:p>
          <w:p w:rsidR="00C93737" w:rsidRPr="00954058" w:rsidRDefault="00C93737" w:rsidP="008961BC">
            <w:pPr>
              <w:spacing w:after="0" w:afterAutospacing="0"/>
              <w:ind w:firstLine="374"/>
              <w:rPr>
                <w:sz w:val="24"/>
                <w:szCs w:val="24"/>
              </w:rPr>
            </w:pPr>
            <w:r w:rsidRPr="00954058">
              <w:rPr>
                <w:sz w:val="24"/>
                <w:szCs w:val="24"/>
              </w:rPr>
              <w:t xml:space="preserve">5) У складі тендерної пропозиції немає документа (документів), на який посилається Учасник у своїй тендерній пропозиції, при цьому Замовником не вимагається подання такого документа в тендерній документації. </w:t>
            </w:r>
          </w:p>
          <w:p w:rsidR="00C93737" w:rsidRPr="00954058" w:rsidRDefault="00C93737" w:rsidP="008961BC">
            <w:pPr>
              <w:spacing w:after="0" w:afterAutospacing="0"/>
              <w:ind w:firstLine="374"/>
              <w:rPr>
                <w:bCs/>
                <w:color w:val="000000"/>
                <w:sz w:val="24"/>
                <w:szCs w:val="24"/>
              </w:rPr>
            </w:pPr>
            <w:r w:rsidRPr="00954058">
              <w:rPr>
                <w:b/>
                <w:bCs/>
                <w:color w:val="000000"/>
                <w:sz w:val="24"/>
                <w:szCs w:val="24"/>
              </w:rPr>
              <w:t>Приклад</w:t>
            </w:r>
            <w:r w:rsidRPr="00954058">
              <w:rPr>
                <w:bCs/>
                <w:color w:val="000000"/>
                <w:sz w:val="24"/>
                <w:szCs w:val="24"/>
              </w:rPr>
              <w:t xml:space="preserve">: у довідці про наявність в учасника обладнання, матеріально-технічної бази та технологій, Учасник посилається на </w:t>
            </w:r>
            <w:r w:rsidRPr="00954058">
              <w:rPr>
                <w:bCs/>
                <w:color w:val="000000"/>
                <w:sz w:val="24"/>
                <w:szCs w:val="24"/>
              </w:rPr>
              <w:lastRenderedPageBreak/>
              <w:t>договір оренди приміщення, але не подає його у складі тендерної пропозиції (у разі якщо умовами тендерної документації не вимагається подання договору оренди приміщення) тощо.</w:t>
            </w:r>
          </w:p>
          <w:p w:rsidR="00C93737" w:rsidRPr="00954058" w:rsidRDefault="00C93737" w:rsidP="008961BC">
            <w:pPr>
              <w:spacing w:after="0" w:afterAutospacing="0"/>
              <w:ind w:firstLine="374"/>
              <w:rPr>
                <w:sz w:val="24"/>
                <w:szCs w:val="24"/>
              </w:rPr>
            </w:pPr>
            <w:r w:rsidRPr="00954058">
              <w:rPr>
                <w:sz w:val="24"/>
                <w:szCs w:val="24"/>
              </w:rPr>
              <w:t xml:space="preserve">6) Подання документа (документів) Учасником у складі тендерної пропозиції, що не містить власноручного підпису уповноваженої особи Учасника, якщо на цей документ (документи) накладено її кваліфікований електронний підпис. </w:t>
            </w:r>
          </w:p>
          <w:p w:rsidR="00C93737" w:rsidRPr="00954058" w:rsidRDefault="00C93737" w:rsidP="008961BC">
            <w:pPr>
              <w:spacing w:after="0" w:afterAutospacing="0"/>
              <w:ind w:firstLine="374"/>
              <w:rPr>
                <w:bCs/>
                <w:color w:val="000000"/>
                <w:sz w:val="24"/>
                <w:szCs w:val="24"/>
              </w:rPr>
            </w:pPr>
            <w:r w:rsidRPr="00954058">
              <w:rPr>
                <w:b/>
                <w:bCs/>
                <w:color w:val="000000"/>
                <w:sz w:val="24"/>
                <w:szCs w:val="24"/>
              </w:rPr>
              <w:t>Приклад</w:t>
            </w:r>
            <w:r w:rsidRPr="00954058">
              <w:rPr>
                <w:bCs/>
                <w:color w:val="000000"/>
                <w:sz w:val="24"/>
                <w:szCs w:val="24"/>
              </w:rPr>
              <w:t xml:space="preserve">: довідка про наявність в учасника обладнання, матеріально-технічної бази та технологій не містить власноручного підпису уповноваженої особи Учасника, однак на цю довідку або на тендерну пропозицію накладено електронний підпис (кваліфікований електронний підпис) уповноваженої особи Учасника. </w:t>
            </w:r>
          </w:p>
          <w:p w:rsidR="00C93737" w:rsidRPr="00954058" w:rsidRDefault="00C93737" w:rsidP="008961BC">
            <w:pPr>
              <w:spacing w:after="0" w:afterAutospacing="0"/>
              <w:ind w:firstLine="374"/>
              <w:rPr>
                <w:sz w:val="24"/>
                <w:szCs w:val="24"/>
              </w:rPr>
            </w:pPr>
            <w:r w:rsidRPr="00954058">
              <w:rPr>
                <w:sz w:val="24"/>
                <w:szCs w:val="24"/>
              </w:rPr>
              <w:t>7) Подання документа (документів) Учасником у складі тендерної пропозиції, що складений у довільній формі та не містить вихідного номера.</w:t>
            </w:r>
          </w:p>
          <w:p w:rsidR="00C93737" w:rsidRPr="00954058" w:rsidRDefault="00C93737" w:rsidP="008961BC">
            <w:pPr>
              <w:spacing w:after="0" w:afterAutospacing="0"/>
              <w:ind w:firstLine="374"/>
              <w:rPr>
                <w:sz w:val="24"/>
                <w:szCs w:val="24"/>
              </w:rPr>
            </w:pPr>
            <w:r w:rsidRPr="00954058">
              <w:rPr>
                <w:sz w:val="24"/>
                <w:szCs w:val="24"/>
              </w:rPr>
              <w:t>8) Подання документа Учасником у складі тендерної пропозиції, що є сканованою копією оригіналу документа/електронного документа.</w:t>
            </w:r>
          </w:p>
          <w:p w:rsidR="00C93737" w:rsidRPr="00954058" w:rsidRDefault="00C93737" w:rsidP="008961BC">
            <w:pPr>
              <w:spacing w:after="0" w:afterAutospacing="0"/>
              <w:ind w:firstLine="374"/>
              <w:rPr>
                <w:sz w:val="24"/>
                <w:szCs w:val="24"/>
              </w:rPr>
            </w:pPr>
            <w:r w:rsidRPr="00954058">
              <w:rPr>
                <w:sz w:val="24"/>
                <w:szCs w:val="24"/>
              </w:rPr>
              <w:t>9) Подання документа Учасником у складі тендерної пропозиції, який засвідчений підписом уповноваженої особи Учасника та додатково містить підпис (візу) особи, повноваження якої Учасником не підтверджені (наприклад, переклад документа завізований перекладачем (за винятком перекладу, засвідченого нотаріально) тощо).</w:t>
            </w:r>
          </w:p>
          <w:p w:rsidR="00C93737" w:rsidRPr="00954058" w:rsidRDefault="00C93737" w:rsidP="008961BC">
            <w:pPr>
              <w:spacing w:after="0" w:afterAutospacing="0"/>
              <w:ind w:firstLine="374"/>
              <w:rPr>
                <w:sz w:val="24"/>
                <w:szCs w:val="24"/>
              </w:rPr>
            </w:pPr>
            <w:r w:rsidRPr="00954058">
              <w:rPr>
                <w:sz w:val="24"/>
                <w:szCs w:val="24"/>
              </w:rPr>
              <w:t>10) Подання документа (документів) Учасником у складі тендерної пропозиції, що містить (містять) застарілу інформацію про назву вулиці, міста, найменування юридичної особи тощо, у зв’язку з тим, що такі назва, найменування були змінені відповідно до законодавства після того, як відповідний документ (документи) був (були) поданий (подані).</w:t>
            </w:r>
          </w:p>
          <w:p w:rsidR="00C93737" w:rsidRPr="00954058" w:rsidRDefault="00C93737" w:rsidP="008961BC">
            <w:pPr>
              <w:spacing w:after="0" w:afterAutospacing="0"/>
              <w:ind w:firstLine="374"/>
              <w:rPr>
                <w:sz w:val="24"/>
                <w:szCs w:val="24"/>
              </w:rPr>
            </w:pPr>
            <w:r w:rsidRPr="00954058">
              <w:rPr>
                <w:sz w:val="24"/>
                <w:szCs w:val="24"/>
              </w:rPr>
              <w:t>11) Подання документа (документів) Учасником у складі тендерної пропозиції, в якому позиція цифри (цифр) у сумі є некоректною, при цьому сума, що зазначена прописом, є правильною.</w:t>
            </w:r>
          </w:p>
          <w:p w:rsidR="00C93737" w:rsidRPr="00954058" w:rsidRDefault="00C93737" w:rsidP="008961BC">
            <w:pPr>
              <w:pBdr>
                <w:top w:val="nil"/>
                <w:left w:val="nil"/>
                <w:bottom w:val="nil"/>
                <w:right w:val="nil"/>
                <w:between w:val="nil"/>
              </w:pBdr>
              <w:shd w:val="clear" w:color="auto" w:fill="FFFFFF"/>
              <w:spacing w:after="0" w:afterAutospacing="0"/>
              <w:ind w:firstLine="374"/>
              <w:rPr>
                <w:sz w:val="24"/>
                <w:szCs w:val="24"/>
                <w:lang w:eastAsia="uk-UA"/>
              </w:rPr>
            </w:pPr>
            <w:r w:rsidRPr="00954058">
              <w:rPr>
                <w:sz w:val="24"/>
                <w:szCs w:val="24"/>
                <w:lang w:eastAsia="uk-UA"/>
              </w:rPr>
              <w:t xml:space="preserve">12) Подання документа (документів) Учасником у складі тендерної пропозиції в форматі, що відрізняється від формату, який вимагається Замовником у тендерній документації, при цьому такий формат документа забезпечує можливість його перегляду. </w:t>
            </w:r>
          </w:p>
          <w:p w:rsidR="00D46D5E" w:rsidRPr="00954058" w:rsidRDefault="00C93737" w:rsidP="008961BC">
            <w:pPr>
              <w:pBdr>
                <w:top w:val="nil"/>
                <w:left w:val="nil"/>
                <w:bottom w:val="nil"/>
                <w:right w:val="nil"/>
                <w:between w:val="nil"/>
              </w:pBdr>
              <w:shd w:val="clear" w:color="auto" w:fill="FFFFFF"/>
              <w:spacing w:after="0" w:afterAutospacing="0"/>
              <w:ind w:firstLine="374"/>
              <w:rPr>
                <w:sz w:val="24"/>
                <w:szCs w:val="24"/>
                <w:lang w:eastAsia="uk-UA"/>
              </w:rPr>
            </w:pPr>
            <w:r w:rsidRPr="00954058">
              <w:rPr>
                <w:b/>
                <w:bCs/>
                <w:color w:val="000000"/>
                <w:sz w:val="24"/>
                <w:szCs w:val="24"/>
                <w:lang w:eastAsia="uk-UA"/>
              </w:rPr>
              <w:t>Приклад</w:t>
            </w:r>
            <w:r w:rsidRPr="00954058">
              <w:rPr>
                <w:bCs/>
                <w:color w:val="000000"/>
                <w:sz w:val="24"/>
                <w:szCs w:val="24"/>
                <w:lang w:eastAsia="uk-UA"/>
              </w:rPr>
              <w:t>: Учасник розмістив (завантажив) документ у форматі «JPG» замість документа у форматі «PDF» чи у форматі «P7S».</w:t>
            </w:r>
          </w:p>
        </w:tc>
      </w:tr>
      <w:tr w:rsidR="00D46D5E" w:rsidRPr="00954058" w:rsidTr="00FE1A49">
        <w:trPr>
          <w:trHeight w:val="772"/>
          <w:tblCellSpacing w:w="22" w:type="dxa"/>
          <w:jc w:val="center"/>
        </w:trPr>
        <w:tc>
          <w:tcPr>
            <w:tcW w:w="342" w:type="pct"/>
            <w:tcBorders>
              <w:top w:val="outset" w:sz="6" w:space="0" w:color="auto"/>
              <w:left w:val="outset" w:sz="6" w:space="0" w:color="auto"/>
              <w:bottom w:val="outset" w:sz="6" w:space="0" w:color="auto"/>
              <w:right w:val="outset" w:sz="6" w:space="0" w:color="auto"/>
            </w:tcBorders>
          </w:tcPr>
          <w:p w:rsidR="00D46D5E" w:rsidRPr="00954058" w:rsidRDefault="00C93737" w:rsidP="00D46D5E">
            <w:pPr>
              <w:pStyle w:val="af0"/>
              <w:tabs>
                <w:tab w:val="left" w:pos="223"/>
              </w:tabs>
              <w:jc w:val="center"/>
              <w:rPr>
                <w:b/>
                <w:bCs/>
                <w:lang w:eastAsia="ru-RU"/>
              </w:rPr>
            </w:pPr>
            <w:r w:rsidRPr="00954058">
              <w:rPr>
                <w:b/>
                <w:bCs/>
                <w:lang w:eastAsia="ru-RU"/>
              </w:rPr>
              <w:lastRenderedPageBreak/>
              <w:t>5</w:t>
            </w:r>
            <w:r w:rsidR="00FF0C00" w:rsidRPr="00954058">
              <w:rPr>
                <w:b/>
                <w:bCs/>
                <w:lang w:eastAsia="ru-RU"/>
              </w:rPr>
              <w:t>.</w:t>
            </w:r>
          </w:p>
        </w:tc>
        <w:tc>
          <w:tcPr>
            <w:tcW w:w="1159" w:type="pct"/>
            <w:tcBorders>
              <w:top w:val="outset" w:sz="6" w:space="0" w:color="auto"/>
              <w:left w:val="outset" w:sz="6" w:space="0" w:color="auto"/>
              <w:bottom w:val="outset" w:sz="6" w:space="0" w:color="auto"/>
              <w:right w:val="outset" w:sz="6" w:space="0" w:color="auto"/>
            </w:tcBorders>
          </w:tcPr>
          <w:p w:rsidR="00D46D5E" w:rsidRPr="00954058" w:rsidRDefault="00D46D5E" w:rsidP="00D46D5E">
            <w:pPr>
              <w:pStyle w:val="af0"/>
              <w:keepNext/>
              <w:spacing w:before="0" w:beforeAutospacing="0" w:after="0" w:afterAutospacing="0"/>
              <w:jc w:val="both"/>
              <w:rPr>
                <w:b/>
              </w:rPr>
            </w:pPr>
            <w:r w:rsidRPr="00954058">
              <w:rPr>
                <w:b/>
              </w:rPr>
              <w:t>Інша інформація</w:t>
            </w:r>
          </w:p>
        </w:tc>
        <w:tc>
          <w:tcPr>
            <w:tcW w:w="3417" w:type="pct"/>
            <w:tcBorders>
              <w:top w:val="outset" w:sz="6" w:space="0" w:color="auto"/>
              <w:left w:val="outset" w:sz="6" w:space="0" w:color="auto"/>
              <w:bottom w:val="outset" w:sz="6" w:space="0" w:color="auto"/>
              <w:right w:val="outset" w:sz="6" w:space="0" w:color="auto"/>
            </w:tcBorders>
            <w:shd w:val="clear" w:color="auto" w:fill="auto"/>
          </w:tcPr>
          <w:p w:rsidR="004B3562" w:rsidRPr="00954058" w:rsidRDefault="004B3562" w:rsidP="008961BC">
            <w:pPr>
              <w:spacing w:after="0" w:afterAutospacing="0"/>
              <w:ind w:firstLine="374"/>
              <w:rPr>
                <w:i/>
                <w:sz w:val="24"/>
                <w:szCs w:val="24"/>
                <w:u w:val="single"/>
              </w:rPr>
            </w:pPr>
            <w:r w:rsidRPr="00954058">
              <w:rPr>
                <w:sz w:val="24"/>
                <w:szCs w:val="24"/>
              </w:rPr>
              <w:t>Інші документи, які необхідно Учаснику подати в складі тендерної пропозиції:</w:t>
            </w:r>
          </w:p>
          <w:p w:rsidR="004B3562" w:rsidRPr="00954058" w:rsidRDefault="009C14EA" w:rsidP="00896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ind w:firstLine="374"/>
              <w:rPr>
                <w:sz w:val="24"/>
                <w:szCs w:val="24"/>
              </w:rPr>
            </w:pPr>
            <w:r w:rsidRPr="00954058">
              <w:rPr>
                <w:sz w:val="24"/>
                <w:szCs w:val="24"/>
              </w:rPr>
              <w:t>1.</w:t>
            </w:r>
            <w:r w:rsidR="004B3562" w:rsidRPr="00954058">
              <w:rPr>
                <w:sz w:val="24"/>
                <w:szCs w:val="24"/>
              </w:rPr>
              <w:t xml:space="preserve"> Довідка в довільній формі про підприємство:</w:t>
            </w:r>
          </w:p>
          <w:p w:rsidR="004B3562" w:rsidRPr="00954058" w:rsidRDefault="004B3562" w:rsidP="008961BC">
            <w:pPr>
              <w:tabs>
                <w:tab w:val="left" w:pos="1167"/>
                <w:tab w:val="left" w:pos="1309"/>
              </w:tabs>
              <w:spacing w:after="0" w:afterAutospacing="0"/>
              <w:ind w:firstLine="374"/>
              <w:rPr>
                <w:sz w:val="24"/>
                <w:szCs w:val="24"/>
              </w:rPr>
            </w:pPr>
            <w:r w:rsidRPr="00954058">
              <w:rPr>
                <w:sz w:val="24"/>
                <w:szCs w:val="24"/>
              </w:rPr>
              <w:t>Реквізити: повна назва учасника, адреса фактична/юридична, код ЄДРПОУ.</w:t>
            </w:r>
          </w:p>
          <w:p w:rsidR="00983A9B" w:rsidRPr="00954058" w:rsidRDefault="004B3562" w:rsidP="008961BC">
            <w:pPr>
              <w:tabs>
                <w:tab w:val="left" w:pos="1167"/>
                <w:tab w:val="left" w:pos="1309"/>
              </w:tabs>
              <w:spacing w:after="0" w:afterAutospacing="0"/>
              <w:ind w:firstLine="374"/>
              <w:rPr>
                <w:sz w:val="24"/>
                <w:szCs w:val="24"/>
              </w:rPr>
            </w:pPr>
            <w:r w:rsidRPr="00954058">
              <w:rPr>
                <w:sz w:val="24"/>
                <w:szCs w:val="24"/>
              </w:rPr>
              <w:t>Керівництво та уповноважені особи здійснювати зв’язок з Замовником, їх контактні телефони (робочий, мобільний), електронна пошта.</w:t>
            </w:r>
          </w:p>
          <w:p w:rsidR="004B3562" w:rsidRPr="00954058" w:rsidRDefault="004B3562" w:rsidP="00896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ind w:firstLine="374"/>
              <w:rPr>
                <w:sz w:val="24"/>
                <w:szCs w:val="24"/>
              </w:rPr>
            </w:pPr>
            <w:r w:rsidRPr="00954058">
              <w:rPr>
                <w:sz w:val="24"/>
                <w:szCs w:val="24"/>
              </w:rPr>
              <w:t>Форма власності, розрахунковий (</w:t>
            </w:r>
            <w:proofErr w:type="spellStart"/>
            <w:r w:rsidRPr="00954058">
              <w:rPr>
                <w:sz w:val="24"/>
                <w:szCs w:val="24"/>
              </w:rPr>
              <w:t>ві</w:t>
            </w:r>
            <w:proofErr w:type="spellEnd"/>
            <w:r w:rsidRPr="00954058">
              <w:rPr>
                <w:sz w:val="24"/>
                <w:szCs w:val="24"/>
              </w:rPr>
              <w:t>) рахунок (</w:t>
            </w:r>
            <w:proofErr w:type="spellStart"/>
            <w:r w:rsidRPr="00954058">
              <w:rPr>
                <w:sz w:val="24"/>
                <w:szCs w:val="24"/>
              </w:rPr>
              <w:t>ки</w:t>
            </w:r>
            <w:proofErr w:type="spellEnd"/>
            <w:r w:rsidRPr="00954058">
              <w:rPr>
                <w:sz w:val="24"/>
                <w:szCs w:val="24"/>
              </w:rPr>
              <w:t>).</w:t>
            </w:r>
          </w:p>
          <w:p w:rsidR="004B3562" w:rsidRPr="00954058" w:rsidRDefault="004B3562" w:rsidP="00896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ind w:firstLine="374"/>
              <w:rPr>
                <w:sz w:val="24"/>
                <w:szCs w:val="24"/>
              </w:rPr>
            </w:pPr>
            <w:r w:rsidRPr="00954058">
              <w:rPr>
                <w:sz w:val="24"/>
                <w:szCs w:val="24"/>
              </w:rPr>
              <w:t>2. Учасник надає копію ліцензії, якщо така діяльність потребує ліцензування згідно із законодавством.</w:t>
            </w:r>
          </w:p>
          <w:p w:rsidR="004B3562" w:rsidRPr="00954058" w:rsidRDefault="004B3562" w:rsidP="008961BC">
            <w:pPr>
              <w:spacing w:after="0" w:afterAutospacing="0"/>
              <w:ind w:firstLine="374"/>
              <w:rPr>
                <w:sz w:val="24"/>
                <w:szCs w:val="24"/>
              </w:rPr>
            </w:pPr>
            <w:r w:rsidRPr="00954058">
              <w:rPr>
                <w:sz w:val="24"/>
                <w:szCs w:val="24"/>
              </w:rPr>
              <w:t>3. Лист-погодження з усіма умовами тендерної документації, складений в довільній формі</w:t>
            </w:r>
            <w:r w:rsidR="002A3858" w:rsidRPr="00954058">
              <w:rPr>
                <w:sz w:val="24"/>
                <w:szCs w:val="24"/>
              </w:rPr>
              <w:t xml:space="preserve"> (на фірмовому бланку учасника)</w:t>
            </w:r>
            <w:r w:rsidR="00DC5C6D" w:rsidRPr="00954058">
              <w:rPr>
                <w:sz w:val="24"/>
                <w:szCs w:val="24"/>
              </w:rPr>
              <w:t>.</w:t>
            </w:r>
          </w:p>
          <w:p w:rsidR="00983A9B" w:rsidRPr="00954058" w:rsidRDefault="004B3562" w:rsidP="008961BC">
            <w:pPr>
              <w:widowControl w:val="0"/>
              <w:tabs>
                <w:tab w:val="left" w:pos="933"/>
                <w:tab w:val="left" w:pos="1075"/>
              </w:tabs>
              <w:spacing w:after="0" w:afterAutospacing="0"/>
              <w:ind w:firstLine="374"/>
              <w:rPr>
                <w:sz w:val="24"/>
                <w:szCs w:val="24"/>
              </w:rPr>
            </w:pPr>
            <w:r w:rsidRPr="00954058">
              <w:rPr>
                <w:sz w:val="24"/>
                <w:szCs w:val="24"/>
              </w:rPr>
              <w:lastRenderedPageBreak/>
              <w:t xml:space="preserve">4. Лист-гарантія, за підписом уповноваженої особи учасника та печаткою (за наявності), щодо дотримання учасником в своїй діяльності норм законодавства України, зокрема: Закону України «Про санкції» від 14.08.2014 № 1644-VII; рішення РНБО України </w:t>
            </w:r>
            <w:r w:rsidR="00840C1C" w:rsidRPr="00954058">
              <w:rPr>
                <w:sz w:val="24"/>
                <w:szCs w:val="24"/>
              </w:rPr>
              <w:br/>
            </w:r>
            <w:r w:rsidRPr="00954058">
              <w:rPr>
                <w:sz w:val="24"/>
                <w:szCs w:val="24"/>
              </w:rPr>
              <w:t>від 28.10.2017 (введеного в дію Указом Президента Укра</w:t>
            </w:r>
            <w:r w:rsidR="00DC5C6D" w:rsidRPr="00954058">
              <w:rPr>
                <w:sz w:val="24"/>
                <w:szCs w:val="24"/>
              </w:rPr>
              <w:t xml:space="preserve">їни </w:t>
            </w:r>
            <w:r w:rsidR="00840C1C" w:rsidRPr="00954058">
              <w:rPr>
                <w:sz w:val="24"/>
                <w:szCs w:val="24"/>
              </w:rPr>
              <w:br/>
            </w:r>
            <w:r w:rsidR="00DC5C6D" w:rsidRPr="00954058">
              <w:rPr>
                <w:sz w:val="24"/>
                <w:szCs w:val="24"/>
              </w:rPr>
              <w:t xml:space="preserve">від 15.05.2017 № </w:t>
            </w:r>
            <w:r w:rsidR="002A3858" w:rsidRPr="00954058">
              <w:rPr>
                <w:sz w:val="24"/>
                <w:szCs w:val="24"/>
              </w:rPr>
              <w:t xml:space="preserve">133/2017); </w:t>
            </w:r>
            <w:r w:rsidRPr="00954058">
              <w:rPr>
                <w:sz w:val="24"/>
                <w:szCs w:val="24"/>
              </w:rPr>
              <w:t>рішення РНБО України від 02.05.2018 (введеного в дію Указом Президента України від 14.05.2018</w:t>
            </w:r>
            <w:r w:rsidR="00840C1C" w:rsidRPr="00954058">
              <w:rPr>
                <w:sz w:val="24"/>
                <w:szCs w:val="24"/>
              </w:rPr>
              <w:t xml:space="preserve"> </w:t>
            </w:r>
            <w:r w:rsidR="00840C1C" w:rsidRPr="00954058">
              <w:rPr>
                <w:sz w:val="24"/>
                <w:szCs w:val="24"/>
              </w:rPr>
              <w:br/>
            </w:r>
            <w:r w:rsidRPr="00954058">
              <w:rPr>
                <w:sz w:val="24"/>
                <w:szCs w:val="24"/>
              </w:rPr>
              <w:t xml:space="preserve">№ 126/2018); постанови Кабінету Міністрів </w:t>
            </w:r>
            <w:r w:rsidR="00D90D29" w:rsidRPr="00954058">
              <w:rPr>
                <w:sz w:val="24"/>
                <w:szCs w:val="24"/>
              </w:rPr>
              <w:t xml:space="preserve">України </w:t>
            </w:r>
            <w:r w:rsidRPr="00954058">
              <w:rPr>
                <w:sz w:val="24"/>
                <w:szCs w:val="24"/>
              </w:rPr>
              <w:t>від 07.11.2014</w:t>
            </w:r>
            <w:r w:rsidR="00840C1C" w:rsidRPr="00954058">
              <w:rPr>
                <w:sz w:val="24"/>
                <w:szCs w:val="24"/>
              </w:rPr>
              <w:t xml:space="preserve"> </w:t>
            </w:r>
            <w:r w:rsidR="00840C1C" w:rsidRPr="00954058">
              <w:rPr>
                <w:sz w:val="24"/>
                <w:szCs w:val="24"/>
              </w:rPr>
              <w:br/>
            </w:r>
            <w:r w:rsidRPr="00954058">
              <w:rPr>
                <w:sz w:val="24"/>
                <w:szCs w:val="24"/>
              </w:rPr>
              <w:t>№ 595 «Деякі питання фінансування бюджетних установ, здійснення соціальних виплат населенню та надання фінансової підтримки окремим підприємствам і організаціям Донецької та Луганської областей, а також інших платежів з рахунків, відкритих в органах Казначейства»; постанови Кабі</w:t>
            </w:r>
            <w:r w:rsidR="008B3180" w:rsidRPr="00954058">
              <w:rPr>
                <w:sz w:val="24"/>
                <w:szCs w:val="24"/>
              </w:rPr>
              <w:t>нету Міністрів</w:t>
            </w:r>
            <w:r w:rsidR="00D90D29" w:rsidRPr="00954058">
              <w:rPr>
                <w:sz w:val="24"/>
                <w:szCs w:val="24"/>
              </w:rPr>
              <w:t xml:space="preserve"> України</w:t>
            </w:r>
            <w:r w:rsidR="008B3180" w:rsidRPr="00954058">
              <w:rPr>
                <w:sz w:val="24"/>
                <w:szCs w:val="24"/>
              </w:rPr>
              <w:t xml:space="preserve"> від 16.12.2015 </w:t>
            </w:r>
            <w:r w:rsidR="00840C1C" w:rsidRPr="00954058">
              <w:rPr>
                <w:sz w:val="24"/>
                <w:szCs w:val="24"/>
              </w:rPr>
              <w:br/>
            </w:r>
            <w:r w:rsidR="008B3180" w:rsidRPr="00954058">
              <w:rPr>
                <w:sz w:val="24"/>
                <w:szCs w:val="24"/>
              </w:rPr>
              <w:t>№</w:t>
            </w:r>
            <w:r w:rsidR="00840C1C" w:rsidRPr="00954058">
              <w:rPr>
                <w:sz w:val="24"/>
                <w:szCs w:val="24"/>
              </w:rPr>
              <w:t xml:space="preserve"> </w:t>
            </w:r>
            <w:r w:rsidRPr="00954058">
              <w:rPr>
                <w:sz w:val="24"/>
                <w:szCs w:val="24"/>
              </w:rPr>
              <w:t>1035 «Про обмеження поставок окремих товарів (робіт, послуг) з тимчасово окупованої території на іншу територію України та/або з іншої території України на тимчасово окуповану територію»; постанови Кабінету Мін</w:t>
            </w:r>
            <w:r w:rsidR="008B3180" w:rsidRPr="00954058">
              <w:rPr>
                <w:sz w:val="24"/>
                <w:szCs w:val="24"/>
              </w:rPr>
              <w:t>істрів України від 30.12.2015 №</w:t>
            </w:r>
            <w:r w:rsidR="00840C1C" w:rsidRPr="00954058">
              <w:rPr>
                <w:sz w:val="24"/>
                <w:szCs w:val="24"/>
              </w:rPr>
              <w:t xml:space="preserve"> </w:t>
            </w:r>
            <w:r w:rsidRPr="00954058">
              <w:rPr>
                <w:sz w:val="24"/>
                <w:szCs w:val="24"/>
              </w:rPr>
              <w:t>1147 «Про заборону ввез</w:t>
            </w:r>
            <w:r w:rsidR="008B3180" w:rsidRPr="00954058">
              <w:rPr>
                <w:sz w:val="24"/>
                <w:szCs w:val="24"/>
              </w:rPr>
              <w:t xml:space="preserve">ення на митну територію України </w:t>
            </w:r>
            <w:r w:rsidRPr="00954058">
              <w:rPr>
                <w:sz w:val="24"/>
                <w:szCs w:val="24"/>
              </w:rPr>
              <w:t>товарів, що походять з Російської Федерації»; розпорядження Кабінету Міністрів</w:t>
            </w:r>
            <w:r w:rsidR="008B3180" w:rsidRPr="00954058">
              <w:rPr>
                <w:sz w:val="24"/>
                <w:szCs w:val="24"/>
              </w:rPr>
              <w:t xml:space="preserve"> України </w:t>
            </w:r>
            <w:r w:rsidR="00D90D29" w:rsidRPr="00954058">
              <w:rPr>
                <w:sz w:val="24"/>
                <w:szCs w:val="24"/>
              </w:rPr>
              <w:br/>
            </w:r>
            <w:r w:rsidR="008B3180" w:rsidRPr="00954058">
              <w:rPr>
                <w:sz w:val="24"/>
                <w:szCs w:val="24"/>
              </w:rPr>
              <w:t>від 11.09.2014 №</w:t>
            </w:r>
            <w:r w:rsidR="00840C1C" w:rsidRPr="00954058">
              <w:rPr>
                <w:sz w:val="24"/>
                <w:szCs w:val="24"/>
              </w:rPr>
              <w:t xml:space="preserve"> </w:t>
            </w:r>
            <w:r w:rsidR="008B3180" w:rsidRPr="00954058">
              <w:rPr>
                <w:sz w:val="24"/>
                <w:szCs w:val="24"/>
              </w:rPr>
              <w:t xml:space="preserve">829-р </w:t>
            </w:r>
            <w:r w:rsidRPr="00954058">
              <w:rPr>
                <w:sz w:val="24"/>
                <w:szCs w:val="24"/>
              </w:rPr>
              <w:t>«Про пропозиції щодо застосування персональних спеціальних економічних та інших обмежувальних заходів». У випадку недотримання учасником в своїй діяльності норм законодавства України, пропозиція такого учасника відхиляється.</w:t>
            </w:r>
          </w:p>
          <w:p w:rsidR="004B3562" w:rsidRPr="00954058" w:rsidRDefault="004B3562" w:rsidP="008961BC">
            <w:pPr>
              <w:widowControl w:val="0"/>
              <w:tabs>
                <w:tab w:val="left" w:pos="933"/>
                <w:tab w:val="left" w:pos="1075"/>
              </w:tabs>
              <w:spacing w:after="0" w:afterAutospacing="0"/>
              <w:ind w:firstLine="374"/>
              <w:rPr>
                <w:sz w:val="24"/>
                <w:szCs w:val="24"/>
              </w:rPr>
            </w:pPr>
            <w:r w:rsidRPr="00954058">
              <w:rPr>
                <w:sz w:val="24"/>
                <w:szCs w:val="24"/>
              </w:rPr>
              <w:t xml:space="preserve">5. </w:t>
            </w:r>
            <w:r w:rsidR="008619DE" w:rsidRPr="00954058">
              <w:rPr>
                <w:sz w:val="24"/>
                <w:szCs w:val="24"/>
              </w:rPr>
              <w:t>Скановану копію з о</w:t>
            </w:r>
            <w:r w:rsidRPr="00954058">
              <w:rPr>
                <w:sz w:val="24"/>
                <w:szCs w:val="24"/>
              </w:rPr>
              <w:t>ригінал</w:t>
            </w:r>
            <w:r w:rsidR="008619DE" w:rsidRPr="00954058">
              <w:rPr>
                <w:sz w:val="24"/>
                <w:szCs w:val="24"/>
              </w:rPr>
              <w:t>у</w:t>
            </w:r>
            <w:r w:rsidRPr="00954058">
              <w:rPr>
                <w:sz w:val="24"/>
                <w:szCs w:val="24"/>
              </w:rPr>
              <w:t xml:space="preserve"> або завірену копію Статуту (зі змінами).</w:t>
            </w:r>
          </w:p>
          <w:p w:rsidR="004B3562" w:rsidRPr="00954058" w:rsidRDefault="004B3562" w:rsidP="008961BC">
            <w:pPr>
              <w:widowControl w:val="0"/>
              <w:spacing w:after="0" w:afterAutospacing="0"/>
              <w:ind w:firstLine="374"/>
              <w:rPr>
                <w:sz w:val="24"/>
                <w:szCs w:val="24"/>
              </w:rPr>
            </w:pPr>
            <w:r w:rsidRPr="00954058">
              <w:rPr>
                <w:sz w:val="24"/>
                <w:szCs w:val="24"/>
              </w:rPr>
              <w:t>Учасник самостійно несе всі витрати, пов’язані з підготовкою та поданням його пропозиції. Замовник у будь-якому випадку не є відповідальним за зміст пропозиції учасника та за витрати учасника на підготовку пропозиції незалежно від результату торгів.</w:t>
            </w:r>
          </w:p>
          <w:p w:rsidR="004B3562" w:rsidRPr="00954058" w:rsidRDefault="004B3562" w:rsidP="008961BC">
            <w:pPr>
              <w:widowControl w:val="0"/>
              <w:spacing w:after="0" w:afterAutospacing="0"/>
              <w:ind w:firstLine="374"/>
              <w:rPr>
                <w:sz w:val="24"/>
                <w:szCs w:val="24"/>
              </w:rPr>
            </w:pPr>
            <w:r w:rsidRPr="00954058">
              <w:rPr>
                <w:sz w:val="24"/>
                <w:szCs w:val="24"/>
              </w:rPr>
              <w:t>Відповідальність за достовірність наданої інформації в своїй пропозиції несе Учасник.</w:t>
            </w:r>
          </w:p>
          <w:p w:rsidR="004B3562" w:rsidRPr="00954058" w:rsidRDefault="008B3180" w:rsidP="008961BC">
            <w:pPr>
              <w:widowControl w:val="0"/>
              <w:spacing w:after="0" w:afterAutospacing="0"/>
              <w:ind w:firstLine="374"/>
              <w:rPr>
                <w:sz w:val="24"/>
                <w:szCs w:val="24"/>
              </w:rPr>
            </w:pPr>
            <w:r w:rsidRPr="00954058">
              <w:rPr>
                <w:sz w:val="24"/>
                <w:szCs w:val="24"/>
              </w:rPr>
              <w:t>Вимога З</w:t>
            </w:r>
            <w:r w:rsidR="004B3562" w:rsidRPr="00954058">
              <w:rPr>
                <w:sz w:val="24"/>
                <w:szCs w:val="24"/>
              </w:rPr>
              <w:t>амовника щодо застосування печатки не стосується учасників, які здійснюють діяльність без печатки згідно з законодавством</w:t>
            </w:r>
            <w:r w:rsidR="00840C1C" w:rsidRPr="00954058">
              <w:rPr>
                <w:sz w:val="24"/>
                <w:szCs w:val="24"/>
              </w:rPr>
              <w:t xml:space="preserve"> України</w:t>
            </w:r>
            <w:r w:rsidR="004B3562" w:rsidRPr="00954058">
              <w:rPr>
                <w:sz w:val="24"/>
                <w:szCs w:val="24"/>
              </w:rPr>
              <w:t>, за винятком оригіналів чи нотаріально завірених документів, виданих учаснику іншими організаціями (підприємствами, установами).</w:t>
            </w:r>
          </w:p>
          <w:p w:rsidR="004B3562" w:rsidRPr="00954058" w:rsidRDefault="004B3562" w:rsidP="008961BC">
            <w:pPr>
              <w:widowControl w:val="0"/>
              <w:spacing w:after="0" w:afterAutospacing="0"/>
              <w:ind w:firstLine="374"/>
              <w:rPr>
                <w:sz w:val="24"/>
                <w:szCs w:val="24"/>
              </w:rPr>
            </w:pPr>
            <w:r w:rsidRPr="00954058">
              <w:rPr>
                <w:sz w:val="24"/>
                <w:szCs w:val="24"/>
              </w:rPr>
              <w:t>Не врахована Учасником вартість окремих послуг (витрат) або матеріальних ресурсів, тощо не оплачується Замовником окремо, а витрати на їх виконання (придбання) вважаються врахованими у загальній ціні його пропозиції конкурсних торгів і відшкодовуються за рахунок Учасника.</w:t>
            </w:r>
          </w:p>
          <w:p w:rsidR="004B3562" w:rsidRPr="00954058" w:rsidRDefault="004B3562" w:rsidP="008961BC">
            <w:pPr>
              <w:widowControl w:val="0"/>
              <w:spacing w:after="0" w:afterAutospacing="0"/>
              <w:ind w:firstLine="374"/>
              <w:rPr>
                <w:sz w:val="24"/>
                <w:szCs w:val="24"/>
              </w:rPr>
            </w:pPr>
            <w:r w:rsidRPr="00954058">
              <w:rPr>
                <w:sz w:val="24"/>
                <w:szCs w:val="24"/>
              </w:rPr>
              <w:t>Будь-які витрати учасника, пов’язані з підготовкою та поданням його пропозиції конкретних торгів, не відшкодовуються замовником незалежно від результатів торгів.</w:t>
            </w:r>
          </w:p>
          <w:p w:rsidR="004B3562" w:rsidRPr="00954058" w:rsidRDefault="004B3562" w:rsidP="008961BC">
            <w:pPr>
              <w:widowControl w:val="0"/>
              <w:spacing w:after="0" w:afterAutospacing="0"/>
              <w:ind w:firstLine="374"/>
              <w:rPr>
                <w:sz w:val="24"/>
                <w:szCs w:val="24"/>
              </w:rPr>
            </w:pPr>
            <w:r w:rsidRPr="00954058">
              <w:rPr>
                <w:sz w:val="24"/>
                <w:szCs w:val="24"/>
              </w:rPr>
              <w:t>Учасник відповідає за одержання та дію всіх необхідних дозволів, ліцензій, сертифікатів, необхідних для надання послуг, та самостійно несе всі витрати на їх отримання.</w:t>
            </w:r>
          </w:p>
          <w:p w:rsidR="004B3562" w:rsidRPr="00954058" w:rsidRDefault="00631797" w:rsidP="008961BC">
            <w:pPr>
              <w:widowControl w:val="0"/>
              <w:spacing w:after="0" w:afterAutospacing="0"/>
              <w:ind w:firstLine="374"/>
              <w:rPr>
                <w:sz w:val="24"/>
                <w:szCs w:val="24"/>
              </w:rPr>
            </w:pPr>
            <w:r w:rsidRPr="00954058">
              <w:rPr>
                <w:sz w:val="24"/>
                <w:szCs w:val="24"/>
              </w:rPr>
              <w:t xml:space="preserve">Згідно пункту </w:t>
            </w:r>
            <w:r w:rsidR="004B3562" w:rsidRPr="00954058">
              <w:rPr>
                <w:sz w:val="24"/>
                <w:szCs w:val="24"/>
              </w:rPr>
              <w:t>3 ч</w:t>
            </w:r>
            <w:r w:rsidRPr="00954058">
              <w:rPr>
                <w:sz w:val="24"/>
                <w:szCs w:val="24"/>
              </w:rPr>
              <w:t xml:space="preserve">астини </w:t>
            </w:r>
            <w:r w:rsidR="00BA38D9" w:rsidRPr="00954058">
              <w:rPr>
                <w:sz w:val="24"/>
                <w:szCs w:val="24"/>
              </w:rPr>
              <w:t>першої</w:t>
            </w:r>
            <w:r w:rsidR="008B3180" w:rsidRPr="00954058">
              <w:rPr>
                <w:sz w:val="24"/>
                <w:szCs w:val="24"/>
              </w:rPr>
              <w:t xml:space="preserve"> ст</w:t>
            </w:r>
            <w:r w:rsidRPr="00954058">
              <w:rPr>
                <w:sz w:val="24"/>
                <w:szCs w:val="24"/>
              </w:rPr>
              <w:t xml:space="preserve">атті </w:t>
            </w:r>
            <w:r w:rsidR="004B3562" w:rsidRPr="00954058">
              <w:rPr>
                <w:sz w:val="24"/>
                <w:szCs w:val="24"/>
              </w:rPr>
              <w:t xml:space="preserve">1 Закону аномально низька ціна тендерної пропозиції (далі - аномально низька ціна) - ціна найбільш економічно вигідної пропозиції за результатами аукціону, яка є меншою на 40 або більше відсотків від середньоарифметичного значення ціни тендерних пропозицій інших учасників на початковому етапі аукціону, та/або є меншою на 30 або більше відсотків від </w:t>
            </w:r>
            <w:r w:rsidR="004B3562" w:rsidRPr="00954058">
              <w:rPr>
                <w:sz w:val="24"/>
                <w:szCs w:val="24"/>
              </w:rPr>
              <w:lastRenderedPageBreak/>
              <w:t>наступної ціни тендерної пропозиції за результатами проведеного електронного аукціону. Аномально низька ціна визначається електронною системою закупівель автоматично за умови наявності не менше двох учасників, які подали свої тендерні пропозиції щодо предмета закупівлі.</w:t>
            </w:r>
          </w:p>
          <w:p w:rsidR="004B3562" w:rsidRPr="00954058" w:rsidRDefault="004B3562" w:rsidP="008961BC">
            <w:pPr>
              <w:widowControl w:val="0"/>
              <w:spacing w:after="0" w:afterAutospacing="0"/>
              <w:ind w:firstLine="374"/>
              <w:rPr>
                <w:sz w:val="24"/>
                <w:szCs w:val="24"/>
              </w:rPr>
            </w:pPr>
            <w:r w:rsidRPr="00954058">
              <w:rPr>
                <w:sz w:val="24"/>
                <w:szCs w:val="24"/>
              </w:rPr>
              <w:t>Учасник, який надав найбільш економічно вигідну тендерну пропозицію, що є аномально низькою, повинен надати протягом одного робочого дня з дня визначення найбільш економічно вигідної тендерної пропозиції обґрунтування в довільній формі щодо цін або вартості відповідних товарів, робіт чи послуг пропозиції.</w:t>
            </w:r>
          </w:p>
          <w:p w:rsidR="004B3562" w:rsidRPr="00954058" w:rsidRDefault="004B3562" w:rsidP="008961BC">
            <w:pPr>
              <w:widowControl w:val="0"/>
              <w:spacing w:after="0" w:afterAutospacing="0"/>
              <w:ind w:firstLine="374"/>
              <w:rPr>
                <w:sz w:val="24"/>
                <w:szCs w:val="24"/>
              </w:rPr>
            </w:pPr>
            <w:r w:rsidRPr="00954058">
              <w:rPr>
                <w:sz w:val="24"/>
                <w:szCs w:val="24"/>
              </w:rPr>
              <w:t>Замовник може відхилити аномально низьку тендерну пропозицію, у разі якщо учасник не надав належного обґрунтування вказаної у ній ціни або вартості, та відхиляє аномально низьку тендерну пропозицію у разі ненадходження такого обґрунтування.</w:t>
            </w:r>
          </w:p>
          <w:p w:rsidR="004B3562" w:rsidRPr="00954058" w:rsidRDefault="004B3562" w:rsidP="008961BC">
            <w:pPr>
              <w:widowControl w:val="0"/>
              <w:spacing w:after="0" w:afterAutospacing="0"/>
              <w:ind w:firstLine="374"/>
              <w:rPr>
                <w:sz w:val="24"/>
                <w:szCs w:val="24"/>
              </w:rPr>
            </w:pPr>
            <w:r w:rsidRPr="00954058">
              <w:rPr>
                <w:sz w:val="24"/>
                <w:szCs w:val="24"/>
              </w:rPr>
              <w:t>Обґрунтування аномально низької тендерної пропозиції може містити інформацію про:</w:t>
            </w:r>
          </w:p>
          <w:p w:rsidR="004B3562" w:rsidRPr="00954058" w:rsidRDefault="004B3562" w:rsidP="008961BC">
            <w:pPr>
              <w:widowControl w:val="0"/>
              <w:spacing w:after="0" w:afterAutospacing="0"/>
              <w:ind w:firstLine="374"/>
              <w:rPr>
                <w:sz w:val="24"/>
                <w:szCs w:val="24"/>
              </w:rPr>
            </w:pPr>
            <w:r w:rsidRPr="00954058">
              <w:rPr>
                <w:sz w:val="24"/>
                <w:szCs w:val="24"/>
              </w:rPr>
              <w:t>1) досягнення економії завдяки застосованому технологічному процесу виробництва товарів, порядку надання послуг чи технології будівництва;</w:t>
            </w:r>
          </w:p>
          <w:p w:rsidR="004B3562" w:rsidRPr="00954058" w:rsidRDefault="004B3562" w:rsidP="008961BC">
            <w:pPr>
              <w:widowControl w:val="0"/>
              <w:spacing w:after="0" w:afterAutospacing="0"/>
              <w:ind w:firstLine="374"/>
              <w:rPr>
                <w:sz w:val="24"/>
                <w:szCs w:val="24"/>
              </w:rPr>
            </w:pPr>
            <w:r w:rsidRPr="00954058">
              <w:rPr>
                <w:sz w:val="24"/>
                <w:szCs w:val="24"/>
              </w:rPr>
              <w:t>2) сприятливі умови, за яких учасник може поставити товари, надати послуги чи виконати роботи, зокрема спеціальна цінова пропозиція (знижка) учасника;</w:t>
            </w:r>
          </w:p>
          <w:p w:rsidR="004B3562" w:rsidRPr="00954058" w:rsidRDefault="004B3562" w:rsidP="008961BC">
            <w:pPr>
              <w:widowControl w:val="0"/>
              <w:spacing w:after="0" w:afterAutospacing="0"/>
              <w:ind w:firstLine="374"/>
              <w:rPr>
                <w:sz w:val="24"/>
                <w:szCs w:val="24"/>
              </w:rPr>
            </w:pPr>
            <w:r w:rsidRPr="00954058">
              <w:rPr>
                <w:sz w:val="24"/>
                <w:szCs w:val="24"/>
              </w:rPr>
              <w:t>3) отримання учасником державної допомоги згідно із законодавством.</w:t>
            </w:r>
          </w:p>
          <w:p w:rsidR="004B3562" w:rsidRPr="00954058" w:rsidRDefault="004B3562" w:rsidP="008961BC">
            <w:pPr>
              <w:widowControl w:val="0"/>
              <w:spacing w:after="0" w:afterAutospacing="0"/>
              <w:ind w:firstLine="374"/>
              <w:rPr>
                <w:sz w:val="24"/>
                <w:szCs w:val="24"/>
              </w:rPr>
            </w:pPr>
            <w:r w:rsidRPr="00954058">
              <w:rPr>
                <w:sz w:val="24"/>
                <w:szCs w:val="24"/>
              </w:rPr>
              <w:t xml:space="preserve">Якщо замовником під час розгляду тендерної пропозиції учасника виявлено невідповідності в інформації та/або документах, що подані учасником у тендерній пропозиції та/або подання яких вимагалось тендерною документацією, він розміщує у строк, який не може бути меншим ніж два робочі дні до закінчення строку розгляду тендерних пропозицій, повідомлення з вимогою про усунення таких </w:t>
            </w:r>
            <w:proofErr w:type="spellStart"/>
            <w:r w:rsidRPr="00954058">
              <w:rPr>
                <w:sz w:val="24"/>
                <w:szCs w:val="24"/>
              </w:rPr>
              <w:t>невідповідностей</w:t>
            </w:r>
            <w:proofErr w:type="spellEnd"/>
            <w:r w:rsidRPr="00954058">
              <w:rPr>
                <w:sz w:val="24"/>
                <w:szCs w:val="24"/>
              </w:rPr>
              <w:t xml:space="preserve"> в електронній системі закупівель.</w:t>
            </w:r>
          </w:p>
          <w:p w:rsidR="004B3562" w:rsidRPr="00954058" w:rsidRDefault="004B3562" w:rsidP="008961BC">
            <w:pPr>
              <w:widowControl w:val="0"/>
              <w:spacing w:after="0" w:afterAutospacing="0"/>
              <w:ind w:firstLine="374"/>
              <w:rPr>
                <w:sz w:val="24"/>
                <w:szCs w:val="24"/>
              </w:rPr>
            </w:pPr>
            <w:r w:rsidRPr="00954058">
              <w:rPr>
                <w:sz w:val="24"/>
                <w:szCs w:val="24"/>
              </w:rPr>
              <w:t xml:space="preserve">Замовник розміщує повідомлення з вимогою про усунення </w:t>
            </w:r>
            <w:proofErr w:type="spellStart"/>
            <w:r w:rsidRPr="00954058">
              <w:rPr>
                <w:sz w:val="24"/>
                <w:szCs w:val="24"/>
              </w:rPr>
              <w:t>невідповідностей</w:t>
            </w:r>
            <w:proofErr w:type="spellEnd"/>
            <w:r w:rsidRPr="00954058">
              <w:rPr>
                <w:sz w:val="24"/>
                <w:szCs w:val="24"/>
              </w:rPr>
              <w:t xml:space="preserve"> в інформації та/або документах:</w:t>
            </w:r>
          </w:p>
          <w:p w:rsidR="004B3562" w:rsidRPr="00954058" w:rsidRDefault="004B3562" w:rsidP="008961BC">
            <w:pPr>
              <w:widowControl w:val="0"/>
              <w:spacing w:after="0" w:afterAutospacing="0"/>
              <w:ind w:firstLine="374"/>
              <w:rPr>
                <w:sz w:val="24"/>
                <w:szCs w:val="24"/>
              </w:rPr>
            </w:pPr>
            <w:r w:rsidRPr="00954058">
              <w:rPr>
                <w:sz w:val="24"/>
                <w:szCs w:val="24"/>
              </w:rPr>
              <w:t>1) що підтверджують відповідність учасника процедури закупівлі кваліфікаційним критеріям відповідно до статті 16 Закону;</w:t>
            </w:r>
          </w:p>
          <w:p w:rsidR="004B3562" w:rsidRPr="00954058" w:rsidRDefault="004B3562" w:rsidP="008961BC">
            <w:pPr>
              <w:widowControl w:val="0"/>
              <w:spacing w:after="0" w:afterAutospacing="0"/>
              <w:ind w:firstLine="374"/>
              <w:rPr>
                <w:sz w:val="24"/>
                <w:szCs w:val="24"/>
              </w:rPr>
            </w:pPr>
            <w:r w:rsidRPr="00954058">
              <w:rPr>
                <w:sz w:val="24"/>
                <w:szCs w:val="24"/>
              </w:rPr>
              <w:t>2) на підтвердження права підпису тендерної пропозиції та/або договору про закупівлю.</w:t>
            </w:r>
          </w:p>
          <w:p w:rsidR="004B3562" w:rsidRPr="00954058" w:rsidRDefault="004B3562" w:rsidP="008961BC">
            <w:pPr>
              <w:widowControl w:val="0"/>
              <w:spacing w:after="0" w:afterAutospacing="0"/>
              <w:ind w:firstLine="374"/>
              <w:rPr>
                <w:sz w:val="24"/>
                <w:szCs w:val="24"/>
              </w:rPr>
            </w:pPr>
            <w:r w:rsidRPr="00954058">
              <w:rPr>
                <w:sz w:val="24"/>
                <w:szCs w:val="24"/>
              </w:rPr>
              <w:t xml:space="preserve">Повідомлення з вимогою про усунення </w:t>
            </w:r>
            <w:proofErr w:type="spellStart"/>
            <w:r w:rsidRPr="00954058">
              <w:rPr>
                <w:sz w:val="24"/>
                <w:szCs w:val="24"/>
              </w:rPr>
              <w:t>невідповідностей</w:t>
            </w:r>
            <w:proofErr w:type="spellEnd"/>
            <w:r w:rsidRPr="00954058">
              <w:rPr>
                <w:sz w:val="24"/>
                <w:szCs w:val="24"/>
              </w:rPr>
              <w:t xml:space="preserve"> повинно містити наступну інформацію:</w:t>
            </w:r>
          </w:p>
          <w:p w:rsidR="004B3562" w:rsidRPr="00954058" w:rsidRDefault="004B3562" w:rsidP="008961BC">
            <w:pPr>
              <w:widowControl w:val="0"/>
              <w:spacing w:after="0" w:afterAutospacing="0"/>
              <w:ind w:firstLine="374"/>
              <w:rPr>
                <w:sz w:val="24"/>
                <w:szCs w:val="24"/>
              </w:rPr>
            </w:pPr>
            <w:r w:rsidRPr="00954058">
              <w:rPr>
                <w:sz w:val="24"/>
                <w:szCs w:val="24"/>
              </w:rPr>
              <w:t xml:space="preserve">1) перелік виявлених </w:t>
            </w:r>
            <w:proofErr w:type="spellStart"/>
            <w:r w:rsidRPr="00954058">
              <w:rPr>
                <w:sz w:val="24"/>
                <w:szCs w:val="24"/>
              </w:rPr>
              <w:t>невідповідностей</w:t>
            </w:r>
            <w:proofErr w:type="spellEnd"/>
            <w:r w:rsidRPr="00954058">
              <w:rPr>
                <w:sz w:val="24"/>
                <w:szCs w:val="24"/>
              </w:rPr>
              <w:t>;</w:t>
            </w:r>
          </w:p>
          <w:p w:rsidR="004B3562" w:rsidRPr="00954058" w:rsidRDefault="004B3562" w:rsidP="008961BC">
            <w:pPr>
              <w:widowControl w:val="0"/>
              <w:spacing w:after="0" w:afterAutospacing="0"/>
              <w:ind w:firstLine="374"/>
              <w:rPr>
                <w:sz w:val="24"/>
                <w:szCs w:val="24"/>
              </w:rPr>
            </w:pPr>
            <w:r w:rsidRPr="00954058">
              <w:rPr>
                <w:sz w:val="24"/>
                <w:szCs w:val="24"/>
              </w:rPr>
              <w:t>2) посилання на вимогу (вимоги) тендерної документації, щодо яких виявлені невідповідності;</w:t>
            </w:r>
          </w:p>
          <w:p w:rsidR="004B3562" w:rsidRPr="00954058" w:rsidRDefault="004B3562" w:rsidP="008961BC">
            <w:pPr>
              <w:widowControl w:val="0"/>
              <w:spacing w:after="0" w:afterAutospacing="0"/>
              <w:ind w:firstLine="374"/>
              <w:rPr>
                <w:sz w:val="24"/>
                <w:szCs w:val="24"/>
              </w:rPr>
            </w:pPr>
            <w:r w:rsidRPr="00954058">
              <w:rPr>
                <w:sz w:val="24"/>
                <w:szCs w:val="24"/>
              </w:rPr>
              <w:t xml:space="preserve">3) перелік інформації та/або документів, які повинен подати учасник для усунення виявлених </w:t>
            </w:r>
            <w:proofErr w:type="spellStart"/>
            <w:r w:rsidRPr="00954058">
              <w:rPr>
                <w:sz w:val="24"/>
                <w:szCs w:val="24"/>
              </w:rPr>
              <w:t>невідповідностей</w:t>
            </w:r>
            <w:proofErr w:type="spellEnd"/>
            <w:r w:rsidRPr="00954058">
              <w:rPr>
                <w:sz w:val="24"/>
                <w:szCs w:val="24"/>
              </w:rPr>
              <w:t>.</w:t>
            </w:r>
          </w:p>
          <w:p w:rsidR="004B3562" w:rsidRPr="00954058" w:rsidRDefault="004B3562" w:rsidP="008961BC">
            <w:pPr>
              <w:widowControl w:val="0"/>
              <w:spacing w:after="0" w:afterAutospacing="0"/>
              <w:ind w:firstLine="374"/>
              <w:rPr>
                <w:sz w:val="24"/>
                <w:szCs w:val="24"/>
              </w:rPr>
            </w:pPr>
            <w:r w:rsidRPr="00954058">
              <w:rPr>
                <w:sz w:val="24"/>
                <w:szCs w:val="24"/>
              </w:rPr>
              <w:t xml:space="preserve">Замовник не може розміщувати щодо одного й того ж учасника процедури закупівлі більш ніж один раз повідомлення з вимогою про усунення </w:t>
            </w:r>
            <w:proofErr w:type="spellStart"/>
            <w:r w:rsidRPr="00954058">
              <w:rPr>
                <w:sz w:val="24"/>
                <w:szCs w:val="24"/>
              </w:rPr>
              <w:t>невідповідностей</w:t>
            </w:r>
            <w:proofErr w:type="spellEnd"/>
            <w:r w:rsidRPr="00954058">
              <w:rPr>
                <w:sz w:val="24"/>
                <w:szCs w:val="24"/>
              </w:rPr>
              <w:t xml:space="preserve"> в інформації та/або документах, що подані учасником у тендерній пропозиції.</w:t>
            </w:r>
          </w:p>
          <w:p w:rsidR="00983A9B" w:rsidRPr="00954058" w:rsidRDefault="004B3562" w:rsidP="008961BC">
            <w:pPr>
              <w:widowControl w:val="0"/>
              <w:spacing w:after="0" w:afterAutospacing="0"/>
              <w:ind w:firstLine="374"/>
              <w:rPr>
                <w:sz w:val="24"/>
                <w:szCs w:val="24"/>
              </w:rPr>
            </w:pPr>
            <w:r w:rsidRPr="00954058">
              <w:rPr>
                <w:sz w:val="24"/>
                <w:szCs w:val="24"/>
              </w:rPr>
              <w:t xml:space="preserve">Учасник процедури закупівлі виправляє невідповідності в інформації та/або документах, що подані ним у своїй тендерній пропозиції, виявлені замовником після розкриття тендерних пропозицій, шляхом завантаження через електронну систему закупівель уточнених або нових документів в електронній системі </w:t>
            </w:r>
            <w:r w:rsidRPr="00954058">
              <w:rPr>
                <w:sz w:val="24"/>
                <w:szCs w:val="24"/>
              </w:rPr>
              <w:lastRenderedPageBreak/>
              <w:t xml:space="preserve">закупівель, протягом 24 годин з моменту розміщення замовником в електронній системі закупівель повідомлення з вимогою про усунення таких </w:t>
            </w:r>
            <w:proofErr w:type="spellStart"/>
            <w:r w:rsidRPr="00954058">
              <w:rPr>
                <w:sz w:val="24"/>
                <w:szCs w:val="24"/>
              </w:rPr>
              <w:t>невідповідностей</w:t>
            </w:r>
            <w:proofErr w:type="spellEnd"/>
            <w:r w:rsidRPr="00954058">
              <w:rPr>
                <w:sz w:val="24"/>
                <w:szCs w:val="24"/>
              </w:rPr>
              <w:t xml:space="preserve">. </w:t>
            </w:r>
          </w:p>
          <w:p w:rsidR="00D46D5E" w:rsidRPr="00954058" w:rsidRDefault="004B3562" w:rsidP="008961BC">
            <w:pPr>
              <w:widowControl w:val="0"/>
              <w:spacing w:after="0" w:afterAutospacing="0"/>
              <w:ind w:firstLine="374"/>
              <w:rPr>
                <w:sz w:val="24"/>
                <w:szCs w:val="24"/>
              </w:rPr>
            </w:pPr>
            <w:r w:rsidRPr="00954058">
              <w:rPr>
                <w:sz w:val="24"/>
                <w:szCs w:val="24"/>
              </w:rPr>
              <w:t xml:space="preserve">Замовник розглядає подані тендерні пропозиції з урахуванням виправлення або </w:t>
            </w:r>
            <w:r w:rsidR="004126A8" w:rsidRPr="00954058">
              <w:rPr>
                <w:sz w:val="24"/>
                <w:szCs w:val="24"/>
              </w:rPr>
              <w:t>не виправлення</w:t>
            </w:r>
            <w:r w:rsidRPr="00954058">
              <w:rPr>
                <w:sz w:val="24"/>
                <w:szCs w:val="24"/>
              </w:rPr>
              <w:t xml:space="preserve"> учасниками виявлених </w:t>
            </w:r>
            <w:proofErr w:type="spellStart"/>
            <w:r w:rsidRPr="00954058">
              <w:rPr>
                <w:sz w:val="24"/>
                <w:szCs w:val="24"/>
              </w:rPr>
              <w:t>невідповідностей</w:t>
            </w:r>
            <w:proofErr w:type="spellEnd"/>
            <w:r w:rsidRPr="00954058">
              <w:rPr>
                <w:sz w:val="24"/>
                <w:szCs w:val="24"/>
              </w:rPr>
              <w:t>.</w:t>
            </w:r>
          </w:p>
        </w:tc>
      </w:tr>
      <w:tr w:rsidR="00D46D5E" w:rsidRPr="00954058" w:rsidTr="00D46148">
        <w:trPr>
          <w:trHeight w:val="344"/>
          <w:tblCellSpacing w:w="22" w:type="dxa"/>
          <w:jc w:val="center"/>
        </w:trPr>
        <w:tc>
          <w:tcPr>
            <w:tcW w:w="4959" w:type="pct"/>
            <w:gridSpan w:val="3"/>
            <w:tcBorders>
              <w:top w:val="outset" w:sz="6" w:space="0" w:color="auto"/>
              <w:left w:val="outset" w:sz="6" w:space="0" w:color="auto"/>
              <w:bottom w:val="outset" w:sz="6" w:space="0" w:color="auto"/>
              <w:right w:val="outset" w:sz="6" w:space="0" w:color="auto"/>
            </w:tcBorders>
          </w:tcPr>
          <w:p w:rsidR="00D46D5E" w:rsidRPr="00954058" w:rsidRDefault="004B3562" w:rsidP="00D46D5E">
            <w:pPr>
              <w:pStyle w:val="af0"/>
              <w:ind w:firstLine="24"/>
              <w:jc w:val="center"/>
              <w:rPr>
                <w:b/>
              </w:rPr>
            </w:pPr>
            <w:r w:rsidRPr="00954058">
              <w:rPr>
                <w:b/>
              </w:rPr>
              <w:lastRenderedPageBreak/>
              <w:t>Розділ VI</w:t>
            </w:r>
            <w:r w:rsidR="003F5D63" w:rsidRPr="00954058">
              <w:rPr>
                <w:b/>
              </w:rPr>
              <w:t>I</w:t>
            </w:r>
            <w:r w:rsidRPr="00954058">
              <w:rPr>
                <w:b/>
              </w:rPr>
              <w:t xml:space="preserve">. </w:t>
            </w:r>
            <w:r w:rsidR="00D46D5E" w:rsidRPr="00954058">
              <w:rPr>
                <w:b/>
              </w:rPr>
              <w:t>Результати торгів та укладання договору про закупівлю</w:t>
            </w:r>
          </w:p>
        </w:tc>
      </w:tr>
      <w:tr w:rsidR="00D46D5E" w:rsidRPr="00954058" w:rsidTr="00FE1A49">
        <w:trPr>
          <w:trHeight w:val="876"/>
          <w:tblCellSpacing w:w="22" w:type="dxa"/>
          <w:jc w:val="center"/>
        </w:trPr>
        <w:tc>
          <w:tcPr>
            <w:tcW w:w="342" w:type="pct"/>
            <w:tcBorders>
              <w:top w:val="outset" w:sz="6" w:space="0" w:color="auto"/>
              <w:left w:val="outset" w:sz="6" w:space="0" w:color="auto"/>
              <w:bottom w:val="outset" w:sz="6" w:space="0" w:color="auto"/>
              <w:right w:val="outset" w:sz="6" w:space="0" w:color="auto"/>
            </w:tcBorders>
          </w:tcPr>
          <w:p w:rsidR="00D46D5E" w:rsidRPr="00954058" w:rsidRDefault="00D46D5E" w:rsidP="00D46D5E">
            <w:pPr>
              <w:pStyle w:val="af0"/>
              <w:tabs>
                <w:tab w:val="left" w:pos="223"/>
              </w:tabs>
              <w:jc w:val="center"/>
              <w:rPr>
                <w:b/>
                <w:bCs/>
                <w:lang w:eastAsia="ru-RU"/>
              </w:rPr>
            </w:pPr>
            <w:r w:rsidRPr="00954058">
              <w:rPr>
                <w:b/>
                <w:bCs/>
                <w:lang w:eastAsia="ru-RU"/>
              </w:rPr>
              <w:t>1</w:t>
            </w:r>
            <w:r w:rsidR="0082597C" w:rsidRPr="00954058">
              <w:rPr>
                <w:b/>
                <w:bCs/>
                <w:lang w:eastAsia="ru-RU"/>
              </w:rPr>
              <w:t>.</w:t>
            </w:r>
          </w:p>
        </w:tc>
        <w:tc>
          <w:tcPr>
            <w:tcW w:w="1159" w:type="pct"/>
            <w:tcBorders>
              <w:top w:val="outset" w:sz="6" w:space="0" w:color="auto"/>
              <w:left w:val="outset" w:sz="6" w:space="0" w:color="auto"/>
              <w:bottom w:val="outset" w:sz="6" w:space="0" w:color="auto"/>
              <w:right w:val="outset" w:sz="6" w:space="0" w:color="auto"/>
            </w:tcBorders>
          </w:tcPr>
          <w:p w:rsidR="00D46D5E" w:rsidRPr="00954058" w:rsidRDefault="00D46D5E" w:rsidP="00D46D5E">
            <w:pPr>
              <w:pStyle w:val="af0"/>
              <w:spacing w:before="0" w:beforeAutospacing="0" w:after="0" w:afterAutospacing="0"/>
              <w:ind w:firstLine="24"/>
              <w:rPr>
                <w:b/>
              </w:rPr>
            </w:pPr>
            <w:r w:rsidRPr="00954058">
              <w:rPr>
                <w:b/>
              </w:rPr>
              <w:t>Відміна замовником торгів чи визнання їх такими, що не відбулися</w:t>
            </w:r>
          </w:p>
        </w:tc>
        <w:tc>
          <w:tcPr>
            <w:tcW w:w="3417" w:type="pct"/>
            <w:tcBorders>
              <w:top w:val="outset" w:sz="6" w:space="0" w:color="auto"/>
              <w:left w:val="outset" w:sz="6" w:space="0" w:color="auto"/>
              <w:bottom w:val="outset" w:sz="6" w:space="0" w:color="auto"/>
              <w:right w:val="outset" w:sz="6" w:space="0" w:color="auto"/>
            </w:tcBorders>
            <w:shd w:val="clear" w:color="auto" w:fill="auto"/>
            <w:vAlign w:val="center"/>
          </w:tcPr>
          <w:p w:rsidR="00A96F79" w:rsidRPr="00954058" w:rsidRDefault="00A96F79" w:rsidP="00A96F79">
            <w:pPr>
              <w:widowControl w:val="0"/>
              <w:shd w:val="clear" w:color="auto" w:fill="FFFFFF"/>
              <w:spacing w:after="0" w:afterAutospacing="0"/>
              <w:ind w:left="0" w:firstLine="248"/>
              <w:rPr>
                <w:color w:val="000000"/>
                <w:sz w:val="24"/>
                <w:szCs w:val="24"/>
                <w:bdr w:val="none" w:sz="0" w:space="0" w:color="auto" w:frame="1"/>
                <w:lang w:eastAsia="uk-UA"/>
              </w:rPr>
            </w:pPr>
            <w:r w:rsidRPr="00954058">
              <w:rPr>
                <w:color w:val="000000"/>
                <w:sz w:val="24"/>
                <w:szCs w:val="24"/>
                <w:bdr w:val="none" w:sz="0" w:space="0" w:color="auto" w:frame="1"/>
                <w:lang w:eastAsia="uk-UA"/>
              </w:rPr>
              <w:t>Замовник відміняє відкриті торги у разі:</w:t>
            </w:r>
          </w:p>
          <w:p w:rsidR="00A96F79" w:rsidRPr="00954058" w:rsidRDefault="00A96F79" w:rsidP="00A96F79">
            <w:pPr>
              <w:widowControl w:val="0"/>
              <w:shd w:val="clear" w:color="auto" w:fill="FFFFFF"/>
              <w:spacing w:after="0" w:afterAutospacing="0"/>
              <w:ind w:left="0" w:firstLine="248"/>
              <w:rPr>
                <w:color w:val="000000"/>
                <w:sz w:val="24"/>
                <w:szCs w:val="24"/>
                <w:bdr w:val="none" w:sz="0" w:space="0" w:color="auto" w:frame="1"/>
                <w:lang w:eastAsia="uk-UA"/>
              </w:rPr>
            </w:pPr>
            <w:r w:rsidRPr="00954058">
              <w:rPr>
                <w:color w:val="000000"/>
                <w:sz w:val="24"/>
                <w:szCs w:val="24"/>
                <w:bdr w:val="none" w:sz="0" w:space="0" w:color="auto" w:frame="1"/>
                <w:lang w:eastAsia="uk-UA"/>
              </w:rPr>
              <w:t>1) відсутності подальшої потреби в закупівлі товарів, робіт чи послуг;</w:t>
            </w:r>
          </w:p>
          <w:p w:rsidR="00A96F79" w:rsidRPr="00954058" w:rsidRDefault="00A96F79" w:rsidP="00A96F79">
            <w:pPr>
              <w:widowControl w:val="0"/>
              <w:shd w:val="clear" w:color="auto" w:fill="FFFFFF"/>
              <w:spacing w:after="0" w:afterAutospacing="0"/>
              <w:ind w:left="0" w:firstLine="248"/>
              <w:rPr>
                <w:color w:val="000000"/>
                <w:sz w:val="24"/>
                <w:szCs w:val="24"/>
                <w:bdr w:val="none" w:sz="0" w:space="0" w:color="auto" w:frame="1"/>
                <w:lang w:eastAsia="uk-UA"/>
              </w:rPr>
            </w:pPr>
            <w:r w:rsidRPr="00954058">
              <w:rPr>
                <w:color w:val="000000"/>
                <w:sz w:val="24"/>
                <w:szCs w:val="24"/>
                <w:bdr w:val="none" w:sz="0" w:space="0" w:color="auto" w:frame="1"/>
                <w:lang w:eastAsia="uk-UA"/>
              </w:rPr>
              <w:t>2) неможливості усунення порушень, що виникли через виявлені порушення вимог законодавства у сфері публічних закупівель, з описом таких порушень;</w:t>
            </w:r>
          </w:p>
          <w:p w:rsidR="00A96F79" w:rsidRPr="00954058" w:rsidRDefault="00A96F79" w:rsidP="00A96F79">
            <w:pPr>
              <w:widowControl w:val="0"/>
              <w:shd w:val="clear" w:color="auto" w:fill="FFFFFF"/>
              <w:spacing w:after="0" w:afterAutospacing="0"/>
              <w:ind w:left="0" w:firstLine="248"/>
              <w:rPr>
                <w:color w:val="000000"/>
                <w:sz w:val="24"/>
                <w:szCs w:val="24"/>
                <w:bdr w:val="none" w:sz="0" w:space="0" w:color="auto" w:frame="1"/>
                <w:lang w:eastAsia="uk-UA"/>
              </w:rPr>
            </w:pPr>
            <w:r w:rsidRPr="00954058">
              <w:rPr>
                <w:color w:val="000000"/>
                <w:sz w:val="24"/>
                <w:szCs w:val="24"/>
                <w:bdr w:val="none" w:sz="0" w:space="0" w:color="auto" w:frame="1"/>
                <w:lang w:eastAsia="uk-UA"/>
              </w:rPr>
              <w:t>3) скорочення обсягу видатків на здійснення закупівлі товарів, робіт чи послуг;</w:t>
            </w:r>
          </w:p>
          <w:p w:rsidR="00A96F79" w:rsidRPr="00954058" w:rsidRDefault="00A96F79" w:rsidP="00A96F79">
            <w:pPr>
              <w:widowControl w:val="0"/>
              <w:shd w:val="clear" w:color="auto" w:fill="FFFFFF"/>
              <w:spacing w:after="0" w:afterAutospacing="0"/>
              <w:ind w:left="0" w:firstLine="248"/>
              <w:rPr>
                <w:color w:val="000000"/>
                <w:sz w:val="24"/>
                <w:szCs w:val="24"/>
                <w:bdr w:val="none" w:sz="0" w:space="0" w:color="auto" w:frame="1"/>
                <w:lang w:eastAsia="uk-UA"/>
              </w:rPr>
            </w:pPr>
            <w:r w:rsidRPr="00954058">
              <w:rPr>
                <w:color w:val="000000"/>
                <w:sz w:val="24"/>
                <w:szCs w:val="24"/>
                <w:bdr w:val="none" w:sz="0" w:space="0" w:color="auto" w:frame="1"/>
                <w:lang w:eastAsia="uk-UA"/>
              </w:rPr>
              <w:t>4) коли здійснення закупівлі стало неможливим внаслідок дії обставин непереборної сили.</w:t>
            </w:r>
          </w:p>
          <w:p w:rsidR="00A96F79" w:rsidRPr="00954058" w:rsidRDefault="00A96F79" w:rsidP="00A96F79">
            <w:pPr>
              <w:widowControl w:val="0"/>
              <w:shd w:val="clear" w:color="auto" w:fill="FFFFFF"/>
              <w:spacing w:after="0" w:afterAutospacing="0"/>
              <w:ind w:left="0" w:firstLine="248"/>
              <w:rPr>
                <w:color w:val="000000"/>
                <w:sz w:val="24"/>
                <w:szCs w:val="24"/>
                <w:bdr w:val="none" w:sz="0" w:space="0" w:color="auto" w:frame="1"/>
                <w:lang w:eastAsia="uk-UA"/>
              </w:rPr>
            </w:pPr>
            <w:r w:rsidRPr="00954058">
              <w:rPr>
                <w:color w:val="000000"/>
                <w:sz w:val="24"/>
                <w:szCs w:val="24"/>
                <w:bdr w:val="none" w:sz="0" w:space="0" w:color="auto" w:frame="1"/>
                <w:lang w:eastAsia="uk-UA"/>
              </w:rPr>
              <w:t xml:space="preserve">У разі відміни відкритих торгів замовник протягом одного робочого дня з дати прийняття відповідного рішення зазначає в електронній системі закупівель підстави прийняття такого рішення. </w:t>
            </w:r>
          </w:p>
          <w:p w:rsidR="00A96F79" w:rsidRPr="00954058" w:rsidRDefault="00A96F79" w:rsidP="00A96F79">
            <w:pPr>
              <w:widowControl w:val="0"/>
              <w:shd w:val="clear" w:color="auto" w:fill="FFFFFF"/>
              <w:spacing w:after="0" w:afterAutospacing="0"/>
              <w:ind w:left="0" w:firstLine="248"/>
              <w:rPr>
                <w:color w:val="000000"/>
                <w:sz w:val="24"/>
                <w:szCs w:val="24"/>
                <w:bdr w:val="none" w:sz="0" w:space="0" w:color="auto" w:frame="1"/>
                <w:lang w:eastAsia="uk-UA"/>
              </w:rPr>
            </w:pPr>
            <w:r w:rsidRPr="00954058">
              <w:rPr>
                <w:color w:val="000000"/>
                <w:sz w:val="24"/>
                <w:szCs w:val="24"/>
                <w:bdr w:val="none" w:sz="0" w:space="0" w:color="auto" w:frame="1"/>
                <w:lang w:eastAsia="uk-UA"/>
              </w:rPr>
              <w:t>Закупівля автоматично відміняється електронною системою закупівель у разі:</w:t>
            </w:r>
          </w:p>
          <w:p w:rsidR="00A96F79" w:rsidRPr="00954058" w:rsidRDefault="00A96F79" w:rsidP="00A96F79">
            <w:pPr>
              <w:widowControl w:val="0"/>
              <w:shd w:val="clear" w:color="auto" w:fill="FFFFFF"/>
              <w:spacing w:after="0" w:afterAutospacing="0"/>
              <w:ind w:left="0" w:firstLine="248"/>
              <w:rPr>
                <w:color w:val="000000"/>
                <w:sz w:val="24"/>
                <w:szCs w:val="24"/>
                <w:bdr w:val="none" w:sz="0" w:space="0" w:color="auto" w:frame="1"/>
                <w:lang w:eastAsia="uk-UA"/>
              </w:rPr>
            </w:pPr>
            <w:r w:rsidRPr="00954058">
              <w:rPr>
                <w:color w:val="000000"/>
                <w:sz w:val="24"/>
                <w:szCs w:val="24"/>
                <w:bdr w:val="none" w:sz="0" w:space="0" w:color="auto" w:frame="1"/>
                <w:lang w:eastAsia="uk-UA"/>
              </w:rPr>
              <w:t>1) відхилення всіх тендерних пропозицій (у тому числі, якщо була подана одна тендерна пропозиція, яка відхилена замовником) згідно з цими особливостями;</w:t>
            </w:r>
          </w:p>
          <w:p w:rsidR="00A96F79" w:rsidRPr="00954058" w:rsidRDefault="00A96F79" w:rsidP="00A96F79">
            <w:pPr>
              <w:widowControl w:val="0"/>
              <w:shd w:val="clear" w:color="auto" w:fill="FFFFFF"/>
              <w:spacing w:after="0" w:afterAutospacing="0"/>
              <w:ind w:left="0" w:firstLine="248"/>
              <w:rPr>
                <w:color w:val="000000"/>
                <w:sz w:val="24"/>
                <w:szCs w:val="24"/>
                <w:bdr w:val="none" w:sz="0" w:space="0" w:color="auto" w:frame="1"/>
                <w:lang w:eastAsia="uk-UA"/>
              </w:rPr>
            </w:pPr>
            <w:r w:rsidRPr="00954058">
              <w:rPr>
                <w:color w:val="000000"/>
                <w:sz w:val="24"/>
                <w:szCs w:val="24"/>
                <w:bdr w:val="none" w:sz="0" w:space="0" w:color="auto" w:frame="1"/>
                <w:lang w:eastAsia="uk-UA"/>
              </w:rPr>
              <w:t>2) неподання жодної тендерної пропозиції для участі у відкритих торгах у строк, установлений замовником згідно з цими особливостями.</w:t>
            </w:r>
          </w:p>
          <w:p w:rsidR="00A96F79" w:rsidRPr="00954058" w:rsidRDefault="00A96F79" w:rsidP="00A96F79">
            <w:pPr>
              <w:widowControl w:val="0"/>
              <w:shd w:val="clear" w:color="auto" w:fill="FFFFFF"/>
              <w:spacing w:after="0" w:afterAutospacing="0"/>
              <w:ind w:left="0" w:firstLine="248"/>
              <w:rPr>
                <w:color w:val="000000"/>
                <w:sz w:val="24"/>
                <w:szCs w:val="24"/>
                <w:bdr w:val="none" w:sz="0" w:space="0" w:color="auto" w:frame="1"/>
                <w:lang w:eastAsia="uk-UA"/>
              </w:rPr>
            </w:pPr>
            <w:r w:rsidRPr="00954058">
              <w:rPr>
                <w:color w:val="000000"/>
                <w:sz w:val="24"/>
                <w:szCs w:val="24"/>
                <w:bdr w:val="none" w:sz="0" w:space="0" w:color="auto" w:frame="1"/>
                <w:lang w:eastAsia="uk-UA"/>
              </w:rPr>
              <w:t>Електронною системою закупівель автоматично протягом одного робочого дня з дати настання підстав для відміни відкритих торгів, визначених цим пунктом, оприлюднюється інформація про відміну відкритих торгів.</w:t>
            </w:r>
          </w:p>
          <w:p w:rsidR="00A96F79" w:rsidRPr="00954058" w:rsidRDefault="00A96F79" w:rsidP="00A96F79">
            <w:pPr>
              <w:widowControl w:val="0"/>
              <w:shd w:val="clear" w:color="auto" w:fill="FFFFFF"/>
              <w:spacing w:after="0" w:afterAutospacing="0"/>
              <w:ind w:left="0" w:firstLine="248"/>
              <w:rPr>
                <w:color w:val="000000"/>
                <w:sz w:val="24"/>
                <w:szCs w:val="24"/>
                <w:bdr w:val="none" w:sz="0" w:space="0" w:color="auto" w:frame="1"/>
                <w:lang w:eastAsia="uk-UA"/>
              </w:rPr>
            </w:pPr>
            <w:r w:rsidRPr="00954058">
              <w:rPr>
                <w:color w:val="000000"/>
                <w:sz w:val="24"/>
                <w:szCs w:val="24"/>
                <w:bdr w:val="none" w:sz="0" w:space="0" w:color="auto" w:frame="1"/>
                <w:lang w:eastAsia="uk-UA"/>
              </w:rPr>
              <w:t>Торги можуть бути відмінені частково (за лотом).</w:t>
            </w:r>
          </w:p>
          <w:p w:rsidR="004B3562" w:rsidRPr="00954058" w:rsidRDefault="00A96F79" w:rsidP="00A96F79">
            <w:pPr>
              <w:spacing w:after="0" w:afterAutospacing="0"/>
              <w:ind w:left="0"/>
              <w:rPr>
                <w:color w:val="000000"/>
                <w:sz w:val="24"/>
                <w:szCs w:val="24"/>
              </w:rPr>
            </w:pPr>
            <w:r w:rsidRPr="00954058">
              <w:rPr>
                <w:color w:val="000000"/>
                <w:sz w:val="24"/>
                <w:szCs w:val="24"/>
                <w:bdr w:val="none" w:sz="0" w:space="0" w:color="auto" w:frame="1"/>
                <w:lang w:eastAsia="uk-UA"/>
              </w:rPr>
              <w:t>Інформація про відміну відкритих торгів автоматично надсилається всім учасникам процедури закупівлі електронною системою закупівель в день її оприлюднення.</w:t>
            </w:r>
          </w:p>
        </w:tc>
      </w:tr>
      <w:tr w:rsidR="00D46D5E" w:rsidRPr="00954058" w:rsidTr="00FE1A49">
        <w:trPr>
          <w:trHeight w:val="1766"/>
          <w:tblCellSpacing w:w="22" w:type="dxa"/>
          <w:jc w:val="center"/>
        </w:trPr>
        <w:tc>
          <w:tcPr>
            <w:tcW w:w="342" w:type="pct"/>
            <w:tcBorders>
              <w:top w:val="outset" w:sz="6" w:space="0" w:color="auto"/>
              <w:left w:val="outset" w:sz="6" w:space="0" w:color="auto"/>
              <w:bottom w:val="outset" w:sz="6" w:space="0" w:color="auto"/>
              <w:right w:val="outset" w:sz="6" w:space="0" w:color="auto"/>
            </w:tcBorders>
          </w:tcPr>
          <w:p w:rsidR="00D46D5E" w:rsidRPr="00954058" w:rsidRDefault="00D46D5E" w:rsidP="00D46D5E">
            <w:pPr>
              <w:pStyle w:val="af0"/>
              <w:tabs>
                <w:tab w:val="left" w:pos="223"/>
              </w:tabs>
              <w:jc w:val="center"/>
              <w:rPr>
                <w:b/>
                <w:bCs/>
                <w:lang w:eastAsia="ru-RU"/>
              </w:rPr>
            </w:pPr>
            <w:r w:rsidRPr="00954058">
              <w:rPr>
                <w:b/>
                <w:bCs/>
                <w:lang w:eastAsia="ru-RU"/>
              </w:rPr>
              <w:t>2</w:t>
            </w:r>
            <w:r w:rsidR="002B40E5" w:rsidRPr="00954058">
              <w:rPr>
                <w:b/>
                <w:bCs/>
                <w:lang w:eastAsia="ru-RU"/>
              </w:rPr>
              <w:t>.</w:t>
            </w:r>
          </w:p>
        </w:tc>
        <w:tc>
          <w:tcPr>
            <w:tcW w:w="1159" w:type="pct"/>
            <w:tcBorders>
              <w:top w:val="outset" w:sz="6" w:space="0" w:color="auto"/>
              <w:left w:val="outset" w:sz="6" w:space="0" w:color="auto"/>
              <w:bottom w:val="outset" w:sz="6" w:space="0" w:color="auto"/>
              <w:right w:val="outset" w:sz="6" w:space="0" w:color="auto"/>
            </w:tcBorders>
          </w:tcPr>
          <w:p w:rsidR="00D46D5E" w:rsidRPr="00954058" w:rsidRDefault="00D46D5E" w:rsidP="00D46D5E">
            <w:pPr>
              <w:pStyle w:val="af0"/>
              <w:spacing w:before="0" w:beforeAutospacing="0" w:after="0" w:afterAutospacing="0"/>
              <w:ind w:firstLine="24"/>
              <w:rPr>
                <w:b/>
              </w:rPr>
            </w:pPr>
            <w:r w:rsidRPr="00954058">
              <w:rPr>
                <w:b/>
              </w:rPr>
              <w:t>Строк укладання договору</w:t>
            </w:r>
            <w:r w:rsidR="00A96F79" w:rsidRPr="00954058">
              <w:rPr>
                <w:b/>
              </w:rPr>
              <w:t xml:space="preserve"> про закупівлю</w:t>
            </w:r>
          </w:p>
        </w:tc>
        <w:tc>
          <w:tcPr>
            <w:tcW w:w="3417" w:type="pct"/>
            <w:tcBorders>
              <w:top w:val="outset" w:sz="6" w:space="0" w:color="auto"/>
              <w:left w:val="outset" w:sz="6" w:space="0" w:color="auto"/>
              <w:bottom w:val="outset" w:sz="6" w:space="0" w:color="auto"/>
              <w:right w:val="outset" w:sz="6" w:space="0" w:color="auto"/>
            </w:tcBorders>
            <w:shd w:val="clear" w:color="auto" w:fill="auto"/>
          </w:tcPr>
          <w:p w:rsidR="00A96F79" w:rsidRPr="00954058" w:rsidRDefault="00A96F79" w:rsidP="008961BC">
            <w:pPr>
              <w:widowControl w:val="0"/>
              <w:shd w:val="clear" w:color="auto" w:fill="FFFFFF"/>
              <w:spacing w:after="0" w:afterAutospacing="0"/>
              <w:ind w:firstLine="374"/>
              <w:rPr>
                <w:sz w:val="24"/>
                <w:szCs w:val="24"/>
                <w:lang w:eastAsia="uk-UA"/>
              </w:rPr>
            </w:pPr>
            <w:r w:rsidRPr="00954058">
              <w:rPr>
                <w:sz w:val="24"/>
                <w:szCs w:val="24"/>
                <w:lang w:eastAsia="uk-UA"/>
              </w:rPr>
              <w:t>З метою забезпечення права на оскарження рішень Замовника договір про закупівлю не може бути укладено раніше ніж через 5 днів з дати оприлюднення в електронній системі закупівель повідомлення про намір укласти договір про закупівлю.</w:t>
            </w:r>
          </w:p>
          <w:p w:rsidR="00D46D5E" w:rsidRPr="00954058" w:rsidRDefault="00A96F79" w:rsidP="008961BC">
            <w:pPr>
              <w:widowControl w:val="0"/>
              <w:shd w:val="clear" w:color="auto" w:fill="FFFFFF"/>
              <w:spacing w:after="0" w:afterAutospacing="0"/>
              <w:ind w:firstLine="374"/>
              <w:rPr>
                <w:sz w:val="24"/>
                <w:szCs w:val="24"/>
                <w:lang w:eastAsia="uk-UA"/>
              </w:rPr>
            </w:pPr>
            <w:r w:rsidRPr="00954058">
              <w:rPr>
                <w:color w:val="000000"/>
                <w:sz w:val="24"/>
                <w:szCs w:val="24"/>
                <w:u w:color="000000"/>
                <w:bdr w:val="nil"/>
              </w:rPr>
              <w:t>Замовник укладає договір про закупівлю з учасником, який визнаний переможцем процедури закупівлі, протягом строку дії його пропозиції, не пізніше ніж через 15 днів з дати прийняття рішення про намір укласти договір про закупівлю відповідно до вимог тендерної документації та тендерної пропозиції переможця процедури закупівлі. У випадку обґрунтованої необхідності строк для укладення договору може бути продовжений до 60 днів. У разі подання скарги до органу оскарження після оприлюднення в електронній системі закупівель повідомлення про намір укласти договір про закупівлю перебіг строку для укладення договору про закупівлю зупиняється.</w:t>
            </w:r>
          </w:p>
        </w:tc>
      </w:tr>
      <w:tr w:rsidR="00D46D5E" w:rsidRPr="00954058" w:rsidTr="00FE1A49">
        <w:trPr>
          <w:trHeight w:val="21"/>
          <w:tblCellSpacing w:w="22" w:type="dxa"/>
          <w:jc w:val="center"/>
        </w:trPr>
        <w:tc>
          <w:tcPr>
            <w:tcW w:w="342" w:type="pct"/>
            <w:tcBorders>
              <w:top w:val="outset" w:sz="6" w:space="0" w:color="auto"/>
              <w:left w:val="outset" w:sz="6" w:space="0" w:color="auto"/>
              <w:bottom w:val="outset" w:sz="6" w:space="0" w:color="auto"/>
              <w:right w:val="outset" w:sz="6" w:space="0" w:color="auto"/>
            </w:tcBorders>
          </w:tcPr>
          <w:p w:rsidR="00D46D5E" w:rsidRPr="00954058" w:rsidRDefault="00D46D5E" w:rsidP="00D46D5E">
            <w:pPr>
              <w:pStyle w:val="af0"/>
              <w:tabs>
                <w:tab w:val="left" w:pos="223"/>
              </w:tabs>
              <w:jc w:val="center"/>
              <w:rPr>
                <w:b/>
                <w:bCs/>
                <w:lang w:eastAsia="ru-RU"/>
              </w:rPr>
            </w:pPr>
            <w:r w:rsidRPr="00954058">
              <w:rPr>
                <w:b/>
                <w:bCs/>
                <w:lang w:eastAsia="ru-RU"/>
              </w:rPr>
              <w:lastRenderedPageBreak/>
              <w:t>3</w:t>
            </w:r>
            <w:r w:rsidR="002B40E5" w:rsidRPr="00954058">
              <w:rPr>
                <w:b/>
                <w:bCs/>
                <w:lang w:eastAsia="ru-RU"/>
              </w:rPr>
              <w:t>.</w:t>
            </w:r>
          </w:p>
        </w:tc>
        <w:tc>
          <w:tcPr>
            <w:tcW w:w="1159" w:type="pct"/>
            <w:tcBorders>
              <w:top w:val="outset" w:sz="6" w:space="0" w:color="auto"/>
              <w:left w:val="outset" w:sz="6" w:space="0" w:color="auto"/>
              <w:bottom w:val="outset" w:sz="6" w:space="0" w:color="auto"/>
              <w:right w:val="outset" w:sz="6" w:space="0" w:color="auto"/>
            </w:tcBorders>
          </w:tcPr>
          <w:p w:rsidR="00D46D5E" w:rsidRPr="00954058" w:rsidRDefault="00A96F79" w:rsidP="00D46D5E">
            <w:pPr>
              <w:pStyle w:val="af0"/>
              <w:keepNext/>
              <w:ind w:left="24"/>
            </w:pPr>
            <w:r w:rsidRPr="00954058">
              <w:rPr>
                <w:b/>
                <w:lang w:eastAsia="ru-RU"/>
              </w:rPr>
              <w:t>Основні вимоги до договору про закупівлю та внесення змін до нього</w:t>
            </w:r>
          </w:p>
        </w:tc>
        <w:tc>
          <w:tcPr>
            <w:tcW w:w="3417" w:type="pct"/>
            <w:tcBorders>
              <w:top w:val="outset" w:sz="6" w:space="0" w:color="auto"/>
              <w:left w:val="outset" w:sz="6" w:space="0" w:color="auto"/>
              <w:bottom w:val="outset" w:sz="6" w:space="0" w:color="auto"/>
              <w:right w:val="outset" w:sz="6" w:space="0" w:color="auto"/>
            </w:tcBorders>
            <w:shd w:val="clear" w:color="auto" w:fill="auto"/>
            <w:vAlign w:val="center"/>
          </w:tcPr>
          <w:p w:rsidR="00A96F79" w:rsidRPr="00954058" w:rsidRDefault="00A96F79" w:rsidP="008961BC">
            <w:pPr>
              <w:widowControl w:val="0"/>
              <w:tabs>
                <w:tab w:val="left" w:pos="211"/>
              </w:tabs>
              <w:spacing w:after="0" w:afterAutospacing="0"/>
              <w:ind w:firstLine="374"/>
              <w:contextualSpacing/>
              <w:rPr>
                <w:sz w:val="24"/>
                <w:szCs w:val="24"/>
                <w:lang w:eastAsia="uk-UA"/>
              </w:rPr>
            </w:pPr>
            <w:r w:rsidRPr="00954058">
              <w:rPr>
                <w:sz w:val="24"/>
                <w:szCs w:val="24"/>
                <w:lang w:eastAsia="uk-UA"/>
              </w:rPr>
              <w:t>Договір про закупівлю укладається відповідно до Цивільного і Господарського кодексів Ук</w:t>
            </w:r>
            <w:r w:rsidR="00567452" w:rsidRPr="00954058">
              <w:rPr>
                <w:sz w:val="24"/>
                <w:szCs w:val="24"/>
                <w:lang w:eastAsia="uk-UA"/>
              </w:rPr>
              <w:t>раїни з урахуванням положень статті</w:t>
            </w:r>
            <w:r w:rsidRPr="00954058">
              <w:rPr>
                <w:sz w:val="24"/>
                <w:szCs w:val="24"/>
                <w:lang w:eastAsia="uk-UA"/>
              </w:rPr>
              <w:t xml:space="preserve"> 41 Закону, крім ч. 3–5, 7 та 8 ст</w:t>
            </w:r>
            <w:r w:rsidR="00567452" w:rsidRPr="00954058">
              <w:rPr>
                <w:sz w:val="24"/>
                <w:szCs w:val="24"/>
                <w:lang w:eastAsia="uk-UA"/>
              </w:rPr>
              <w:t>атті</w:t>
            </w:r>
            <w:r w:rsidRPr="00954058">
              <w:rPr>
                <w:sz w:val="24"/>
                <w:szCs w:val="24"/>
                <w:lang w:eastAsia="uk-UA"/>
              </w:rPr>
              <w:t xml:space="preserve"> 41 Закону, та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 1178.</w:t>
            </w:r>
          </w:p>
          <w:p w:rsidR="00A96F79" w:rsidRPr="00954058" w:rsidRDefault="00A96F79" w:rsidP="008961BC">
            <w:pPr>
              <w:widowControl w:val="0"/>
              <w:tabs>
                <w:tab w:val="left" w:pos="211"/>
              </w:tabs>
              <w:spacing w:after="0" w:afterAutospacing="0"/>
              <w:ind w:firstLine="374"/>
              <w:contextualSpacing/>
              <w:rPr>
                <w:b/>
                <w:sz w:val="24"/>
                <w:szCs w:val="24"/>
                <w:lang w:eastAsia="uk-UA"/>
              </w:rPr>
            </w:pPr>
            <w:r w:rsidRPr="00954058">
              <w:rPr>
                <w:b/>
                <w:sz w:val="24"/>
                <w:szCs w:val="24"/>
                <w:lang w:eastAsia="uk-UA"/>
              </w:rPr>
              <w:t>Переможець процедури закупівлі під час укладення договору про закупівлю повинен надати:</w:t>
            </w:r>
          </w:p>
          <w:p w:rsidR="00A96F79" w:rsidRPr="00954058" w:rsidRDefault="00A96F79" w:rsidP="008961BC">
            <w:pPr>
              <w:widowControl w:val="0"/>
              <w:tabs>
                <w:tab w:val="left" w:pos="211"/>
              </w:tabs>
              <w:spacing w:after="0" w:afterAutospacing="0"/>
              <w:ind w:firstLine="374"/>
              <w:contextualSpacing/>
              <w:rPr>
                <w:color w:val="000000"/>
                <w:sz w:val="24"/>
                <w:szCs w:val="24"/>
                <w:lang w:eastAsia="uk-UA"/>
              </w:rPr>
            </w:pPr>
            <w:r w:rsidRPr="00954058">
              <w:rPr>
                <w:color w:val="000000"/>
                <w:sz w:val="24"/>
                <w:szCs w:val="24"/>
                <w:lang w:eastAsia="uk-UA"/>
              </w:rPr>
              <w:t>1) розпорядчий документ про призначення (обрання) на посаду відповідної особи (протокол зборів засновників (загальних зборів учасників) та/або наказ про призначення тощо) та довіреність (доручення) з відповідним підтвердженням повноваження службової (посадової особи) Учасника, що підписала від імені Учасника відповідну довіреність (доручення), та/або інший документ (документи), що підтверджує повноваження уповноваженої особи Учасника на підписання договору. Довіреність (доручення) надається за наявності;</w:t>
            </w:r>
          </w:p>
          <w:p w:rsidR="00A96F79" w:rsidRPr="00954058" w:rsidRDefault="00A96F79" w:rsidP="008961BC">
            <w:pPr>
              <w:widowControl w:val="0"/>
              <w:tabs>
                <w:tab w:val="left" w:pos="211"/>
              </w:tabs>
              <w:spacing w:after="0" w:afterAutospacing="0"/>
              <w:ind w:firstLine="374"/>
              <w:contextualSpacing/>
              <w:rPr>
                <w:color w:val="000000"/>
                <w:sz w:val="24"/>
                <w:szCs w:val="24"/>
                <w:lang w:eastAsia="uk-UA"/>
              </w:rPr>
            </w:pPr>
            <w:r w:rsidRPr="00954058">
              <w:rPr>
                <w:color w:val="000000"/>
                <w:sz w:val="24"/>
                <w:szCs w:val="24"/>
                <w:lang w:eastAsia="uk-UA"/>
              </w:rPr>
              <w:t>2) копія статуту (діюча редакція, з урахуванням змін і доповнень до статуту та обов’язковим підтвердженням таких реєстраційних дій (опис), у разі проведення їх після 01.01.2016);</w:t>
            </w:r>
          </w:p>
          <w:p w:rsidR="00A96F79" w:rsidRPr="00954058" w:rsidRDefault="00A96F79" w:rsidP="008961BC">
            <w:pPr>
              <w:widowControl w:val="0"/>
              <w:tabs>
                <w:tab w:val="left" w:pos="211"/>
              </w:tabs>
              <w:spacing w:after="0" w:afterAutospacing="0"/>
              <w:ind w:firstLine="374"/>
              <w:contextualSpacing/>
              <w:rPr>
                <w:sz w:val="24"/>
                <w:szCs w:val="24"/>
                <w:lang w:eastAsia="uk-UA"/>
              </w:rPr>
            </w:pPr>
            <w:r w:rsidRPr="00954058">
              <w:rPr>
                <w:sz w:val="24"/>
                <w:szCs w:val="24"/>
                <w:lang w:eastAsia="uk-UA"/>
              </w:rPr>
              <w:t>3) копію ліцензії або документа дозвільного характеру (у разі їх наявності) на провадження певного виду господарської діяльності, якщо отримання дозволу або ліцензії на провадження такого виду діяльності передбачено законом та у разі якщо про це було зазначено у тендерній документації.</w:t>
            </w:r>
          </w:p>
          <w:p w:rsidR="00A96F79" w:rsidRPr="00954058" w:rsidRDefault="00A96F79" w:rsidP="008961BC">
            <w:pPr>
              <w:widowControl w:val="0"/>
              <w:tabs>
                <w:tab w:val="left" w:pos="211"/>
              </w:tabs>
              <w:spacing w:after="0" w:afterAutospacing="0"/>
              <w:ind w:firstLine="374"/>
              <w:contextualSpacing/>
              <w:rPr>
                <w:sz w:val="24"/>
                <w:szCs w:val="24"/>
                <w:lang w:eastAsia="uk-UA"/>
              </w:rPr>
            </w:pPr>
            <w:r w:rsidRPr="00954058">
              <w:rPr>
                <w:sz w:val="24"/>
                <w:szCs w:val="24"/>
                <w:lang w:eastAsia="uk-UA"/>
              </w:rPr>
              <w:t>У разі якщо переможцем процедури закупівлі є об’єднання учасників, копія ліцензії або дозволу надається одним з учасників такого об’єднання учасників.</w:t>
            </w:r>
          </w:p>
          <w:p w:rsidR="00A96F79" w:rsidRPr="00954058" w:rsidRDefault="00A96F79" w:rsidP="008961BC">
            <w:pPr>
              <w:pBdr>
                <w:top w:val="nil"/>
                <w:left w:val="nil"/>
                <w:bottom w:val="nil"/>
                <w:right w:val="nil"/>
                <w:between w:val="nil"/>
                <w:bar w:val="nil"/>
              </w:pBdr>
              <w:shd w:val="clear" w:color="auto" w:fill="E5B8B7"/>
              <w:tabs>
                <w:tab w:val="left" w:pos="211"/>
              </w:tabs>
              <w:spacing w:after="0" w:afterAutospacing="0"/>
              <w:ind w:firstLine="374"/>
              <w:rPr>
                <w:rFonts w:eastAsia="Calibri"/>
                <w:color w:val="000000"/>
                <w:sz w:val="24"/>
                <w:szCs w:val="24"/>
                <w:u w:color="000000"/>
                <w:bdr w:val="nil"/>
                <w:lang w:eastAsia="uk-UA"/>
              </w:rPr>
            </w:pPr>
            <w:r w:rsidRPr="00954058">
              <w:rPr>
                <w:rFonts w:eastAsia="Calibri"/>
                <w:color w:val="000000"/>
                <w:sz w:val="24"/>
                <w:szCs w:val="24"/>
                <w:u w:color="000000"/>
                <w:bdr w:val="nil"/>
                <w:lang w:eastAsia="uk-UA"/>
              </w:rPr>
              <w:t xml:space="preserve">Вищезазначена інформація (документи) повинна бути подана переможцем процедури закупівлі в електронному вигляді через електронну систему закупівель. </w:t>
            </w:r>
          </w:p>
          <w:p w:rsidR="00A96F79" w:rsidRPr="00954058" w:rsidRDefault="00A96F79" w:rsidP="008961BC">
            <w:pPr>
              <w:pBdr>
                <w:top w:val="nil"/>
                <w:left w:val="nil"/>
                <w:bottom w:val="nil"/>
                <w:right w:val="nil"/>
                <w:between w:val="nil"/>
                <w:bar w:val="nil"/>
              </w:pBdr>
              <w:shd w:val="clear" w:color="auto" w:fill="E5B8B7"/>
              <w:tabs>
                <w:tab w:val="left" w:pos="211"/>
              </w:tabs>
              <w:spacing w:after="0" w:afterAutospacing="0"/>
              <w:ind w:firstLine="374"/>
              <w:rPr>
                <w:rFonts w:eastAsia="Calibri"/>
                <w:color w:val="000000"/>
                <w:sz w:val="24"/>
                <w:szCs w:val="24"/>
                <w:u w:color="000000"/>
                <w:bdr w:val="nil"/>
                <w:lang w:eastAsia="uk-UA"/>
              </w:rPr>
            </w:pPr>
            <w:r w:rsidRPr="00954058">
              <w:rPr>
                <w:rFonts w:eastAsia="Calibri"/>
                <w:color w:val="000000"/>
                <w:sz w:val="24"/>
                <w:szCs w:val="24"/>
                <w:u w:color="000000"/>
                <w:bdr w:val="nil"/>
                <w:lang w:eastAsia="uk-UA"/>
              </w:rPr>
              <w:t>Окрім того, вищезазначена інформація (документи) повинні бути подані відповідно до вимог до підписання документів тендерної пропозиції/тендерної пропозиції відповідно до ч</w:t>
            </w:r>
            <w:r w:rsidR="00567452" w:rsidRPr="00954058">
              <w:rPr>
                <w:rFonts w:eastAsia="Calibri"/>
                <w:color w:val="000000"/>
                <w:sz w:val="24"/>
                <w:szCs w:val="24"/>
                <w:u w:color="000000"/>
                <w:bdr w:val="nil"/>
                <w:lang w:eastAsia="uk-UA"/>
              </w:rPr>
              <w:t>астини</w:t>
            </w:r>
            <w:r w:rsidRPr="00954058">
              <w:rPr>
                <w:rFonts w:eastAsia="Calibri"/>
                <w:color w:val="000000"/>
                <w:sz w:val="24"/>
                <w:szCs w:val="24"/>
                <w:u w:color="000000"/>
                <w:bdr w:val="nil"/>
                <w:lang w:eastAsia="uk-UA"/>
              </w:rPr>
              <w:t xml:space="preserve"> </w:t>
            </w:r>
            <w:r w:rsidR="00567452" w:rsidRPr="00954058">
              <w:rPr>
                <w:rFonts w:eastAsia="Calibri"/>
                <w:color w:val="000000"/>
                <w:sz w:val="24"/>
                <w:szCs w:val="24"/>
                <w:u w:color="000000"/>
                <w:bdr w:val="nil"/>
                <w:lang w:eastAsia="uk-UA"/>
              </w:rPr>
              <w:t>першої</w:t>
            </w:r>
            <w:r w:rsidRPr="00954058">
              <w:rPr>
                <w:rFonts w:eastAsia="Calibri"/>
                <w:color w:val="000000"/>
                <w:sz w:val="24"/>
                <w:szCs w:val="24"/>
                <w:u w:color="000000"/>
                <w:bdr w:val="nil"/>
                <w:lang w:eastAsia="uk-UA"/>
              </w:rPr>
              <w:t xml:space="preserve"> р</w:t>
            </w:r>
            <w:r w:rsidR="00954058">
              <w:rPr>
                <w:rFonts w:eastAsia="Calibri"/>
                <w:color w:val="000000"/>
                <w:sz w:val="24"/>
                <w:szCs w:val="24"/>
                <w:u w:color="000000"/>
                <w:bdr w:val="nil"/>
                <w:lang w:eastAsia="uk-UA"/>
              </w:rPr>
              <w:t>озді</w:t>
            </w:r>
            <w:r w:rsidR="00567452" w:rsidRPr="00954058">
              <w:rPr>
                <w:rFonts w:eastAsia="Calibri"/>
                <w:color w:val="000000"/>
                <w:sz w:val="24"/>
                <w:szCs w:val="24"/>
                <w:u w:color="000000"/>
                <w:bdr w:val="nil"/>
                <w:lang w:eastAsia="uk-UA"/>
              </w:rPr>
              <w:t>лу</w:t>
            </w:r>
            <w:r w:rsidRPr="00954058">
              <w:rPr>
                <w:rFonts w:eastAsia="Calibri"/>
                <w:color w:val="000000"/>
                <w:sz w:val="24"/>
                <w:szCs w:val="24"/>
                <w:u w:color="000000"/>
                <w:bdr w:val="nil"/>
                <w:lang w:eastAsia="uk-UA"/>
              </w:rPr>
              <w:t xml:space="preserve"> «IIІ. Інструкція з підготовки тендерної пропозиції» до цієї тендерної пропозиції.</w:t>
            </w:r>
          </w:p>
          <w:p w:rsidR="00A96F79" w:rsidRPr="00954058" w:rsidRDefault="00A96F79" w:rsidP="008961BC">
            <w:pPr>
              <w:spacing w:after="0" w:afterAutospacing="0"/>
              <w:ind w:firstLine="374"/>
              <w:rPr>
                <w:sz w:val="24"/>
                <w:szCs w:val="24"/>
              </w:rPr>
            </w:pPr>
            <w:r w:rsidRPr="00954058">
              <w:rPr>
                <w:sz w:val="24"/>
                <w:szCs w:val="24"/>
                <w:shd w:val="clear" w:color="auto" w:fill="FFFFFF"/>
                <w:lang w:eastAsia="uk-UA"/>
              </w:rPr>
              <w:t xml:space="preserve">Проєкт договору про закупівлю з обов’язковим зазначенням порядку змін його умов наведений у </w:t>
            </w:r>
            <w:r w:rsidRPr="00954058">
              <w:rPr>
                <w:b/>
                <w:sz w:val="24"/>
                <w:szCs w:val="24"/>
                <w:shd w:val="clear" w:color="auto" w:fill="FFFFFF"/>
                <w:lang w:eastAsia="uk-UA"/>
              </w:rPr>
              <w:t>додатку 3 до тендерної документації</w:t>
            </w:r>
            <w:r w:rsidRPr="00954058">
              <w:rPr>
                <w:sz w:val="24"/>
                <w:szCs w:val="24"/>
                <w:shd w:val="clear" w:color="auto" w:fill="FFFFFF"/>
                <w:lang w:eastAsia="uk-UA"/>
              </w:rPr>
              <w:t>.</w:t>
            </w:r>
          </w:p>
        </w:tc>
      </w:tr>
      <w:tr w:rsidR="00D46D5E" w:rsidRPr="00954058" w:rsidTr="00E365E1">
        <w:trPr>
          <w:trHeight w:val="490"/>
          <w:tblCellSpacing w:w="22" w:type="dxa"/>
          <w:jc w:val="center"/>
        </w:trPr>
        <w:tc>
          <w:tcPr>
            <w:tcW w:w="342" w:type="pct"/>
            <w:tcBorders>
              <w:top w:val="outset" w:sz="6" w:space="0" w:color="auto"/>
              <w:left w:val="outset" w:sz="6" w:space="0" w:color="auto"/>
              <w:right w:val="outset" w:sz="6" w:space="0" w:color="auto"/>
            </w:tcBorders>
          </w:tcPr>
          <w:p w:rsidR="00D46D5E" w:rsidRPr="00954058" w:rsidRDefault="00D46D5E" w:rsidP="00D46D5E">
            <w:pPr>
              <w:pStyle w:val="af0"/>
              <w:tabs>
                <w:tab w:val="left" w:pos="223"/>
              </w:tabs>
              <w:jc w:val="center"/>
              <w:rPr>
                <w:b/>
                <w:bCs/>
                <w:lang w:eastAsia="ru-RU"/>
              </w:rPr>
            </w:pPr>
            <w:r w:rsidRPr="00954058">
              <w:rPr>
                <w:b/>
                <w:bCs/>
                <w:lang w:eastAsia="ru-RU"/>
              </w:rPr>
              <w:t>4</w:t>
            </w:r>
            <w:r w:rsidR="002B40E5" w:rsidRPr="00954058">
              <w:rPr>
                <w:b/>
                <w:bCs/>
                <w:lang w:eastAsia="ru-RU"/>
              </w:rPr>
              <w:t>.</w:t>
            </w:r>
          </w:p>
        </w:tc>
        <w:tc>
          <w:tcPr>
            <w:tcW w:w="1159" w:type="pct"/>
            <w:tcBorders>
              <w:top w:val="outset" w:sz="6" w:space="0" w:color="auto"/>
              <w:left w:val="outset" w:sz="6" w:space="0" w:color="auto"/>
              <w:right w:val="outset" w:sz="6" w:space="0" w:color="auto"/>
            </w:tcBorders>
          </w:tcPr>
          <w:p w:rsidR="00D46D5E" w:rsidRPr="00954058" w:rsidRDefault="00D46D5E" w:rsidP="00D46D5E">
            <w:pPr>
              <w:pStyle w:val="af0"/>
              <w:ind w:left="0"/>
              <w:rPr>
                <w:b/>
                <w:bCs/>
              </w:rPr>
            </w:pPr>
            <w:r w:rsidRPr="00954058">
              <w:rPr>
                <w:b/>
              </w:rPr>
              <w:t>Істотні умови, що обов'язково включаються до договору про закупівлю</w:t>
            </w:r>
          </w:p>
        </w:tc>
        <w:tc>
          <w:tcPr>
            <w:tcW w:w="3417" w:type="pct"/>
            <w:tcBorders>
              <w:top w:val="outset" w:sz="6" w:space="0" w:color="auto"/>
              <w:left w:val="outset" w:sz="6" w:space="0" w:color="auto"/>
              <w:bottom w:val="outset" w:sz="6" w:space="0" w:color="auto"/>
              <w:right w:val="outset" w:sz="6" w:space="0" w:color="auto"/>
            </w:tcBorders>
            <w:shd w:val="clear" w:color="auto" w:fill="auto"/>
            <w:vAlign w:val="center"/>
          </w:tcPr>
          <w:p w:rsidR="00E365E1" w:rsidRPr="00954058" w:rsidRDefault="00E365E1" w:rsidP="00567452">
            <w:pPr>
              <w:widowControl w:val="0"/>
              <w:tabs>
                <w:tab w:val="left" w:pos="211"/>
              </w:tabs>
              <w:spacing w:after="0" w:afterAutospacing="0"/>
              <w:ind w:firstLine="374"/>
              <w:contextualSpacing/>
              <w:rPr>
                <w:color w:val="000000"/>
                <w:sz w:val="24"/>
                <w:szCs w:val="24"/>
                <w:lang w:eastAsia="uk-UA"/>
              </w:rPr>
            </w:pPr>
            <w:r w:rsidRPr="00954058">
              <w:rPr>
                <w:sz w:val="24"/>
                <w:szCs w:val="24"/>
                <w:lang w:eastAsia="uk-UA"/>
              </w:rPr>
              <w:t xml:space="preserve">Умови договору про закупівлю не повинні </w:t>
            </w:r>
            <w:r w:rsidRPr="00954058">
              <w:rPr>
                <w:color w:val="000000"/>
                <w:sz w:val="24"/>
                <w:szCs w:val="24"/>
                <w:lang w:eastAsia="uk-UA"/>
              </w:rPr>
              <w:t>відрізнятися від змісту тендерної пропозиції</w:t>
            </w:r>
            <w:r w:rsidRPr="00954058">
              <w:rPr>
                <w:color w:val="000000"/>
                <w:sz w:val="24"/>
                <w:szCs w:val="24"/>
                <w:shd w:val="clear" w:color="auto" w:fill="FFFFFF"/>
                <w:lang w:eastAsia="uk-UA"/>
              </w:rPr>
              <w:t>, яку надали постачальники при подачі своєї тендерної пропозиції.</w:t>
            </w:r>
          </w:p>
          <w:p w:rsidR="00E365E1" w:rsidRPr="00954058" w:rsidRDefault="00E365E1" w:rsidP="00567452">
            <w:pPr>
              <w:widowControl w:val="0"/>
              <w:tabs>
                <w:tab w:val="left" w:pos="211"/>
              </w:tabs>
              <w:spacing w:after="0" w:afterAutospacing="0"/>
              <w:ind w:firstLine="374"/>
              <w:contextualSpacing/>
              <w:rPr>
                <w:sz w:val="24"/>
                <w:szCs w:val="24"/>
                <w:lang w:eastAsia="uk-UA"/>
              </w:rPr>
            </w:pPr>
            <w:r w:rsidRPr="00954058">
              <w:rPr>
                <w:color w:val="000000"/>
                <w:sz w:val="24"/>
                <w:szCs w:val="24"/>
                <w:lang w:eastAsia="uk-UA"/>
              </w:rPr>
              <w:t xml:space="preserve">Істотні умови договору про закупівлю не можуть змінюватися після його підписання до виконання зобов’язань сторонами в </w:t>
            </w:r>
            <w:r w:rsidRPr="00954058">
              <w:rPr>
                <w:sz w:val="24"/>
                <w:szCs w:val="24"/>
                <w:lang w:eastAsia="uk-UA"/>
              </w:rPr>
              <w:t>повному обсязі, крім випадків:</w:t>
            </w:r>
          </w:p>
          <w:p w:rsidR="00E365E1" w:rsidRPr="00954058" w:rsidRDefault="00E365E1" w:rsidP="00567452">
            <w:pPr>
              <w:widowControl w:val="0"/>
              <w:tabs>
                <w:tab w:val="left" w:pos="211"/>
              </w:tabs>
              <w:spacing w:after="0" w:afterAutospacing="0"/>
              <w:ind w:firstLine="374"/>
              <w:contextualSpacing/>
              <w:rPr>
                <w:sz w:val="24"/>
                <w:szCs w:val="24"/>
                <w:lang w:eastAsia="uk-UA"/>
              </w:rPr>
            </w:pPr>
            <w:r w:rsidRPr="00954058">
              <w:rPr>
                <w:sz w:val="24"/>
                <w:szCs w:val="24"/>
                <w:lang w:eastAsia="uk-UA"/>
              </w:rPr>
              <w:t>1) зменшення обсягів закупівлі, зокрема з урахуванням фактичного обсягу видатків замовника;</w:t>
            </w:r>
          </w:p>
          <w:p w:rsidR="00E365E1" w:rsidRPr="00954058" w:rsidRDefault="00E365E1" w:rsidP="00567452">
            <w:pPr>
              <w:widowControl w:val="0"/>
              <w:tabs>
                <w:tab w:val="left" w:pos="211"/>
              </w:tabs>
              <w:spacing w:after="0" w:afterAutospacing="0"/>
              <w:ind w:firstLine="374"/>
              <w:contextualSpacing/>
              <w:rPr>
                <w:sz w:val="24"/>
                <w:szCs w:val="24"/>
                <w:lang w:eastAsia="uk-UA"/>
              </w:rPr>
            </w:pPr>
            <w:r w:rsidRPr="00954058">
              <w:rPr>
                <w:sz w:val="24"/>
                <w:szCs w:val="24"/>
                <w:lang w:eastAsia="uk-UA"/>
              </w:rPr>
              <w:t xml:space="preserve">2) погодження зміни ціни за одиницю товару в договорі про закупівлю у разі коливання ціни такого товару на ринку, що відбулося з моменту укладення договору про закупівлю або останнього </w:t>
            </w:r>
            <w:r w:rsidRPr="00954058">
              <w:rPr>
                <w:sz w:val="24"/>
                <w:szCs w:val="24"/>
                <w:lang w:eastAsia="uk-UA"/>
              </w:rPr>
              <w:lastRenderedPageBreak/>
              <w:t xml:space="preserve">внесення змін до договору про закупівлю в частині зміни ціни за одиницю товару. Зміна ціни за одиницю товару здійснюється </w:t>
            </w:r>
            <w:proofErr w:type="spellStart"/>
            <w:r w:rsidRPr="00954058">
              <w:rPr>
                <w:sz w:val="24"/>
                <w:szCs w:val="24"/>
                <w:lang w:eastAsia="uk-UA"/>
              </w:rPr>
              <w:t>пропорційно</w:t>
            </w:r>
            <w:proofErr w:type="spellEnd"/>
            <w:r w:rsidRPr="00954058">
              <w:rPr>
                <w:sz w:val="24"/>
                <w:szCs w:val="24"/>
                <w:lang w:eastAsia="uk-UA"/>
              </w:rPr>
              <w:t xml:space="preserve"> коливанню ціни такого товару на ринку (відсоток збільшення ціни за одиницю товару не може перевищувати відсоток коливання (збільшення) ціни такого товару на ринку) за умови документального підтвердження такого коливання та не повинна призвести до збільшення суми, визначеної в договорі про закупівлю на момент його укладення;</w:t>
            </w:r>
          </w:p>
          <w:p w:rsidR="00E365E1" w:rsidRPr="00954058" w:rsidRDefault="00E365E1" w:rsidP="00567452">
            <w:pPr>
              <w:widowControl w:val="0"/>
              <w:tabs>
                <w:tab w:val="left" w:pos="211"/>
              </w:tabs>
              <w:spacing w:after="0" w:afterAutospacing="0"/>
              <w:ind w:firstLine="374"/>
              <w:contextualSpacing/>
              <w:rPr>
                <w:sz w:val="24"/>
                <w:szCs w:val="24"/>
                <w:lang w:eastAsia="uk-UA"/>
              </w:rPr>
            </w:pPr>
            <w:r w:rsidRPr="00954058">
              <w:rPr>
                <w:sz w:val="24"/>
                <w:szCs w:val="24"/>
                <w:lang w:eastAsia="uk-UA"/>
              </w:rPr>
              <w:t>3) покращення якості предмета закупівлі за умови, що таке покращення не призведе до збільшення суми, визначеної в договорі про закупівлю;</w:t>
            </w:r>
          </w:p>
          <w:p w:rsidR="00E365E1" w:rsidRPr="00954058" w:rsidRDefault="00E365E1" w:rsidP="00567452">
            <w:pPr>
              <w:widowControl w:val="0"/>
              <w:tabs>
                <w:tab w:val="left" w:pos="211"/>
              </w:tabs>
              <w:spacing w:after="0" w:afterAutospacing="0"/>
              <w:ind w:firstLine="374"/>
              <w:contextualSpacing/>
              <w:rPr>
                <w:sz w:val="24"/>
                <w:szCs w:val="24"/>
                <w:lang w:eastAsia="uk-UA"/>
              </w:rPr>
            </w:pPr>
            <w:r w:rsidRPr="00954058">
              <w:rPr>
                <w:sz w:val="24"/>
                <w:szCs w:val="24"/>
                <w:lang w:eastAsia="uk-UA"/>
              </w:rPr>
              <w:t>4) продовження строку дії договору про закупівлю та строку виконання зобов’язань щодо передачі товару, виконання робіт, надання послуг у разі виникнення документально підтверджених об’єктивних обставин, що спричинили таке продовження, у тому числі обставин непереборної сили, затримки фінансування витрат замовника, за умови, що такі зміни не призведуть до збільшення суми, визначеної в договорі про закупівлю;</w:t>
            </w:r>
          </w:p>
          <w:p w:rsidR="00E365E1" w:rsidRPr="00954058" w:rsidRDefault="00E365E1" w:rsidP="00567452">
            <w:pPr>
              <w:widowControl w:val="0"/>
              <w:tabs>
                <w:tab w:val="left" w:pos="211"/>
              </w:tabs>
              <w:spacing w:after="0" w:afterAutospacing="0"/>
              <w:ind w:firstLine="374"/>
              <w:contextualSpacing/>
              <w:rPr>
                <w:sz w:val="24"/>
                <w:szCs w:val="24"/>
                <w:lang w:eastAsia="uk-UA"/>
              </w:rPr>
            </w:pPr>
            <w:r w:rsidRPr="00954058">
              <w:rPr>
                <w:sz w:val="24"/>
                <w:szCs w:val="24"/>
                <w:lang w:eastAsia="uk-UA"/>
              </w:rPr>
              <w:t>5) погодження зміни ціни в договорі про закупівлю в бік зменшення (без зміни кількості (обсягу) та якості товарів, робіт і послуг);</w:t>
            </w:r>
          </w:p>
          <w:p w:rsidR="00E365E1" w:rsidRPr="00954058" w:rsidRDefault="00E365E1" w:rsidP="00567452">
            <w:pPr>
              <w:widowControl w:val="0"/>
              <w:tabs>
                <w:tab w:val="left" w:pos="211"/>
              </w:tabs>
              <w:spacing w:after="0" w:afterAutospacing="0"/>
              <w:ind w:firstLine="374"/>
              <w:contextualSpacing/>
              <w:rPr>
                <w:sz w:val="24"/>
                <w:szCs w:val="24"/>
                <w:lang w:eastAsia="uk-UA"/>
              </w:rPr>
            </w:pPr>
            <w:r w:rsidRPr="00954058">
              <w:rPr>
                <w:sz w:val="24"/>
                <w:szCs w:val="24"/>
                <w:lang w:eastAsia="uk-UA"/>
              </w:rPr>
              <w:t xml:space="preserve">6) зміни ціни в договорі про закупівлю у зв’язку з зміною ставок податків і зборів та/або зміною умов щодо надання пільг з оподаткування – </w:t>
            </w:r>
            <w:proofErr w:type="spellStart"/>
            <w:r w:rsidRPr="00954058">
              <w:rPr>
                <w:sz w:val="24"/>
                <w:szCs w:val="24"/>
                <w:lang w:eastAsia="uk-UA"/>
              </w:rPr>
              <w:t>пропорційно</w:t>
            </w:r>
            <w:proofErr w:type="spellEnd"/>
            <w:r w:rsidRPr="00954058">
              <w:rPr>
                <w:sz w:val="24"/>
                <w:szCs w:val="24"/>
                <w:lang w:eastAsia="uk-UA"/>
              </w:rPr>
              <w:t xml:space="preserve"> до зміни таких ставок та/або пільг з оподаткування, а також у зв’язку з зміною системи оподаткування </w:t>
            </w:r>
            <w:proofErr w:type="spellStart"/>
            <w:r w:rsidRPr="00954058">
              <w:rPr>
                <w:sz w:val="24"/>
                <w:szCs w:val="24"/>
                <w:lang w:eastAsia="uk-UA"/>
              </w:rPr>
              <w:t>пропорційно</w:t>
            </w:r>
            <w:proofErr w:type="spellEnd"/>
            <w:r w:rsidRPr="00954058">
              <w:rPr>
                <w:sz w:val="24"/>
                <w:szCs w:val="24"/>
                <w:lang w:eastAsia="uk-UA"/>
              </w:rPr>
              <w:t xml:space="preserve"> до зміни податкового навантаження внаслідок зміни системи оподаткування;</w:t>
            </w:r>
          </w:p>
          <w:p w:rsidR="00E365E1" w:rsidRPr="00954058" w:rsidRDefault="00E365E1" w:rsidP="00567452">
            <w:pPr>
              <w:widowControl w:val="0"/>
              <w:tabs>
                <w:tab w:val="left" w:pos="211"/>
              </w:tabs>
              <w:spacing w:after="0" w:afterAutospacing="0"/>
              <w:ind w:firstLine="374"/>
              <w:contextualSpacing/>
              <w:rPr>
                <w:sz w:val="24"/>
                <w:szCs w:val="24"/>
                <w:lang w:eastAsia="uk-UA"/>
              </w:rPr>
            </w:pPr>
            <w:r w:rsidRPr="00954058">
              <w:rPr>
                <w:sz w:val="24"/>
                <w:szCs w:val="24"/>
                <w:lang w:eastAsia="uk-UA"/>
              </w:rPr>
              <w:t xml:space="preserve">7) зміни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w:t>
            </w:r>
            <w:proofErr w:type="spellStart"/>
            <w:r w:rsidRPr="00954058">
              <w:rPr>
                <w:sz w:val="24"/>
                <w:szCs w:val="24"/>
                <w:lang w:eastAsia="uk-UA"/>
              </w:rPr>
              <w:t>Platts</w:t>
            </w:r>
            <w:proofErr w:type="spellEnd"/>
            <w:r w:rsidRPr="00954058">
              <w:rPr>
                <w:sz w:val="24"/>
                <w:szCs w:val="24"/>
                <w:lang w:eastAsia="uk-UA"/>
              </w:rPr>
              <w:t xml:space="preserve">, ARGUS, регульованих цін (тарифів), нормативів, середньозважених </w:t>
            </w:r>
            <w:r w:rsidR="00567452" w:rsidRPr="00954058">
              <w:rPr>
                <w:sz w:val="24"/>
                <w:szCs w:val="24"/>
                <w:lang w:eastAsia="uk-UA"/>
              </w:rPr>
              <w:t>цін на електроенергію на ринку «</w:t>
            </w:r>
            <w:r w:rsidRPr="00954058">
              <w:rPr>
                <w:sz w:val="24"/>
                <w:szCs w:val="24"/>
                <w:lang w:eastAsia="uk-UA"/>
              </w:rPr>
              <w:t>на добу наперед</w:t>
            </w:r>
            <w:r w:rsidR="00567452" w:rsidRPr="00954058">
              <w:rPr>
                <w:sz w:val="24"/>
                <w:szCs w:val="24"/>
                <w:lang w:eastAsia="uk-UA"/>
              </w:rPr>
              <w:t>»</w:t>
            </w:r>
            <w:r w:rsidRPr="00954058">
              <w:rPr>
                <w:sz w:val="24"/>
                <w:szCs w:val="24"/>
                <w:lang w:eastAsia="uk-UA"/>
              </w:rPr>
              <w:t>, що застосовуються в договорі про закупівлю, у разі встановлення в договорі про закупівлю порядку зміни ціни;</w:t>
            </w:r>
          </w:p>
          <w:p w:rsidR="00E365E1" w:rsidRPr="00954058" w:rsidRDefault="00E365E1" w:rsidP="00567452">
            <w:pPr>
              <w:widowControl w:val="0"/>
              <w:tabs>
                <w:tab w:val="left" w:pos="211"/>
              </w:tabs>
              <w:spacing w:after="0" w:afterAutospacing="0"/>
              <w:ind w:firstLine="374"/>
              <w:contextualSpacing/>
              <w:rPr>
                <w:sz w:val="24"/>
                <w:szCs w:val="24"/>
                <w:lang w:eastAsia="uk-UA"/>
              </w:rPr>
            </w:pPr>
            <w:r w:rsidRPr="00954058">
              <w:rPr>
                <w:sz w:val="24"/>
                <w:szCs w:val="24"/>
                <w:lang w:eastAsia="uk-UA"/>
              </w:rPr>
              <w:t>8) зміни умов у зв’язку із застосуванням положень частини шостої  статті 41 Закону.</w:t>
            </w:r>
          </w:p>
          <w:p w:rsidR="00D46D5E" w:rsidRPr="00954058" w:rsidRDefault="00E365E1" w:rsidP="00567452">
            <w:pPr>
              <w:keepNext/>
              <w:spacing w:after="0" w:afterAutospacing="0"/>
              <w:ind w:firstLine="374"/>
              <w:rPr>
                <w:sz w:val="24"/>
                <w:szCs w:val="24"/>
                <w:lang w:eastAsia="uk-UA"/>
              </w:rPr>
            </w:pPr>
            <w:r w:rsidRPr="00954058">
              <w:rPr>
                <w:sz w:val="24"/>
                <w:szCs w:val="24"/>
                <w:lang w:eastAsia="uk-UA"/>
              </w:rPr>
              <w:t>У разі внесення змін до істотних умов договору про закупівлю у випадках, передбачених цим пунктом, замовник обов’язково оприлюднює повідомлення про внесення змін до договору про закупівлю відповідно до вимог Закону з урахуванням цих особливостей.</w:t>
            </w:r>
          </w:p>
        </w:tc>
      </w:tr>
      <w:tr w:rsidR="00D46D5E" w:rsidRPr="00954058" w:rsidTr="00567452">
        <w:trPr>
          <w:trHeight w:val="774"/>
          <w:tblCellSpacing w:w="22" w:type="dxa"/>
          <w:jc w:val="center"/>
        </w:trPr>
        <w:tc>
          <w:tcPr>
            <w:tcW w:w="342" w:type="pct"/>
            <w:tcBorders>
              <w:top w:val="outset" w:sz="6" w:space="0" w:color="auto"/>
              <w:left w:val="outset" w:sz="6" w:space="0" w:color="auto"/>
              <w:bottom w:val="outset" w:sz="6" w:space="0" w:color="auto"/>
              <w:right w:val="outset" w:sz="6" w:space="0" w:color="auto"/>
            </w:tcBorders>
          </w:tcPr>
          <w:p w:rsidR="00D46D5E" w:rsidRPr="00954058" w:rsidRDefault="00D46D5E" w:rsidP="00D46D5E">
            <w:pPr>
              <w:pStyle w:val="af0"/>
              <w:tabs>
                <w:tab w:val="left" w:pos="223"/>
              </w:tabs>
              <w:jc w:val="center"/>
              <w:rPr>
                <w:b/>
                <w:bCs/>
                <w:lang w:eastAsia="ru-RU"/>
              </w:rPr>
            </w:pPr>
            <w:r w:rsidRPr="00954058">
              <w:rPr>
                <w:b/>
                <w:bCs/>
                <w:lang w:eastAsia="ru-RU"/>
              </w:rPr>
              <w:lastRenderedPageBreak/>
              <w:t>5</w:t>
            </w:r>
            <w:r w:rsidR="00D94516" w:rsidRPr="00954058">
              <w:rPr>
                <w:b/>
                <w:bCs/>
                <w:lang w:eastAsia="ru-RU"/>
              </w:rPr>
              <w:t>.</w:t>
            </w:r>
          </w:p>
        </w:tc>
        <w:tc>
          <w:tcPr>
            <w:tcW w:w="1159" w:type="pct"/>
            <w:tcBorders>
              <w:top w:val="outset" w:sz="6" w:space="0" w:color="auto"/>
              <w:left w:val="outset" w:sz="6" w:space="0" w:color="auto"/>
              <w:bottom w:val="outset" w:sz="6" w:space="0" w:color="auto"/>
              <w:right w:val="outset" w:sz="6" w:space="0" w:color="auto"/>
            </w:tcBorders>
          </w:tcPr>
          <w:p w:rsidR="00D46D5E" w:rsidRPr="00954058" w:rsidRDefault="00D46D5E" w:rsidP="00D94516">
            <w:pPr>
              <w:keepNext/>
              <w:ind w:left="24"/>
              <w:jc w:val="left"/>
              <w:rPr>
                <w:b/>
                <w:bCs/>
                <w:sz w:val="24"/>
                <w:szCs w:val="24"/>
                <w:lang w:eastAsia="uk-UA"/>
              </w:rPr>
            </w:pPr>
            <w:r w:rsidRPr="00954058">
              <w:rPr>
                <w:b/>
                <w:bCs/>
                <w:sz w:val="24"/>
                <w:szCs w:val="24"/>
                <w:lang w:eastAsia="uk-UA"/>
              </w:rPr>
              <w:t>Дії замовника при відмові переможця торгів підписати договір про закупівлю</w:t>
            </w:r>
          </w:p>
        </w:tc>
        <w:tc>
          <w:tcPr>
            <w:tcW w:w="3417" w:type="pct"/>
            <w:tcBorders>
              <w:top w:val="outset" w:sz="6" w:space="0" w:color="auto"/>
              <w:left w:val="outset" w:sz="6" w:space="0" w:color="auto"/>
              <w:bottom w:val="outset" w:sz="6" w:space="0" w:color="auto"/>
              <w:right w:val="outset" w:sz="6" w:space="0" w:color="auto"/>
            </w:tcBorders>
            <w:shd w:val="clear" w:color="auto" w:fill="auto"/>
            <w:vAlign w:val="center"/>
          </w:tcPr>
          <w:p w:rsidR="00D46D5E" w:rsidRPr="00954058" w:rsidRDefault="00A96F79" w:rsidP="00567452">
            <w:pPr>
              <w:pStyle w:val="af0"/>
              <w:ind w:firstLine="374"/>
              <w:jc w:val="both"/>
            </w:pPr>
            <w:r w:rsidRPr="00954058">
              <w:rPr>
                <w:shd w:val="clear" w:color="auto" w:fill="FFFFFF"/>
              </w:rPr>
              <w:t>У разі відхилення тендерної пропозиції переможця процедури закуп</w:t>
            </w:r>
            <w:r w:rsidR="00567452" w:rsidRPr="00954058">
              <w:rPr>
                <w:shd w:val="clear" w:color="auto" w:fill="FFFFFF"/>
              </w:rPr>
              <w:t>івлі з підстави, визначеної підпунктом</w:t>
            </w:r>
            <w:r w:rsidRPr="00954058">
              <w:rPr>
                <w:shd w:val="clear" w:color="auto" w:fill="FFFFFF"/>
              </w:rPr>
              <w:t xml:space="preserve"> 3 п</w:t>
            </w:r>
            <w:r w:rsidR="00567452" w:rsidRPr="00954058">
              <w:rPr>
                <w:shd w:val="clear" w:color="auto" w:fill="FFFFFF"/>
              </w:rPr>
              <w:t>ункту</w:t>
            </w:r>
            <w:r w:rsidRPr="00954058">
              <w:rPr>
                <w:shd w:val="clear" w:color="auto" w:fill="FFFFFF"/>
              </w:rPr>
              <w:t xml:space="preserve"> 41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w:t>
            </w:r>
            <w:r w:rsidR="00567452" w:rsidRPr="00954058">
              <w:rPr>
                <w:shd w:val="clear" w:color="auto" w:fill="FFFFFF"/>
              </w:rPr>
              <w:t xml:space="preserve"> </w:t>
            </w:r>
            <w:r w:rsidRPr="00954058">
              <w:rPr>
                <w:shd w:val="clear" w:color="auto" w:fill="FFFFFF"/>
              </w:rPr>
              <w:t xml:space="preserve">№ 1178, замовник визначає переможця процедури закупівлі серед тих учасників процедури закупівлі, тендерна пропозиція (строк дії якої ще не минув) якого відповідає критеріям та умовам, що визначені у тендерній документації, і може бути визнана найбільш економічно вигідною відповідно до вимог </w:t>
            </w:r>
            <w:r w:rsidRPr="00954058">
              <w:rPr>
                <w:shd w:val="clear" w:color="auto" w:fill="FFFFFF"/>
              </w:rPr>
              <w:lastRenderedPageBreak/>
              <w:t>Закону та цих особливостей, та приймає рішення про намір укласти договір про закупівлю у порядку та на умовах, визначених ст</w:t>
            </w:r>
            <w:r w:rsidR="00567452" w:rsidRPr="00954058">
              <w:rPr>
                <w:shd w:val="clear" w:color="auto" w:fill="FFFFFF"/>
              </w:rPr>
              <w:t>аттею</w:t>
            </w:r>
            <w:r w:rsidRPr="00954058">
              <w:rPr>
                <w:shd w:val="clear" w:color="auto" w:fill="FFFFFF"/>
              </w:rPr>
              <w:t xml:space="preserve"> 33 Закону та цим пунктом.</w:t>
            </w:r>
          </w:p>
        </w:tc>
      </w:tr>
      <w:tr w:rsidR="00D46D5E" w:rsidRPr="00954058" w:rsidTr="00FE1A49">
        <w:trPr>
          <w:trHeight w:val="786"/>
          <w:tblCellSpacing w:w="22" w:type="dxa"/>
          <w:jc w:val="center"/>
        </w:trPr>
        <w:tc>
          <w:tcPr>
            <w:tcW w:w="342" w:type="pct"/>
            <w:tcBorders>
              <w:top w:val="outset" w:sz="6" w:space="0" w:color="auto"/>
              <w:left w:val="outset" w:sz="6" w:space="0" w:color="auto"/>
              <w:bottom w:val="outset" w:sz="6" w:space="0" w:color="auto"/>
              <w:right w:val="outset" w:sz="6" w:space="0" w:color="auto"/>
            </w:tcBorders>
          </w:tcPr>
          <w:p w:rsidR="00D46D5E" w:rsidRPr="00954058" w:rsidRDefault="00D46D5E" w:rsidP="00D46D5E">
            <w:pPr>
              <w:pStyle w:val="af0"/>
              <w:tabs>
                <w:tab w:val="left" w:pos="223"/>
              </w:tabs>
              <w:jc w:val="center"/>
              <w:rPr>
                <w:b/>
                <w:bCs/>
              </w:rPr>
            </w:pPr>
            <w:r w:rsidRPr="00954058">
              <w:rPr>
                <w:b/>
              </w:rPr>
              <w:lastRenderedPageBreak/>
              <w:t>6</w:t>
            </w:r>
            <w:r w:rsidR="00D94516" w:rsidRPr="00954058">
              <w:rPr>
                <w:b/>
              </w:rPr>
              <w:t>.</w:t>
            </w:r>
          </w:p>
        </w:tc>
        <w:tc>
          <w:tcPr>
            <w:tcW w:w="1159" w:type="pct"/>
            <w:tcBorders>
              <w:top w:val="outset" w:sz="6" w:space="0" w:color="auto"/>
              <w:left w:val="outset" w:sz="6" w:space="0" w:color="auto"/>
              <w:bottom w:val="outset" w:sz="6" w:space="0" w:color="auto"/>
              <w:right w:val="outset" w:sz="6" w:space="0" w:color="auto"/>
            </w:tcBorders>
          </w:tcPr>
          <w:p w:rsidR="00D46D5E" w:rsidRPr="00954058" w:rsidRDefault="00D46D5E" w:rsidP="00D94516">
            <w:pPr>
              <w:pStyle w:val="af0"/>
              <w:rPr>
                <w:b/>
                <w:bCs/>
              </w:rPr>
            </w:pPr>
            <w:r w:rsidRPr="00954058">
              <w:rPr>
                <w:b/>
                <w:bCs/>
              </w:rPr>
              <w:t>Забезпечення виконання договору про закупівлю</w:t>
            </w:r>
          </w:p>
        </w:tc>
        <w:tc>
          <w:tcPr>
            <w:tcW w:w="3417" w:type="pct"/>
            <w:tcBorders>
              <w:top w:val="outset" w:sz="6" w:space="0" w:color="auto"/>
              <w:left w:val="outset" w:sz="6" w:space="0" w:color="auto"/>
              <w:bottom w:val="outset" w:sz="6" w:space="0" w:color="auto"/>
              <w:right w:val="outset" w:sz="6" w:space="0" w:color="auto"/>
            </w:tcBorders>
            <w:shd w:val="clear" w:color="auto" w:fill="auto"/>
            <w:vAlign w:val="center"/>
          </w:tcPr>
          <w:p w:rsidR="00675F16" w:rsidRPr="00954058" w:rsidRDefault="00783A23" w:rsidP="00567452">
            <w:pPr>
              <w:spacing w:after="0" w:afterAutospacing="0"/>
              <w:ind w:firstLine="374"/>
              <w:rPr>
                <w:sz w:val="24"/>
                <w:szCs w:val="24"/>
                <w:lang w:eastAsia="uk-UA"/>
              </w:rPr>
            </w:pPr>
            <w:r w:rsidRPr="00954058">
              <w:rPr>
                <w:sz w:val="24"/>
                <w:szCs w:val="24"/>
                <w:lang w:eastAsia="uk-UA"/>
              </w:rPr>
              <w:t>Переможець процедури торгів після отримання повідомлення про намір укласти договір, але не пізніше дати укладення договору про закупівлю вносить забезпечення виконання договору про закупівлю в розмірі 5% його вартості, оформлене у паперовому вигляді у формі банківської гарантії.</w:t>
            </w:r>
            <w:r w:rsidR="009E75F6" w:rsidRPr="00954058">
              <w:rPr>
                <w:sz w:val="24"/>
                <w:szCs w:val="24"/>
                <w:lang w:eastAsia="uk-UA"/>
              </w:rPr>
              <w:t xml:space="preserve"> </w:t>
            </w:r>
          </w:p>
          <w:p w:rsidR="00567452" w:rsidRPr="00954058" w:rsidRDefault="00567452" w:rsidP="00567452">
            <w:pPr>
              <w:spacing w:after="0" w:afterAutospacing="0"/>
              <w:ind w:firstLine="374"/>
              <w:rPr>
                <w:rFonts w:eastAsia="Calibri"/>
                <w:sz w:val="24"/>
                <w:szCs w:val="24"/>
                <w:lang w:eastAsia="en-US"/>
              </w:rPr>
            </w:pPr>
          </w:p>
          <w:p w:rsidR="00675F16" w:rsidRPr="00954058" w:rsidRDefault="009E75F6" w:rsidP="00567452">
            <w:pPr>
              <w:spacing w:after="0" w:afterAutospacing="0"/>
              <w:ind w:firstLine="374"/>
              <w:rPr>
                <w:rFonts w:eastAsia="Calibri"/>
                <w:sz w:val="24"/>
                <w:szCs w:val="24"/>
                <w:lang w:eastAsia="en-US"/>
              </w:rPr>
            </w:pPr>
            <w:r w:rsidRPr="00954058">
              <w:rPr>
                <w:rFonts w:eastAsia="Calibri"/>
                <w:sz w:val="24"/>
                <w:szCs w:val="24"/>
                <w:lang w:eastAsia="en-US"/>
              </w:rPr>
              <w:t>Банківська гарантія має відповідати нормам статті 200 Господарського кодексу України, статті 560 Цивільного кодексу України, вимогам постанови Правління НБУ від 15.12.2004 № 639 «Про затвердження Положення про порядок здійснення банками операцій за гарантіями в національній та іноземних валютах».</w:t>
            </w:r>
          </w:p>
          <w:p w:rsidR="00567452" w:rsidRPr="00954058" w:rsidRDefault="00567452" w:rsidP="00567452">
            <w:pPr>
              <w:spacing w:after="0" w:afterAutospacing="0"/>
              <w:ind w:firstLine="374"/>
              <w:rPr>
                <w:sz w:val="24"/>
                <w:szCs w:val="24"/>
                <w:lang w:eastAsia="uk-UA"/>
              </w:rPr>
            </w:pPr>
          </w:p>
          <w:p w:rsidR="00675F16" w:rsidRPr="00954058" w:rsidRDefault="009E75F6" w:rsidP="00567452">
            <w:pPr>
              <w:spacing w:after="0" w:afterAutospacing="0"/>
              <w:ind w:firstLine="374"/>
              <w:rPr>
                <w:rFonts w:eastAsia="Calibri"/>
                <w:sz w:val="24"/>
                <w:szCs w:val="24"/>
                <w:lang w:eastAsia="en-US"/>
              </w:rPr>
            </w:pPr>
            <w:r w:rsidRPr="00954058">
              <w:rPr>
                <w:rFonts w:eastAsia="Calibri"/>
                <w:sz w:val="24"/>
                <w:szCs w:val="24"/>
                <w:lang w:eastAsia="en-US"/>
              </w:rPr>
              <w:t xml:space="preserve">До банківської гарантії додаються копії банківських документів – ліцензія НБУ на право здійснення банківських операцій; документ, що підтверджує повноваження особи, яка підписала гарантію (витяг із Статуту, довіреність тощо), завірені банком. Банк, яким видана гарантія, за офіційними даними НБУ повинен бути платоспроможним та не знаходитись в стадії ліквідації. </w:t>
            </w:r>
          </w:p>
          <w:p w:rsidR="00567452" w:rsidRPr="00954058" w:rsidRDefault="00567452" w:rsidP="00567452">
            <w:pPr>
              <w:spacing w:after="0" w:afterAutospacing="0"/>
              <w:ind w:firstLine="374"/>
              <w:rPr>
                <w:rFonts w:eastAsia="Calibri"/>
                <w:sz w:val="24"/>
                <w:szCs w:val="24"/>
                <w:lang w:eastAsia="en-US"/>
              </w:rPr>
            </w:pPr>
          </w:p>
          <w:p w:rsidR="00675F16" w:rsidRPr="00954058" w:rsidRDefault="009E75F6" w:rsidP="00567452">
            <w:pPr>
              <w:spacing w:after="0" w:afterAutospacing="0"/>
              <w:ind w:firstLine="374"/>
              <w:rPr>
                <w:rFonts w:eastAsia="Calibri"/>
                <w:sz w:val="24"/>
                <w:szCs w:val="24"/>
                <w:shd w:val="clear" w:color="auto" w:fill="FFFFFF"/>
                <w:lang w:eastAsia="en-US"/>
              </w:rPr>
            </w:pPr>
            <w:r w:rsidRPr="00954058">
              <w:rPr>
                <w:rFonts w:eastAsia="Calibri"/>
                <w:sz w:val="24"/>
                <w:szCs w:val="24"/>
                <w:lang w:eastAsia="en-US"/>
              </w:rPr>
              <w:t xml:space="preserve">Оригінал банківської гарантії надається переможцем </w:t>
            </w:r>
            <w:r w:rsidRPr="00954058">
              <w:rPr>
                <w:rFonts w:eastAsia="Calibri"/>
                <w:sz w:val="24"/>
                <w:szCs w:val="24"/>
                <w:shd w:val="clear" w:color="auto" w:fill="FFFFFF"/>
                <w:lang w:eastAsia="en-US"/>
              </w:rPr>
              <w:t xml:space="preserve">не пізніше дати укладення договору про закупівлю. </w:t>
            </w:r>
          </w:p>
          <w:p w:rsidR="00567452" w:rsidRPr="00954058" w:rsidRDefault="00567452" w:rsidP="00567452">
            <w:pPr>
              <w:spacing w:after="0" w:afterAutospacing="0"/>
              <w:ind w:firstLine="374"/>
              <w:rPr>
                <w:rFonts w:eastAsia="Calibri"/>
                <w:sz w:val="24"/>
                <w:szCs w:val="24"/>
                <w:shd w:val="clear" w:color="auto" w:fill="FFFFFF"/>
                <w:lang w:eastAsia="en-US"/>
              </w:rPr>
            </w:pPr>
          </w:p>
          <w:p w:rsidR="00675F16" w:rsidRPr="00954058" w:rsidRDefault="00783A23" w:rsidP="00567452">
            <w:pPr>
              <w:spacing w:after="0" w:afterAutospacing="0"/>
              <w:ind w:firstLine="374"/>
              <w:rPr>
                <w:sz w:val="24"/>
                <w:szCs w:val="24"/>
                <w:lang w:eastAsia="uk-UA"/>
              </w:rPr>
            </w:pPr>
            <w:r w:rsidRPr="00954058">
              <w:rPr>
                <w:sz w:val="24"/>
                <w:szCs w:val="24"/>
                <w:lang w:eastAsia="uk-UA"/>
              </w:rPr>
              <w:t>Вимоги щодо забезпечення виконання Договору про закупівлю не змінюють вимог щодо професійної та технічної компетентності Учасника.</w:t>
            </w:r>
            <w:r w:rsidR="009E75F6" w:rsidRPr="00954058">
              <w:rPr>
                <w:sz w:val="24"/>
                <w:szCs w:val="24"/>
                <w:lang w:eastAsia="uk-UA"/>
              </w:rPr>
              <w:t xml:space="preserve"> </w:t>
            </w:r>
            <w:r w:rsidRPr="00954058">
              <w:rPr>
                <w:sz w:val="24"/>
                <w:szCs w:val="24"/>
                <w:lang w:eastAsia="uk-UA"/>
              </w:rPr>
              <w:t>Внесення забезпечення виконання Договору про закупівлю не припиняє виконання зобов'язань Учасника за Договором.</w:t>
            </w:r>
            <w:r w:rsidR="00675F16" w:rsidRPr="00954058">
              <w:rPr>
                <w:sz w:val="24"/>
                <w:szCs w:val="24"/>
                <w:lang w:eastAsia="uk-UA"/>
              </w:rPr>
              <w:t xml:space="preserve"> </w:t>
            </w:r>
          </w:p>
          <w:p w:rsidR="00567452" w:rsidRPr="00954058" w:rsidRDefault="00567452" w:rsidP="00567452">
            <w:pPr>
              <w:spacing w:after="0" w:afterAutospacing="0"/>
              <w:ind w:firstLine="374"/>
              <w:rPr>
                <w:sz w:val="24"/>
                <w:szCs w:val="24"/>
                <w:lang w:eastAsia="uk-UA"/>
              </w:rPr>
            </w:pPr>
          </w:p>
          <w:p w:rsidR="00675F16" w:rsidRPr="00954058" w:rsidRDefault="00783A23" w:rsidP="00567452">
            <w:pPr>
              <w:spacing w:after="0" w:afterAutospacing="0"/>
              <w:ind w:firstLine="374"/>
              <w:rPr>
                <w:sz w:val="24"/>
                <w:szCs w:val="24"/>
                <w:lang w:eastAsia="uk-UA"/>
              </w:rPr>
            </w:pPr>
            <w:r w:rsidRPr="00954058">
              <w:rPr>
                <w:sz w:val="24"/>
                <w:szCs w:val="24"/>
                <w:lang w:eastAsia="uk-UA"/>
              </w:rPr>
              <w:t>Строк дії забезпечення виконання Договору про закупівлю повинен бути протягом строку дії договору про закупівлю і спливає в момент закінчення строку дії укладеного контракту.</w:t>
            </w:r>
            <w:r w:rsidR="00675F16" w:rsidRPr="00954058">
              <w:rPr>
                <w:sz w:val="24"/>
                <w:szCs w:val="24"/>
                <w:lang w:eastAsia="uk-UA"/>
              </w:rPr>
              <w:t xml:space="preserve"> </w:t>
            </w:r>
          </w:p>
          <w:p w:rsidR="00567452" w:rsidRPr="00954058" w:rsidRDefault="00567452" w:rsidP="00567452">
            <w:pPr>
              <w:spacing w:after="0" w:afterAutospacing="0"/>
              <w:ind w:firstLine="374"/>
              <w:rPr>
                <w:sz w:val="24"/>
                <w:szCs w:val="24"/>
                <w:lang w:eastAsia="uk-UA"/>
              </w:rPr>
            </w:pPr>
          </w:p>
          <w:p w:rsidR="00D46D5E" w:rsidRPr="00954058" w:rsidRDefault="00783A23" w:rsidP="00567452">
            <w:pPr>
              <w:spacing w:after="0" w:afterAutospacing="0"/>
              <w:ind w:firstLine="374"/>
              <w:rPr>
                <w:sz w:val="24"/>
                <w:szCs w:val="24"/>
              </w:rPr>
            </w:pPr>
            <w:r w:rsidRPr="00954058">
              <w:rPr>
                <w:sz w:val="24"/>
                <w:szCs w:val="24"/>
              </w:rPr>
              <w:t xml:space="preserve">Замовник повертає забезпечення виконання договору про закупівлю після виконання учасником-переможцем договору, а також у разі визнання судом результатів процедури закупівлі або договору про закупівлю недійсними та у випадках, передбачених </w:t>
            </w:r>
            <w:hyperlink r:id="rId13" w:anchor="n589" w:history="1">
              <w:r w:rsidRPr="00954058">
                <w:rPr>
                  <w:sz w:val="24"/>
                  <w:szCs w:val="24"/>
                </w:rPr>
                <w:t>статтею 27</w:t>
              </w:r>
            </w:hyperlink>
            <w:r w:rsidRPr="00954058">
              <w:rPr>
                <w:sz w:val="24"/>
                <w:szCs w:val="24"/>
              </w:rPr>
              <w:t xml:space="preserve"> Закону, а також згідно з умовами, зазначеними в договорі, але не пізніше ніж протягом п’яти банківських днів з дня настання зазначених обставин</w:t>
            </w:r>
            <w:r w:rsidR="00E72ACF" w:rsidRPr="00954058">
              <w:rPr>
                <w:sz w:val="24"/>
                <w:szCs w:val="24"/>
              </w:rPr>
              <w:t>.</w:t>
            </w:r>
          </w:p>
          <w:p w:rsidR="00567452" w:rsidRPr="00954058" w:rsidRDefault="00567452" w:rsidP="00567452">
            <w:pPr>
              <w:spacing w:after="0" w:afterAutospacing="0"/>
              <w:ind w:firstLine="374"/>
              <w:rPr>
                <w:sz w:val="24"/>
                <w:szCs w:val="24"/>
              </w:rPr>
            </w:pPr>
          </w:p>
          <w:p w:rsidR="00FA672E" w:rsidRPr="00954058" w:rsidRDefault="00FA672E" w:rsidP="00567452">
            <w:pPr>
              <w:tabs>
                <w:tab w:val="left" w:pos="5495"/>
              </w:tabs>
              <w:spacing w:after="0" w:afterAutospacing="0"/>
              <w:ind w:firstLine="374"/>
              <w:rPr>
                <w:rFonts w:eastAsia="SimSun"/>
                <w:sz w:val="24"/>
                <w:szCs w:val="24"/>
                <w:shd w:val="clear" w:color="auto" w:fill="FFFFFF"/>
              </w:rPr>
            </w:pPr>
            <w:r w:rsidRPr="00954058">
              <w:rPr>
                <w:rFonts w:eastAsia="SimSun"/>
                <w:sz w:val="24"/>
                <w:szCs w:val="24"/>
                <w:shd w:val="clear" w:color="auto" w:fill="FFFFFF"/>
              </w:rPr>
              <w:t xml:space="preserve">У разі невиконання або неналежного виконання  (як повністю так і частково) боржником зобов’язання, забезпеченого гарантією, </w:t>
            </w:r>
            <w:proofErr w:type="spellStart"/>
            <w:r w:rsidRPr="00954058">
              <w:rPr>
                <w:rFonts w:eastAsia="SimSun"/>
                <w:sz w:val="24"/>
                <w:szCs w:val="24"/>
                <w:shd w:val="clear" w:color="auto" w:fill="FFFFFF"/>
              </w:rPr>
              <w:t>бенефіціар</w:t>
            </w:r>
            <w:proofErr w:type="spellEnd"/>
            <w:r w:rsidRPr="00954058">
              <w:rPr>
                <w:rFonts w:eastAsia="SimSun"/>
                <w:sz w:val="24"/>
                <w:szCs w:val="24"/>
                <w:shd w:val="clear" w:color="auto" w:fill="FFFFFF"/>
              </w:rPr>
              <w:t xml:space="preserve"> має право протягом строку дії гарантії звернутися з вимогою до гаранта про сплату коштів відповідно до її умов. Підставою заявити вимоги до гаранта є настання гарантійного випадку, під яким розуміється факт порушення принципалом зобов’язання, забезпеченого гарантією.</w:t>
            </w:r>
          </w:p>
          <w:p w:rsidR="00FA672E" w:rsidRPr="00954058" w:rsidRDefault="00FA672E" w:rsidP="00567452">
            <w:pPr>
              <w:spacing w:after="0" w:afterAutospacing="0"/>
              <w:ind w:firstLine="374"/>
              <w:rPr>
                <w:rFonts w:eastAsia="Calibri"/>
                <w:sz w:val="24"/>
                <w:szCs w:val="24"/>
                <w:lang w:eastAsia="en-US"/>
              </w:rPr>
            </w:pPr>
            <w:r w:rsidRPr="00954058">
              <w:rPr>
                <w:rFonts w:eastAsia="Arial"/>
                <w:sz w:val="24"/>
                <w:szCs w:val="24"/>
              </w:rPr>
              <w:t xml:space="preserve">Надана як забезпечення виконання договору банківська гарантія повинна свідчити про обов’язок гаранта у разі порушення принципалом (виконавцем) свого зобов’язання, </w:t>
            </w:r>
            <w:r w:rsidRPr="00954058">
              <w:rPr>
                <w:rFonts w:eastAsia="Arial"/>
                <w:sz w:val="24"/>
                <w:szCs w:val="24"/>
              </w:rPr>
              <w:lastRenderedPageBreak/>
              <w:t xml:space="preserve">забезпеченого гарантією, сплатити кошти </w:t>
            </w:r>
            <w:proofErr w:type="spellStart"/>
            <w:r w:rsidR="00A1132D" w:rsidRPr="00954058">
              <w:rPr>
                <w:rFonts w:eastAsia="Arial"/>
                <w:sz w:val="24"/>
                <w:szCs w:val="24"/>
              </w:rPr>
              <w:t>б</w:t>
            </w:r>
            <w:r w:rsidRPr="00954058">
              <w:rPr>
                <w:rFonts w:eastAsia="Arial"/>
                <w:sz w:val="24"/>
                <w:szCs w:val="24"/>
              </w:rPr>
              <w:t>енефіціару</w:t>
            </w:r>
            <w:proofErr w:type="spellEnd"/>
            <w:r w:rsidRPr="00954058">
              <w:rPr>
                <w:rFonts w:eastAsia="Arial"/>
                <w:sz w:val="24"/>
                <w:szCs w:val="24"/>
              </w:rPr>
              <w:t xml:space="preserve"> (замовнику) за першою його вимогою без подання будь-яких інших документів. Крім того, гарантія повинна бути безвідкличною та безумовною.</w:t>
            </w:r>
          </w:p>
        </w:tc>
      </w:tr>
    </w:tbl>
    <w:p w:rsidR="00317D5E" w:rsidRPr="00954058" w:rsidRDefault="00317D5E" w:rsidP="008B4A81">
      <w:pPr>
        <w:widowControl w:val="0"/>
        <w:spacing w:after="0" w:afterAutospacing="0" w:line="276" w:lineRule="auto"/>
        <w:ind w:left="0"/>
        <w:rPr>
          <w:b/>
          <w:sz w:val="22"/>
          <w:szCs w:val="22"/>
        </w:rPr>
      </w:pPr>
    </w:p>
    <w:p w:rsidR="000222C6" w:rsidRPr="00954058" w:rsidRDefault="000222C6" w:rsidP="000222C6">
      <w:pPr>
        <w:widowControl w:val="0"/>
        <w:spacing w:after="0" w:afterAutospacing="0"/>
        <w:rPr>
          <w:b/>
          <w:sz w:val="24"/>
          <w:szCs w:val="24"/>
        </w:rPr>
      </w:pPr>
      <w:r w:rsidRPr="00954058">
        <w:rPr>
          <w:b/>
          <w:sz w:val="24"/>
          <w:szCs w:val="24"/>
        </w:rPr>
        <w:t>Невід’ємною частиною цієї тендерної документації є:</w:t>
      </w:r>
    </w:p>
    <w:p w:rsidR="00317D5E" w:rsidRPr="00954058" w:rsidRDefault="00317D5E" w:rsidP="00317D5E">
      <w:pPr>
        <w:widowControl w:val="0"/>
        <w:spacing w:after="0" w:afterAutospacing="0"/>
        <w:rPr>
          <w:sz w:val="24"/>
          <w:szCs w:val="24"/>
        </w:rPr>
      </w:pPr>
      <w:r w:rsidRPr="00954058">
        <w:rPr>
          <w:sz w:val="24"/>
          <w:szCs w:val="24"/>
        </w:rPr>
        <w:t>Додаток 1 – Форма «ТЕНДЕРНА ПРОПОЗИЦІЯ»</w:t>
      </w:r>
      <w:r w:rsidR="00681A90" w:rsidRPr="00954058">
        <w:rPr>
          <w:sz w:val="24"/>
          <w:szCs w:val="24"/>
        </w:rPr>
        <w:t>.</w:t>
      </w:r>
    </w:p>
    <w:p w:rsidR="00317D5E" w:rsidRPr="00954058" w:rsidRDefault="00317D5E" w:rsidP="00317D5E">
      <w:pPr>
        <w:widowControl w:val="0"/>
        <w:spacing w:after="0" w:afterAutospacing="0"/>
        <w:rPr>
          <w:sz w:val="24"/>
          <w:szCs w:val="24"/>
        </w:rPr>
      </w:pPr>
      <w:r w:rsidRPr="00954058">
        <w:rPr>
          <w:sz w:val="24"/>
          <w:szCs w:val="24"/>
        </w:rPr>
        <w:t>Додаток 2 – Технічні, якісні, кількісні та інші вимоги до предмета закупівлі</w:t>
      </w:r>
      <w:r w:rsidR="00681A90" w:rsidRPr="00954058">
        <w:rPr>
          <w:sz w:val="24"/>
          <w:szCs w:val="24"/>
        </w:rPr>
        <w:t>.</w:t>
      </w:r>
    </w:p>
    <w:p w:rsidR="00567F6C" w:rsidRPr="00954058" w:rsidRDefault="00567F6C" w:rsidP="00681A90">
      <w:pPr>
        <w:widowControl w:val="0"/>
        <w:spacing w:after="0" w:afterAutospacing="0"/>
        <w:rPr>
          <w:sz w:val="24"/>
          <w:szCs w:val="24"/>
        </w:rPr>
      </w:pPr>
      <w:r w:rsidRPr="00954058">
        <w:rPr>
          <w:sz w:val="24"/>
          <w:szCs w:val="24"/>
        </w:rPr>
        <w:t xml:space="preserve">Додаток 2.1 – </w:t>
      </w:r>
      <w:r w:rsidR="00681A90" w:rsidRPr="00954058">
        <w:rPr>
          <w:sz w:val="24"/>
          <w:szCs w:val="24"/>
        </w:rPr>
        <w:t>Довідка про наявність досвіду виконання аналогічного договору.</w:t>
      </w:r>
    </w:p>
    <w:p w:rsidR="00317D5E" w:rsidRPr="00954058" w:rsidRDefault="00317D5E" w:rsidP="00317D5E">
      <w:pPr>
        <w:widowControl w:val="0"/>
        <w:spacing w:after="0" w:afterAutospacing="0"/>
        <w:rPr>
          <w:sz w:val="24"/>
          <w:szCs w:val="24"/>
        </w:rPr>
      </w:pPr>
      <w:r w:rsidRPr="00954058">
        <w:rPr>
          <w:sz w:val="24"/>
          <w:szCs w:val="24"/>
        </w:rPr>
        <w:t>Додаток 3 – Проєкт договору</w:t>
      </w:r>
      <w:r w:rsidR="00681A90" w:rsidRPr="00954058">
        <w:rPr>
          <w:sz w:val="24"/>
          <w:szCs w:val="24"/>
        </w:rPr>
        <w:t>.</w:t>
      </w:r>
    </w:p>
    <w:p w:rsidR="00E365E1" w:rsidRPr="00954058" w:rsidRDefault="00E365E1" w:rsidP="00E365E1">
      <w:pPr>
        <w:tabs>
          <w:tab w:val="left" w:pos="0"/>
        </w:tabs>
        <w:rPr>
          <w:sz w:val="24"/>
          <w:szCs w:val="24"/>
          <w:lang w:eastAsia="uk-UA"/>
        </w:rPr>
      </w:pPr>
      <w:r w:rsidRPr="00954058">
        <w:rPr>
          <w:sz w:val="24"/>
          <w:szCs w:val="24"/>
        </w:rPr>
        <w:t xml:space="preserve">Додаток 4 - </w:t>
      </w:r>
      <w:r w:rsidRPr="00954058">
        <w:rPr>
          <w:sz w:val="24"/>
          <w:szCs w:val="24"/>
          <w:lang w:eastAsia="uk-UA"/>
        </w:rPr>
        <w:t>Лист-гарантія щодо підстав, встановлених Постановою Кабінету Міністрів України від 12.10.2022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p w:rsidR="00E365E1" w:rsidRPr="00954058" w:rsidRDefault="00E365E1" w:rsidP="00317D5E">
      <w:pPr>
        <w:widowControl w:val="0"/>
        <w:spacing w:after="0" w:afterAutospacing="0"/>
        <w:rPr>
          <w:sz w:val="24"/>
          <w:szCs w:val="24"/>
        </w:rPr>
      </w:pPr>
    </w:p>
    <w:p w:rsidR="00E365E1" w:rsidRPr="00954058" w:rsidRDefault="00E365E1">
      <w:pPr>
        <w:spacing w:after="0" w:afterAutospacing="0"/>
        <w:ind w:left="0"/>
        <w:jc w:val="left"/>
        <w:rPr>
          <w:b/>
          <w:sz w:val="22"/>
          <w:szCs w:val="22"/>
        </w:rPr>
      </w:pPr>
      <w:r w:rsidRPr="00954058">
        <w:rPr>
          <w:b/>
          <w:sz w:val="22"/>
          <w:szCs w:val="22"/>
        </w:rPr>
        <w:br w:type="page"/>
      </w:r>
    </w:p>
    <w:p w:rsidR="000D00EA" w:rsidRPr="00954058" w:rsidRDefault="000D00EA" w:rsidP="00954058">
      <w:pPr>
        <w:widowControl w:val="0"/>
        <w:spacing w:after="0" w:afterAutospacing="0" w:line="276" w:lineRule="auto"/>
        <w:ind w:left="0"/>
        <w:jc w:val="right"/>
        <w:rPr>
          <w:b/>
          <w:sz w:val="22"/>
          <w:szCs w:val="22"/>
        </w:rPr>
      </w:pPr>
      <w:r w:rsidRPr="00954058">
        <w:rPr>
          <w:b/>
          <w:sz w:val="22"/>
          <w:szCs w:val="22"/>
        </w:rPr>
        <w:lastRenderedPageBreak/>
        <w:t>Додаток 1</w:t>
      </w:r>
    </w:p>
    <w:p w:rsidR="000D00EA" w:rsidRPr="00954058" w:rsidRDefault="00A54626" w:rsidP="00954058">
      <w:pPr>
        <w:widowControl w:val="0"/>
        <w:spacing w:after="0" w:afterAutospacing="0" w:line="276" w:lineRule="auto"/>
        <w:ind w:left="0"/>
        <w:jc w:val="right"/>
        <w:rPr>
          <w:b/>
          <w:sz w:val="22"/>
          <w:szCs w:val="22"/>
        </w:rPr>
      </w:pPr>
      <w:r w:rsidRPr="00954058">
        <w:rPr>
          <w:b/>
          <w:sz w:val="22"/>
          <w:szCs w:val="22"/>
        </w:rPr>
        <w:t>до тендерної документації</w:t>
      </w:r>
    </w:p>
    <w:p w:rsidR="001D44D4" w:rsidRPr="00954058" w:rsidRDefault="001D44D4" w:rsidP="000D00EA">
      <w:pPr>
        <w:widowControl w:val="0"/>
        <w:spacing w:after="0" w:afterAutospacing="0" w:line="276" w:lineRule="auto"/>
        <w:jc w:val="right"/>
        <w:rPr>
          <w:b/>
          <w:sz w:val="22"/>
          <w:szCs w:val="22"/>
        </w:rPr>
      </w:pPr>
    </w:p>
    <w:p w:rsidR="000D00EA" w:rsidRPr="00954058" w:rsidRDefault="000D00EA" w:rsidP="000D00EA">
      <w:pPr>
        <w:tabs>
          <w:tab w:val="left" w:pos="2160"/>
          <w:tab w:val="left" w:pos="3600"/>
        </w:tabs>
        <w:jc w:val="center"/>
        <w:rPr>
          <w:b/>
          <w:sz w:val="24"/>
          <w:szCs w:val="24"/>
        </w:rPr>
      </w:pPr>
      <w:r w:rsidRPr="00954058">
        <w:rPr>
          <w:b/>
          <w:sz w:val="24"/>
          <w:szCs w:val="24"/>
        </w:rPr>
        <w:t>Форма «</w:t>
      </w:r>
      <w:r w:rsidR="001D44D4" w:rsidRPr="00954058">
        <w:rPr>
          <w:b/>
          <w:sz w:val="24"/>
          <w:szCs w:val="24"/>
        </w:rPr>
        <w:t>ТЕНДЕРНА ПРОПОЗИЦІЯ</w:t>
      </w:r>
      <w:r w:rsidRPr="00954058">
        <w:rPr>
          <w:b/>
          <w:sz w:val="24"/>
          <w:szCs w:val="24"/>
        </w:rPr>
        <w:t>»</w:t>
      </w:r>
    </w:p>
    <w:p w:rsidR="000D00EA" w:rsidRPr="00954058" w:rsidRDefault="000D00EA" w:rsidP="000D00EA">
      <w:pPr>
        <w:tabs>
          <w:tab w:val="left" w:pos="2160"/>
          <w:tab w:val="left" w:pos="3600"/>
        </w:tabs>
        <w:jc w:val="center"/>
        <w:rPr>
          <w:i/>
          <w:sz w:val="24"/>
          <w:szCs w:val="24"/>
        </w:rPr>
      </w:pPr>
      <w:r w:rsidRPr="00954058">
        <w:rPr>
          <w:sz w:val="24"/>
          <w:szCs w:val="24"/>
        </w:rPr>
        <w:t>(</w:t>
      </w:r>
      <w:r w:rsidRPr="00954058">
        <w:rPr>
          <w:i/>
          <w:sz w:val="24"/>
          <w:szCs w:val="24"/>
        </w:rPr>
        <w:t>форма пропозиції подається на фірмовому бланку учасника)</w:t>
      </w:r>
    </w:p>
    <w:tbl>
      <w:tblPr>
        <w:tblW w:w="10774" w:type="dxa"/>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2"/>
        <w:gridCol w:w="3692"/>
      </w:tblGrid>
      <w:tr w:rsidR="000D00EA" w:rsidRPr="00954058" w:rsidTr="00D46D5E">
        <w:trPr>
          <w:trHeight w:val="40"/>
        </w:trPr>
        <w:tc>
          <w:tcPr>
            <w:tcW w:w="10774" w:type="dxa"/>
            <w:gridSpan w:val="2"/>
          </w:tcPr>
          <w:p w:rsidR="000D00EA" w:rsidRPr="00954058" w:rsidRDefault="000D00EA" w:rsidP="00D46D5E">
            <w:pPr>
              <w:tabs>
                <w:tab w:val="left" w:pos="2160"/>
                <w:tab w:val="left" w:pos="3600"/>
              </w:tabs>
              <w:jc w:val="center"/>
              <w:rPr>
                <w:b/>
                <w:sz w:val="24"/>
                <w:szCs w:val="24"/>
              </w:rPr>
            </w:pPr>
            <w:r w:rsidRPr="00954058">
              <w:rPr>
                <w:b/>
                <w:sz w:val="24"/>
                <w:szCs w:val="24"/>
              </w:rPr>
              <w:t>Відомості про учасника процедури закупівлі</w:t>
            </w:r>
          </w:p>
        </w:tc>
      </w:tr>
      <w:tr w:rsidR="000D00EA" w:rsidRPr="00954058" w:rsidTr="00D46D5E">
        <w:trPr>
          <w:trHeight w:val="60"/>
        </w:trPr>
        <w:tc>
          <w:tcPr>
            <w:tcW w:w="7082" w:type="dxa"/>
          </w:tcPr>
          <w:p w:rsidR="000D00EA" w:rsidRPr="00954058" w:rsidRDefault="00CE12EE" w:rsidP="00D46D5E">
            <w:pPr>
              <w:tabs>
                <w:tab w:val="left" w:pos="2160"/>
                <w:tab w:val="left" w:pos="3600"/>
              </w:tabs>
              <w:rPr>
                <w:sz w:val="24"/>
                <w:szCs w:val="24"/>
              </w:rPr>
            </w:pPr>
            <w:r w:rsidRPr="00954058">
              <w:rPr>
                <w:sz w:val="24"/>
                <w:szCs w:val="24"/>
              </w:rPr>
              <w:t xml:space="preserve">Повне найменування </w:t>
            </w:r>
            <w:r w:rsidR="000D00EA" w:rsidRPr="00954058">
              <w:rPr>
                <w:sz w:val="24"/>
                <w:szCs w:val="24"/>
              </w:rPr>
              <w:t>учасника</w:t>
            </w:r>
            <w:r w:rsidR="001D44D4" w:rsidRPr="00954058">
              <w:rPr>
                <w:sz w:val="24"/>
                <w:szCs w:val="24"/>
              </w:rPr>
              <w:t xml:space="preserve"> </w:t>
            </w:r>
            <w:r w:rsidR="001D44D4" w:rsidRPr="00954058">
              <w:rPr>
                <w:sz w:val="24"/>
                <w:szCs w:val="24"/>
                <w:lang w:eastAsia="uk-UA"/>
              </w:rPr>
              <w:t>– суб’єкта господарювання</w:t>
            </w:r>
          </w:p>
        </w:tc>
        <w:tc>
          <w:tcPr>
            <w:tcW w:w="3692" w:type="dxa"/>
          </w:tcPr>
          <w:p w:rsidR="000D00EA" w:rsidRPr="00954058" w:rsidRDefault="000D00EA" w:rsidP="00D46D5E">
            <w:pPr>
              <w:tabs>
                <w:tab w:val="left" w:pos="2160"/>
                <w:tab w:val="left" w:pos="3600"/>
              </w:tabs>
              <w:rPr>
                <w:sz w:val="24"/>
                <w:szCs w:val="24"/>
              </w:rPr>
            </w:pPr>
          </w:p>
        </w:tc>
      </w:tr>
      <w:tr w:rsidR="000D00EA" w:rsidRPr="00954058" w:rsidTr="00D46D5E">
        <w:trPr>
          <w:trHeight w:val="100"/>
        </w:trPr>
        <w:tc>
          <w:tcPr>
            <w:tcW w:w="7082" w:type="dxa"/>
          </w:tcPr>
          <w:p w:rsidR="000D00EA" w:rsidRPr="00954058" w:rsidRDefault="000D00EA" w:rsidP="00D46D5E">
            <w:pPr>
              <w:tabs>
                <w:tab w:val="left" w:pos="2160"/>
                <w:tab w:val="left" w:pos="3600"/>
              </w:tabs>
              <w:rPr>
                <w:sz w:val="24"/>
                <w:szCs w:val="24"/>
              </w:rPr>
            </w:pPr>
            <w:r w:rsidRPr="00954058">
              <w:rPr>
                <w:sz w:val="24"/>
                <w:szCs w:val="24"/>
              </w:rPr>
              <w:t>Керівництво (ПІБ, посада, контактні телефони)</w:t>
            </w:r>
          </w:p>
        </w:tc>
        <w:tc>
          <w:tcPr>
            <w:tcW w:w="3692" w:type="dxa"/>
          </w:tcPr>
          <w:p w:rsidR="000D00EA" w:rsidRPr="00954058" w:rsidRDefault="000D00EA" w:rsidP="00D46D5E">
            <w:pPr>
              <w:tabs>
                <w:tab w:val="left" w:pos="2160"/>
                <w:tab w:val="left" w:pos="3600"/>
              </w:tabs>
              <w:rPr>
                <w:sz w:val="24"/>
                <w:szCs w:val="24"/>
              </w:rPr>
            </w:pPr>
          </w:p>
        </w:tc>
      </w:tr>
      <w:tr w:rsidR="000D00EA" w:rsidRPr="00954058" w:rsidTr="00D46D5E">
        <w:trPr>
          <w:trHeight w:val="100"/>
        </w:trPr>
        <w:tc>
          <w:tcPr>
            <w:tcW w:w="7082" w:type="dxa"/>
          </w:tcPr>
          <w:p w:rsidR="000D00EA" w:rsidRPr="00954058" w:rsidRDefault="000D00EA" w:rsidP="00D46D5E">
            <w:pPr>
              <w:tabs>
                <w:tab w:val="left" w:pos="2160"/>
                <w:tab w:val="left" w:pos="3600"/>
              </w:tabs>
              <w:rPr>
                <w:sz w:val="24"/>
                <w:szCs w:val="24"/>
              </w:rPr>
            </w:pPr>
            <w:r w:rsidRPr="00954058">
              <w:rPr>
                <w:sz w:val="24"/>
                <w:szCs w:val="24"/>
              </w:rPr>
              <w:t>Ідентифікаційний код за ЄДРПОУ (за наявності)</w:t>
            </w:r>
          </w:p>
        </w:tc>
        <w:tc>
          <w:tcPr>
            <w:tcW w:w="3692" w:type="dxa"/>
          </w:tcPr>
          <w:p w:rsidR="000D00EA" w:rsidRPr="00954058" w:rsidRDefault="000D00EA" w:rsidP="00D46D5E">
            <w:pPr>
              <w:tabs>
                <w:tab w:val="left" w:pos="2160"/>
                <w:tab w:val="left" w:pos="3600"/>
              </w:tabs>
              <w:rPr>
                <w:sz w:val="24"/>
                <w:szCs w:val="24"/>
              </w:rPr>
            </w:pPr>
          </w:p>
        </w:tc>
      </w:tr>
      <w:tr w:rsidR="000D00EA" w:rsidRPr="00954058" w:rsidTr="00D46D5E">
        <w:trPr>
          <w:trHeight w:val="60"/>
        </w:trPr>
        <w:tc>
          <w:tcPr>
            <w:tcW w:w="7082" w:type="dxa"/>
          </w:tcPr>
          <w:p w:rsidR="000D00EA" w:rsidRPr="00954058" w:rsidRDefault="000D00EA" w:rsidP="00D46D5E">
            <w:pPr>
              <w:tabs>
                <w:tab w:val="left" w:pos="2160"/>
                <w:tab w:val="left" w:pos="3600"/>
              </w:tabs>
              <w:rPr>
                <w:sz w:val="24"/>
                <w:szCs w:val="24"/>
              </w:rPr>
            </w:pPr>
            <w:r w:rsidRPr="00954058">
              <w:rPr>
                <w:sz w:val="24"/>
                <w:szCs w:val="24"/>
              </w:rPr>
              <w:t>Місцезнаходження</w:t>
            </w:r>
          </w:p>
        </w:tc>
        <w:tc>
          <w:tcPr>
            <w:tcW w:w="3692" w:type="dxa"/>
          </w:tcPr>
          <w:p w:rsidR="000D00EA" w:rsidRPr="00954058" w:rsidRDefault="000D00EA" w:rsidP="00D46D5E">
            <w:pPr>
              <w:tabs>
                <w:tab w:val="left" w:pos="2160"/>
                <w:tab w:val="left" w:pos="3600"/>
              </w:tabs>
              <w:rPr>
                <w:sz w:val="24"/>
                <w:szCs w:val="24"/>
              </w:rPr>
            </w:pPr>
          </w:p>
        </w:tc>
      </w:tr>
      <w:tr w:rsidR="000D00EA" w:rsidRPr="00954058" w:rsidTr="00D46D5E">
        <w:trPr>
          <w:trHeight w:val="100"/>
        </w:trPr>
        <w:tc>
          <w:tcPr>
            <w:tcW w:w="7082" w:type="dxa"/>
          </w:tcPr>
          <w:p w:rsidR="000D00EA" w:rsidRPr="00954058" w:rsidRDefault="000D00EA" w:rsidP="00D46D5E">
            <w:pPr>
              <w:tabs>
                <w:tab w:val="left" w:pos="2160"/>
                <w:tab w:val="left" w:pos="3600"/>
              </w:tabs>
              <w:rPr>
                <w:sz w:val="24"/>
                <w:szCs w:val="24"/>
              </w:rPr>
            </w:pPr>
            <w:r w:rsidRPr="00954058">
              <w:rPr>
                <w:sz w:val="24"/>
                <w:szCs w:val="24"/>
              </w:rPr>
              <w:t>Особа, відповідальна за участь у торгах (ПІБ, посада, контактні телефони)</w:t>
            </w:r>
          </w:p>
        </w:tc>
        <w:tc>
          <w:tcPr>
            <w:tcW w:w="3692" w:type="dxa"/>
          </w:tcPr>
          <w:p w:rsidR="000D00EA" w:rsidRPr="00954058" w:rsidRDefault="000D00EA" w:rsidP="00D46D5E">
            <w:pPr>
              <w:tabs>
                <w:tab w:val="left" w:pos="2160"/>
                <w:tab w:val="left" w:pos="3600"/>
              </w:tabs>
              <w:rPr>
                <w:sz w:val="24"/>
                <w:szCs w:val="24"/>
              </w:rPr>
            </w:pPr>
          </w:p>
        </w:tc>
      </w:tr>
      <w:tr w:rsidR="001D44D4" w:rsidRPr="00954058" w:rsidTr="00D46D5E">
        <w:trPr>
          <w:trHeight w:val="100"/>
        </w:trPr>
        <w:tc>
          <w:tcPr>
            <w:tcW w:w="7082" w:type="dxa"/>
          </w:tcPr>
          <w:p w:rsidR="001D44D4" w:rsidRPr="00954058" w:rsidRDefault="001D44D4" w:rsidP="00D46D5E">
            <w:pPr>
              <w:tabs>
                <w:tab w:val="left" w:pos="2160"/>
                <w:tab w:val="left" w:pos="3600"/>
              </w:tabs>
              <w:rPr>
                <w:sz w:val="24"/>
                <w:szCs w:val="24"/>
              </w:rPr>
            </w:pPr>
            <w:r w:rsidRPr="00954058">
              <w:rPr>
                <w:sz w:val="24"/>
                <w:szCs w:val="24"/>
              </w:rPr>
              <w:t>Класифікація суб’єктів господарювання (суб’єкт мікро-підприємництва, суб’єкт малого підприємництва, суб’єкт великого підприємництва, суб’єкт середнього підприємництва)</w:t>
            </w:r>
          </w:p>
        </w:tc>
        <w:tc>
          <w:tcPr>
            <w:tcW w:w="3692" w:type="dxa"/>
          </w:tcPr>
          <w:p w:rsidR="001D44D4" w:rsidRPr="00954058" w:rsidRDefault="001D44D4" w:rsidP="00D46D5E">
            <w:pPr>
              <w:tabs>
                <w:tab w:val="left" w:pos="2160"/>
                <w:tab w:val="left" w:pos="3600"/>
              </w:tabs>
              <w:rPr>
                <w:sz w:val="24"/>
                <w:szCs w:val="24"/>
              </w:rPr>
            </w:pPr>
          </w:p>
        </w:tc>
      </w:tr>
      <w:tr w:rsidR="000D00EA" w:rsidRPr="00954058" w:rsidTr="00D46D5E">
        <w:trPr>
          <w:trHeight w:val="40"/>
        </w:trPr>
        <w:tc>
          <w:tcPr>
            <w:tcW w:w="7082" w:type="dxa"/>
          </w:tcPr>
          <w:p w:rsidR="000D00EA" w:rsidRPr="00954058" w:rsidRDefault="000D00EA" w:rsidP="00D46D5E">
            <w:pPr>
              <w:tabs>
                <w:tab w:val="left" w:pos="2160"/>
                <w:tab w:val="left" w:pos="3600"/>
              </w:tabs>
              <w:rPr>
                <w:sz w:val="24"/>
                <w:szCs w:val="24"/>
              </w:rPr>
            </w:pPr>
            <w:r w:rsidRPr="00954058">
              <w:rPr>
                <w:sz w:val="24"/>
                <w:szCs w:val="24"/>
              </w:rPr>
              <w:t>Загальний термін роботи на Україні</w:t>
            </w:r>
          </w:p>
        </w:tc>
        <w:tc>
          <w:tcPr>
            <w:tcW w:w="3692" w:type="dxa"/>
          </w:tcPr>
          <w:p w:rsidR="000D00EA" w:rsidRPr="00954058" w:rsidRDefault="000D00EA" w:rsidP="00D46D5E">
            <w:pPr>
              <w:tabs>
                <w:tab w:val="left" w:pos="2160"/>
                <w:tab w:val="left" w:pos="3600"/>
              </w:tabs>
              <w:rPr>
                <w:sz w:val="24"/>
                <w:szCs w:val="24"/>
              </w:rPr>
            </w:pPr>
          </w:p>
        </w:tc>
      </w:tr>
      <w:tr w:rsidR="000D00EA" w:rsidRPr="00954058" w:rsidTr="00D46D5E">
        <w:trPr>
          <w:trHeight w:val="40"/>
        </w:trPr>
        <w:tc>
          <w:tcPr>
            <w:tcW w:w="7082" w:type="dxa"/>
          </w:tcPr>
          <w:p w:rsidR="000D00EA" w:rsidRPr="00954058" w:rsidRDefault="000D00EA" w:rsidP="00D46D5E">
            <w:pPr>
              <w:tabs>
                <w:tab w:val="left" w:pos="2160"/>
                <w:tab w:val="left" w:pos="3600"/>
              </w:tabs>
              <w:rPr>
                <w:sz w:val="24"/>
                <w:szCs w:val="24"/>
              </w:rPr>
            </w:pPr>
            <w:r w:rsidRPr="00954058">
              <w:rPr>
                <w:sz w:val="24"/>
                <w:szCs w:val="24"/>
              </w:rPr>
              <w:t>Період роботи за даним видом діяльності, років</w:t>
            </w:r>
          </w:p>
        </w:tc>
        <w:tc>
          <w:tcPr>
            <w:tcW w:w="3692" w:type="dxa"/>
          </w:tcPr>
          <w:p w:rsidR="000D00EA" w:rsidRPr="00954058" w:rsidRDefault="000D00EA" w:rsidP="00D46D5E">
            <w:pPr>
              <w:tabs>
                <w:tab w:val="left" w:pos="2160"/>
                <w:tab w:val="left" w:pos="3600"/>
              </w:tabs>
              <w:rPr>
                <w:sz w:val="24"/>
                <w:szCs w:val="24"/>
              </w:rPr>
            </w:pPr>
          </w:p>
        </w:tc>
      </w:tr>
      <w:tr w:rsidR="000D00EA" w:rsidRPr="00954058" w:rsidTr="00D46D5E">
        <w:trPr>
          <w:trHeight w:val="40"/>
        </w:trPr>
        <w:tc>
          <w:tcPr>
            <w:tcW w:w="7082" w:type="dxa"/>
          </w:tcPr>
          <w:p w:rsidR="000D00EA" w:rsidRPr="00954058" w:rsidRDefault="000D00EA" w:rsidP="001D44D4">
            <w:pPr>
              <w:tabs>
                <w:tab w:val="left" w:pos="2160"/>
                <w:tab w:val="left" w:pos="3600"/>
              </w:tabs>
              <w:rPr>
                <w:sz w:val="24"/>
                <w:szCs w:val="24"/>
              </w:rPr>
            </w:pPr>
            <w:r w:rsidRPr="00954058">
              <w:rPr>
                <w:sz w:val="24"/>
                <w:szCs w:val="24"/>
              </w:rPr>
              <w:t>Загальна кількість контрактів, одиниць (</w:t>
            </w:r>
            <w:r w:rsidR="001D44D4" w:rsidRPr="00954058">
              <w:rPr>
                <w:sz w:val="24"/>
                <w:szCs w:val="24"/>
              </w:rPr>
              <w:t>д</w:t>
            </w:r>
            <w:r w:rsidRPr="00954058">
              <w:rPr>
                <w:sz w:val="24"/>
                <w:szCs w:val="24"/>
              </w:rPr>
              <w:t xml:space="preserve">опускається вказівка ​​орієнтовної кількості) </w:t>
            </w:r>
          </w:p>
        </w:tc>
        <w:tc>
          <w:tcPr>
            <w:tcW w:w="3692" w:type="dxa"/>
          </w:tcPr>
          <w:p w:rsidR="000D00EA" w:rsidRPr="00954058" w:rsidRDefault="000D00EA" w:rsidP="00D46D5E">
            <w:pPr>
              <w:tabs>
                <w:tab w:val="left" w:pos="2160"/>
                <w:tab w:val="left" w:pos="3600"/>
              </w:tabs>
              <w:rPr>
                <w:sz w:val="24"/>
                <w:szCs w:val="24"/>
              </w:rPr>
            </w:pPr>
          </w:p>
        </w:tc>
      </w:tr>
      <w:tr w:rsidR="000D00EA" w:rsidRPr="00954058" w:rsidTr="00D46D5E">
        <w:trPr>
          <w:trHeight w:val="60"/>
        </w:trPr>
        <w:tc>
          <w:tcPr>
            <w:tcW w:w="7082" w:type="dxa"/>
          </w:tcPr>
          <w:p w:rsidR="000D00EA" w:rsidRPr="00954058" w:rsidRDefault="000D00EA" w:rsidP="00D46D5E">
            <w:pPr>
              <w:tabs>
                <w:tab w:val="left" w:pos="2160"/>
                <w:tab w:val="left" w:pos="3600"/>
              </w:tabs>
              <w:rPr>
                <w:sz w:val="24"/>
                <w:szCs w:val="24"/>
              </w:rPr>
            </w:pPr>
            <w:r w:rsidRPr="00954058">
              <w:rPr>
                <w:sz w:val="24"/>
                <w:szCs w:val="24"/>
              </w:rPr>
              <w:t xml:space="preserve">Загальна сума контрактів, гривень </w:t>
            </w:r>
          </w:p>
        </w:tc>
        <w:tc>
          <w:tcPr>
            <w:tcW w:w="3692" w:type="dxa"/>
          </w:tcPr>
          <w:p w:rsidR="000D00EA" w:rsidRPr="00954058" w:rsidRDefault="000D00EA" w:rsidP="00D46D5E">
            <w:pPr>
              <w:tabs>
                <w:tab w:val="left" w:pos="2160"/>
                <w:tab w:val="left" w:pos="3600"/>
              </w:tabs>
              <w:rPr>
                <w:sz w:val="24"/>
                <w:szCs w:val="24"/>
              </w:rPr>
            </w:pPr>
          </w:p>
        </w:tc>
      </w:tr>
      <w:tr w:rsidR="000D00EA" w:rsidRPr="00954058" w:rsidTr="00D46D5E">
        <w:trPr>
          <w:trHeight w:val="60"/>
        </w:trPr>
        <w:tc>
          <w:tcPr>
            <w:tcW w:w="7082" w:type="dxa"/>
          </w:tcPr>
          <w:p w:rsidR="000D00EA" w:rsidRPr="00954058" w:rsidRDefault="000D00EA" w:rsidP="00D46D5E">
            <w:pPr>
              <w:tabs>
                <w:tab w:val="left" w:pos="2160"/>
                <w:tab w:val="left" w:pos="3600"/>
              </w:tabs>
              <w:rPr>
                <w:sz w:val="24"/>
                <w:szCs w:val="24"/>
              </w:rPr>
            </w:pPr>
            <w:r w:rsidRPr="00954058">
              <w:rPr>
                <w:sz w:val="24"/>
                <w:szCs w:val="24"/>
              </w:rPr>
              <w:t xml:space="preserve">Фінансовий звіт за минулий рік (копія </w:t>
            </w:r>
            <w:proofErr w:type="spellStart"/>
            <w:r w:rsidRPr="00954058">
              <w:rPr>
                <w:sz w:val="24"/>
                <w:szCs w:val="24"/>
              </w:rPr>
              <w:t>звіта</w:t>
            </w:r>
            <w:proofErr w:type="spellEnd"/>
            <w:r w:rsidRPr="00954058">
              <w:rPr>
                <w:sz w:val="24"/>
                <w:szCs w:val="24"/>
              </w:rPr>
              <w:t xml:space="preserve"> зданого у ДПІ)</w:t>
            </w:r>
          </w:p>
        </w:tc>
        <w:tc>
          <w:tcPr>
            <w:tcW w:w="3692" w:type="dxa"/>
          </w:tcPr>
          <w:p w:rsidR="000D00EA" w:rsidRPr="00954058" w:rsidRDefault="000D00EA" w:rsidP="00D46D5E">
            <w:pPr>
              <w:tabs>
                <w:tab w:val="left" w:pos="2160"/>
                <w:tab w:val="left" w:pos="3600"/>
              </w:tabs>
              <w:rPr>
                <w:sz w:val="24"/>
                <w:szCs w:val="24"/>
              </w:rPr>
            </w:pPr>
          </w:p>
        </w:tc>
      </w:tr>
      <w:tr w:rsidR="000D00EA" w:rsidRPr="00954058" w:rsidTr="00D46D5E">
        <w:trPr>
          <w:trHeight w:val="40"/>
        </w:trPr>
        <w:tc>
          <w:tcPr>
            <w:tcW w:w="7082" w:type="dxa"/>
          </w:tcPr>
          <w:p w:rsidR="000D00EA" w:rsidRPr="00954058" w:rsidRDefault="000D00EA" w:rsidP="00D46D5E">
            <w:pPr>
              <w:tabs>
                <w:tab w:val="left" w:pos="2160"/>
                <w:tab w:val="left" w:pos="3600"/>
              </w:tabs>
              <w:rPr>
                <w:sz w:val="24"/>
                <w:szCs w:val="24"/>
              </w:rPr>
            </w:pPr>
            <w:r w:rsidRPr="00954058">
              <w:rPr>
                <w:sz w:val="24"/>
                <w:szCs w:val="24"/>
              </w:rPr>
              <w:t>Річний оборот за минулий рік</w:t>
            </w:r>
            <w:r w:rsidR="001D44D4" w:rsidRPr="00954058">
              <w:rPr>
                <w:sz w:val="24"/>
                <w:szCs w:val="24"/>
              </w:rPr>
              <w:t xml:space="preserve"> </w:t>
            </w:r>
            <w:r w:rsidRPr="00954058">
              <w:rPr>
                <w:sz w:val="24"/>
                <w:szCs w:val="24"/>
              </w:rPr>
              <w:t xml:space="preserve">(копія </w:t>
            </w:r>
            <w:proofErr w:type="spellStart"/>
            <w:r w:rsidRPr="00954058">
              <w:rPr>
                <w:sz w:val="24"/>
                <w:szCs w:val="24"/>
              </w:rPr>
              <w:t>звіта</w:t>
            </w:r>
            <w:proofErr w:type="spellEnd"/>
            <w:r w:rsidRPr="00954058">
              <w:rPr>
                <w:sz w:val="24"/>
                <w:szCs w:val="24"/>
              </w:rPr>
              <w:t xml:space="preserve"> зданого у ДПІ)</w:t>
            </w:r>
          </w:p>
        </w:tc>
        <w:tc>
          <w:tcPr>
            <w:tcW w:w="3692" w:type="dxa"/>
          </w:tcPr>
          <w:p w:rsidR="000D00EA" w:rsidRPr="00954058" w:rsidRDefault="000D00EA" w:rsidP="00D46D5E">
            <w:pPr>
              <w:tabs>
                <w:tab w:val="left" w:pos="2160"/>
                <w:tab w:val="left" w:pos="3600"/>
              </w:tabs>
              <w:rPr>
                <w:sz w:val="24"/>
                <w:szCs w:val="24"/>
              </w:rPr>
            </w:pPr>
          </w:p>
        </w:tc>
      </w:tr>
      <w:tr w:rsidR="000D00EA" w:rsidRPr="00954058" w:rsidTr="00D46D5E">
        <w:trPr>
          <w:trHeight w:val="60"/>
        </w:trPr>
        <w:tc>
          <w:tcPr>
            <w:tcW w:w="7082" w:type="dxa"/>
          </w:tcPr>
          <w:p w:rsidR="000D00EA" w:rsidRPr="00954058" w:rsidRDefault="000D00EA" w:rsidP="00D46D5E">
            <w:pPr>
              <w:tabs>
                <w:tab w:val="left" w:pos="2160"/>
                <w:tab w:val="left" w:pos="3600"/>
              </w:tabs>
              <w:rPr>
                <w:sz w:val="24"/>
                <w:szCs w:val="24"/>
              </w:rPr>
            </w:pPr>
            <w:r w:rsidRPr="00954058">
              <w:rPr>
                <w:sz w:val="24"/>
                <w:szCs w:val="24"/>
              </w:rPr>
              <w:t>Кількість працівників в штаті компанії</w:t>
            </w:r>
          </w:p>
        </w:tc>
        <w:tc>
          <w:tcPr>
            <w:tcW w:w="3692" w:type="dxa"/>
          </w:tcPr>
          <w:p w:rsidR="000D00EA" w:rsidRPr="00954058" w:rsidRDefault="000D00EA" w:rsidP="00D46D5E">
            <w:pPr>
              <w:tabs>
                <w:tab w:val="left" w:pos="2160"/>
                <w:tab w:val="left" w:pos="3600"/>
              </w:tabs>
              <w:rPr>
                <w:sz w:val="24"/>
                <w:szCs w:val="24"/>
              </w:rPr>
            </w:pPr>
          </w:p>
        </w:tc>
      </w:tr>
      <w:tr w:rsidR="000D00EA" w:rsidRPr="00954058" w:rsidTr="00D46D5E">
        <w:trPr>
          <w:trHeight w:val="40"/>
        </w:trPr>
        <w:tc>
          <w:tcPr>
            <w:tcW w:w="7082" w:type="dxa"/>
          </w:tcPr>
          <w:p w:rsidR="000D00EA" w:rsidRPr="00954058" w:rsidRDefault="000D00EA" w:rsidP="00D46D5E">
            <w:pPr>
              <w:tabs>
                <w:tab w:val="left" w:pos="2160"/>
                <w:tab w:val="left" w:pos="3600"/>
              </w:tabs>
              <w:rPr>
                <w:sz w:val="24"/>
                <w:szCs w:val="24"/>
              </w:rPr>
            </w:pPr>
            <w:r w:rsidRPr="00954058">
              <w:rPr>
                <w:sz w:val="24"/>
                <w:szCs w:val="24"/>
              </w:rPr>
              <w:t>Факс:</w:t>
            </w:r>
          </w:p>
        </w:tc>
        <w:tc>
          <w:tcPr>
            <w:tcW w:w="3692" w:type="dxa"/>
          </w:tcPr>
          <w:p w:rsidR="000D00EA" w:rsidRPr="00954058" w:rsidRDefault="000D00EA" w:rsidP="00D46D5E">
            <w:pPr>
              <w:tabs>
                <w:tab w:val="left" w:pos="2160"/>
                <w:tab w:val="left" w:pos="3600"/>
              </w:tabs>
              <w:rPr>
                <w:sz w:val="24"/>
                <w:szCs w:val="24"/>
              </w:rPr>
            </w:pPr>
          </w:p>
        </w:tc>
      </w:tr>
      <w:tr w:rsidR="000D00EA" w:rsidRPr="00954058" w:rsidTr="00D46D5E">
        <w:trPr>
          <w:trHeight w:val="40"/>
        </w:trPr>
        <w:tc>
          <w:tcPr>
            <w:tcW w:w="7082" w:type="dxa"/>
          </w:tcPr>
          <w:p w:rsidR="000D00EA" w:rsidRPr="00954058" w:rsidRDefault="000D00EA" w:rsidP="00D46D5E">
            <w:pPr>
              <w:tabs>
                <w:tab w:val="left" w:pos="2160"/>
                <w:tab w:val="left" w:pos="3600"/>
              </w:tabs>
              <w:rPr>
                <w:sz w:val="24"/>
                <w:szCs w:val="24"/>
              </w:rPr>
            </w:pPr>
            <w:r w:rsidRPr="00954058">
              <w:rPr>
                <w:sz w:val="24"/>
                <w:szCs w:val="24"/>
              </w:rPr>
              <w:t>Електронна адреса:</w:t>
            </w:r>
          </w:p>
        </w:tc>
        <w:tc>
          <w:tcPr>
            <w:tcW w:w="3692" w:type="dxa"/>
          </w:tcPr>
          <w:p w:rsidR="000D00EA" w:rsidRPr="00954058" w:rsidRDefault="000D00EA" w:rsidP="00D46D5E">
            <w:pPr>
              <w:tabs>
                <w:tab w:val="left" w:pos="2160"/>
                <w:tab w:val="left" w:pos="3600"/>
              </w:tabs>
              <w:rPr>
                <w:sz w:val="24"/>
                <w:szCs w:val="24"/>
              </w:rPr>
            </w:pPr>
          </w:p>
        </w:tc>
      </w:tr>
      <w:tr w:rsidR="000D00EA" w:rsidRPr="00954058" w:rsidTr="00D46D5E">
        <w:trPr>
          <w:trHeight w:val="40"/>
        </w:trPr>
        <w:tc>
          <w:tcPr>
            <w:tcW w:w="7082" w:type="dxa"/>
          </w:tcPr>
          <w:p w:rsidR="000D00EA" w:rsidRPr="00954058" w:rsidRDefault="000D00EA" w:rsidP="00D46D5E">
            <w:pPr>
              <w:tabs>
                <w:tab w:val="left" w:pos="2160"/>
                <w:tab w:val="left" w:pos="3600"/>
              </w:tabs>
              <w:rPr>
                <w:sz w:val="24"/>
                <w:szCs w:val="24"/>
              </w:rPr>
            </w:pPr>
            <w:r w:rsidRPr="00954058">
              <w:rPr>
                <w:sz w:val="24"/>
                <w:szCs w:val="24"/>
              </w:rPr>
              <w:t>Інша інформація :</w:t>
            </w:r>
          </w:p>
        </w:tc>
        <w:tc>
          <w:tcPr>
            <w:tcW w:w="3692" w:type="dxa"/>
          </w:tcPr>
          <w:p w:rsidR="000D00EA" w:rsidRPr="00954058" w:rsidRDefault="000D00EA" w:rsidP="00D46D5E">
            <w:pPr>
              <w:tabs>
                <w:tab w:val="left" w:pos="2160"/>
                <w:tab w:val="left" w:pos="3600"/>
              </w:tabs>
              <w:rPr>
                <w:sz w:val="24"/>
                <w:szCs w:val="24"/>
              </w:rPr>
            </w:pPr>
          </w:p>
        </w:tc>
      </w:tr>
      <w:tr w:rsidR="000D00EA" w:rsidRPr="00954058" w:rsidTr="00A54626">
        <w:trPr>
          <w:trHeight w:val="1940"/>
        </w:trPr>
        <w:tc>
          <w:tcPr>
            <w:tcW w:w="10774" w:type="dxa"/>
            <w:gridSpan w:val="2"/>
            <w:tcBorders>
              <w:bottom w:val="single" w:sz="4" w:space="0" w:color="auto"/>
            </w:tcBorders>
            <w:shd w:val="clear" w:color="auto" w:fill="auto"/>
          </w:tcPr>
          <w:p w:rsidR="000D00EA" w:rsidRPr="00954058" w:rsidRDefault="000D00EA" w:rsidP="00D46D5E">
            <w:pPr>
              <w:widowControl w:val="0"/>
              <w:rPr>
                <w:sz w:val="24"/>
                <w:szCs w:val="24"/>
              </w:rPr>
            </w:pPr>
          </w:p>
          <w:p w:rsidR="000D00EA" w:rsidRPr="00954058" w:rsidRDefault="000D00EA" w:rsidP="00D46D5E">
            <w:pPr>
              <w:widowControl w:val="0"/>
              <w:rPr>
                <w:sz w:val="24"/>
                <w:szCs w:val="24"/>
                <w:u w:val="single"/>
              </w:rPr>
            </w:pPr>
            <w:r w:rsidRPr="00954058">
              <w:rPr>
                <w:sz w:val="24"/>
                <w:szCs w:val="24"/>
              </w:rPr>
              <w:t xml:space="preserve">______________________________________________(Учасник), надає свою пропозицію, щодо участі у відкритих торгах на закупівлю послуг: </w:t>
            </w:r>
            <w:r w:rsidR="00125B25" w:rsidRPr="00954058">
              <w:rPr>
                <w:sz w:val="24"/>
                <w:szCs w:val="24"/>
              </w:rPr>
              <w:t>ДК 021:2015 код 90910000-9 Послуги з прибирання (</w:t>
            </w:r>
            <w:r w:rsidRPr="00954058">
              <w:rPr>
                <w:sz w:val="24"/>
                <w:szCs w:val="24"/>
              </w:rPr>
              <w:t>Послуги з комплексного прибирання при</w:t>
            </w:r>
            <w:r w:rsidR="00125B25" w:rsidRPr="00954058">
              <w:rPr>
                <w:sz w:val="24"/>
                <w:szCs w:val="24"/>
              </w:rPr>
              <w:t>міщень адміністративної будівлі</w:t>
            </w:r>
            <w:r w:rsidR="00F2786C" w:rsidRPr="00954058">
              <w:rPr>
                <w:sz w:val="24"/>
                <w:szCs w:val="24"/>
              </w:rPr>
              <w:t xml:space="preserve"> та прибудинкової території Департаменту земельних ресурсів виконавчого органу Київської міської ради (Київської міської державної адміністрації</w:t>
            </w:r>
            <w:r w:rsidR="00125B25" w:rsidRPr="00954058">
              <w:rPr>
                <w:sz w:val="24"/>
                <w:szCs w:val="24"/>
              </w:rPr>
              <w:t>)</w:t>
            </w:r>
            <w:r w:rsidRPr="00954058">
              <w:rPr>
                <w:sz w:val="24"/>
                <w:szCs w:val="24"/>
              </w:rPr>
              <w:t>, згідно з технічними та іншими вимогами Замовника торгів.</w:t>
            </w:r>
          </w:p>
          <w:p w:rsidR="000D00EA" w:rsidRPr="00954058" w:rsidRDefault="000D00EA" w:rsidP="00D46D5E">
            <w:pPr>
              <w:widowControl w:val="0"/>
              <w:ind w:firstLine="540"/>
              <w:rPr>
                <w:sz w:val="24"/>
                <w:szCs w:val="24"/>
              </w:rPr>
            </w:pPr>
            <w:r w:rsidRPr="00954058">
              <w:rPr>
                <w:sz w:val="24"/>
                <w:szCs w:val="24"/>
              </w:rPr>
              <w:t>Вивчи</w:t>
            </w:r>
            <w:r w:rsidR="00C14CA7" w:rsidRPr="00954058">
              <w:rPr>
                <w:sz w:val="24"/>
                <w:szCs w:val="24"/>
              </w:rPr>
              <w:t xml:space="preserve">вши тендерну документацію, ми, </w:t>
            </w:r>
            <w:r w:rsidRPr="00954058">
              <w:rPr>
                <w:sz w:val="24"/>
                <w:szCs w:val="24"/>
              </w:rPr>
              <w:t>уповноважені на підписання Договору, маємо можливість та погоджуємося виконати вимоги замовника та Договору на суму:</w:t>
            </w:r>
          </w:p>
          <w:p w:rsidR="000D00EA" w:rsidRPr="00954058" w:rsidRDefault="000D00EA" w:rsidP="00D46D5E">
            <w:pPr>
              <w:widowControl w:val="0"/>
              <w:rPr>
                <w:sz w:val="24"/>
                <w:szCs w:val="24"/>
              </w:rPr>
            </w:pPr>
            <w:r w:rsidRPr="00954058">
              <w:rPr>
                <w:sz w:val="24"/>
                <w:szCs w:val="24"/>
              </w:rPr>
              <w:t>____________________________ грн (з ПДВ)</w:t>
            </w:r>
          </w:p>
          <w:p w:rsidR="000D00EA" w:rsidRPr="00954058" w:rsidRDefault="000D00EA" w:rsidP="00D46D5E">
            <w:pPr>
              <w:widowControl w:val="0"/>
              <w:ind w:firstLine="540"/>
              <w:jc w:val="center"/>
              <w:rPr>
                <w:b/>
                <w:sz w:val="24"/>
                <w:szCs w:val="24"/>
              </w:rPr>
            </w:pPr>
          </w:p>
          <w:p w:rsidR="001D44D4" w:rsidRPr="00954058" w:rsidRDefault="001D44D4" w:rsidP="001D44D4">
            <w:pPr>
              <w:shd w:val="clear" w:color="auto" w:fill="FFFFFF"/>
              <w:spacing w:after="0" w:afterAutospacing="0"/>
              <w:ind w:left="0"/>
              <w:jc w:val="left"/>
              <w:rPr>
                <w:b/>
                <w:sz w:val="24"/>
                <w:szCs w:val="24"/>
                <w:lang w:eastAsia="uk-UA"/>
              </w:rPr>
            </w:pPr>
            <w:r w:rsidRPr="00954058">
              <w:rPr>
                <w:b/>
                <w:sz w:val="24"/>
                <w:szCs w:val="24"/>
                <w:lang w:eastAsia="uk-UA"/>
              </w:rPr>
              <w:t>Посада, прізвище, ініціали, підпис уповноваженої особи</w:t>
            </w:r>
          </w:p>
          <w:p w:rsidR="001D44D4" w:rsidRPr="00954058" w:rsidRDefault="001D44D4" w:rsidP="001D44D4">
            <w:pPr>
              <w:spacing w:after="0" w:afterAutospacing="0" w:line="276" w:lineRule="auto"/>
              <w:ind w:left="0"/>
              <w:jc w:val="left"/>
              <w:rPr>
                <w:b/>
                <w:sz w:val="24"/>
                <w:szCs w:val="24"/>
                <w:lang w:eastAsia="uk-UA"/>
              </w:rPr>
            </w:pPr>
            <w:r w:rsidRPr="00954058">
              <w:rPr>
                <w:b/>
                <w:sz w:val="24"/>
                <w:szCs w:val="24"/>
                <w:lang w:eastAsia="uk-UA"/>
              </w:rPr>
              <w:t>підприємства/фізичної особи, завірені печаткою (у разі використання)</w:t>
            </w:r>
          </w:p>
          <w:p w:rsidR="001D44D4" w:rsidRPr="00954058" w:rsidRDefault="001D44D4" w:rsidP="001D44D4">
            <w:pPr>
              <w:widowControl w:val="0"/>
              <w:ind w:firstLine="540"/>
              <w:rPr>
                <w:b/>
                <w:sz w:val="24"/>
                <w:szCs w:val="24"/>
              </w:rPr>
            </w:pPr>
          </w:p>
          <w:p w:rsidR="000D00EA" w:rsidRPr="00954058" w:rsidRDefault="000D00EA" w:rsidP="00D46D5E">
            <w:pPr>
              <w:widowControl w:val="0"/>
              <w:ind w:firstLine="540"/>
              <w:jc w:val="center"/>
              <w:rPr>
                <w:b/>
                <w:sz w:val="24"/>
                <w:szCs w:val="24"/>
              </w:rPr>
            </w:pPr>
          </w:p>
          <w:p w:rsidR="000D00EA" w:rsidRPr="00954058" w:rsidRDefault="000D00EA" w:rsidP="00D46D5E">
            <w:pPr>
              <w:widowControl w:val="0"/>
              <w:ind w:firstLine="540"/>
              <w:jc w:val="center"/>
              <w:rPr>
                <w:b/>
                <w:sz w:val="24"/>
                <w:szCs w:val="24"/>
              </w:rPr>
            </w:pPr>
          </w:p>
          <w:p w:rsidR="00D46148" w:rsidRPr="00954058" w:rsidRDefault="00D46148" w:rsidP="00D46148">
            <w:pPr>
              <w:widowControl w:val="0"/>
              <w:spacing w:after="0" w:afterAutospacing="0"/>
              <w:ind w:firstLine="540"/>
              <w:jc w:val="center"/>
              <w:rPr>
                <w:b/>
                <w:sz w:val="24"/>
                <w:szCs w:val="24"/>
              </w:rPr>
            </w:pPr>
          </w:p>
          <w:p w:rsidR="00D46148" w:rsidRPr="00954058" w:rsidRDefault="00D46148" w:rsidP="00D46148">
            <w:pPr>
              <w:widowControl w:val="0"/>
              <w:spacing w:after="0" w:afterAutospacing="0"/>
              <w:ind w:firstLine="540"/>
              <w:jc w:val="center"/>
              <w:rPr>
                <w:b/>
                <w:sz w:val="24"/>
                <w:szCs w:val="24"/>
              </w:rPr>
            </w:pPr>
          </w:p>
          <w:p w:rsidR="000D00EA" w:rsidRPr="00954058" w:rsidRDefault="000D00EA" w:rsidP="00D46D5E">
            <w:pPr>
              <w:widowControl w:val="0"/>
              <w:ind w:firstLine="540"/>
              <w:jc w:val="center"/>
              <w:rPr>
                <w:b/>
                <w:sz w:val="24"/>
                <w:szCs w:val="24"/>
              </w:rPr>
            </w:pPr>
            <w:r w:rsidRPr="00954058">
              <w:rPr>
                <w:b/>
                <w:sz w:val="24"/>
                <w:szCs w:val="24"/>
              </w:rPr>
              <w:t>Цінова пропозиція</w:t>
            </w: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703"/>
              <w:gridCol w:w="1963"/>
            </w:tblGrid>
            <w:tr w:rsidR="000D00EA" w:rsidRPr="00954058" w:rsidTr="00D46148">
              <w:trPr>
                <w:trHeight w:val="683"/>
              </w:trPr>
              <w:tc>
                <w:tcPr>
                  <w:tcW w:w="709" w:type="dxa"/>
                  <w:vAlign w:val="center"/>
                </w:tcPr>
                <w:p w:rsidR="000D00EA" w:rsidRPr="00954058" w:rsidRDefault="000D00EA" w:rsidP="001D44D4">
                  <w:pPr>
                    <w:tabs>
                      <w:tab w:val="left" w:pos="-108"/>
                    </w:tabs>
                    <w:spacing w:after="0" w:afterAutospacing="0"/>
                    <w:ind w:left="0"/>
                    <w:jc w:val="center"/>
                    <w:rPr>
                      <w:b/>
                      <w:sz w:val="20"/>
                    </w:rPr>
                  </w:pPr>
                  <w:r w:rsidRPr="00954058">
                    <w:rPr>
                      <w:b/>
                      <w:sz w:val="20"/>
                    </w:rPr>
                    <w:t>№</w:t>
                  </w:r>
                </w:p>
                <w:p w:rsidR="000D00EA" w:rsidRPr="00954058" w:rsidRDefault="000D00EA" w:rsidP="001D44D4">
                  <w:pPr>
                    <w:tabs>
                      <w:tab w:val="left" w:pos="-108"/>
                    </w:tabs>
                    <w:spacing w:after="0" w:afterAutospacing="0"/>
                    <w:ind w:left="0"/>
                    <w:jc w:val="center"/>
                    <w:rPr>
                      <w:b/>
                      <w:sz w:val="20"/>
                    </w:rPr>
                  </w:pPr>
                  <w:r w:rsidRPr="00954058">
                    <w:rPr>
                      <w:b/>
                      <w:sz w:val="20"/>
                    </w:rPr>
                    <w:t>з/п</w:t>
                  </w:r>
                </w:p>
              </w:tc>
              <w:tc>
                <w:tcPr>
                  <w:tcW w:w="7703" w:type="dxa"/>
                  <w:vAlign w:val="center"/>
                </w:tcPr>
                <w:p w:rsidR="000D00EA" w:rsidRPr="00954058" w:rsidRDefault="000D00EA" w:rsidP="001D44D4">
                  <w:pPr>
                    <w:spacing w:after="0" w:afterAutospacing="0"/>
                    <w:ind w:left="0"/>
                    <w:jc w:val="center"/>
                    <w:rPr>
                      <w:b/>
                      <w:sz w:val="20"/>
                    </w:rPr>
                  </w:pPr>
                  <w:r w:rsidRPr="00954058">
                    <w:rPr>
                      <w:b/>
                      <w:bCs/>
                      <w:sz w:val="20"/>
                    </w:rPr>
                    <w:t>Найменування статей витрат</w:t>
                  </w:r>
                </w:p>
              </w:tc>
              <w:tc>
                <w:tcPr>
                  <w:tcW w:w="1963" w:type="dxa"/>
                  <w:vAlign w:val="center"/>
                </w:tcPr>
                <w:p w:rsidR="000D00EA" w:rsidRPr="00954058" w:rsidRDefault="000D00EA" w:rsidP="001D44D4">
                  <w:pPr>
                    <w:spacing w:after="0" w:afterAutospacing="0"/>
                    <w:ind w:left="0"/>
                    <w:jc w:val="center"/>
                    <w:rPr>
                      <w:b/>
                      <w:bCs/>
                      <w:sz w:val="20"/>
                    </w:rPr>
                  </w:pPr>
                  <w:r w:rsidRPr="00954058">
                    <w:rPr>
                      <w:b/>
                      <w:bCs/>
                      <w:sz w:val="20"/>
                    </w:rPr>
                    <w:t>Сума витрат за місяць, грн</w:t>
                  </w:r>
                </w:p>
              </w:tc>
            </w:tr>
            <w:tr w:rsidR="000D00EA" w:rsidRPr="00954058" w:rsidTr="00D46148">
              <w:trPr>
                <w:trHeight w:val="375"/>
              </w:trPr>
              <w:tc>
                <w:tcPr>
                  <w:tcW w:w="709" w:type="dxa"/>
                  <w:vAlign w:val="center"/>
                </w:tcPr>
                <w:p w:rsidR="000D00EA" w:rsidRPr="00954058" w:rsidRDefault="000D00EA" w:rsidP="001D44D4">
                  <w:pPr>
                    <w:tabs>
                      <w:tab w:val="left" w:pos="-108"/>
                      <w:tab w:val="left" w:pos="119"/>
                      <w:tab w:val="left" w:pos="216"/>
                    </w:tabs>
                    <w:spacing w:after="0" w:afterAutospacing="0"/>
                    <w:ind w:left="0"/>
                    <w:jc w:val="center"/>
                    <w:rPr>
                      <w:b/>
                      <w:sz w:val="20"/>
                    </w:rPr>
                  </w:pPr>
                  <w:r w:rsidRPr="00954058">
                    <w:rPr>
                      <w:b/>
                      <w:sz w:val="20"/>
                    </w:rPr>
                    <w:t>1</w:t>
                  </w:r>
                </w:p>
              </w:tc>
              <w:tc>
                <w:tcPr>
                  <w:tcW w:w="7703" w:type="dxa"/>
                  <w:vAlign w:val="center"/>
                </w:tcPr>
                <w:p w:rsidR="000D00EA" w:rsidRPr="00954058" w:rsidRDefault="000D00EA" w:rsidP="00D46D5E">
                  <w:pPr>
                    <w:ind w:left="142"/>
                    <w:jc w:val="center"/>
                    <w:rPr>
                      <w:b/>
                      <w:sz w:val="20"/>
                    </w:rPr>
                  </w:pPr>
                  <w:r w:rsidRPr="00954058">
                    <w:rPr>
                      <w:b/>
                      <w:sz w:val="20"/>
                    </w:rPr>
                    <w:t>2</w:t>
                  </w:r>
                </w:p>
              </w:tc>
              <w:tc>
                <w:tcPr>
                  <w:tcW w:w="1963" w:type="dxa"/>
                  <w:vAlign w:val="center"/>
                </w:tcPr>
                <w:p w:rsidR="000D00EA" w:rsidRPr="00954058" w:rsidRDefault="000D00EA" w:rsidP="00D46D5E">
                  <w:pPr>
                    <w:tabs>
                      <w:tab w:val="left" w:pos="142"/>
                    </w:tabs>
                    <w:ind w:right="-19"/>
                    <w:jc w:val="center"/>
                    <w:rPr>
                      <w:b/>
                      <w:sz w:val="20"/>
                    </w:rPr>
                  </w:pPr>
                  <w:r w:rsidRPr="00954058">
                    <w:rPr>
                      <w:b/>
                      <w:sz w:val="20"/>
                    </w:rPr>
                    <w:t>3</w:t>
                  </w:r>
                </w:p>
              </w:tc>
            </w:tr>
            <w:tr w:rsidR="000D00EA" w:rsidRPr="00954058" w:rsidTr="00D46148">
              <w:trPr>
                <w:trHeight w:val="2871"/>
              </w:trPr>
              <w:tc>
                <w:tcPr>
                  <w:tcW w:w="709" w:type="dxa"/>
                  <w:vAlign w:val="center"/>
                </w:tcPr>
                <w:p w:rsidR="000D00EA" w:rsidRPr="00954058" w:rsidRDefault="00D46148" w:rsidP="001D44D4">
                  <w:pPr>
                    <w:tabs>
                      <w:tab w:val="left" w:pos="-108"/>
                      <w:tab w:val="left" w:pos="119"/>
                      <w:tab w:val="left" w:pos="216"/>
                    </w:tabs>
                    <w:spacing w:after="0" w:afterAutospacing="0"/>
                    <w:ind w:left="0"/>
                    <w:jc w:val="center"/>
                    <w:rPr>
                      <w:sz w:val="20"/>
                    </w:rPr>
                  </w:pPr>
                  <w:r w:rsidRPr="00954058">
                    <w:rPr>
                      <w:sz w:val="20"/>
                    </w:rPr>
                    <w:t>1</w:t>
                  </w:r>
                  <w:r w:rsidR="001D44D4" w:rsidRPr="00954058">
                    <w:rPr>
                      <w:sz w:val="20"/>
                    </w:rPr>
                    <w:t>.</w:t>
                  </w:r>
                </w:p>
              </w:tc>
              <w:tc>
                <w:tcPr>
                  <w:tcW w:w="7703" w:type="dxa"/>
                  <w:vAlign w:val="center"/>
                </w:tcPr>
                <w:p w:rsidR="000D00EA" w:rsidRPr="00954058" w:rsidRDefault="000D00EA" w:rsidP="00D46148">
                  <w:pPr>
                    <w:tabs>
                      <w:tab w:val="left" w:pos="142"/>
                    </w:tabs>
                    <w:spacing w:after="0" w:afterAutospacing="0"/>
                    <w:jc w:val="left"/>
                    <w:rPr>
                      <w:sz w:val="22"/>
                      <w:szCs w:val="22"/>
                    </w:rPr>
                  </w:pPr>
                  <w:r w:rsidRPr="00954058">
                    <w:rPr>
                      <w:sz w:val="22"/>
                      <w:szCs w:val="22"/>
                    </w:rPr>
                    <w:t>Фонд оплати праці (враховуючи всі податки)</w:t>
                  </w:r>
                </w:p>
                <w:p w:rsidR="00D46148" w:rsidRPr="00954058" w:rsidRDefault="00D46148" w:rsidP="00D46148">
                  <w:pPr>
                    <w:tabs>
                      <w:tab w:val="left" w:pos="142"/>
                    </w:tabs>
                    <w:spacing w:after="0" w:afterAutospacing="0"/>
                    <w:jc w:val="left"/>
                    <w:rPr>
                      <w:sz w:val="22"/>
                      <w:szCs w:val="22"/>
                    </w:rPr>
                  </w:pPr>
                </w:p>
                <w:tbl>
                  <w:tblPr>
                    <w:tblStyle w:val="ad"/>
                    <w:tblW w:w="7445" w:type="dxa"/>
                    <w:tblLayout w:type="fixed"/>
                    <w:tblLook w:val="04A0" w:firstRow="1" w:lastRow="0" w:firstColumn="1" w:lastColumn="0" w:noHBand="0" w:noVBand="1"/>
                  </w:tblPr>
                  <w:tblGrid>
                    <w:gridCol w:w="358"/>
                    <w:gridCol w:w="5386"/>
                    <w:gridCol w:w="1701"/>
                  </w:tblGrid>
                  <w:tr w:rsidR="00621B89" w:rsidRPr="00954058" w:rsidTr="00621B89">
                    <w:tc>
                      <w:tcPr>
                        <w:tcW w:w="358" w:type="dxa"/>
                      </w:tcPr>
                      <w:p w:rsidR="00621B89" w:rsidRPr="00954058" w:rsidRDefault="00621B89" w:rsidP="00D46148">
                        <w:pPr>
                          <w:tabs>
                            <w:tab w:val="left" w:pos="142"/>
                            <w:tab w:val="left" w:pos="2265"/>
                          </w:tabs>
                          <w:ind w:left="0" w:firstLine="32"/>
                          <w:jc w:val="center"/>
                          <w:rPr>
                            <w:sz w:val="22"/>
                            <w:szCs w:val="22"/>
                          </w:rPr>
                        </w:pPr>
                      </w:p>
                    </w:tc>
                    <w:tc>
                      <w:tcPr>
                        <w:tcW w:w="5386" w:type="dxa"/>
                      </w:tcPr>
                      <w:p w:rsidR="00621B89" w:rsidRPr="00954058" w:rsidRDefault="00621B89" w:rsidP="00D46148">
                        <w:pPr>
                          <w:tabs>
                            <w:tab w:val="left" w:pos="142"/>
                            <w:tab w:val="left" w:pos="2265"/>
                          </w:tabs>
                          <w:ind w:left="0" w:firstLine="32"/>
                          <w:jc w:val="center"/>
                          <w:rPr>
                            <w:sz w:val="22"/>
                            <w:szCs w:val="22"/>
                          </w:rPr>
                        </w:pPr>
                        <w:r w:rsidRPr="00954058">
                          <w:rPr>
                            <w:sz w:val="22"/>
                            <w:szCs w:val="22"/>
                          </w:rPr>
                          <w:t>Персонал та часи роботи</w:t>
                        </w:r>
                      </w:p>
                    </w:tc>
                    <w:tc>
                      <w:tcPr>
                        <w:tcW w:w="1701" w:type="dxa"/>
                      </w:tcPr>
                      <w:p w:rsidR="00621B89" w:rsidRPr="00954058" w:rsidRDefault="00621B89" w:rsidP="00D46148">
                        <w:pPr>
                          <w:tabs>
                            <w:tab w:val="left" w:pos="42"/>
                          </w:tabs>
                          <w:ind w:left="0" w:firstLine="0"/>
                          <w:jc w:val="center"/>
                          <w:rPr>
                            <w:sz w:val="22"/>
                            <w:szCs w:val="22"/>
                          </w:rPr>
                        </w:pPr>
                        <w:r w:rsidRPr="00954058">
                          <w:rPr>
                            <w:sz w:val="22"/>
                            <w:szCs w:val="22"/>
                          </w:rPr>
                          <w:t>Кількість осіб</w:t>
                        </w:r>
                      </w:p>
                    </w:tc>
                  </w:tr>
                  <w:tr w:rsidR="00621B89" w:rsidRPr="00954058" w:rsidTr="00621B89">
                    <w:tc>
                      <w:tcPr>
                        <w:tcW w:w="358" w:type="dxa"/>
                      </w:tcPr>
                      <w:p w:rsidR="00621B89" w:rsidRPr="00954058" w:rsidRDefault="00621B89" w:rsidP="00D46148">
                        <w:pPr>
                          <w:tabs>
                            <w:tab w:val="left" w:pos="142"/>
                          </w:tabs>
                          <w:ind w:left="0" w:firstLine="32"/>
                          <w:jc w:val="left"/>
                          <w:rPr>
                            <w:sz w:val="22"/>
                            <w:szCs w:val="22"/>
                          </w:rPr>
                        </w:pPr>
                        <w:r w:rsidRPr="00954058">
                          <w:rPr>
                            <w:sz w:val="22"/>
                            <w:szCs w:val="22"/>
                          </w:rPr>
                          <w:t>1</w:t>
                        </w:r>
                      </w:p>
                    </w:tc>
                    <w:tc>
                      <w:tcPr>
                        <w:tcW w:w="5386" w:type="dxa"/>
                      </w:tcPr>
                      <w:p w:rsidR="00621B89" w:rsidRPr="00954058" w:rsidRDefault="00621B89" w:rsidP="00D46148">
                        <w:pPr>
                          <w:tabs>
                            <w:tab w:val="left" w:pos="142"/>
                          </w:tabs>
                          <w:ind w:left="0" w:firstLine="32"/>
                          <w:jc w:val="left"/>
                          <w:rPr>
                            <w:sz w:val="22"/>
                            <w:szCs w:val="22"/>
                          </w:rPr>
                        </w:pPr>
                        <w:r w:rsidRPr="00954058">
                          <w:rPr>
                            <w:sz w:val="22"/>
                            <w:szCs w:val="22"/>
                          </w:rPr>
                          <w:t>Ранкова зміна з 06:00 до 09:00 або вечірня зміна з 18:00 до 21:00 (понеділок-п’ятниця)</w:t>
                        </w:r>
                      </w:p>
                    </w:tc>
                    <w:tc>
                      <w:tcPr>
                        <w:tcW w:w="1701" w:type="dxa"/>
                      </w:tcPr>
                      <w:p w:rsidR="00621B89" w:rsidRPr="00954058" w:rsidRDefault="00621B89" w:rsidP="00D46148">
                        <w:pPr>
                          <w:tabs>
                            <w:tab w:val="left" w:pos="142"/>
                          </w:tabs>
                          <w:ind w:left="0"/>
                          <w:jc w:val="left"/>
                          <w:rPr>
                            <w:sz w:val="22"/>
                            <w:szCs w:val="22"/>
                          </w:rPr>
                        </w:pPr>
                      </w:p>
                    </w:tc>
                  </w:tr>
                  <w:tr w:rsidR="00621B89" w:rsidRPr="00954058" w:rsidTr="00621B89">
                    <w:trPr>
                      <w:trHeight w:val="325"/>
                    </w:trPr>
                    <w:tc>
                      <w:tcPr>
                        <w:tcW w:w="358" w:type="dxa"/>
                      </w:tcPr>
                      <w:p w:rsidR="00621B89" w:rsidRPr="00954058" w:rsidRDefault="00621B89" w:rsidP="00D46148">
                        <w:pPr>
                          <w:tabs>
                            <w:tab w:val="left" w:pos="142"/>
                          </w:tabs>
                          <w:ind w:left="0" w:firstLine="32"/>
                          <w:jc w:val="left"/>
                          <w:rPr>
                            <w:sz w:val="22"/>
                            <w:szCs w:val="22"/>
                          </w:rPr>
                        </w:pPr>
                        <w:r w:rsidRPr="00954058">
                          <w:rPr>
                            <w:sz w:val="22"/>
                            <w:szCs w:val="22"/>
                          </w:rPr>
                          <w:t>2</w:t>
                        </w:r>
                      </w:p>
                    </w:tc>
                    <w:tc>
                      <w:tcPr>
                        <w:tcW w:w="5386" w:type="dxa"/>
                      </w:tcPr>
                      <w:p w:rsidR="00621B89" w:rsidRPr="00954058" w:rsidRDefault="00621B89" w:rsidP="00D46148">
                        <w:pPr>
                          <w:tabs>
                            <w:tab w:val="left" w:pos="142"/>
                          </w:tabs>
                          <w:ind w:left="0" w:firstLine="32"/>
                          <w:jc w:val="left"/>
                          <w:rPr>
                            <w:sz w:val="22"/>
                            <w:szCs w:val="22"/>
                          </w:rPr>
                        </w:pPr>
                        <w:r w:rsidRPr="00954058">
                          <w:rPr>
                            <w:sz w:val="22"/>
                            <w:szCs w:val="22"/>
                          </w:rPr>
                          <w:t>Денна зміна з 09:00 до 18:00 (понеділок-п’ятниця)</w:t>
                        </w:r>
                      </w:p>
                    </w:tc>
                    <w:tc>
                      <w:tcPr>
                        <w:tcW w:w="1701" w:type="dxa"/>
                      </w:tcPr>
                      <w:p w:rsidR="00621B89" w:rsidRPr="00954058" w:rsidRDefault="00621B89" w:rsidP="00D46148">
                        <w:pPr>
                          <w:tabs>
                            <w:tab w:val="left" w:pos="142"/>
                          </w:tabs>
                          <w:ind w:left="0"/>
                          <w:jc w:val="left"/>
                          <w:rPr>
                            <w:sz w:val="22"/>
                            <w:szCs w:val="22"/>
                          </w:rPr>
                        </w:pPr>
                      </w:p>
                    </w:tc>
                  </w:tr>
                  <w:tr w:rsidR="00621B89" w:rsidRPr="00954058" w:rsidTr="00621B89">
                    <w:tc>
                      <w:tcPr>
                        <w:tcW w:w="358" w:type="dxa"/>
                      </w:tcPr>
                      <w:p w:rsidR="00621B89" w:rsidRPr="00954058" w:rsidRDefault="00621B89" w:rsidP="00D46148">
                        <w:pPr>
                          <w:spacing w:after="0" w:afterAutospacing="0"/>
                          <w:ind w:left="13" w:firstLine="32"/>
                          <w:rPr>
                            <w:color w:val="0D0D0D"/>
                            <w:sz w:val="22"/>
                            <w:szCs w:val="22"/>
                          </w:rPr>
                        </w:pPr>
                        <w:r w:rsidRPr="00954058">
                          <w:rPr>
                            <w:color w:val="0D0D0D"/>
                            <w:sz w:val="22"/>
                            <w:szCs w:val="22"/>
                          </w:rPr>
                          <w:t>3</w:t>
                        </w:r>
                      </w:p>
                    </w:tc>
                    <w:tc>
                      <w:tcPr>
                        <w:tcW w:w="5386" w:type="dxa"/>
                      </w:tcPr>
                      <w:p w:rsidR="00621B89" w:rsidRPr="00954058" w:rsidRDefault="00621B89" w:rsidP="00A56D6F">
                        <w:pPr>
                          <w:spacing w:after="0" w:afterAutospacing="0"/>
                          <w:ind w:left="13" w:firstLine="32"/>
                          <w:rPr>
                            <w:color w:val="0D0D0D"/>
                            <w:sz w:val="22"/>
                            <w:szCs w:val="22"/>
                          </w:rPr>
                        </w:pPr>
                        <w:r w:rsidRPr="00954058">
                          <w:rPr>
                            <w:color w:val="0D0D0D"/>
                            <w:sz w:val="22"/>
                            <w:szCs w:val="22"/>
                          </w:rPr>
                          <w:t>Прибирання прибудинкової території та утримання прилеглої території</w:t>
                        </w:r>
                        <w:r w:rsidR="00A56D6F" w:rsidRPr="00954058">
                          <w:rPr>
                            <w:color w:val="0D0D0D"/>
                            <w:sz w:val="22"/>
                            <w:szCs w:val="22"/>
                          </w:rPr>
                          <w:t xml:space="preserve"> </w:t>
                        </w:r>
                        <w:r w:rsidRPr="00954058">
                          <w:rPr>
                            <w:color w:val="0D0D0D"/>
                            <w:sz w:val="22"/>
                            <w:szCs w:val="22"/>
                          </w:rPr>
                          <w:t>проводиться щоденно з 7:00 до 10:00 п’ять днів на тиждень (окрім суботи та неділі)</w:t>
                        </w:r>
                      </w:p>
                      <w:p w:rsidR="00A56D6F" w:rsidRPr="00954058" w:rsidRDefault="00A56D6F" w:rsidP="00F50284">
                        <w:pPr>
                          <w:spacing w:after="0" w:afterAutospacing="0"/>
                          <w:ind w:left="13" w:firstLine="32"/>
                          <w:rPr>
                            <w:sz w:val="22"/>
                            <w:szCs w:val="22"/>
                          </w:rPr>
                        </w:pPr>
                        <w:r w:rsidRPr="00954058">
                          <w:rPr>
                            <w:color w:val="0D0D0D"/>
                            <w:sz w:val="22"/>
                            <w:szCs w:val="22"/>
                          </w:rPr>
                          <w:t>С</w:t>
                        </w:r>
                        <w:r w:rsidR="00F50284" w:rsidRPr="00954058">
                          <w:rPr>
                            <w:color w:val="0D0D0D"/>
                            <w:sz w:val="22"/>
                            <w:szCs w:val="22"/>
                          </w:rPr>
                          <w:t>кошування трави та чагарників,</w:t>
                        </w:r>
                        <w:r w:rsidRPr="00954058">
                          <w:rPr>
                            <w:color w:val="0D0D0D"/>
                            <w:sz w:val="22"/>
                            <w:szCs w:val="22"/>
                          </w:rPr>
                          <w:t xml:space="preserve"> прибирання </w:t>
                        </w:r>
                        <w:r w:rsidR="007D65D7" w:rsidRPr="00954058">
                          <w:rPr>
                            <w:color w:val="0D0D0D"/>
                            <w:sz w:val="22"/>
                            <w:szCs w:val="22"/>
                          </w:rPr>
                          <w:t xml:space="preserve">опалого </w:t>
                        </w:r>
                        <w:r w:rsidRPr="00954058">
                          <w:rPr>
                            <w:color w:val="0D0D0D"/>
                            <w:sz w:val="22"/>
                            <w:szCs w:val="22"/>
                          </w:rPr>
                          <w:t>листя та снігу за необхідності</w:t>
                        </w:r>
                      </w:p>
                    </w:tc>
                    <w:tc>
                      <w:tcPr>
                        <w:tcW w:w="1701" w:type="dxa"/>
                      </w:tcPr>
                      <w:p w:rsidR="00621B89" w:rsidRPr="00954058" w:rsidRDefault="00621B89" w:rsidP="00D46148">
                        <w:pPr>
                          <w:tabs>
                            <w:tab w:val="left" w:pos="142"/>
                          </w:tabs>
                          <w:ind w:left="0"/>
                          <w:jc w:val="left"/>
                          <w:rPr>
                            <w:sz w:val="22"/>
                            <w:szCs w:val="22"/>
                          </w:rPr>
                        </w:pPr>
                      </w:p>
                    </w:tc>
                  </w:tr>
                </w:tbl>
                <w:p w:rsidR="00D46148" w:rsidRPr="00954058" w:rsidRDefault="00D46148" w:rsidP="00D46148">
                  <w:pPr>
                    <w:tabs>
                      <w:tab w:val="left" w:pos="142"/>
                    </w:tabs>
                    <w:ind w:left="0"/>
                    <w:jc w:val="left"/>
                    <w:rPr>
                      <w:sz w:val="22"/>
                      <w:szCs w:val="22"/>
                    </w:rPr>
                  </w:pPr>
                </w:p>
              </w:tc>
              <w:tc>
                <w:tcPr>
                  <w:tcW w:w="1963" w:type="dxa"/>
                  <w:vAlign w:val="center"/>
                </w:tcPr>
                <w:p w:rsidR="000D00EA" w:rsidRPr="00954058" w:rsidRDefault="000D00EA" w:rsidP="00D46D5E">
                  <w:pPr>
                    <w:tabs>
                      <w:tab w:val="left" w:pos="142"/>
                    </w:tabs>
                    <w:ind w:right="-19"/>
                    <w:jc w:val="center"/>
                    <w:rPr>
                      <w:sz w:val="20"/>
                    </w:rPr>
                  </w:pPr>
                </w:p>
              </w:tc>
            </w:tr>
            <w:tr w:rsidR="000D00EA" w:rsidRPr="00954058" w:rsidTr="00D46148">
              <w:trPr>
                <w:trHeight w:val="422"/>
              </w:trPr>
              <w:tc>
                <w:tcPr>
                  <w:tcW w:w="709" w:type="dxa"/>
                  <w:vAlign w:val="center"/>
                </w:tcPr>
                <w:p w:rsidR="000D00EA" w:rsidRPr="00954058" w:rsidRDefault="00D46148" w:rsidP="001D44D4">
                  <w:pPr>
                    <w:tabs>
                      <w:tab w:val="left" w:pos="-108"/>
                      <w:tab w:val="left" w:pos="119"/>
                      <w:tab w:val="left" w:pos="216"/>
                    </w:tabs>
                    <w:spacing w:after="0" w:afterAutospacing="0"/>
                    <w:ind w:left="0"/>
                    <w:jc w:val="center"/>
                    <w:rPr>
                      <w:sz w:val="20"/>
                    </w:rPr>
                  </w:pPr>
                  <w:r w:rsidRPr="00954058">
                    <w:rPr>
                      <w:sz w:val="20"/>
                    </w:rPr>
                    <w:t>2</w:t>
                  </w:r>
                  <w:r w:rsidR="001D44D4" w:rsidRPr="00954058">
                    <w:rPr>
                      <w:sz w:val="20"/>
                    </w:rPr>
                    <w:t>.</w:t>
                  </w:r>
                </w:p>
              </w:tc>
              <w:tc>
                <w:tcPr>
                  <w:tcW w:w="7703" w:type="dxa"/>
                  <w:vAlign w:val="center"/>
                </w:tcPr>
                <w:p w:rsidR="000D00EA" w:rsidRPr="00954058" w:rsidRDefault="000D00EA" w:rsidP="001D44D4">
                  <w:pPr>
                    <w:tabs>
                      <w:tab w:val="left" w:pos="142"/>
                    </w:tabs>
                    <w:jc w:val="left"/>
                    <w:rPr>
                      <w:sz w:val="24"/>
                      <w:szCs w:val="24"/>
                    </w:rPr>
                  </w:pPr>
                  <w:r w:rsidRPr="00954058">
                    <w:rPr>
                      <w:sz w:val="24"/>
                      <w:szCs w:val="24"/>
                    </w:rPr>
                    <w:t>Медичний огляд персоналу 2 рази на рік</w:t>
                  </w:r>
                </w:p>
              </w:tc>
              <w:tc>
                <w:tcPr>
                  <w:tcW w:w="1963" w:type="dxa"/>
                  <w:vAlign w:val="center"/>
                </w:tcPr>
                <w:p w:rsidR="000D00EA" w:rsidRPr="00954058" w:rsidRDefault="000D00EA" w:rsidP="00D46D5E">
                  <w:pPr>
                    <w:tabs>
                      <w:tab w:val="left" w:pos="142"/>
                    </w:tabs>
                    <w:ind w:right="-19"/>
                    <w:jc w:val="center"/>
                    <w:rPr>
                      <w:sz w:val="20"/>
                    </w:rPr>
                  </w:pPr>
                </w:p>
              </w:tc>
            </w:tr>
            <w:tr w:rsidR="000D00EA" w:rsidRPr="00954058" w:rsidTr="00D46148">
              <w:trPr>
                <w:trHeight w:val="602"/>
              </w:trPr>
              <w:tc>
                <w:tcPr>
                  <w:tcW w:w="709" w:type="dxa"/>
                  <w:vAlign w:val="center"/>
                </w:tcPr>
                <w:p w:rsidR="000D00EA" w:rsidRPr="00954058" w:rsidRDefault="00D46148" w:rsidP="001D44D4">
                  <w:pPr>
                    <w:tabs>
                      <w:tab w:val="left" w:pos="-108"/>
                      <w:tab w:val="left" w:pos="119"/>
                      <w:tab w:val="left" w:pos="216"/>
                    </w:tabs>
                    <w:spacing w:after="0" w:afterAutospacing="0"/>
                    <w:ind w:left="0"/>
                    <w:jc w:val="center"/>
                    <w:rPr>
                      <w:sz w:val="20"/>
                    </w:rPr>
                  </w:pPr>
                  <w:r w:rsidRPr="00954058">
                    <w:rPr>
                      <w:sz w:val="20"/>
                    </w:rPr>
                    <w:t>3</w:t>
                  </w:r>
                  <w:r w:rsidR="001D44D4" w:rsidRPr="00954058">
                    <w:rPr>
                      <w:sz w:val="20"/>
                    </w:rPr>
                    <w:t>.</w:t>
                  </w:r>
                </w:p>
              </w:tc>
              <w:tc>
                <w:tcPr>
                  <w:tcW w:w="7703" w:type="dxa"/>
                  <w:vAlign w:val="center"/>
                </w:tcPr>
                <w:p w:rsidR="000D00EA" w:rsidRPr="00954058" w:rsidRDefault="000D00EA" w:rsidP="001D44D4">
                  <w:pPr>
                    <w:tabs>
                      <w:tab w:val="left" w:pos="142"/>
                    </w:tabs>
                    <w:jc w:val="left"/>
                    <w:rPr>
                      <w:sz w:val="24"/>
                      <w:szCs w:val="24"/>
                    </w:rPr>
                  </w:pPr>
                  <w:r w:rsidRPr="00954058">
                    <w:rPr>
                      <w:sz w:val="24"/>
                      <w:szCs w:val="24"/>
                    </w:rPr>
                    <w:t>Витрати на амортизацію та поточний ремонт обладнання і техніки для прибирання (розшифрувати складову частину, вартість за одиницю)</w:t>
                  </w:r>
                </w:p>
              </w:tc>
              <w:tc>
                <w:tcPr>
                  <w:tcW w:w="1963" w:type="dxa"/>
                  <w:vAlign w:val="center"/>
                </w:tcPr>
                <w:p w:rsidR="000D00EA" w:rsidRPr="00954058" w:rsidRDefault="000D00EA" w:rsidP="00D46D5E">
                  <w:pPr>
                    <w:tabs>
                      <w:tab w:val="left" w:pos="142"/>
                    </w:tabs>
                    <w:ind w:right="-19"/>
                    <w:jc w:val="center"/>
                    <w:rPr>
                      <w:sz w:val="20"/>
                    </w:rPr>
                  </w:pPr>
                </w:p>
              </w:tc>
            </w:tr>
            <w:tr w:rsidR="000D00EA" w:rsidRPr="00954058" w:rsidTr="00D46148">
              <w:trPr>
                <w:trHeight w:val="367"/>
              </w:trPr>
              <w:tc>
                <w:tcPr>
                  <w:tcW w:w="709" w:type="dxa"/>
                  <w:vAlign w:val="center"/>
                </w:tcPr>
                <w:p w:rsidR="000D00EA" w:rsidRPr="00954058" w:rsidRDefault="00D46148" w:rsidP="001D44D4">
                  <w:pPr>
                    <w:tabs>
                      <w:tab w:val="left" w:pos="-108"/>
                      <w:tab w:val="left" w:pos="119"/>
                      <w:tab w:val="left" w:pos="216"/>
                    </w:tabs>
                    <w:spacing w:after="0" w:afterAutospacing="0"/>
                    <w:ind w:left="0"/>
                    <w:jc w:val="center"/>
                    <w:rPr>
                      <w:sz w:val="20"/>
                    </w:rPr>
                  </w:pPr>
                  <w:r w:rsidRPr="00954058">
                    <w:rPr>
                      <w:sz w:val="20"/>
                    </w:rPr>
                    <w:t>4</w:t>
                  </w:r>
                  <w:r w:rsidR="001D44D4" w:rsidRPr="00954058">
                    <w:rPr>
                      <w:sz w:val="20"/>
                    </w:rPr>
                    <w:t>.</w:t>
                  </w:r>
                </w:p>
              </w:tc>
              <w:tc>
                <w:tcPr>
                  <w:tcW w:w="7703" w:type="dxa"/>
                  <w:vAlign w:val="center"/>
                </w:tcPr>
                <w:p w:rsidR="000D00EA" w:rsidRPr="00954058" w:rsidRDefault="000D00EA" w:rsidP="001D44D4">
                  <w:pPr>
                    <w:tabs>
                      <w:tab w:val="left" w:pos="142"/>
                    </w:tabs>
                    <w:jc w:val="left"/>
                    <w:rPr>
                      <w:sz w:val="24"/>
                      <w:szCs w:val="24"/>
                    </w:rPr>
                  </w:pPr>
                  <w:r w:rsidRPr="00954058">
                    <w:rPr>
                      <w:sz w:val="24"/>
                      <w:szCs w:val="24"/>
                    </w:rPr>
                    <w:t>Витрати на амортизацію та заміну спецодягу, інвентаря (розшифрувати номенклатуру, кількість, вартість за одиницю)</w:t>
                  </w:r>
                </w:p>
              </w:tc>
              <w:tc>
                <w:tcPr>
                  <w:tcW w:w="1963" w:type="dxa"/>
                  <w:vAlign w:val="center"/>
                </w:tcPr>
                <w:p w:rsidR="000D00EA" w:rsidRPr="00954058" w:rsidRDefault="000D00EA" w:rsidP="00D46D5E">
                  <w:pPr>
                    <w:tabs>
                      <w:tab w:val="left" w:pos="142"/>
                    </w:tabs>
                    <w:ind w:right="-19"/>
                    <w:jc w:val="center"/>
                    <w:rPr>
                      <w:sz w:val="20"/>
                    </w:rPr>
                  </w:pPr>
                </w:p>
              </w:tc>
            </w:tr>
            <w:tr w:rsidR="000D00EA" w:rsidRPr="00954058" w:rsidTr="00D46148">
              <w:trPr>
                <w:trHeight w:val="415"/>
              </w:trPr>
              <w:tc>
                <w:tcPr>
                  <w:tcW w:w="709" w:type="dxa"/>
                  <w:vAlign w:val="center"/>
                </w:tcPr>
                <w:p w:rsidR="000D00EA" w:rsidRPr="00954058" w:rsidRDefault="00D46148" w:rsidP="001D44D4">
                  <w:pPr>
                    <w:tabs>
                      <w:tab w:val="left" w:pos="-108"/>
                      <w:tab w:val="left" w:pos="119"/>
                      <w:tab w:val="left" w:pos="216"/>
                    </w:tabs>
                    <w:spacing w:after="0" w:afterAutospacing="0"/>
                    <w:ind w:left="0"/>
                    <w:jc w:val="center"/>
                    <w:rPr>
                      <w:sz w:val="20"/>
                    </w:rPr>
                  </w:pPr>
                  <w:r w:rsidRPr="00954058">
                    <w:rPr>
                      <w:sz w:val="20"/>
                    </w:rPr>
                    <w:t>5</w:t>
                  </w:r>
                  <w:r w:rsidR="001D44D4" w:rsidRPr="00954058">
                    <w:rPr>
                      <w:sz w:val="20"/>
                    </w:rPr>
                    <w:t>.</w:t>
                  </w:r>
                </w:p>
              </w:tc>
              <w:tc>
                <w:tcPr>
                  <w:tcW w:w="7703" w:type="dxa"/>
                  <w:vAlign w:val="center"/>
                </w:tcPr>
                <w:p w:rsidR="000D00EA" w:rsidRPr="00954058" w:rsidRDefault="000D00EA" w:rsidP="001D44D4">
                  <w:pPr>
                    <w:tabs>
                      <w:tab w:val="left" w:pos="142"/>
                    </w:tabs>
                    <w:jc w:val="left"/>
                    <w:rPr>
                      <w:sz w:val="24"/>
                      <w:szCs w:val="24"/>
                    </w:rPr>
                  </w:pPr>
                  <w:r w:rsidRPr="00954058">
                    <w:rPr>
                      <w:sz w:val="24"/>
                      <w:szCs w:val="24"/>
                    </w:rPr>
                    <w:t>Витрати на побутову хімію (розшифрувати номенклатуру, кількість, вартість за одиницю)</w:t>
                  </w:r>
                </w:p>
              </w:tc>
              <w:tc>
                <w:tcPr>
                  <w:tcW w:w="1963" w:type="dxa"/>
                  <w:vAlign w:val="center"/>
                </w:tcPr>
                <w:p w:rsidR="000D00EA" w:rsidRPr="00954058" w:rsidRDefault="000D00EA" w:rsidP="00D46D5E">
                  <w:pPr>
                    <w:tabs>
                      <w:tab w:val="left" w:pos="142"/>
                    </w:tabs>
                    <w:ind w:right="-19"/>
                    <w:jc w:val="center"/>
                    <w:rPr>
                      <w:sz w:val="20"/>
                    </w:rPr>
                  </w:pPr>
                </w:p>
              </w:tc>
            </w:tr>
            <w:tr w:rsidR="000D00EA" w:rsidRPr="00954058" w:rsidTr="00D46148">
              <w:trPr>
                <w:trHeight w:val="602"/>
              </w:trPr>
              <w:tc>
                <w:tcPr>
                  <w:tcW w:w="709" w:type="dxa"/>
                  <w:vAlign w:val="center"/>
                </w:tcPr>
                <w:p w:rsidR="000D00EA" w:rsidRPr="00954058" w:rsidRDefault="00D46148" w:rsidP="001D44D4">
                  <w:pPr>
                    <w:tabs>
                      <w:tab w:val="left" w:pos="-108"/>
                      <w:tab w:val="left" w:pos="119"/>
                      <w:tab w:val="left" w:pos="216"/>
                    </w:tabs>
                    <w:spacing w:after="0" w:afterAutospacing="0"/>
                    <w:ind w:left="0"/>
                    <w:jc w:val="center"/>
                    <w:rPr>
                      <w:sz w:val="20"/>
                    </w:rPr>
                  </w:pPr>
                  <w:r w:rsidRPr="00954058">
                    <w:rPr>
                      <w:sz w:val="20"/>
                    </w:rPr>
                    <w:t>6</w:t>
                  </w:r>
                  <w:r w:rsidR="001D44D4" w:rsidRPr="00954058">
                    <w:rPr>
                      <w:sz w:val="20"/>
                    </w:rPr>
                    <w:t>.</w:t>
                  </w:r>
                </w:p>
              </w:tc>
              <w:tc>
                <w:tcPr>
                  <w:tcW w:w="7703" w:type="dxa"/>
                  <w:vAlign w:val="center"/>
                </w:tcPr>
                <w:p w:rsidR="000D00EA" w:rsidRPr="00954058" w:rsidRDefault="000D00EA" w:rsidP="001D44D4">
                  <w:pPr>
                    <w:tabs>
                      <w:tab w:val="left" w:pos="142"/>
                    </w:tabs>
                    <w:jc w:val="left"/>
                    <w:rPr>
                      <w:sz w:val="24"/>
                      <w:szCs w:val="24"/>
                    </w:rPr>
                  </w:pPr>
                  <w:r w:rsidRPr="00954058">
                    <w:rPr>
                      <w:sz w:val="24"/>
                      <w:szCs w:val="24"/>
                    </w:rPr>
                    <w:t>Вартість разових послуг (мийка вікон, хімічне чищення, роторне чищення плитки, граніту)</w:t>
                  </w:r>
                </w:p>
              </w:tc>
              <w:tc>
                <w:tcPr>
                  <w:tcW w:w="1963" w:type="dxa"/>
                  <w:vAlign w:val="center"/>
                </w:tcPr>
                <w:p w:rsidR="000D00EA" w:rsidRPr="00954058" w:rsidRDefault="000D00EA" w:rsidP="00D46D5E">
                  <w:pPr>
                    <w:tabs>
                      <w:tab w:val="left" w:pos="142"/>
                    </w:tabs>
                    <w:ind w:right="-19"/>
                    <w:jc w:val="center"/>
                    <w:rPr>
                      <w:sz w:val="20"/>
                    </w:rPr>
                  </w:pPr>
                </w:p>
              </w:tc>
            </w:tr>
            <w:tr w:rsidR="000D00EA" w:rsidRPr="00954058" w:rsidTr="00D46148">
              <w:trPr>
                <w:trHeight w:val="373"/>
              </w:trPr>
              <w:tc>
                <w:tcPr>
                  <w:tcW w:w="709" w:type="dxa"/>
                  <w:vAlign w:val="center"/>
                </w:tcPr>
                <w:p w:rsidR="000D00EA" w:rsidRPr="00954058" w:rsidRDefault="00D46148" w:rsidP="001D44D4">
                  <w:pPr>
                    <w:tabs>
                      <w:tab w:val="left" w:pos="-108"/>
                      <w:tab w:val="left" w:pos="119"/>
                      <w:tab w:val="left" w:pos="216"/>
                    </w:tabs>
                    <w:spacing w:after="0" w:afterAutospacing="0"/>
                    <w:ind w:left="0"/>
                    <w:jc w:val="center"/>
                    <w:rPr>
                      <w:sz w:val="20"/>
                    </w:rPr>
                  </w:pPr>
                  <w:r w:rsidRPr="00954058">
                    <w:rPr>
                      <w:sz w:val="20"/>
                    </w:rPr>
                    <w:t>7</w:t>
                  </w:r>
                  <w:r w:rsidR="001D44D4" w:rsidRPr="00954058">
                    <w:rPr>
                      <w:sz w:val="20"/>
                    </w:rPr>
                    <w:t>.</w:t>
                  </w:r>
                </w:p>
              </w:tc>
              <w:tc>
                <w:tcPr>
                  <w:tcW w:w="7703" w:type="dxa"/>
                  <w:vAlign w:val="center"/>
                </w:tcPr>
                <w:p w:rsidR="000D00EA" w:rsidRPr="00954058" w:rsidRDefault="000D00EA" w:rsidP="001D44D4">
                  <w:pPr>
                    <w:tabs>
                      <w:tab w:val="left" w:pos="142"/>
                    </w:tabs>
                    <w:jc w:val="left"/>
                    <w:rPr>
                      <w:sz w:val="24"/>
                      <w:szCs w:val="24"/>
                    </w:rPr>
                  </w:pPr>
                  <w:r w:rsidRPr="00954058">
                    <w:rPr>
                      <w:sz w:val="24"/>
                      <w:szCs w:val="24"/>
                    </w:rPr>
                    <w:t>Накладні витрати (розшифрувати складову частину, вартість за одиницю)</w:t>
                  </w:r>
                </w:p>
              </w:tc>
              <w:tc>
                <w:tcPr>
                  <w:tcW w:w="1963" w:type="dxa"/>
                  <w:vAlign w:val="center"/>
                </w:tcPr>
                <w:p w:rsidR="000D00EA" w:rsidRPr="00954058" w:rsidRDefault="000D00EA" w:rsidP="00D46D5E">
                  <w:pPr>
                    <w:tabs>
                      <w:tab w:val="left" w:pos="142"/>
                    </w:tabs>
                    <w:ind w:right="-19"/>
                    <w:jc w:val="center"/>
                    <w:rPr>
                      <w:sz w:val="20"/>
                    </w:rPr>
                  </w:pPr>
                </w:p>
              </w:tc>
            </w:tr>
            <w:tr w:rsidR="000D00EA" w:rsidRPr="00954058" w:rsidTr="00D46148">
              <w:trPr>
                <w:trHeight w:val="407"/>
              </w:trPr>
              <w:tc>
                <w:tcPr>
                  <w:tcW w:w="709" w:type="dxa"/>
                  <w:vAlign w:val="center"/>
                </w:tcPr>
                <w:p w:rsidR="000D00EA" w:rsidRPr="00954058" w:rsidRDefault="00D46148" w:rsidP="001D44D4">
                  <w:pPr>
                    <w:tabs>
                      <w:tab w:val="left" w:pos="-108"/>
                      <w:tab w:val="left" w:pos="119"/>
                      <w:tab w:val="left" w:pos="216"/>
                    </w:tabs>
                    <w:spacing w:after="0" w:afterAutospacing="0"/>
                    <w:ind w:left="0"/>
                    <w:jc w:val="center"/>
                    <w:rPr>
                      <w:sz w:val="20"/>
                    </w:rPr>
                  </w:pPr>
                  <w:r w:rsidRPr="00954058">
                    <w:rPr>
                      <w:sz w:val="20"/>
                    </w:rPr>
                    <w:t>8</w:t>
                  </w:r>
                  <w:r w:rsidR="001D44D4" w:rsidRPr="00954058">
                    <w:rPr>
                      <w:sz w:val="20"/>
                    </w:rPr>
                    <w:t>.</w:t>
                  </w:r>
                </w:p>
              </w:tc>
              <w:tc>
                <w:tcPr>
                  <w:tcW w:w="7703" w:type="dxa"/>
                  <w:vAlign w:val="center"/>
                </w:tcPr>
                <w:p w:rsidR="000D00EA" w:rsidRPr="00954058" w:rsidRDefault="000D00EA" w:rsidP="001D44D4">
                  <w:pPr>
                    <w:tabs>
                      <w:tab w:val="left" w:pos="142"/>
                    </w:tabs>
                    <w:jc w:val="left"/>
                    <w:rPr>
                      <w:sz w:val="24"/>
                      <w:szCs w:val="24"/>
                    </w:rPr>
                  </w:pPr>
                  <w:r w:rsidRPr="00954058">
                    <w:rPr>
                      <w:sz w:val="24"/>
                      <w:szCs w:val="24"/>
                    </w:rPr>
                    <w:t>Адміністративні витрати (розшифрувати складову частину, вартість за одиницю)</w:t>
                  </w:r>
                </w:p>
              </w:tc>
              <w:tc>
                <w:tcPr>
                  <w:tcW w:w="1963" w:type="dxa"/>
                  <w:vAlign w:val="center"/>
                </w:tcPr>
                <w:p w:rsidR="000D00EA" w:rsidRPr="00954058" w:rsidRDefault="000D00EA" w:rsidP="00D46D5E">
                  <w:pPr>
                    <w:tabs>
                      <w:tab w:val="left" w:pos="142"/>
                    </w:tabs>
                    <w:ind w:right="-19"/>
                    <w:jc w:val="center"/>
                    <w:rPr>
                      <w:sz w:val="20"/>
                    </w:rPr>
                  </w:pPr>
                </w:p>
              </w:tc>
            </w:tr>
            <w:tr w:rsidR="000D00EA" w:rsidRPr="00954058" w:rsidTr="00D46148">
              <w:trPr>
                <w:trHeight w:val="263"/>
              </w:trPr>
              <w:tc>
                <w:tcPr>
                  <w:tcW w:w="709" w:type="dxa"/>
                  <w:vAlign w:val="center"/>
                </w:tcPr>
                <w:p w:rsidR="000D00EA" w:rsidRPr="00954058" w:rsidRDefault="00D46148" w:rsidP="001D44D4">
                  <w:pPr>
                    <w:tabs>
                      <w:tab w:val="left" w:pos="-108"/>
                      <w:tab w:val="left" w:pos="119"/>
                      <w:tab w:val="left" w:pos="216"/>
                    </w:tabs>
                    <w:spacing w:after="0" w:afterAutospacing="0"/>
                    <w:ind w:left="0"/>
                    <w:jc w:val="center"/>
                    <w:rPr>
                      <w:sz w:val="20"/>
                    </w:rPr>
                  </w:pPr>
                  <w:r w:rsidRPr="00954058">
                    <w:rPr>
                      <w:sz w:val="20"/>
                    </w:rPr>
                    <w:t>9</w:t>
                  </w:r>
                  <w:r w:rsidR="001D44D4" w:rsidRPr="00954058">
                    <w:rPr>
                      <w:sz w:val="20"/>
                    </w:rPr>
                    <w:t>.</w:t>
                  </w:r>
                </w:p>
              </w:tc>
              <w:tc>
                <w:tcPr>
                  <w:tcW w:w="7703" w:type="dxa"/>
                  <w:vAlign w:val="center"/>
                </w:tcPr>
                <w:p w:rsidR="000D00EA" w:rsidRPr="00954058" w:rsidRDefault="000D00EA" w:rsidP="001D44D4">
                  <w:pPr>
                    <w:tabs>
                      <w:tab w:val="left" w:pos="142"/>
                    </w:tabs>
                    <w:jc w:val="left"/>
                    <w:rPr>
                      <w:sz w:val="24"/>
                      <w:szCs w:val="24"/>
                    </w:rPr>
                  </w:pPr>
                  <w:r w:rsidRPr="00954058">
                    <w:rPr>
                      <w:sz w:val="24"/>
                      <w:szCs w:val="24"/>
                    </w:rPr>
                    <w:t>Прибуток</w:t>
                  </w:r>
                </w:p>
              </w:tc>
              <w:tc>
                <w:tcPr>
                  <w:tcW w:w="1963" w:type="dxa"/>
                  <w:vAlign w:val="center"/>
                </w:tcPr>
                <w:p w:rsidR="000D00EA" w:rsidRPr="00954058" w:rsidRDefault="000D00EA" w:rsidP="00D46D5E">
                  <w:pPr>
                    <w:tabs>
                      <w:tab w:val="left" w:pos="142"/>
                    </w:tabs>
                    <w:ind w:right="-19"/>
                    <w:jc w:val="center"/>
                    <w:rPr>
                      <w:sz w:val="20"/>
                    </w:rPr>
                  </w:pPr>
                </w:p>
              </w:tc>
            </w:tr>
            <w:tr w:rsidR="000D00EA" w:rsidRPr="00954058" w:rsidTr="00D46148">
              <w:trPr>
                <w:trHeight w:val="419"/>
              </w:trPr>
              <w:tc>
                <w:tcPr>
                  <w:tcW w:w="709" w:type="dxa"/>
                  <w:vAlign w:val="center"/>
                </w:tcPr>
                <w:p w:rsidR="000D00EA" w:rsidRPr="00954058" w:rsidRDefault="000D00EA" w:rsidP="00D46148">
                  <w:pPr>
                    <w:tabs>
                      <w:tab w:val="left" w:pos="-108"/>
                      <w:tab w:val="left" w:pos="119"/>
                      <w:tab w:val="left" w:pos="216"/>
                    </w:tabs>
                    <w:spacing w:after="0" w:afterAutospacing="0"/>
                    <w:ind w:left="0"/>
                    <w:jc w:val="center"/>
                    <w:rPr>
                      <w:sz w:val="20"/>
                    </w:rPr>
                  </w:pPr>
                  <w:r w:rsidRPr="00954058">
                    <w:rPr>
                      <w:sz w:val="20"/>
                    </w:rPr>
                    <w:t>1</w:t>
                  </w:r>
                  <w:r w:rsidR="00D46148" w:rsidRPr="00954058">
                    <w:rPr>
                      <w:sz w:val="20"/>
                    </w:rPr>
                    <w:t>0</w:t>
                  </w:r>
                  <w:r w:rsidR="001D44D4" w:rsidRPr="00954058">
                    <w:rPr>
                      <w:sz w:val="20"/>
                    </w:rPr>
                    <w:t>.</w:t>
                  </w:r>
                </w:p>
              </w:tc>
              <w:tc>
                <w:tcPr>
                  <w:tcW w:w="7703" w:type="dxa"/>
                  <w:vAlign w:val="center"/>
                </w:tcPr>
                <w:p w:rsidR="000D00EA" w:rsidRPr="00954058" w:rsidRDefault="000D00EA" w:rsidP="001D44D4">
                  <w:pPr>
                    <w:tabs>
                      <w:tab w:val="left" w:pos="142"/>
                    </w:tabs>
                    <w:jc w:val="left"/>
                    <w:rPr>
                      <w:sz w:val="24"/>
                      <w:szCs w:val="24"/>
                    </w:rPr>
                  </w:pPr>
                  <w:r w:rsidRPr="00954058">
                    <w:rPr>
                      <w:sz w:val="24"/>
                      <w:szCs w:val="24"/>
                    </w:rPr>
                    <w:t>Податок на додану вартість або єдиний податок</w:t>
                  </w:r>
                </w:p>
              </w:tc>
              <w:tc>
                <w:tcPr>
                  <w:tcW w:w="1963" w:type="dxa"/>
                  <w:vAlign w:val="center"/>
                </w:tcPr>
                <w:p w:rsidR="000D00EA" w:rsidRPr="00954058" w:rsidRDefault="000D00EA" w:rsidP="00D46D5E">
                  <w:pPr>
                    <w:tabs>
                      <w:tab w:val="left" w:pos="142"/>
                    </w:tabs>
                    <w:ind w:right="-19"/>
                    <w:jc w:val="center"/>
                    <w:rPr>
                      <w:sz w:val="20"/>
                    </w:rPr>
                  </w:pPr>
                </w:p>
              </w:tc>
            </w:tr>
            <w:tr w:rsidR="000D00EA" w:rsidRPr="00954058" w:rsidTr="00D46148">
              <w:trPr>
                <w:trHeight w:val="365"/>
              </w:trPr>
              <w:tc>
                <w:tcPr>
                  <w:tcW w:w="709" w:type="dxa"/>
                  <w:vAlign w:val="center"/>
                </w:tcPr>
                <w:p w:rsidR="000D00EA" w:rsidRPr="00954058" w:rsidRDefault="00D46148" w:rsidP="001D44D4">
                  <w:pPr>
                    <w:tabs>
                      <w:tab w:val="left" w:pos="-108"/>
                      <w:tab w:val="left" w:pos="119"/>
                      <w:tab w:val="left" w:pos="216"/>
                    </w:tabs>
                    <w:spacing w:after="0" w:afterAutospacing="0"/>
                    <w:ind w:left="0"/>
                    <w:jc w:val="center"/>
                    <w:rPr>
                      <w:sz w:val="20"/>
                    </w:rPr>
                  </w:pPr>
                  <w:r w:rsidRPr="00954058">
                    <w:rPr>
                      <w:sz w:val="20"/>
                    </w:rPr>
                    <w:t>11</w:t>
                  </w:r>
                  <w:r w:rsidR="001D44D4" w:rsidRPr="00954058">
                    <w:rPr>
                      <w:sz w:val="20"/>
                    </w:rPr>
                    <w:t>.</w:t>
                  </w:r>
                </w:p>
              </w:tc>
              <w:tc>
                <w:tcPr>
                  <w:tcW w:w="7703" w:type="dxa"/>
                  <w:vAlign w:val="center"/>
                </w:tcPr>
                <w:p w:rsidR="000D00EA" w:rsidRPr="00954058" w:rsidRDefault="000D00EA" w:rsidP="001D44D4">
                  <w:pPr>
                    <w:tabs>
                      <w:tab w:val="left" w:pos="142"/>
                    </w:tabs>
                    <w:jc w:val="left"/>
                    <w:rPr>
                      <w:sz w:val="24"/>
                      <w:szCs w:val="24"/>
                    </w:rPr>
                  </w:pPr>
                  <w:r w:rsidRPr="00954058">
                    <w:rPr>
                      <w:sz w:val="24"/>
                      <w:szCs w:val="24"/>
                    </w:rPr>
                    <w:t>Всього за місяць</w:t>
                  </w:r>
                </w:p>
              </w:tc>
              <w:tc>
                <w:tcPr>
                  <w:tcW w:w="1963" w:type="dxa"/>
                  <w:vAlign w:val="center"/>
                </w:tcPr>
                <w:p w:rsidR="000D00EA" w:rsidRPr="00954058" w:rsidRDefault="000D00EA" w:rsidP="00D46D5E">
                  <w:pPr>
                    <w:tabs>
                      <w:tab w:val="left" w:pos="142"/>
                    </w:tabs>
                    <w:ind w:right="-19"/>
                    <w:jc w:val="center"/>
                    <w:rPr>
                      <w:sz w:val="20"/>
                    </w:rPr>
                  </w:pPr>
                </w:p>
              </w:tc>
            </w:tr>
            <w:tr w:rsidR="000D00EA" w:rsidRPr="00954058" w:rsidTr="00D46148">
              <w:trPr>
                <w:trHeight w:val="377"/>
              </w:trPr>
              <w:tc>
                <w:tcPr>
                  <w:tcW w:w="709" w:type="dxa"/>
                  <w:vAlign w:val="center"/>
                </w:tcPr>
                <w:p w:rsidR="000D00EA" w:rsidRPr="00954058" w:rsidRDefault="00D46148" w:rsidP="001D44D4">
                  <w:pPr>
                    <w:tabs>
                      <w:tab w:val="left" w:pos="-108"/>
                      <w:tab w:val="left" w:pos="119"/>
                      <w:tab w:val="left" w:pos="216"/>
                    </w:tabs>
                    <w:spacing w:after="0" w:afterAutospacing="0"/>
                    <w:ind w:left="0"/>
                    <w:jc w:val="center"/>
                    <w:rPr>
                      <w:sz w:val="20"/>
                    </w:rPr>
                  </w:pPr>
                  <w:r w:rsidRPr="00954058">
                    <w:rPr>
                      <w:sz w:val="20"/>
                    </w:rPr>
                    <w:t>12</w:t>
                  </w:r>
                  <w:r w:rsidR="001D44D4" w:rsidRPr="00954058">
                    <w:rPr>
                      <w:sz w:val="20"/>
                    </w:rPr>
                    <w:t>.</w:t>
                  </w:r>
                </w:p>
              </w:tc>
              <w:tc>
                <w:tcPr>
                  <w:tcW w:w="7703" w:type="dxa"/>
                  <w:vAlign w:val="center"/>
                </w:tcPr>
                <w:p w:rsidR="000D00EA" w:rsidRPr="00954058" w:rsidRDefault="00954058" w:rsidP="00EB33BF">
                  <w:pPr>
                    <w:tabs>
                      <w:tab w:val="left" w:pos="142"/>
                    </w:tabs>
                    <w:jc w:val="left"/>
                    <w:rPr>
                      <w:sz w:val="24"/>
                      <w:szCs w:val="24"/>
                      <w:highlight w:val="yellow"/>
                    </w:rPr>
                  </w:pPr>
                  <w:r w:rsidRPr="00954058">
                    <w:rPr>
                      <w:sz w:val="24"/>
                      <w:szCs w:val="24"/>
                    </w:rPr>
                    <w:t>Всього з 01.03.2023 по 3</w:t>
                  </w:r>
                  <w:r w:rsidR="00EB33BF">
                    <w:rPr>
                      <w:sz w:val="24"/>
                      <w:szCs w:val="24"/>
                    </w:rPr>
                    <w:t>1</w:t>
                  </w:r>
                  <w:r w:rsidRPr="00954058">
                    <w:rPr>
                      <w:sz w:val="24"/>
                      <w:szCs w:val="24"/>
                    </w:rPr>
                    <w:t>.12.2023 (розшифрувати розрахунок)</w:t>
                  </w:r>
                </w:p>
              </w:tc>
              <w:tc>
                <w:tcPr>
                  <w:tcW w:w="1963" w:type="dxa"/>
                  <w:vAlign w:val="center"/>
                </w:tcPr>
                <w:p w:rsidR="000D00EA" w:rsidRPr="00954058" w:rsidRDefault="000D00EA" w:rsidP="00D46D5E">
                  <w:pPr>
                    <w:tabs>
                      <w:tab w:val="left" w:pos="142"/>
                    </w:tabs>
                    <w:ind w:right="-19"/>
                    <w:jc w:val="center"/>
                    <w:rPr>
                      <w:sz w:val="20"/>
                    </w:rPr>
                  </w:pPr>
                </w:p>
              </w:tc>
            </w:tr>
          </w:tbl>
          <w:p w:rsidR="00D46148" w:rsidRPr="00954058" w:rsidRDefault="00D46148" w:rsidP="00D46148">
            <w:pPr>
              <w:spacing w:after="0" w:afterAutospacing="0"/>
              <w:ind w:firstLine="426"/>
              <w:rPr>
                <w:b/>
                <w:sz w:val="24"/>
                <w:szCs w:val="24"/>
              </w:rPr>
            </w:pPr>
          </w:p>
          <w:p w:rsidR="000D00EA" w:rsidRPr="00954058" w:rsidRDefault="000D00EA" w:rsidP="00D46D5E">
            <w:pPr>
              <w:ind w:firstLine="426"/>
              <w:rPr>
                <w:b/>
                <w:sz w:val="24"/>
                <w:szCs w:val="24"/>
              </w:rPr>
            </w:pPr>
            <w:r w:rsidRPr="00954058">
              <w:rPr>
                <w:b/>
                <w:sz w:val="24"/>
                <w:szCs w:val="24"/>
              </w:rPr>
              <w:t>Увага! Ціни, ПДВ, суми, що відображаються цифрами у цій формі визначаються з точністю до другого десяткового знаку (другий розряд після коми). Інше буде вважатися як невідповідність тендерній пропозиції.</w:t>
            </w:r>
          </w:p>
          <w:p w:rsidR="000D00EA" w:rsidRPr="00954058" w:rsidRDefault="000D00EA" w:rsidP="00B10B70">
            <w:pPr>
              <w:widowControl w:val="0"/>
              <w:tabs>
                <w:tab w:val="left" w:pos="567"/>
              </w:tabs>
              <w:ind w:left="0" w:firstLine="426"/>
              <w:rPr>
                <w:sz w:val="24"/>
                <w:szCs w:val="24"/>
              </w:rPr>
            </w:pPr>
            <w:r w:rsidRPr="00954058">
              <w:rPr>
                <w:sz w:val="24"/>
                <w:szCs w:val="24"/>
              </w:rPr>
              <w:t>1. Вивчивши тендерну документацію, технічні, якісні та кількісні характеристики предмета закупівлі, ми уповноважені на підписання Договору, маємо можливість надати послуги комплексного прибирання приміщень адміністративної будівлі</w:t>
            </w:r>
            <w:r w:rsidR="00CE12EE" w:rsidRPr="00954058">
              <w:rPr>
                <w:sz w:val="24"/>
                <w:szCs w:val="24"/>
              </w:rPr>
              <w:t xml:space="preserve"> та прибудинкової території Департаменту земельних ресурсів</w:t>
            </w:r>
            <w:r w:rsidR="008360FE" w:rsidRPr="00954058">
              <w:rPr>
                <w:sz w:val="24"/>
                <w:szCs w:val="24"/>
              </w:rPr>
              <w:t xml:space="preserve"> виконавчого органу Київської міської ради (Київської міської державної адміністрації)</w:t>
            </w:r>
            <w:r w:rsidRPr="00954058">
              <w:rPr>
                <w:sz w:val="24"/>
                <w:szCs w:val="24"/>
              </w:rPr>
              <w:t xml:space="preserve">, </w:t>
            </w:r>
            <w:r w:rsidR="00FF12F5" w:rsidRPr="00954058">
              <w:rPr>
                <w:sz w:val="24"/>
                <w:szCs w:val="24"/>
              </w:rPr>
              <w:br/>
              <w:t xml:space="preserve">код </w:t>
            </w:r>
            <w:r w:rsidRPr="00954058">
              <w:rPr>
                <w:sz w:val="24"/>
                <w:szCs w:val="24"/>
              </w:rPr>
              <w:t>ДК 021:</w:t>
            </w:r>
            <w:r w:rsidR="001D44D4" w:rsidRPr="00954058">
              <w:rPr>
                <w:sz w:val="24"/>
                <w:szCs w:val="24"/>
              </w:rPr>
              <w:t xml:space="preserve"> 2015 – 90910000-9 Послуги з прибирання </w:t>
            </w:r>
            <w:r w:rsidRPr="00954058">
              <w:rPr>
                <w:sz w:val="24"/>
                <w:szCs w:val="24"/>
              </w:rPr>
              <w:t>(далі - послуги), виконати вимоги Замовника на умовах, зазначених у цій пропозиції.</w:t>
            </w:r>
          </w:p>
          <w:p w:rsidR="000D00EA" w:rsidRPr="00954058" w:rsidRDefault="000D00EA" w:rsidP="00B10B70">
            <w:pPr>
              <w:tabs>
                <w:tab w:val="left" w:pos="567"/>
              </w:tabs>
              <w:ind w:left="0" w:firstLine="426"/>
              <w:rPr>
                <w:sz w:val="24"/>
                <w:szCs w:val="24"/>
              </w:rPr>
            </w:pPr>
            <w:r w:rsidRPr="00954058">
              <w:rPr>
                <w:sz w:val="24"/>
                <w:szCs w:val="24"/>
              </w:rPr>
              <w:t>2. Учасник визначає ціну послуг, які він пропонує надати, з урахуванням усіх своїх витрат, податків і зборів, що сплач</w:t>
            </w:r>
            <w:r w:rsidR="00FA0624" w:rsidRPr="00954058">
              <w:rPr>
                <w:sz w:val="24"/>
                <w:szCs w:val="24"/>
              </w:rPr>
              <w:t>уються або мають бути сплачені.</w:t>
            </w:r>
          </w:p>
          <w:p w:rsidR="00A54626" w:rsidRPr="00954058" w:rsidRDefault="000D00EA" w:rsidP="00A54626">
            <w:pPr>
              <w:tabs>
                <w:tab w:val="left" w:pos="900"/>
              </w:tabs>
              <w:ind w:left="0" w:firstLine="426"/>
              <w:rPr>
                <w:sz w:val="24"/>
                <w:szCs w:val="24"/>
              </w:rPr>
            </w:pPr>
            <w:r w:rsidRPr="00954058">
              <w:rPr>
                <w:sz w:val="24"/>
                <w:szCs w:val="24"/>
              </w:rPr>
              <w:lastRenderedPageBreak/>
              <w:t>3. До розрахунку вартості пропозиції не включаються витрати, пов'язані з підготовкою та поданням пропозиції, понесені Учасником у процесі здійснення процедури та укладення договору про закупівлю, такі витрати Учасника сплачуються за рахунок його власних коштів та не відшкодовуються Замовником. Не враховані у ціні послуг витрати, необхідні для їх надання, відшко</w:t>
            </w:r>
            <w:r w:rsidR="003D7AB2" w:rsidRPr="00954058">
              <w:rPr>
                <w:sz w:val="24"/>
                <w:szCs w:val="24"/>
              </w:rPr>
              <w:t>довуються за рахунок Учасника.</w:t>
            </w:r>
          </w:p>
          <w:p w:rsidR="000D00EA" w:rsidRPr="00954058" w:rsidRDefault="000D00EA" w:rsidP="00291FEB">
            <w:pPr>
              <w:tabs>
                <w:tab w:val="left" w:pos="900"/>
              </w:tabs>
              <w:ind w:left="0" w:firstLine="426"/>
              <w:rPr>
                <w:color w:val="000000"/>
                <w:sz w:val="24"/>
                <w:szCs w:val="24"/>
              </w:rPr>
            </w:pPr>
            <w:r w:rsidRPr="00954058">
              <w:rPr>
                <w:sz w:val="24"/>
                <w:szCs w:val="24"/>
              </w:rPr>
              <w:t>4. Замовник може змінювати обсяг надання послуг та їх загальну вартість залежно від реального фінансування його видатків</w:t>
            </w:r>
            <w:r w:rsidRPr="00954058">
              <w:rPr>
                <w:color w:val="000000"/>
                <w:sz w:val="24"/>
                <w:szCs w:val="24"/>
              </w:rPr>
              <w:t>. Замовник звільняється від сплати штрафних санкцій за несвоєчасне</w:t>
            </w:r>
            <w:r w:rsidR="003542E6" w:rsidRPr="00954058">
              <w:rPr>
                <w:color w:val="000000"/>
                <w:sz w:val="24"/>
                <w:szCs w:val="24"/>
              </w:rPr>
              <w:t xml:space="preserve"> </w:t>
            </w:r>
            <w:r w:rsidRPr="00954058">
              <w:rPr>
                <w:color w:val="000000"/>
                <w:sz w:val="24"/>
                <w:szCs w:val="24"/>
              </w:rPr>
              <w:t>проведення розрахунків у зв’язку з затримкою проведення платежів органами держказначейства або у зв’язку з відсутністю коштів на рахунках Замовника.</w:t>
            </w:r>
          </w:p>
          <w:p w:rsidR="000D00EA" w:rsidRPr="00954058" w:rsidRDefault="000D00EA" w:rsidP="00B10B70">
            <w:pPr>
              <w:tabs>
                <w:tab w:val="left" w:pos="900"/>
              </w:tabs>
              <w:ind w:left="0" w:firstLine="426"/>
              <w:rPr>
                <w:sz w:val="24"/>
                <w:szCs w:val="24"/>
              </w:rPr>
            </w:pPr>
            <w:r w:rsidRPr="00954058">
              <w:rPr>
                <w:sz w:val="24"/>
                <w:szCs w:val="24"/>
              </w:rPr>
              <w:t>5. Надання послуг передбачає здійснення комплексу робіт, спрямованих на забезпечення утримання в належн</w:t>
            </w:r>
            <w:r w:rsidR="003D7AB2" w:rsidRPr="00954058">
              <w:rPr>
                <w:sz w:val="24"/>
                <w:szCs w:val="24"/>
              </w:rPr>
              <w:t>ому санітарному стані службових приміщень</w:t>
            </w:r>
            <w:r w:rsidRPr="00954058">
              <w:rPr>
                <w:sz w:val="24"/>
                <w:szCs w:val="24"/>
              </w:rPr>
              <w:t xml:space="preserve"> </w:t>
            </w:r>
            <w:r w:rsidR="003542E6" w:rsidRPr="00954058">
              <w:rPr>
                <w:sz w:val="24"/>
                <w:szCs w:val="24"/>
              </w:rPr>
              <w:t xml:space="preserve">та прибудинкової території </w:t>
            </w:r>
            <w:r w:rsidRPr="00954058">
              <w:rPr>
                <w:sz w:val="24"/>
                <w:szCs w:val="24"/>
              </w:rPr>
              <w:t>з використанням миючих, дезінфікуючих засобів та інвентарю спеціального призначення.</w:t>
            </w:r>
          </w:p>
          <w:p w:rsidR="000D00EA" w:rsidRPr="00954058" w:rsidRDefault="000D00EA" w:rsidP="00B10B70">
            <w:pPr>
              <w:ind w:left="0" w:firstLine="426"/>
              <w:rPr>
                <w:sz w:val="24"/>
                <w:szCs w:val="24"/>
              </w:rPr>
            </w:pPr>
            <w:r w:rsidRPr="00954058">
              <w:rPr>
                <w:sz w:val="24"/>
                <w:szCs w:val="24"/>
                <w:lang w:eastAsia="he-IL" w:bidi="he-IL"/>
              </w:rPr>
              <w:t xml:space="preserve">6. </w:t>
            </w:r>
            <w:r w:rsidRPr="00954058">
              <w:rPr>
                <w:sz w:val="24"/>
                <w:szCs w:val="24"/>
              </w:rPr>
              <w:t>Ми погоджуємося з умовами, що Ви можете відхилити нашу пропозицію, та розуміємо, що Ви не обмежені у прийнятті будь-якої іншої пропозиції з більш вигідними для Вас умовами.</w:t>
            </w:r>
          </w:p>
          <w:p w:rsidR="007F76EA" w:rsidRPr="00954058" w:rsidRDefault="000D00EA" w:rsidP="007F76EA">
            <w:pPr>
              <w:ind w:left="0" w:firstLine="360"/>
              <w:rPr>
                <w:sz w:val="24"/>
                <w:szCs w:val="24"/>
              </w:rPr>
            </w:pPr>
            <w:r w:rsidRPr="00954058">
              <w:rPr>
                <w:sz w:val="24"/>
                <w:szCs w:val="24"/>
              </w:rPr>
              <w:t xml:space="preserve">7. Ми погоджуємося дотримуватися умов цієї пропозиції протягом </w:t>
            </w:r>
            <w:r w:rsidRPr="00954058">
              <w:rPr>
                <w:bCs/>
                <w:iCs/>
                <w:color w:val="000000"/>
                <w:sz w:val="24"/>
                <w:szCs w:val="24"/>
              </w:rPr>
              <w:t>90</w:t>
            </w:r>
            <w:r w:rsidRPr="00954058">
              <w:rPr>
                <w:bCs/>
                <w:sz w:val="24"/>
                <w:szCs w:val="24"/>
              </w:rPr>
              <w:t xml:space="preserve"> календарних днів</w:t>
            </w:r>
            <w:r w:rsidR="006B750C" w:rsidRPr="00954058">
              <w:rPr>
                <w:sz w:val="24"/>
                <w:szCs w:val="24"/>
              </w:rPr>
              <w:t xml:space="preserve"> з дати кінцевого строку</w:t>
            </w:r>
            <w:r w:rsidR="00E805AD" w:rsidRPr="00954058">
              <w:rPr>
                <w:sz w:val="24"/>
                <w:szCs w:val="24"/>
              </w:rPr>
              <w:t xml:space="preserve"> подання</w:t>
            </w:r>
            <w:r w:rsidRPr="00954058">
              <w:rPr>
                <w:sz w:val="24"/>
                <w:szCs w:val="24"/>
              </w:rPr>
              <w:t xml:space="preserve"> пропозицій. Наша пропозиція буде обов'язковою для нас і може бути визнана найбільш економічно вигідною Вами у будь-який час до закінчення зазначеного терміну.</w:t>
            </w:r>
          </w:p>
          <w:p w:rsidR="008E268F" w:rsidRPr="00954058" w:rsidRDefault="008E268F" w:rsidP="008730A7">
            <w:pPr>
              <w:ind w:left="0" w:firstLine="360"/>
              <w:rPr>
                <w:color w:val="000000"/>
                <w:sz w:val="24"/>
                <w:szCs w:val="24"/>
              </w:rPr>
            </w:pPr>
            <w:r w:rsidRPr="00954058">
              <w:rPr>
                <w:color w:val="222222"/>
                <w:sz w:val="24"/>
                <w:szCs w:val="24"/>
                <w:shd w:val="clear" w:color="auto" w:fill="FFFFFF"/>
              </w:rPr>
              <w:t>8.</w:t>
            </w:r>
            <w:r w:rsidR="008730A7" w:rsidRPr="00954058">
              <w:rPr>
                <w:color w:val="222222"/>
                <w:sz w:val="24"/>
                <w:szCs w:val="24"/>
                <w:shd w:val="clear" w:color="auto" w:fill="FFFFFF"/>
              </w:rPr>
              <w:t xml:space="preserve"> </w:t>
            </w:r>
            <w:r w:rsidRPr="00954058">
              <w:rPr>
                <w:color w:val="000000"/>
                <w:sz w:val="24"/>
                <w:szCs w:val="24"/>
                <w:shd w:val="clear" w:color="auto" w:fill="FFFFFF"/>
              </w:rPr>
              <w:t>Якщо нас буде визнано переможцем торгів, ми зобов'язуємося підписати Договір про закупівлю із Замовником не пізніше ніж через 20 (двадцять) днів з дня прийняття рішення про намір укласти договір про закупівлю відповідно до вимог тендерної документації та тендерної пропозиції переможця процедури закупівлі, але не раніше ніж через 10 (десять) днів з</w:t>
            </w:r>
            <w:r w:rsidR="008730A7" w:rsidRPr="00954058">
              <w:rPr>
                <w:color w:val="222222"/>
                <w:sz w:val="24"/>
                <w:szCs w:val="24"/>
                <w:shd w:val="clear" w:color="auto" w:fill="FFFFFF"/>
              </w:rPr>
              <w:t xml:space="preserve"> </w:t>
            </w:r>
            <w:r w:rsidRPr="00954058">
              <w:rPr>
                <w:color w:val="000000"/>
                <w:sz w:val="24"/>
                <w:szCs w:val="24"/>
                <w:shd w:val="clear" w:color="auto" w:fill="FFFFFF"/>
              </w:rPr>
              <w:t>дати оприлюднення в електронній системі закупівель повідомлення про намір укласти договір про закупівлю.</w:t>
            </w:r>
            <w:r w:rsidRPr="00954058">
              <w:rPr>
                <w:rFonts w:ascii="Arial" w:hAnsi="Arial" w:cs="Arial"/>
                <w:color w:val="222222"/>
                <w:sz w:val="24"/>
                <w:szCs w:val="24"/>
              </w:rPr>
              <w:br/>
            </w:r>
            <w:r w:rsidRPr="00954058">
              <w:rPr>
                <w:color w:val="000000"/>
                <w:sz w:val="24"/>
                <w:szCs w:val="24"/>
                <w:shd w:val="clear" w:color="auto" w:fill="FFFFFF"/>
              </w:rPr>
              <w:t xml:space="preserve">У випадку обґрунтованої необхідності строк для укладання договору може бути продовжений до 60 днів. </w:t>
            </w:r>
            <w:r w:rsidR="007F76EA" w:rsidRPr="00954058">
              <w:rPr>
                <w:color w:val="000000"/>
                <w:sz w:val="24"/>
                <w:szCs w:val="24"/>
                <w:shd w:val="clear" w:color="auto" w:fill="FFFFFF"/>
              </w:rPr>
              <w:t xml:space="preserve">У разі </w:t>
            </w:r>
            <w:r w:rsidR="007F76EA" w:rsidRPr="00954058">
              <w:rPr>
                <w:color w:val="000000"/>
                <w:sz w:val="24"/>
                <w:szCs w:val="24"/>
              </w:rPr>
              <w:t>оскарження рішень ми згодні</w:t>
            </w:r>
            <w:r w:rsidR="008730A7" w:rsidRPr="00954058">
              <w:rPr>
                <w:color w:val="000000"/>
                <w:sz w:val="24"/>
                <w:szCs w:val="24"/>
              </w:rPr>
              <w:t xml:space="preserve"> з умовами,</w:t>
            </w:r>
            <w:r w:rsidR="007F76EA" w:rsidRPr="00954058">
              <w:rPr>
                <w:color w:val="000000"/>
                <w:sz w:val="24"/>
                <w:szCs w:val="24"/>
              </w:rPr>
              <w:t xml:space="preserve"> не укладати договір про закупівлю раніше ніж через 10 днів з дати оприлюднення в електронній системі повідомлення про нам</w:t>
            </w:r>
            <w:r w:rsidR="008730A7" w:rsidRPr="00954058">
              <w:rPr>
                <w:color w:val="000000"/>
                <w:sz w:val="24"/>
                <w:szCs w:val="24"/>
              </w:rPr>
              <w:t>ір укласти договір</w:t>
            </w:r>
            <w:r w:rsidR="007F76EA" w:rsidRPr="00954058">
              <w:rPr>
                <w:color w:val="000000"/>
                <w:sz w:val="24"/>
                <w:szCs w:val="24"/>
              </w:rPr>
              <w:t xml:space="preserve">. </w:t>
            </w:r>
            <w:r w:rsidR="007F76EA" w:rsidRPr="00954058">
              <w:rPr>
                <w:sz w:val="24"/>
                <w:szCs w:val="24"/>
              </w:rPr>
              <w:t>Ми погоджуємося дотримуватися умов</w:t>
            </w:r>
            <w:r w:rsidR="00A97BAD" w:rsidRPr="00954058">
              <w:rPr>
                <w:sz w:val="24"/>
                <w:szCs w:val="24"/>
              </w:rPr>
              <w:t xml:space="preserve"> </w:t>
            </w:r>
            <w:r w:rsidR="007F76EA" w:rsidRPr="00954058">
              <w:rPr>
                <w:color w:val="000000"/>
                <w:sz w:val="24"/>
                <w:szCs w:val="24"/>
              </w:rPr>
              <w:t>у випадку подання скарги до органу оскарження після оприлюднення в електронній системі закупівель повідомлення про намір укласти договір про закупівлю перебіг строку</w:t>
            </w:r>
            <w:r w:rsidR="008730A7" w:rsidRPr="00954058">
              <w:rPr>
                <w:color w:val="000000"/>
                <w:sz w:val="24"/>
                <w:szCs w:val="24"/>
              </w:rPr>
              <w:t>,</w:t>
            </w:r>
            <w:r w:rsidR="007F76EA" w:rsidRPr="00954058">
              <w:rPr>
                <w:color w:val="000000"/>
                <w:sz w:val="24"/>
                <w:szCs w:val="24"/>
              </w:rPr>
              <w:t xml:space="preserve"> а також</w:t>
            </w:r>
            <w:r w:rsidR="00A97BAD" w:rsidRPr="00954058">
              <w:rPr>
                <w:color w:val="000000"/>
                <w:sz w:val="24"/>
                <w:szCs w:val="24"/>
              </w:rPr>
              <w:t xml:space="preserve"> Ми розуміємо,</w:t>
            </w:r>
            <w:r w:rsidR="007F76EA" w:rsidRPr="00954058">
              <w:rPr>
                <w:color w:val="000000"/>
                <w:sz w:val="24"/>
                <w:szCs w:val="24"/>
              </w:rPr>
              <w:t xml:space="preserve"> </w:t>
            </w:r>
            <w:r w:rsidR="00A97BAD" w:rsidRPr="00954058">
              <w:rPr>
                <w:color w:val="000000"/>
                <w:sz w:val="24"/>
                <w:szCs w:val="24"/>
              </w:rPr>
              <w:t xml:space="preserve">що </w:t>
            </w:r>
            <w:r w:rsidR="007F76EA" w:rsidRPr="00954058">
              <w:rPr>
                <w:color w:val="000000"/>
                <w:sz w:val="24"/>
                <w:szCs w:val="24"/>
              </w:rPr>
              <w:t>укладання договору про закупівлю призупиняється.</w:t>
            </w:r>
          </w:p>
          <w:p w:rsidR="00A54626" w:rsidRPr="00954058" w:rsidRDefault="00603E3D" w:rsidP="00A54626">
            <w:pPr>
              <w:ind w:left="0" w:firstLine="360"/>
              <w:rPr>
                <w:sz w:val="24"/>
                <w:szCs w:val="24"/>
              </w:rPr>
            </w:pPr>
            <w:r w:rsidRPr="00954058">
              <w:rPr>
                <w:color w:val="000000"/>
                <w:sz w:val="24"/>
                <w:szCs w:val="24"/>
              </w:rPr>
              <w:t xml:space="preserve">9. </w:t>
            </w:r>
            <w:r w:rsidR="003F576D" w:rsidRPr="00954058">
              <w:rPr>
                <w:sz w:val="24"/>
                <w:szCs w:val="24"/>
              </w:rPr>
              <w:t xml:space="preserve">Ми погоджуємося </w:t>
            </w:r>
            <w:r w:rsidR="00C57F48" w:rsidRPr="00954058">
              <w:rPr>
                <w:sz w:val="24"/>
                <w:szCs w:val="24"/>
              </w:rPr>
              <w:t>у</w:t>
            </w:r>
            <w:r w:rsidR="003F576D" w:rsidRPr="00954058">
              <w:rPr>
                <w:sz w:val="24"/>
                <w:szCs w:val="24"/>
              </w:rPr>
              <w:t>тримуватися від укладання договору у зв’язку</w:t>
            </w:r>
            <w:r w:rsidR="00C57F48" w:rsidRPr="00954058">
              <w:rPr>
                <w:sz w:val="24"/>
                <w:szCs w:val="24"/>
              </w:rPr>
              <w:t xml:space="preserve"> з</w:t>
            </w:r>
            <w:r w:rsidR="003F576D" w:rsidRPr="00954058">
              <w:rPr>
                <w:sz w:val="24"/>
                <w:szCs w:val="24"/>
              </w:rPr>
              <w:t xml:space="preserve"> </w:t>
            </w:r>
            <w:r w:rsidR="003F576D" w:rsidRPr="00954058">
              <w:rPr>
                <w:color w:val="000000"/>
                <w:sz w:val="24"/>
                <w:szCs w:val="24"/>
              </w:rPr>
              <w:t>оскарженням рішень</w:t>
            </w:r>
            <w:r w:rsidR="00C57F48" w:rsidRPr="00954058">
              <w:rPr>
                <w:color w:val="000000"/>
                <w:sz w:val="24"/>
                <w:szCs w:val="24"/>
              </w:rPr>
              <w:t xml:space="preserve"> про закупівлю, а також призупинити укладання договору у разі подання скарги до органу оскарження після оприлюднення в електронній системі про намір укласти договір.</w:t>
            </w:r>
            <w:r w:rsidR="003F576D" w:rsidRPr="00954058">
              <w:rPr>
                <w:sz w:val="24"/>
                <w:szCs w:val="24"/>
              </w:rPr>
              <w:t xml:space="preserve"> </w:t>
            </w:r>
          </w:p>
          <w:p w:rsidR="000D00EA" w:rsidRPr="00954058" w:rsidRDefault="00603E3D" w:rsidP="00A54626">
            <w:pPr>
              <w:ind w:left="0" w:firstLine="360"/>
              <w:rPr>
                <w:sz w:val="24"/>
                <w:szCs w:val="24"/>
              </w:rPr>
            </w:pPr>
            <w:r w:rsidRPr="00954058">
              <w:rPr>
                <w:sz w:val="24"/>
                <w:szCs w:val="24"/>
              </w:rPr>
              <w:t>10</w:t>
            </w:r>
            <w:r w:rsidR="000D00EA" w:rsidRPr="00954058">
              <w:rPr>
                <w:sz w:val="24"/>
                <w:szCs w:val="24"/>
              </w:rPr>
              <w:t>. Разом з цією пропозицією ми погоджуємося з усіма вимогами до Учасника та надаємо документи (скановані копії), передбачені у вимогах.</w:t>
            </w:r>
          </w:p>
          <w:p w:rsidR="000D00EA" w:rsidRPr="00954058" w:rsidRDefault="00603E3D" w:rsidP="00B10B70">
            <w:pPr>
              <w:ind w:left="0" w:firstLine="307"/>
              <w:rPr>
                <w:sz w:val="24"/>
                <w:szCs w:val="24"/>
              </w:rPr>
            </w:pPr>
            <w:r w:rsidRPr="00954058">
              <w:rPr>
                <w:sz w:val="24"/>
                <w:szCs w:val="24"/>
              </w:rPr>
              <w:t>11</w:t>
            </w:r>
            <w:r w:rsidR="000D00EA" w:rsidRPr="00954058">
              <w:rPr>
                <w:sz w:val="24"/>
                <w:szCs w:val="24"/>
              </w:rPr>
              <w:t>. Цим підписом засвідчуємо свою згоду з усіма вимогами тендерної документації (у тому числі щодо відповідності їх законодавству</w:t>
            </w:r>
            <w:r w:rsidR="00840C1C" w:rsidRPr="00954058">
              <w:rPr>
                <w:sz w:val="24"/>
                <w:szCs w:val="24"/>
              </w:rPr>
              <w:t xml:space="preserve"> України</w:t>
            </w:r>
            <w:r w:rsidR="000D00EA" w:rsidRPr="00954058">
              <w:rPr>
                <w:sz w:val="24"/>
                <w:szCs w:val="24"/>
              </w:rPr>
              <w:t>) та погоджуємося на виконання всіх умов та вимог, передбачених цією документацією.</w:t>
            </w:r>
          </w:p>
          <w:p w:rsidR="00A54626" w:rsidRPr="00954058" w:rsidRDefault="00A54626" w:rsidP="00B10B70">
            <w:pPr>
              <w:ind w:left="0" w:firstLine="307"/>
              <w:rPr>
                <w:sz w:val="24"/>
                <w:szCs w:val="24"/>
              </w:rPr>
            </w:pPr>
          </w:p>
          <w:p w:rsidR="00291FEB" w:rsidRPr="00954058" w:rsidRDefault="000D00EA" w:rsidP="00877CD1">
            <w:pPr>
              <w:ind w:left="0" w:right="127"/>
              <w:rPr>
                <w:b/>
                <w:bCs/>
                <w:iCs/>
                <w:sz w:val="24"/>
                <w:szCs w:val="24"/>
              </w:rPr>
            </w:pPr>
            <w:r w:rsidRPr="00954058">
              <w:rPr>
                <w:b/>
                <w:bCs/>
                <w:iCs/>
                <w:sz w:val="24"/>
                <w:szCs w:val="24"/>
              </w:rPr>
              <w:t>Посада, прізвище, ініціали, підпис уповноваженої особи, завірені печаткою Учасника (за наявності)</w:t>
            </w:r>
          </w:p>
          <w:p w:rsidR="00A54626" w:rsidRPr="00954058" w:rsidRDefault="000D00EA" w:rsidP="00291FEB">
            <w:pPr>
              <w:ind w:right="-25"/>
              <w:rPr>
                <w:sz w:val="20"/>
              </w:rPr>
            </w:pPr>
            <w:r w:rsidRPr="00954058">
              <w:rPr>
                <w:sz w:val="20"/>
              </w:rPr>
              <w:t>٭У разі надання пропозиції Учасником – неплатником ПДВ або якщо предмет закупівлі не обкладається ПДВ, то такі пропозиції надаються без врахування ПДВ та в графі «Загальна вартість, грн., з ПДВ» зазначають ціну без ПДВ, про що Учасник робить відповідну відмітку.</w:t>
            </w:r>
          </w:p>
        </w:tc>
      </w:tr>
    </w:tbl>
    <w:p w:rsidR="000D00EA" w:rsidRPr="00954058" w:rsidRDefault="000D00EA" w:rsidP="000D00EA">
      <w:pPr>
        <w:widowControl w:val="0"/>
        <w:suppressAutoHyphens/>
        <w:autoSpaceDE w:val="0"/>
        <w:spacing w:after="0" w:afterAutospacing="0"/>
        <w:jc w:val="right"/>
        <w:rPr>
          <w:rFonts w:eastAsia="Verdana"/>
          <w:b/>
          <w:bCs/>
          <w:color w:val="000000"/>
          <w:sz w:val="22"/>
          <w:szCs w:val="22"/>
          <w:lang w:eastAsia="ar-SA"/>
        </w:rPr>
      </w:pPr>
      <w:r w:rsidRPr="00954058">
        <w:rPr>
          <w:b/>
          <w:sz w:val="22"/>
          <w:szCs w:val="22"/>
          <w:lang w:eastAsia="ar-SA"/>
        </w:rPr>
        <w:lastRenderedPageBreak/>
        <w:t>Додаток 2</w:t>
      </w:r>
    </w:p>
    <w:p w:rsidR="000D00EA" w:rsidRPr="00954058" w:rsidRDefault="000D00EA" w:rsidP="00A54626">
      <w:pPr>
        <w:widowControl w:val="0"/>
        <w:suppressAutoHyphens/>
        <w:autoSpaceDE w:val="0"/>
        <w:spacing w:after="0" w:afterAutospacing="0"/>
        <w:jc w:val="right"/>
        <w:rPr>
          <w:b/>
          <w:sz w:val="22"/>
          <w:szCs w:val="22"/>
          <w:lang w:eastAsia="ar-SA"/>
        </w:rPr>
      </w:pPr>
      <w:r w:rsidRPr="00954058">
        <w:rPr>
          <w:rFonts w:eastAsia="Verdana"/>
          <w:b/>
          <w:bCs/>
          <w:color w:val="000000"/>
          <w:sz w:val="22"/>
          <w:szCs w:val="22"/>
          <w:lang w:eastAsia="ar-SA"/>
        </w:rPr>
        <w:t>до тендерної документації</w:t>
      </w:r>
    </w:p>
    <w:p w:rsidR="00A54626" w:rsidRPr="00954058" w:rsidRDefault="00A54626" w:rsidP="00A54626">
      <w:pPr>
        <w:widowControl w:val="0"/>
        <w:suppressAutoHyphens/>
        <w:autoSpaceDE w:val="0"/>
        <w:spacing w:after="0" w:afterAutospacing="0"/>
        <w:jc w:val="right"/>
        <w:rPr>
          <w:b/>
          <w:sz w:val="20"/>
          <w:lang w:eastAsia="ar-SA"/>
        </w:rPr>
      </w:pPr>
    </w:p>
    <w:p w:rsidR="000D00EA" w:rsidRPr="00954058" w:rsidRDefault="000D00EA" w:rsidP="000D00EA">
      <w:pPr>
        <w:widowControl w:val="0"/>
        <w:suppressAutoHyphens/>
        <w:autoSpaceDE w:val="0"/>
        <w:spacing w:after="0" w:afterAutospacing="0"/>
        <w:jc w:val="center"/>
        <w:rPr>
          <w:b/>
          <w:sz w:val="24"/>
          <w:szCs w:val="24"/>
          <w:lang w:eastAsia="ar-SA"/>
        </w:rPr>
      </w:pPr>
      <w:r w:rsidRPr="00954058">
        <w:rPr>
          <w:b/>
          <w:sz w:val="24"/>
          <w:szCs w:val="24"/>
          <w:lang w:eastAsia="ar-SA"/>
        </w:rPr>
        <w:t>ТЕХНІЧНІ, ЯКІСНІ, КІЛЬКІСНІ ТА ІНШІ ВИМОГИ ДО ПРЕДМЕТА ЗАКУПІВЛІ</w:t>
      </w:r>
    </w:p>
    <w:p w:rsidR="000D00EA" w:rsidRPr="00954058" w:rsidRDefault="000D00EA" w:rsidP="000D00EA">
      <w:pPr>
        <w:spacing w:after="0" w:afterAutospacing="0"/>
        <w:ind w:firstLine="567"/>
        <w:contextualSpacing/>
        <w:rPr>
          <w:sz w:val="24"/>
          <w:szCs w:val="24"/>
        </w:rPr>
      </w:pPr>
    </w:p>
    <w:p w:rsidR="000D00EA" w:rsidRPr="00954058" w:rsidRDefault="000D00EA" w:rsidP="000D00EA">
      <w:pPr>
        <w:spacing w:after="0" w:afterAutospacing="0"/>
        <w:ind w:left="0" w:firstLine="567"/>
        <w:contextualSpacing/>
        <w:rPr>
          <w:sz w:val="24"/>
          <w:szCs w:val="24"/>
        </w:rPr>
      </w:pPr>
      <w:r w:rsidRPr="00954058">
        <w:rPr>
          <w:b/>
          <w:sz w:val="24"/>
          <w:szCs w:val="24"/>
        </w:rPr>
        <w:t>1. Предмет закупівлі:</w:t>
      </w:r>
      <w:r w:rsidRPr="00954058">
        <w:rPr>
          <w:sz w:val="24"/>
          <w:szCs w:val="24"/>
        </w:rPr>
        <w:t xml:space="preserve"> </w:t>
      </w:r>
      <w:r w:rsidR="00FB16F6" w:rsidRPr="00954058">
        <w:rPr>
          <w:sz w:val="24"/>
          <w:szCs w:val="24"/>
        </w:rPr>
        <w:t>к</w:t>
      </w:r>
      <w:r w:rsidRPr="00954058">
        <w:rPr>
          <w:sz w:val="24"/>
          <w:szCs w:val="24"/>
        </w:rPr>
        <w:t xml:space="preserve">од за ДК 021:2015 – 90910000-9 Послуги з прибирання </w:t>
      </w:r>
      <w:r w:rsidR="00FB16F6" w:rsidRPr="00954058">
        <w:rPr>
          <w:sz w:val="24"/>
          <w:szCs w:val="24"/>
        </w:rPr>
        <w:t>(п</w:t>
      </w:r>
      <w:r w:rsidR="008D1C7B" w:rsidRPr="00954058">
        <w:rPr>
          <w:sz w:val="24"/>
          <w:szCs w:val="24"/>
        </w:rPr>
        <w:t xml:space="preserve">ослуги з комплексного прибирання приміщень адміністративної будівлі та прибудинкової території </w:t>
      </w:r>
      <w:r w:rsidR="003D7AB2" w:rsidRPr="00954058">
        <w:rPr>
          <w:sz w:val="24"/>
          <w:szCs w:val="24"/>
        </w:rPr>
        <w:t>Департаменту земельних ресурсів</w:t>
      </w:r>
      <w:r w:rsidRPr="00954058">
        <w:rPr>
          <w:sz w:val="24"/>
          <w:szCs w:val="24"/>
        </w:rPr>
        <w:t xml:space="preserve"> виконавчого органу Київської міської ради (Київської міської державної адміністрації), (далі - Послуга).</w:t>
      </w:r>
    </w:p>
    <w:p w:rsidR="000D00EA" w:rsidRPr="00954058" w:rsidRDefault="000D00EA" w:rsidP="000D00EA">
      <w:pPr>
        <w:spacing w:after="0" w:afterAutospacing="0"/>
        <w:ind w:left="0" w:firstLine="567"/>
        <w:rPr>
          <w:b/>
          <w:bCs/>
          <w:sz w:val="24"/>
          <w:szCs w:val="24"/>
        </w:rPr>
      </w:pPr>
    </w:p>
    <w:p w:rsidR="000D00EA" w:rsidRPr="00954058" w:rsidRDefault="000D00EA" w:rsidP="000D00EA">
      <w:pPr>
        <w:spacing w:after="0" w:afterAutospacing="0"/>
        <w:ind w:left="0" w:firstLine="567"/>
        <w:rPr>
          <w:bCs/>
          <w:sz w:val="24"/>
          <w:szCs w:val="24"/>
        </w:rPr>
      </w:pPr>
      <w:r w:rsidRPr="00954058">
        <w:rPr>
          <w:b/>
          <w:bCs/>
          <w:sz w:val="24"/>
          <w:szCs w:val="24"/>
        </w:rPr>
        <w:t>2. Кількість:</w:t>
      </w:r>
      <w:r w:rsidRPr="00954058">
        <w:rPr>
          <w:bCs/>
          <w:sz w:val="24"/>
          <w:szCs w:val="24"/>
        </w:rPr>
        <w:t xml:space="preserve"> 1 послуга</w:t>
      </w:r>
    </w:p>
    <w:p w:rsidR="000D00EA" w:rsidRPr="00954058" w:rsidRDefault="000D00EA" w:rsidP="000D00EA">
      <w:pPr>
        <w:spacing w:after="0" w:afterAutospacing="0"/>
        <w:ind w:left="0" w:firstLine="567"/>
        <w:rPr>
          <w:b/>
          <w:bCs/>
          <w:sz w:val="24"/>
          <w:szCs w:val="24"/>
        </w:rPr>
      </w:pPr>
    </w:p>
    <w:p w:rsidR="000D00EA" w:rsidRPr="00954058" w:rsidRDefault="000D00EA" w:rsidP="000D00EA">
      <w:pPr>
        <w:spacing w:after="0" w:afterAutospacing="0"/>
        <w:ind w:left="0" w:firstLine="567"/>
        <w:rPr>
          <w:bCs/>
          <w:sz w:val="24"/>
          <w:szCs w:val="24"/>
        </w:rPr>
      </w:pPr>
      <w:r w:rsidRPr="00954058">
        <w:rPr>
          <w:b/>
          <w:bCs/>
          <w:sz w:val="24"/>
          <w:szCs w:val="24"/>
        </w:rPr>
        <w:t>3. Термін надання Послуги:</w:t>
      </w:r>
      <w:r w:rsidRPr="00954058">
        <w:rPr>
          <w:b/>
          <w:spacing w:val="1"/>
          <w:szCs w:val="28"/>
        </w:rPr>
        <w:t xml:space="preserve"> </w:t>
      </w:r>
      <w:r w:rsidR="00D92A72" w:rsidRPr="00954058">
        <w:rPr>
          <w:spacing w:val="1"/>
          <w:sz w:val="24"/>
          <w:szCs w:val="24"/>
        </w:rPr>
        <w:t xml:space="preserve">з </w:t>
      </w:r>
      <w:r w:rsidR="00D0215A" w:rsidRPr="00954058">
        <w:rPr>
          <w:spacing w:val="1"/>
          <w:sz w:val="24"/>
          <w:szCs w:val="24"/>
        </w:rPr>
        <w:t xml:space="preserve"> </w:t>
      </w:r>
      <w:r w:rsidR="00BC3127" w:rsidRPr="00954058">
        <w:rPr>
          <w:spacing w:val="1"/>
          <w:sz w:val="24"/>
          <w:szCs w:val="24"/>
        </w:rPr>
        <w:t>0</w:t>
      </w:r>
      <w:r w:rsidR="00D66A8B" w:rsidRPr="00954058">
        <w:rPr>
          <w:spacing w:val="1"/>
          <w:sz w:val="24"/>
          <w:szCs w:val="24"/>
        </w:rPr>
        <w:t>1 березня</w:t>
      </w:r>
      <w:r w:rsidRPr="00954058">
        <w:rPr>
          <w:spacing w:val="1"/>
          <w:sz w:val="24"/>
          <w:szCs w:val="24"/>
        </w:rPr>
        <w:t xml:space="preserve"> </w:t>
      </w:r>
      <w:r w:rsidR="001D44D4" w:rsidRPr="00954058">
        <w:rPr>
          <w:spacing w:val="1"/>
          <w:sz w:val="24"/>
          <w:szCs w:val="24"/>
        </w:rPr>
        <w:t>202</w:t>
      </w:r>
      <w:r w:rsidR="00BC3127" w:rsidRPr="00954058">
        <w:rPr>
          <w:spacing w:val="1"/>
          <w:sz w:val="24"/>
          <w:szCs w:val="24"/>
        </w:rPr>
        <w:t>3</w:t>
      </w:r>
      <w:r w:rsidR="001D44D4" w:rsidRPr="00954058">
        <w:rPr>
          <w:spacing w:val="1"/>
          <w:sz w:val="24"/>
          <w:szCs w:val="24"/>
        </w:rPr>
        <w:t xml:space="preserve"> року по 3</w:t>
      </w:r>
      <w:r w:rsidR="00BC3127" w:rsidRPr="00954058">
        <w:rPr>
          <w:spacing w:val="1"/>
          <w:sz w:val="24"/>
          <w:szCs w:val="24"/>
        </w:rPr>
        <w:t>1</w:t>
      </w:r>
      <w:r w:rsidR="00B24297" w:rsidRPr="00954058">
        <w:rPr>
          <w:spacing w:val="1"/>
          <w:sz w:val="24"/>
          <w:szCs w:val="24"/>
        </w:rPr>
        <w:t xml:space="preserve"> грудня 202</w:t>
      </w:r>
      <w:r w:rsidR="00BC3127" w:rsidRPr="00954058">
        <w:rPr>
          <w:spacing w:val="1"/>
          <w:sz w:val="24"/>
          <w:szCs w:val="24"/>
        </w:rPr>
        <w:t>3</w:t>
      </w:r>
      <w:r w:rsidRPr="00954058">
        <w:rPr>
          <w:spacing w:val="1"/>
          <w:sz w:val="24"/>
          <w:szCs w:val="24"/>
        </w:rPr>
        <w:t xml:space="preserve"> року</w:t>
      </w:r>
      <w:r w:rsidR="00E365E1" w:rsidRPr="00954058">
        <w:rPr>
          <w:spacing w:val="1"/>
          <w:sz w:val="24"/>
          <w:szCs w:val="24"/>
        </w:rPr>
        <w:t xml:space="preserve"> (включно).</w:t>
      </w:r>
    </w:p>
    <w:p w:rsidR="000D00EA" w:rsidRPr="00954058" w:rsidRDefault="000D00EA" w:rsidP="000D00EA">
      <w:pPr>
        <w:spacing w:after="0" w:afterAutospacing="0"/>
        <w:ind w:left="0" w:firstLine="567"/>
        <w:rPr>
          <w:b/>
          <w:bCs/>
          <w:sz w:val="24"/>
          <w:szCs w:val="24"/>
        </w:rPr>
      </w:pPr>
    </w:p>
    <w:p w:rsidR="000D00EA" w:rsidRPr="00954058" w:rsidRDefault="000D00EA" w:rsidP="000D00EA">
      <w:pPr>
        <w:spacing w:after="0" w:afterAutospacing="0"/>
        <w:ind w:left="0" w:firstLine="567"/>
        <w:rPr>
          <w:spacing w:val="1"/>
          <w:sz w:val="24"/>
          <w:szCs w:val="24"/>
        </w:rPr>
      </w:pPr>
      <w:r w:rsidRPr="00954058">
        <w:rPr>
          <w:b/>
          <w:bCs/>
          <w:sz w:val="24"/>
          <w:szCs w:val="24"/>
        </w:rPr>
        <w:t xml:space="preserve">4. Склад та обсяг Послуги: </w:t>
      </w:r>
    </w:p>
    <w:p w:rsidR="00BE7FCE" w:rsidRPr="00954058" w:rsidRDefault="00BE7FCE" w:rsidP="00E365E1">
      <w:pPr>
        <w:spacing w:after="0" w:afterAutospacing="0" w:line="276" w:lineRule="auto"/>
        <w:ind w:left="0" w:firstLine="567"/>
        <w:jc w:val="left"/>
        <w:rPr>
          <w:rFonts w:eastAsia="Tahoma"/>
          <w:color w:val="00000A"/>
          <w:sz w:val="24"/>
          <w:szCs w:val="24"/>
          <w:lang w:bidi="hi-IN"/>
        </w:rPr>
      </w:pPr>
      <w:r w:rsidRPr="00954058">
        <w:rPr>
          <w:rFonts w:eastAsia="Tahoma"/>
          <w:color w:val="00000A"/>
          <w:sz w:val="24"/>
          <w:szCs w:val="24"/>
          <w:lang w:bidi="hi-IN"/>
        </w:rPr>
        <w:t>4.</w:t>
      </w:r>
      <w:r w:rsidR="00311E9E" w:rsidRPr="00954058">
        <w:rPr>
          <w:rFonts w:eastAsia="Tahoma"/>
          <w:color w:val="00000A"/>
          <w:sz w:val="24"/>
          <w:szCs w:val="24"/>
          <w:lang w:bidi="hi-IN"/>
        </w:rPr>
        <w:t>1.</w:t>
      </w:r>
      <w:r w:rsidRPr="00954058">
        <w:rPr>
          <w:rFonts w:eastAsia="Tahoma"/>
          <w:color w:val="00000A"/>
          <w:sz w:val="24"/>
          <w:szCs w:val="24"/>
          <w:lang w:bidi="hi-IN"/>
        </w:rPr>
        <w:t xml:space="preserve"> Характеристика об'єкту обслуговування</w:t>
      </w: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7"/>
        <w:gridCol w:w="1595"/>
        <w:gridCol w:w="1869"/>
        <w:gridCol w:w="1412"/>
        <w:gridCol w:w="1687"/>
        <w:gridCol w:w="1701"/>
      </w:tblGrid>
      <w:tr w:rsidR="000C7392" w:rsidRPr="00954058" w:rsidTr="00910B15">
        <w:trPr>
          <w:trHeight w:val="272"/>
          <w:jc w:val="center"/>
        </w:trPr>
        <w:tc>
          <w:tcPr>
            <w:tcW w:w="1937" w:type="dxa"/>
            <w:vMerge w:val="restart"/>
            <w:shd w:val="clear" w:color="auto" w:fill="auto"/>
            <w:vAlign w:val="center"/>
          </w:tcPr>
          <w:p w:rsidR="000C7392" w:rsidRPr="00954058" w:rsidRDefault="000C7392" w:rsidP="001D44D4">
            <w:pPr>
              <w:suppressAutoHyphens/>
              <w:spacing w:after="0" w:afterAutospacing="0"/>
              <w:ind w:left="0"/>
              <w:jc w:val="center"/>
              <w:rPr>
                <w:rFonts w:eastAsia="Tahoma"/>
                <w:b/>
                <w:color w:val="00000A"/>
                <w:sz w:val="20"/>
                <w:lang w:eastAsia="zh-CN" w:bidi="hi-IN"/>
              </w:rPr>
            </w:pPr>
            <w:r w:rsidRPr="00954058">
              <w:rPr>
                <w:rFonts w:eastAsia="Tahoma"/>
                <w:b/>
                <w:color w:val="00000A"/>
                <w:sz w:val="20"/>
                <w:lang w:eastAsia="zh-CN" w:bidi="hi-IN"/>
              </w:rPr>
              <w:t>Об'єкт обслуговування</w:t>
            </w:r>
          </w:p>
        </w:tc>
        <w:tc>
          <w:tcPr>
            <w:tcW w:w="1595" w:type="dxa"/>
            <w:vMerge w:val="restart"/>
            <w:shd w:val="clear" w:color="auto" w:fill="auto"/>
            <w:vAlign w:val="center"/>
          </w:tcPr>
          <w:p w:rsidR="000C7392" w:rsidRPr="00954058" w:rsidRDefault="000C7392" w:rsidP="001D44D4">
            <w:pPr>
              <w:suppressAutoHyphens/>
              <w:spacing w:after="0" w:afterAutospacing="0"/>
              <w:ind w:left="0"/>
              <w:jc w:val="center"/>
              <w:rPr>
                <w:rFonts w:eastAsia="Tahoma"/>
                <w:b/>
                <w:color w:val="00000A"/>
                <w:sz w:val="22"/>
                <w:szCs w:val="22"/>
                <w:lang w:eastAsia="zh-CN" w:bidi="hi-IN"/>
              </w:rPr>
            </w:pPr>
            <w:r w:rsidRPr="00954058">
              <w:rPr>
                <w:rFonts w:eastAsia="Tahoma"/>
                <w:b/>
                <w:color w:val="00000A"/>
                <w:sz w:val="22"/>
                <w:szCs w:val="22"/>
                <w:lang w:eastAsia="zh-CN" w:bidi="hi-IN"/>
              </w:rPr>
              <w:t>Адреса будівлі</w:t>
            </w:r>
          </w:p>
        </w:tc>
        <w:tc>
          <w:tcPr>
            <w:tcW w:w="1869" w:type="dxa"/>
            <w:vMerge w:val="restart"/>
            <w:shd w:val="clear" w:color="auto" w:fill="auto"/>
            <w:vAlign w:val="center"/>
          </w:tcPr>
          <w:p w:rsidR="000C7392" w:rsidRPr="00954058" w:rsidRDefault="000C7392" w:rsidP="001D44D4">
            <w:pPr>
              <w:suppressAutoHyphens/>
              <w:spacing w:after="0" w:afterAutospacing="0"/>
              <w:ind w:left="0"/>
              <w:jc w:val="center"/>
              <w:rPr>
                <w:rFonts w:eastAsia="Tahoma"/>
                <w:b/>
                <w:color w:val="00000A"/>
                <w:sz w:val="22"/>
                <w:szCs w:val="22"/>
                <w:lang w:eastAsia="zh-CN" w:bidi="hi-IN"/>
              </w:rPr>
            </w:pPr>
            <w:r w:rsidRPr="00954058">
              <w:rPr>
                <w:rFonts w:eastAsia="Tahoma"/>
                <w:b/>
                <w:color w:val="00000A"/>
                <w:sz w:val="22"/>
                <w:szCs w:val="22"/>
                <w:lang w:eastAsia="zh-CN" w:bidi="hi-IN"/>
              </w:rPr>
              <w:t>Характеристика об'єкту</w:t>
            </w:r>
          </w:p>
        </w:tc>
        <w:tc>
          <w:tcPr>
            <w:tcW w:w="4800" w:type="dxa"/>
            <w:gridSpan w:val="3"/>
            <w:tcBorders>
              <w:bottom w:val="single" w:sz="4" w:space="0" w:color="auto"/>
            </w:tcBorders>
            <w:shd w:val="clear" w:color="auto" w:fill="auto"/>
            <w:vAlign w:val="center"/>
          </w:tcPr>
          <w:p w:rsidR="000C7392" w:rsidRPr="00954058" w:rsidRDefault="000C7392" w:rsidP="001D44D4">
            <w:pPr>
              <w:suppressAutoHyphens/>
              <w:spacing w:after="0" w:afterAutospacing="0"/>
              <w:ind w:left="0"/>
              <w:jc w:val="center"/>
              <w:rPr>
                <w:rFonts w:eastAsia="Tahoma"/>
                <w:b/>
                <w:color w:val="00000A"/>
                <w:sz w:val="20"/>
                <w:lang w:eastAsia="zh-CN" w:bidi="hi-IN"/>
              </w:rPr>
            </w:pPr>
            <w:r w:rsidRPr="00954058">
              <w:rPr>
                <w:rFonts w:eastAsia="Tahoma"/>
                <w:b/>
                <w:color w:val="00000A"/>
                <w:sz w:val="20"/>
                <w:lang w:eastAsia="zh-CN" w:bidi="hi-IN"/>
              </w:rPr>
              <w:t>Обсяг, м²</w:t>
            </w:r>
          </w:p>
        </w:tc>
      </w:tr>
      <w:tr w:rsidR="00A80B52" w:rsidRPr="00954058" w:rsidTr="00910B15">
        <w:trPr>
          <w:trHeight w:val="232"/>
          <w:jc w:val="center"/>
        </w:trPr>
        <w:tc>
          <w:tcPr>
            <w:tcW w:w="1937" w:type="dxa"/>
            <w:vMerge/>
            <w:shd w:val="clear" w:color="auto" w:fill="auto"/>
            <w:vAlign w:val="center"/>
          </w:tcPr>
          <w:p w:rsidR="000C7392" w:rsidRPr="00954058" w:rsidRDefault="000C7392" w:rsidP="001D44D4">
            <w:pPr>
              <w:suppressAutoHyphens/>
              <w:spacing w:after="0" w:afterAutospacing="0"/>
              <w:ind w:left="0"/>
              <w:jc w:val="center"/>
              <w:rPr>
                <w:rFonts w:eastAsia="Tahoma"/>
                <w:color w:val="00000A"/>
                <w:sz w:val="22"/>
                <w:szCs w:val="22"/>
                <w:lang w:eastAsia="zh-CN" w:bidi="hi-IN"/>
              </w:rPr>
            </w:pPr>
          </w:p>
        </w:tc>
        <w:tc>
          <w:tcPr>
            <w:tcW w:w="1595" w:type="dxa"/>
            <w:vMerge/>
            <w:shd w:val="clear" w:color="auto" w:fill="auto"/>
            <w:vAlign w:val="center"/>
          </w:tcPr>
          <w:p w:rsidR="000C7392" w:rsidRPr="00954058" w:rsidRDefault="000C7392" w:rsidP="001D44D4">
            <w:pPr>
              <w:suppressAutoHyphens/>
              <w:spacing w:after="0" w:afterAutospacing="0"/>
              <w:ind w:left="0"/>
              <w:jc w:val="center"/>
              <w:rPr>
                <w:rFonts w:eastAsia="Tahoma"/>
                <w:color w:val="00000A"/>
                <w:sz w:val="22"/>
                <w:szCs w:val="22"/>
                <w:lang w:eastAsia="zh-CN" w:bidi="hi-IN"/>
              </w:rPr>
            </w:pPr>
          </w:p>
        </w:tc>
        <w:tc>
          <w:tcPr>
            <w:tcW w:w="1869" w:type="dxa"/>
            <w:vMerge/>
            <w:shd w:val="clear" w:color="auto" w:fill="auto"/>
            <w:vAlign w:val="center"/>
          </w:tcPr>
          <w:p w:rsidR="000C7392" w:rsidRPr="00954058" w:rsidRDefault="000C7392" w:rsidP="001D44D4">
            <w:pPr>
              <w:suppressAutoHyphens/>
              <w:spacing w:after="0" w:afterAutospacing="0"/>
              <w:ind w:left="0"/>
              <w:jc w:val="center"/>
              <w:rPr>
                <w:rFonts w:eastAsia="Tahoma"/>
                <w:color w:val="00000A"/>
                <w:sz w:val="22"/>
                <w:szCs w:val="22"/>
                <w:lang w:eastAsia="zh-CN" w:bidi="hi-IN"/>
              </w:rPr>
            </w:pPr>
          </w:p>
        </w:tc>
        <w:tc>
          <w:tcPr>
            <w:tcW w:w="1412" w:type="dxa"/>
            <w:tcBorders>
              <w:top w:val="single" w:sz="4" w:space="0" w:color="auto"/>
              <w:right w:val="single" w:sz="4" w:space="0" w:color="auto"/>
            </w:tcBorders>
            <w:shd w:val="clear" w:color="auto" w:fill="auto"/>
            <w:vAlign w:val="center"/>
          </w:tcPr>
          <w:p w:rsidR="000C7392" w:rsidRPr="00954058" w:rsidRDefault="000C7392" w:rsidP="001D44D4">
            <w:pPr>
              <w:suppressAutoHyphens/>
              <w:spacing w:after="0" w:afterAutospacing="0"/>
              <w:ind w:left="0"/>
              <w:jc w:val="center"/>
              <w:rPr>
                <w:rFonts w:eastAsia="Tahoma"/>
                <w:b/>
                <w:color w:val="00000A"/>
                <w:sz w:val="20"/>
                <w:lang w:eastAsia="zh-CN" w:bidi="hi-IN"/>
              </w:rPr>
            </w:pPr>
            <w:r w:rsidRPr="00954058">
              <w:rPr>
                <w:rFonts w:eastAsia="Tahoma"/>
                <w:b/>
                <w:color w:val="00000A"/>
                <w:sz w:val="20"/>
                <w:lang w:eastAsia="zh-CN" w:bidi="hi-IN"/>
              </w:rPr>
              <w:t>службових приміщень</w:t>
            </w:r>
          </w:p>
        </w:tc>
        <w:tc>
          <w:tcPr>
            <w:tcW w:w="1687" w:type="dxa"/>
            <w:tcBorders>
              <w:top w:val="single" w:sz="4" w:space="0" w:color="auto"/>
              <w:left w:val="single" w:sz="4" w:space="0" w:color="auto"/>
            </w:tcBorders>
            <w:shd w:val="clear" w:color="auto" w:fill="auto"/>
            <w:vAlign w:val="center"/>
          </w:tcPr>
          <w:p w:rsidR="000C7392" w:rsidRPr="00954058" w:rsidRDefault="000C7392" w:rsidP="001D44D4">
            <w:pPr>
              <w:suppressAutoHyphens/>
              <w:spacing w:after="0" w:afterAutospacing="0"/>
              <w:ind w:left="0"/>
              <w:jc w:val="center"/>
              <w:rPr>
                <w:rFonts w:eastAsia="Tahoma"/>
                <w:b/>
                <w:color w:val="00000A"/>
                <w:sz w:val="20"/>
                <w:lang w:eastAsia="zh-CN" w:bidi="hi-IN"/>
              </w:rPr>
            </w:pPr>
            <w:r w:rsidRPr="00954058">
              <w:rPr>
                <w:rFonts w:eastAsia="Tahoma"/>
                <w:b/>
                <w:color w:val="00000A"/>
                <w:sz w:val="20"/>
                <w:lang w:eastAsia="zh-CN" w:bidi="hi-IN"/>
              </w:rPr>
              <w:t>прибудинкової території</w:t>
            </w:r>
            <w:r w:rsidR="009E3A8C" w:rsidRPr="00954058">
              <w:rPr>
                <w:rFonts w:eastAsia="Tahoma"/>
                <w:b/>
                <w:color w:val="00000A"/>
                <w:sz w:val="20"/>
                <w:lang w:eastAsia="zh-CN" w:bidi="hi-IN"/>
              </w:rPr>
              <w:t xml:space="preserve"> (асфальт)</w:t>
            </w:r>
          </w:p>
        </w:tc>
        <w:tc>
          <w:tcPr>
            <w:tcW w:w="1701" w:type="dxa"/>
            <w:tcBorders>
              <w:top w:val="single" w:sz="4" w:space="0" w:color="auto"/>
              <w:left w:val="single" w:sz="4" w:space="0" w:color="auto"/>
            </w:tcBorders>
          </w:tcPr>
          <w:p w:rsidR="000C7392" w:rsidRPr="00954058" w:rsidRDefault="009E3A8C" w:rsidP="00A80B52">
            <w:pPr>
              <w:suppressAutoHyphens/>
              <w:spacing w:after="0" w:afterAutospacing="0"/>
              <w:ind w:left="0"/>
              <w:jc w:val="center"/>
              <w:rPr>
                <w:rFonts w:eastAsia="Tahoma"/>
                <w:b/>
                <w:color w:val="00000A"/>
                <w:sz w:val="20"/>
                <w:lang w:eastAsia="zh-CN" w:bidi="hi-IN"/>
              </w:rPr>
            </w:pPr>
            <w:r w:rsidRPr="00954058">
              <w:rPr>
                <w:rFonts w:eastAsia="Tahoma"/>
                <w:b/>
                <w:color w:val="00000A"/>
                <w:sz w:val="20"/>
                <w:lang w:eastAsia="zh-CN" w:bidi="hi-IN"/>
              </w:rPr>
              <w:t>прибудинкової</w:t>
            </w:r>
            <w:r w:rsidR="00A80B52" w:rsidRPr="00954058">
              <w:rPr>
                <w:rFonts w:eastAsia="Tahoma"/>
                <w:b/>
                <w:color w:val="00000A"/>
                <w:sz w:val="20"/>
                <w:lang w:eastAsia="zh-CN" w:bidi="hi-IN"/>
              </w:rPr>
              <w:t xml:space="preserve"> </w:t>
            </w:r>
            <w:r w:rsidRPr="00954058">
              <w:rPr>
                <w:rFonts w:eastAsia="Tahoma"/>
                <w:b/>
                <w:color w:val="00000A"/>
                <w:sz w:val="20"/>
                <w:lang w:eastAsia="zh-CN" w:bidi="hi-IN"/>
              </w:rPr>
              <w:t>території</w:t>
            </w:r>
            <w:r w:rsidR="00A80B52" w:rsidRPr="00954058">
              <w:rPr>
                <w:rFonts w:eastAsia="Tahoma"/>
                <w:b/>
                <w:color w:val="00000A"/>
                <w:sz w:val="20"/>
                <w:lang w:eastAsia="zh-CN" w:bidi="hi-IN"/>
              </w:rPr>
              <w:t xml:space="preserve"> (газон) </w:t>
            </w:r>
          </w:p>
        </w:tc>
      </w:tr>
      <w:tr w:rsidR="00A80B52" w:rsidRPr="00954058" w:rsidTr="00910B15">
        <w:trPr>
          <w:trHeight w:val="1385"/>
          <w:jc w:val="center"/>
        </w:trPr>
        <w:tc>
          <w:tcPr>
            <w:tcW w:w="1937" w:type="dxa"/>
            <w:shd w:val="clear" w:color="auto" w:fill="auto"/>
            <w:vAlign w:val="center"/>
          </w:tcPr>
          <w:p w:rsidR="000C7392" w:rsidRPr="00954058" w:rsidRDefault="000C7392" w:rsidP="001D44D4">
            <w:pPr>
              <w:suppressAutoHyphens/>
              <w:spacing w:after="0" w:afterAutospacing="0"/>
              <w:ind w:left="0"/>
              <w:jc w:val="left"/>
              <w:rPr>
                <w:rFonts w:eastAsia="Tahoma"/>
                <w:color w:val="00000A"/>
                <w:sz w:val="20"/>
                <w:lang w:eastAsia="zh-CN" w:bidi="hi-IN"/>
              </w:rPr>
            </w:pPr>
            <w:r w:rsidRPr="00954058">
              <w:rPr>
                <w:rFonts w:eastAsia="Tahoma"/>
                <w:color w:val="00000A"/>
                <w:sz w:val="20"/>
                <w:lang w:eastAsia="zh-CN" w:bidi="hi-IN"/>
              </w:rPr>
              <w:t>Департамент земельних ресурсів виконавчого органу Київської міської ради (Київської міської державної адміністрації)</w:t>
            </w:r>
          </w:p>
        </w:tc>
        <w:tc>
          <w:tcPr>
            <w:tcW w:w="1595" w:type="dxa"/>
            <w:shd w:val="clear" w:color="auto" w:fill="auto"/>
            <w:vAlign w:val="center"/>
          </w:tcPr>
          <w:p w:rsidR="000C7392" w:rsidRPr="00954058" w:rsidRDefault="000C7392" w:rsidP="001D44D4">
            <w:pPr>
              <w:suppressAutoHyphens/>
              <w:spacing w:after="0" w:afterAutospacing="0"/>
              <w:ind w:left="0"/>
              <w:jc w:val="left"/>
              <w:rPr>
                <w:rFonts w:eastAsia="Tahoma"/>
                <w:color w:val="00000A"/>
                <w:sz w:val="20"/>
                <w:lang w:eastAsia="zh-CN" w:bidi="hi-IN"/>
              </w:rPr>
            </w:pPr>
            <w:r w:rsidRPr="00954058">
              <w:rPr>
                <w:rFonts w:eastAsia="Tahoma"/>
                <w:color w:val="00000A"/>
                <w:sz w:val="20"/>
                <w:lang w:eastAsia="zh-CN" w:bidi="hi-IN"/>
              </w:rPr>
              <w:t xml:space="preserve">м. Київ, </w:t>
            </w:r>
            <w:r w:rsidRPr="00954058">
              <w:rPr>
                <w:rFonts w:eastAsia="Tahoma"/>
                <w:color w:val="00000A"/>
                <w:sz w:val="20"/>
                <w:lang w:eastAsia="zh-CN" w:bidi="hi-IN"/>
              </w:rPr>
              <w:br/>
              <w:t>вул. Хрещатик, 32-а</w:t>
            </w:r>
          </w:p>
        </w:tc>
        <w:tc>
          <w:tcPr>
            <w:tcW w:w="1869" w:type="dxa"/>
            <w:shd w:val="clear" w:color="auto" w:fill="auto"/>
            <w:vAlign w:val="center"/>
          </w:tcPr>
          <w:p w:rsidR="000C7392" w:rsidRPr="00954058" w:rsidRDefault="000C7392" w:rsidP="001D44D4">
            <w:pPr>
              <w:suppressAutoHyphens/>
              <w:spacing w:after="0" w:afterAutospacing="0"/>
              <w:ind w:left="0"/>
              <w:jc w:val="left"/>
              <w:rPr>
                <w:rFonts w:eastAsia="Tahoma"/>
                <w:color w:val="00000A"/>
                <w:sz w:val="20"/>
                <w:lang w:eastAsia="zh-CN" w:bidi="hi-IN"/>
              </w:rPr>
            </w:pPr>
            <w:r w:rsidRPr="00954058">
              <w:rPr>
                <w:rFonts w:eastAsia="Tahoma"/>
                <w:color w:val="00000A"/>
                <w:sz w:val="20"/>
                <w:lang w:eastAsia="zh-CN" w:bidi="hi-IN"/>
              </w:rPr>
              <w:t>три поверхи з підвальним приміщенням, та прибудинкова територія</w:t>
            </w:r>
          </w:p>
        </w:tc>
        <w:tc>
          <w:tcPr>
            <w:tcW w:w="1412" w:type="dxa"/>
            <w:tcBorders>
              <w:right w:val="single" w:sz="4" w:space="0" w:color="auto"/>
            </w:tcBorders>
            <w:shd w:val="clear" w:color="auto" w:fill="auto"/>
            <w:vAlign w:val="center"/>
          </w:tcPr>
          <w:p w:rsidR="000C7392" w:rsidRPr="00954058" w:rsidRDefault="000C7392" w:rsidP="00652BDB">
            <w:pPr>
              <w:suppressAutoHyphens/>
              <w:spacing w:after="0" w:afterAutospacing="0"/>
              <w:ind w:left="0"/>
              <w:jc w:val="center"/>
              <w:rPr>
                <w:rFonts w:eastAsia="Tahoma"/>
                <w:color w:val="00000A"/>
                <w:sz w:val="20"/>
                <w:lang w:eastAsia="zh-CN" w:bidi="hi-IN"/>
              </w:rPr>
            </w:pPr>
            <w:r w:rsidRPr="00954058">
              <w:rPr>
                <w:rFonts w:eastAsia="Tahoma"/>
                <w:color w:val="00000A"/>
                <w:sz w:val="20"/>
                <w:lang w:eastAsia="zh-CN" w:bidi="hi-IN"/>
              </w:rPr>
              <w:t>2106,3</w:t>
            </w:r>
          </w:p>
        </w:tc>
        <w:tc>
          <w:tcPr>
            <w:tcW w:w="1687" w:type="dxa"/>
            <w:tcBorders>
              <w:left w:val="single" w:sz="4" w:space="0" w:color="auto"/>
            </w:tcBorders>
            <w:shd w:val="clear" w:color="auto" w:fill="auto"/>
            <w:vAlign w:val="center"/>
          </w:tcPr>
          <w:p w:rsidR="000C7392" w:rsidRPr="00954058" w:rsidRDefault="00963C7F" w:rsidP="00547F9C">
            <w:pPr>
              <w:suppressAutoHyphens/>
              <w:spacing w:after="0" w:afterAutospacing="0"/>
              <w:ind w:left="0"/>
              <w:jc w:val="center"/>
              <w:rPr>
                <w:rFonts w:eastAsia="Tahoma"/>
                <w:color w:val="00000A"/>
                <w:sz w:val="20"/>
                <w:lang w:eastAsia="zh-CN" w:bidi="hi-IN"/>
              </w:rPr>
            </w:pPr>
            <w:r w:rsidRPr="00954058">
              <w:rPr>
                <w:rFonts w:eastAsia="Tahoma"/>
                <w:color w:val="00000A"/>
                <w:sz w:val="20"/>
                <w:lang w:eastAsia="zh-CN" w:bidi="hi-IN"/>
              </w:rPr>
              <w:t>1151,1</w:t>
            </w:r>
          </w:p>
        </w:tc>
        <w:tc>
          <w:tcPr>
            <w:tcW w:w="1701" w:type="dxa"/>
            <w:tcBorders>
              <w:left w:val="single" w:sz="4" w:space="0" w:color="auto"/>
            </w:tcBorders>
          </w:tcPr>
          <w:p w:rsidR="009E3A8C" w:rsidRPr="00954058" w:rsidRDefault="009E3A8C" w:rsidP="00652BDB">
            <w:pPr>
              <w:suppressAutoHyphens/>
              <w:spacing w:after="0" w:afterAutospacing="0"/>
              <w:ind w:left="0"/>
              <w:jc w:val="center"/>
              <w:rPr>
                <w:rFonts w:eastAsia="Tahoma"/>
                <w:color w:val="00000A"/>
                <w:sz w:val="20"/>
                <w:lang w:eastAsia="zh-CN" w:bidi="hi-IN"/>
              </w:rPr>
            </w:pPr>
          </w:p>
          <w:p w:rsidR="009E3A8C" w:rsidRPr="00954058" w:rsidRDefault="009E3A8C" w:rsidP="00652BDB">
            <w:pPr>
              <w:suppressAutoHyphens/>
              <w:spacing w:after="0" w:afterAutospacing="0"/>
              <w:ind w:left="0"/>
              <w:jc w:val="center"/>
              <w:rPr>
                <w:rFonts w:eastAsia="Tahoma"/>
                <w:color w:val="00000A"/>
                <w:sz w:val="20"/>
                <w:lang w:eastAsia="zh-CN" w:bidi="hi-IN"/>
              </w:rPr>
            </w:pPr>
          </w:p>
          <w:p w:rsidR="009E3A8C" w:rsidRPr="00954058" w:rsidRDefault="009E3A8C" w:rsidP="00652BDB">
            <w:pPr>
              <w:suppressAutoHyphens/>
              <w:spacing w:after="0" w:afterAutospacing="0"/>
              <w:ind w:left="0"/>
              <w:jc w:val="center"/>
              <w:rPr>
                <w:rFonts w:eastAsia="Tahoma"/>
                <w:color w:val="00000A"/>
                <w:sz w:val="20"/>
                <w:lang w:eastAsia="zh-CN" w:bidi="hi-IN"/>
              </w:rPr>
            </w:pPr>
          </w:p>
          <w:p w:rsidR="000C7392" w:rsidRPr="00954058" w:rsidRDefault="009E3A8C" w:rsidP="00652BDB">
            <w:pPr>
              <w:suppressAutoHyphens/>
              <w:spacing w:after="0" w:afterAutospacing="0"/>
              <w:ind w:left="0"/>
              <w:jc w:val="center"/>
              <w:rPr>
                <w:rFonts w:eastAsia="Tahoma"/>
                <w:color w:val="00000A"/>
                <w:sz w:val="20"/>
                <w:lang w:eastAsia="zh-CN" w:bidi="hi-IN"/>
              </w:rPr>
            </w:pPr>
            <w:r w:rsidRPr="00954058">
              <w:rPr>
                <w:rFonts w:eastAsia="Tahoma"/>
                <w:color w:val="00000A"/>
                <w:sz w:val="20"/>
                <w:lang w:eastAsia="zh-CN" w:bidi="hi-IN"/>
              </w:rPr>
              <w:t>1200,0</w:t>
            </w:r>
          </w:p>
        </w:tc>
      </w:tr>
    </w:tbl>
    <w:p w:rsidR="000D00EA" w:rsidRPr="00954058" w:rsidRDefault="000D00EA" w:rsidP="000D00EA">
      <w:pPr>
        <w:ind w:left="420"/>
        <w:rPr>
          <w:noProof/>
          <w:sz w:val="24"/>
          <w:szCs w:val="24"/>
        </w:rPr>
      </w:pPr>
    </w:p>
    <w:p w:rsidR="00B56723" w:rsidRPr="00954058" w:rsidRDefault="00E365E1" w:rsidP="00B56723">
      <w:pPr>
        <w:spacing w:after="0" w:afterAutospacing="0" w:line="276" w:lineRule="auto"/>
        <w:ind w:left="0"/>
        <w:jc w:val="left"/>
        <w:rPr>
          <w:rFonts w:eastAsia="Tahoma"/>
          <w:color w:val="00000A"/>
          <w:sz w:val="24"/>
          <w:szCs w:val="24"/>
          <w:lang w:bidi="hi-IN"/>
        </w:rPr>
      </w:pPr>
      <w:r w:rsidRPr="00954058">
        <w:rPr>
          <w:rFonts w:eastAsia="Tahoma"/>
          <w:color w:val="00000A"/>
          <w:sz w:val="24"/>
          <w:szCs w:val="24"/>
          <w:lang w:bidi="hi-IN"/>
        </w:rPr>
        <w:tab/>
      </w:r>
      <w:r w:rsidR="002D3512" w:rsidRPr="00954058">
        <w:rPr>
          <w:rFonts w:eastAsia="Tahoma"/>
          <w:color w:val="00000A"/>
          <w:sz w:val="24"/>
          <w:szCs w:val="24"/>
          <w:lang w:bidi="hi-IN"/>
        </w:rPr>
        <w:t xml:space="preserve">Характеристика </w:t>
      </w:r>
      <w:r w:rsidR="00B56723" w:rsidRPr="00954058">
        <w:rPr>
          <w:rFonts w:eastAsia="Tahoma"/>
          <w:color w:val="00000A"/>
          <w:sz w:val="24"/>
          <w:szCs w:val="24"/>
          <w:lang w:bidi="hi-IN"/>
        </w:rPr>
        <w:t>обслуговування</w:t>
      </w:r>
      <w:r w:rsidR="002D3512" w:rsidRPr="00954058">
        <w:rPr>
          <w:rFonts w:eastAsia="Tahoma"/>
          <w:color w:val="00000A"/>
          <w:sz w:val="24"/>
          <w:szCs w:val="24"/>
          <w:lang w:bidi="hi-IN"/>
        </w:rPr>
        <w:t xml:space="preserve"> службових приміщень</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6"/>
        <w:gridCol w:w="1560"/>
        <w:gridCol w:w="1417"/>
        <w:gridCol w:w="2126"/>
        <w:gridCol w:w="992"/>
        <w:gridCol w:w="993"/>
        <w:gridCol w:w="1134"/>
        <w:gridCol w:w="1170"/>
      </w:tblGrid>
      <w:tr w:rsidR="000D00EA" w:rsidRPr="00954058" w:rsidTr="00B56723">
        <w:trPr>
          <w:trHeight w:val="391"/>
          <w:jc w:val="center"/>
        </w:trPr>
        <w:tc>
          <w:tcPr>
            <w:tcW w:w="526" w:type="dxa"/>
            <w:vMerge w:val="restart"/>
            <w:vAlign w:val="center"/>
          </w:tcPr>
          <w:p w:rsidR="000D00EA" w:rsidRPr="00954058" w:rsidRDefault="000D00EA" w:rsidP="00D46D5E">
            <w:pPr>
              <w:widowControl w:val="0"/>
              <w:spacing w:after="0" w:afterAutospacing="0"/>
              <w:ind w:left="0"/>
              <w:jc w:val="center"/>
              <w:rPr>
                <w:b/>
                <w:sz w:val="20"/>
                <w:szCs w:val="24"/>
              </w:rPr>
            </w:pPr>
            <w:r w:rsidRPr="00954058">
              <w:rPr>
                <w:b/>
                <w:sz w:val="20"/>
                <w:szCs w:val="24"/>
              </w:rPr>
              <w:t>№ з\п</w:t>
            </w:r>
          </w:p>
        </w:tc>
        <w:tc>
          <w:tcPr>
            <w:tcW w:w="1560" w:type="dxa"/>
            <w:vMerge w:val="restart"/>
            <w:vAlign w:val="center"/>
          </w:tcPr>
          <w:p w:rsidR="000D00EA" w:rsidRPr="00954058" w:rsidRDefault="000D00EA" w:rsidP="00D46D5E">
            <w:pPr>
              <w:widowControl w:val="0"/>
              <w:spacing w:after="0" w:afterAutospacing="0"/>
              <w:ind w:left="0"/>
              <w:jc w:val="center"/>
              <w:rPr>
                <w:b/>
                <w:sz w:val="20"/>
                <w:szCs w:val="24"/>
              </w:rPr>
            </w:pPr>
            <w:r w:rsidRPr="00954058">
              <w:rPr>
                <w:b/>
                <w:sz w:val="20"/>
                <w:szCs w:val="24"/>
              </w:rPr>
              <w:t>Адреса будівлі</w:t>
            </w:r>
          </w:p>
        </w:tc>
        <w:tc>
          <w:tcPr>
            <w:tcW w:w="1417" w:type="dxa"/>
            <w:vMerge w:val="restart"/>
            <w:vAlign w:val="center"/>
          </w:tcPr>
          <w:p w:rsidR="000D00EA" w:rsidRPr="00954058" w:rsidRDefault="000D00EA" w:rsidP="00D46D5E">
            <w:pPr>
              <w:widowControl w:val="0"/>
              <w:spacing w:after="0" w:afterAutospacing="0"/>
              <w:ind w:left="0"/>
              <w:jc w:val="center"/>
              <w:rPr>
                <w:b/>
                <w:sz w:val="20"/>
                <w:szCs w:val="24"/>
              </w:rPr>
            </w:pPr>
            <w:r w:rsidRPr="00954058">
              <w:rPr>
                <w:b/>
                <w:sz w:val="20"/>
                <w:szCs w:val="24"/>
              </w:rPr>
              <w:t>Площа прибирання,</w:t>
            </w:r>
          </w:p>
          <w:p w:rsidR="000D00EA" w:rsidRPr="00954058" w:rsidRDefault="000D00EA" w:rsidP="00D46D5E">
            <w:pPr>
              <w:widowControl w:val="0"/>
              <w:spacing w:after="0" w:afterAutospacing="0"/>
              <w:ind w:left="0"/>
              <w:jc w:val="center"/>
              <w:rPr>
                <w:b/>
                <w:sz w:val="20"/>
                <w:szCs w:val="24"/>
              </w:rPr>
            </w:pPr>
            <w:r w:rsidRPr="00954058">
              <w:rPr>
                <w:b/>
                <w:sz w:val="20"/>
                <w:szCs w:val="24"/>
              </w:rPr>
              <w:t>м</w:t>
            </w:r>
            <w:r w:rsidRPr="00954058">
              <w:rPr>
                <w:b/>
                <w:sz w:val="20"/>
                <w:szCs w:val="24"/>
                <w:vertAlign w:val="superscript"/>
              </w:rPr>
              <w:t>2</w:t>
            </w:r>
          </w:p>
        </w:tc>
        <w:tc>
          <w:tcPr>
            <w:tcW w:w="2126" w:type="dxa"/>
            <w:vAlign w:val="center"/>
          </w:tcPr>
          <w:p w:rsidR="000D00EA" w:rsidRPr="00954058" w:rsidRDefault="000D00EA" w:rsidP="00D46D5E">
            <w:pPr>
              <w:widowControl w:val="0"/>
              <w:spacing w:after="0" w:afterAutospacing="0"/>
              <w:ind w:left="0"/>
              <w:jc w:val="center"/>
              <w:rPr>
                <w:b/>
                <w:sz w:val="20"/>
                <w:szCs w:val="24"/>
              </w:rPr>
            </w:pPr>
            <w:r w:rsidRPr="00954058">
              <w:rPr>
                <w:b/>
                <w:sz w:val="20"/>
                <w:szCs w:val="24"/>
              </w:rPr>
              <w:t>Санвузли</w:t>
            </w:r>
          </w:p>
        </w:tc>
        <w:tc>
          <w:tcPr>
            <w:tcW w:w="3119" w:type="dxa"/>
            <w:gridSpan w:val="3"/>
            <w:vAlign w:val="center"/>
          </w:tcPr>
          <w:p w:rsidR="000D00EA" w:rsidRPr="00954058" w:rsidRDefault="000D00EA" w:rsidP="00D46D5E">
            <w:pPr>
              <w:widowControl w:val="0"/>
              <w:spacing w:after="0" w:afterAutospacing="0"/>
              <w:ind w:left="0"/>
              <w:jc w:val="center"/>
              <w:rPr>
                <w:b/>
                <w:sz w:val="20"/>
                <w:szCs w:val="24"/>
              </w:rPr>
            </w:pPr>
            <w:proofErr w:type="spellStart"/>
            <w:r w:rsidRPr="00954058">
              <w:rPr>
                <w:b/>
                <w:sz w:val="20"/>
                <w:szCs w:val="24"/>
              </w:rPr>
              <w:t>Сантехприладдя</w:t>
            </w:r>
            <w:proofErr w:type="spellEnd"/>
          </w:p>
        </w:tc>
        <w:tc>
          <w:tcPr>
            <w:tcW w:w="1170" w:type="dxa"/>
            <w:vMerge w:val="restart"/>
            <w:vAlign w:val="center"/>
          </w:tcPr>
          <w:p w:rsidR="000D00EA" w:rsidRPr="00954058" w:rsidRDefault="000D00EA" w:rsidP="00D46D5E">
            <w:pPr>
              <w:widowControl w:val="0"/>
              <w:spacing w:after="0" w:afterAutospacing="0"/>
              <w:ind w:left="0"/>
              <w:jc w:val="center"/>
              <w:rPr>
                <w:b/>
                <w:sz w:val="20"/>
                <w:szCs w:val="24"/>
              </w:rPr>
            </w:pPr>
            <w:r w:rsidRPr="00954058">
              <w:rPr>
                <w:b/>
                <w:sz w:val="20"/>
                <w:szCs w:val="24"/>
              </w:rPr>
              <w:t>Площа вікон, м</w:t>
            </w:r>
            <w:r w:rsidRPr="00954058">
              <w:rPr>
                <w:b/>
                <w:sz w:val="20"/>
                <w:szCs w:val="24"/>
                <w:vertAlign w:val="superscript"/>
              </w:rPr>
              <w:t>2</w:t>
            </w:r>
          </w:p>
        </w:tc>
      </w:tr>
      <w:tr w:rsidR="000D00EA" w:rsidRPr="00954058" w:rsidTr="00B56723">
        <w:trPr>
          <w:trHeight w:val="550"/>
          <w:jc w:val="center"/>
        </w:trPr>
        <w:tc>
          <w:tcPr>
            <w:tcW w:w="526" w:type="dxa"/>
            <w:vMerge/>
            <w:vAlign w:val="center"/>
          </w:tcPr>
          <w:p w:rsidR="000D00EA" w:rsidRPr="00954058" w:rsidRDefault="000D00EA" w:rsidP="00D46D5E">
            <w:pPr>
              <w:widowControl w:val="0"/>
              <w:spacing w:after="0" w:afterAutospacing="0"/>
              <w:ind w:left="0"/>
              <w:jc w:val="center"/>
              <w:rPr>
                <w:b/>
                <w:sz w:val="20"/>
                <w:szCs w:val="24"/>
              </w:rPr>
            </w:pPr>
          </w:p>
        </w:tc>
        <w:tc>
          <w:tcPr>
            <w:tcW w:w="1560" w:type="dxa"/>
            <w:vMerge/>
            <w:vAlign w:val="center"/>
          </w:tcPr>
          <w:p w:rsidR="000D00EA" w:rsidRPr="00954058" w:rsidRDefault="000D00EA" w:rsidP="00D46D5E">
            <w:pPr>
              <w:widowControl w:val="0"/>
              <w:spacing w:after="0" w:afterAutospacing="0"/>
              <w:ind w:left="0"/>
              <w:jc w:val="center"/>
              <w:rPr>
                <w:b/>
                <w:sz w:val="20"/>
                <w:szCs w:val="24"/>
              </w:rPr>
            </w:pPr>
          </w:p>
        </w:tc>
        <w:tc>
          <w:tcPr>
            <w:tcW w:w="1417" w:type="dxa"/>
            <w:vMerge/>
            <w:vAlign w:val="center"/>
          </w:tcPr>
          <w:p w:rsidR="000D00EA" w:rsidRPr="00954058" w:rsidRDefault="000D00EA" w:rsidP="00D46D5E">
            <w:pPr>
              <w:widowControl w:val="0"/>
              <w:spacing w:after="0" w:afterAutospacing="0"/>
              <w:ind w:left="0"/>
              <w:jc w:val="center"/>
              <w:rPr>
                <w:b/>
                <w:sz w:val="20"/>
                <w:szCs w:val="24"/>
              </w:rPr>
            </w:pPr>
          </w:p>
        </w:tc>
        <w:tc>
          <w:tcPr>
            <w:tcW w:w="2126" w:type="dxa"/>
            <w:vAlign w:val="center"/>
          </w:tcPr>
          <w:p w:rsidR="000D00EA" w:rsidRPr="00954058" w:rsidRDefault="000D00EA" w:rsidP="00D46D5E">
            <w:pPr>
              <w:widowControl w:val="0"/>
              <w:spacing w:after="0" w:afterAutospacing="0"/>
              <w:ind w:left="0"/>
              <w:jc w:val="center"/>
              <w:rPr>
                <w:b/>
                <w:sz w:val="20"/>
                <w:szCs w:val="24"/>
              </w:rPr>
            </w:pPr>
            <w:r w:rsidRPr="00954058">
              <w:rPr>
                <w:b/>
                <w:sz w:val="20"/>
                <w:szCs w:val="24"/>
              </w:rPr>
              <w:t>Кількість, шт. / площа, м</w:t>
            </w:r>
            <w:r w:rsidRPr="00954058">
              <w:rPr>
                <w:b/>
                <w:sz w:val="20"/>
                <w:szCs w:val="24"/>
                <w:vertAlign w:val="superscript"/>
              </w:rPr>
              <w:t>2</w:t>
            </w:r>
          </w:p>
        </w:tc>
        <w:tc>
          <w:tcPr>
            <w:tcW w:w="992" w:type="dxa"/>
            <w:vAlign w:val="center"/>
          </w:tcPr>
          <w:p w:rsidR="000D00EA" w:rsidRPr="00954058" w:rsidRDefault="00FB16F6" w:rsidP="00D46D5E">
            <w:pPr>
              <w:widowControl w:val="0"/>
              <w:spacing w:after="0" w:afterAutospacing="0"/>
              <w:ind w:left="0"/>
              <w:jc w:val="center"/>
              <w:rPr>
                <w:b/>
                <w:sz w:val="20"/>
                <w:szCs w:val="24"/>
              </w:rPr>
            </w:pPr>
            <w:r w:rsidRPr="00954058">
              <w:rPr>
                <w:b/>
                <w:sz w:val="20"/>
                <w:szCs w:val="24"/>
              </w:rPr>
              <w:t xml:space="preserve">унітаз, </w:t>
            </w:r>
            <w:proofErr w:type="spellStart"/>
            <w:r w:rsidRPr="00954058">
              <w:rPr>
                <w:b/>
                <w:sz w:val="20"/>
                <w:szCs w:val="24"/>
              </w:rPr>
              <w:t>шт</w:t>
            </w:r>
            <w:proofErr w:type="spellEnd"/>
          </w:p>
        </w:tc>
        <w:tc>
          <w:tcPr>
            <w:tcW w:w="993" w:type="dxa"/>
            <w:vAlign w:val="center"/>
          </w:tcPr>
          <w:p w:rsidR="000D00EA" w:rsidRPr="00954058" w:rsidRDefault="000D00EA" w:rsidP="00D46D5E">
            <w:pPr>
              <w:widowControl w:val="0"/>
              <w:spacing w:after="0" w:afterAutospacing="0"/>
              <w:ind w:left="0"/>
              <w:jc w:val="center"/>
              <w:rPr>
                <w:b/>
                <w:sz w:val="20"/>
                <w:szCs w:val="24"/>
              </w:rPr>
            </w:pPr>
            <w:r w:rsidRPr="00954058">
              <w:rPr>
                <w:b/>
                <w:sz w:val="20"/>
                <w:szCs w:val="24"/>
              </w:rPr>
              <w:t xml:space="preserve">пісуар, </w:t>
            </w:r>
            <w:proofErr w:type="spellStart"/>
            <w:r w:rsidR="00FB16F6" w:rsidRPr="00954058">
              <w:rPr>
                <w:b/>
                <w:sz w:val="20"/>
                <w:szCs w:val="24"/>
              </w:rPr>
              <w:t>шт</w:t>
            </w:r>
            <w:proofErr w:type="spellEnd"/>
          </w:p>
        </w:tc>
        <w:tc>
          <w:tcPr>
            <w:tcW w:w="1134" w:type="dxa"/>
            <w:vAlign w:val="center"/>
          </w:tcPr>
          <w:p w:rsidR="000D00EA" w:rsidRPr="00954058" w:rsidRDefault="000D00EA" w:rsidP="00FB16F6">
            <w:pPr>
              <w:widowControl w:val="0"/>
              <w:spacing w:after="0" w:afterAutospacing="0"/>
              <w:ind w:left="0"/>
              <w:jc w:val="center"/>
              <w:rPr>
                <w:b/>
                <w:sz w:val="20"/>
                <w:szCs w:val="24"/>
              </w:rPr>
            </w:pPr>
            <w:r w:rsidRPr="00954058">
              <w:rPr>
                <w:b/>
                <w:sz w:val="20"/>
                <w:szCs w:val="24"/>
              </w:rPr>
              <w:t xml:space="preserve">раковина, </w:t>
            </w:r>
            <w:proofErr w:type="spellStart"/>
            <w:r w:rsidRPr="00954058">
              <w:rPr>
                <w:b/>
                <w:sz w:val="20"/>
                <w:szCs w:val="24"/>
              </w:rPr>
              <w:t>шт</w:t>
            </w:r>
            <w:proofErr w:type="spellEnd"/>
          </w:p>
        </w:tc>
        <w:tc>
          <w:tcPr>
            <w:tcW w:w="1170" w:type="dxa"/>
            <w:vMerge/>
            <w:vAlign w:val="center"/>
          </w:tcPr>
          <w:p w:rsidR="000D00EA" w:rsidRPr="00954058" w:rsidRDefault="000D00EA" w:rsidP="00D46D5E">
            <w:pPr>
              <w:widowControl w:val="0"/>
              <w:spacing w:after="0" w:afterAutospacing="0"/>
              <w:ind w:left="0"/>
              <w:jc w:val="center"/>
              <w:rPr>
                <w:b/>
                <w:sz w:val="20"/>
                <w:szCs w:val="24"/>
              </w:rPr>
            </w:pPr>
          </w:p>
        </w:tc>
      </w:tr>
      <w:tr w:rsidR="000D00EA" w:rsidRPr="00954058" w:rsidTr="00B56723">
        <w:trPr>
          <w:trHeight w:val="647"/>
          <w:jc w:val="center"/>
        </w:trPr>
        <w:tc>
          <w:tcPr>
            <w:tcW w:w="526" w:type="dxa"/>
            <w:vAlign w:val="center"/>
          </w:tcPr>
          <w:p w:rsidR="000D00EA" w:rsidRPr="00954058" w:rsidRDefault="000D00EA" w:rsidP="00D46D5E">
            <w:pPr>
              <w:widowControl w:val="0"/>
              <w:spacing w:after="0" w:afterAutospacing="0"/>
              <w:ind w:left="0"/>
              <w:jc w:val="center"/>
              <w:rPr>
                <w:sz w:val="20"/>
                <w:szCs w:val="24"/>
              </w:rPr>
            </w:pPr>
            <w:r w:rsidRPr="00954058">
              <w:rPr>
                <w:sz w:val="20"/>
                <w:szCs w:val="24"/>
              </w:rPr>
              <w:t>1</w:t>
            </w:r>
          </w:p>
        </w:tc>
        <w:tc>
          <w:tcPr>
            <w:tcW w:w="1560" w:type="dxa"/>
            <w:vAlign w:val="center"/>
          </w:tcPr>
          <w:p w:rsidR="000D00EA" w:rsidRPr="00954058" w:rsidRDefault="000D00EA" w:rsidP="00D46D5E">
            <w:pPr>
              <w:widowControl w:val="0"/>
              <w:spacing w:after="0" w:afterAutospacing="0"/>
              <w:ind w:left="0"/>
              <w:jc w:val="center"/>
              <w:rPr>
                <w:sz w:val="20"/>
                <w:szCs w:val="24"/>
              </w:rPr>
            </w:pPr>
            <w:r w:rsidRPr="00954058">
              <w:rPr>
                <w:sz w:val="20"/>
                <w:szCs w:val="24"/>
              </w:rPr>
              <w:t xml:space="preserve">м. Київ, вул. Хрещатик, 32-а (підвальне приміщення та три поверхи) </w:t>
            </w:r>
          </w:p>
        </w:tc>
        <w:tc>
          <w:tcPr>
            <w:tcW w:w="1417" w:type="dxa"/>
            <w:vAlign w:val="center"/>
          </w:tcPr>
          <w:p w:rsidR="000D00EA" w:rsidRPr="00954058" w:rsidRDefault="000D00EA" w:rsidP="00D46D5E">
            <w:pPr>
              <w:widowControl w:val="0"/>
              <w:spacing w:after="0" w:afterAutospacing="0"/>
              <w:ind w:left="0"/>
              <w:jc w:val="center"/>
              <w:rPr>
                <w:sz w:val="20"/>
                <w:szCs w:val="24"/>
              </w:rPr>
            </w:pPr>
            <w:r w:rsidRPr="00954058">
              <w:rPr>
                <w:sz w:val="20"/>
                <w:szCs w:val="24"/>
              </w:rPr>
              <w:t>2106,3</w:t>
            </w:r>
          </w:p>
        </w:tc>
        <w:tc>
          <w:tcPr>
            <w:tcW w:w="2126" w:type="dxa"/>
            <w:vAlign w:val="center"/>
          </w:tcPr>
          <w:p w:rsidR="000D00EA" w:rsidRPr="00954058" w:rsidRDefault="000D00EA" w:rsidP="00D46D5E">
            <w:pPr>
              <w:widowControl w:val="0"/>
              <w:spacing w:after="0" w:afterAutospacing="0"/>
              <w:ind w:left="0"/>
              <w:jc w:val="center"/>
              <w:rPr>
                <w:sz w:val="20"/>
                <w:szCs w:val="24"/>
              </w:rPr>
            </w:pPr>
            <w:r w:rsidRPr="00954058">
              <w:rPr>
                <w:sz w:val="20"/>
                <w:szCs w:val="24"/>
              </w:rPr>
              <w:t>5 / 45,1</w:t>
            </w:r>
          </w:p>
        </w:tc>
        <w:tc>
          <w:tcPr>
            <w:tcW w:w="992" w:type="dxa"/>
            <w:vAlign w:val="center"/>
          </w:tcPr>
          <w:p w:rsidR="000D00EA" w:rsidRPr="00954058" w:rsidRDefault="007B64E4" w:rsidP="00D46D5E">
            <w:pPr>
              <w:widowControl w:val="0"/>
              <w:spacing w:after="0" w:afterAutospacing="0"/>
              <w:ind w:left="0"/>
              <w:jc w:val="center"/>
              <w:rPr>
                <w:sz w:val="20"/>
                <w:szCs w:val="24"/>
              </w:rPr>
            </w:pPr>
            <w:r w:rsidRPr="00954058">
              <w:rPr>
                <w:sz w:val="20"/>
                <w:szCs w:val="24"/>
              </w:rPr>
              <w:t>10</w:t>
            </w:r>
          </w:p>
        </w:tc>
        <w:tc>
          <w:tcPr>
            <w:tcW w:w="993" w:type="dxa"/>
            <w:vAlign w:val="center"/>
          </w:tcPr>
          <w:p w:rsidR="000D00EA" w:rsidRPr="00954058" w:rsidRDefault="007B64E4" w:rsidP="00D46D5E">
            <w:pPr>
              <w:widowControl w:val="0"/>
              <w:spacing w:after="0" w:afterAutospacing="0"/>
              <w:ind w:left="0"/>
              <w:jc w:val="center"/>
              <w:rPr>
                <w:sz w:val="20"/>
                <w:szCs w:val="24"/>
              </w:rPr>
            </w:pPr>
            <w:r w:rsidRPr="00954058">
              <w:rPr>
                <w:sz w:val="20"/>
                <w:szCs w:val="24"/>
              </w:rPr>
              <w:t>4</w:t>
            </w:r>
          </w:p>
        </w:tc>
        <w:tc>
          <w:tcPr>
            <w:tcW w:w="1134" w:type="dxa"/>
            <w:vAlign w:val="center"/>
          </w:tcPr>
          <w:p w:rsidR="000D00EA" w:rsidRPr="00954058" w:rsidRDefault="000D00EA" w:rsidP="00D46D5E">
            <w:pPr>
              <w:widowControl w:val="0"/>
              <w:spacing w:after="0" w:afterAutospacing="0"/>
              <w:ind w:left="0"/>
              <w:jc w:val="center"/>
              <w:rPr>
                <w:sz w:val="20"/>
                <w:szCs w:val="24"/>
              </w:rPr>
            </w:pPr>
            <w:r w:rsidRPr="00954058">
              <w:rPr>
                <w:sz w:val="20"/>
                <w:szCs w:val="24"/>
              </w:rPr>
              <w:t>10</w:t>
            </w:r>
          </w:p>
        </w:tc>
        <w:tc>
          <w:tcPr>
            <w:tcW w:w="1170" w:type="dxa"/>
            <w:vAlign w:val="center"/>
          </w:tcPr>
          <w:p w:rsidR="000D00EA" w:rsidRPr="00954058" w:rsidRDefault="000D00EA" w:rsidP="00D46D5E">
            <w:pPr>
              <w:widowControl w:val="0"/>
              <w:spacing w:after="0" w:afterAutospacing="0"/>
              <w:ind w:left="0"/>
              <w:jc w:val="center"/>
              <w:rPr>
                <w:sz w:val="20"/>
                <w:szCs w:val="24"/>
              </w:rPr>
            </w:pPr>
            <w:r w:rsidRPr="00954058">
              <w:rPr>
                <w:sz w:val="20"/>
                <w:szCs w:val="24"/>
              </w:rPr>
              <w:t>1524,9</w:t>
            </w:r>
          </w:p>
        </w:tc>
      </w:tr>
    </w:tbl>
    <w:p w:rsidR="00FB16F6" w:rsidRPr="00954058" w:rsidRDefault="00FB16F6" w:rsidP="002D3512">
      <w:pPr>
        <w:spacing w:after="0" w:afterAutospacing="0"/>
        <w:ind w:firstLine="448"/>
        <w:rPr>
          <w:sz w:val="16"/>
          <w:szCs w:val="16"/>
        </w:rPr>
      </w:pPr>
    </w:p>
    <w:p w:rsidR="000D00EA" w:rsidRPr="00954058" w:rsidRDefault="000D00EA" w:rsidP="002D3512">
      <w:pPr>
        <w:spacing w:after="0" w:afterAutospacing="0"/>
        <w:ind w:firstLine="448"/>
        <w:rPr>
          <w:sz w:val="24"/>
          <w:szCs w:val="24"/>
        </w:rPr>
      </w:pPr>
      <w:r w:rsidRPr="00954058">
        <w:rPr>
          <w:sz w:val="24"/>
          <w:szCs w:val="24"/>
        </w:rPr>
        <w:t xml:space="preserve">Площа приміщення архіву – 137,1 </w:t>
      </w:r>
      <w:proofErr w:type="spellStart"/>
      <w:r w:rsidRPr="00954058">
        <w:rPr>
          <w:sz w:val="24"/>
          <w:szCs w:val="24"/>
        </w:rPr>
        <w:t>кв</w:t>
      </w:r>
      <w:proofErr w:type="spellEnd"/>
      <w:r w:rsidRPr="00954058">
        <w:rPr>
          <w:sz w:val="24"/>
          <w:szCs w:val="24"/>
        </w:rPr>
        <w:t>. м</w:t>
      </w:r>
    </w:p>
    <w:p w:rsidR="000D00EA" w:rsidRPr="00954058" w:rsidRDefault="000D00EA" w:rsidP="002D3512">
      <w:pPr>
        <w:spacing w:after="0" w:afterAutospacing="0"/>
        <w:ind w:firstLine="448"/>
        <w:rPr>
          <w:sz w:val="24"/>
          <w:szCs w:val="24"/>
        </w:rPr>
      </w:pPr>
      <w:r w:rsidRPr="00954058">
        <w:rPr>
          <w:sz w:val="24"/>
          <w:szCs w:val="24"/>
        </w:rPr>
        <w:t xml:space="preserve">Площа кабінетів працівників – 1089,7 </w:t>
      </w:r>
      <w:proofErr w:type="spellStart"/>
      <w:r w:rsidRPr="00954058">
        <w:rPr>
          <w:sz w:val="24"/>
          <w:szCs w:val="24"/>
        </w:rPr>
        <w:t>кв</w:t>
      </w:r>
      <w:proofErr w:type="spellEnd"/>
      <w:r w:rsidRPr="00954058">
        <w:rPr>
          <w:sz w:val="24"/>
          <w:szCs w:val="24"/>
        </w:rPr>
        <w:t>. м</w:t>
      </w:r>
    </w:p>
    <w:p w:rsidR="000D00EA" w:rsidRPr="00954058" w:rsidRDefault="000D00EA" w:rsidP="002D3512">
      <w:pPr>
        <w:spacing w:after="0" w:afterAutospacing="0"/>
        <w:ind w:firstLine="448"/>
        <w:rPr>
          <w:sz w:val="24"/>
          <w:szCs w:val="24"/>
        </w:rPr>
      </w:pPr>
      <w:r w:rsidRPr="00954058">
        <w:rPr>
          <w:sz w:val="24"/>
          <w:szCs w:val="24"/>
        </w:rPr>
        <w:t>Площа кабінетів керівництва – 112,4</w:t>
      </w:r>
      <w:r w:rsidR="000B402A" w:rsidRPr="00954058">
        <w:rPr>
          <w:sz w:val="24"/>
          <w:szCs w:val="24"/>
        </w:rPr>
        <w:t xml:space="preserve"> </w:t>
      </w:r>
      <w:proofErr w:type="spellStart"/>
      <w:r w:rsidRPr="00954058">
        <w:rPr>
          <w:sz w:val="24"/>
          <w:szCs w:val="24"/>
        </w:rPr>
        <w:t>кв.м</w:t>
      </w:r>
      <w:proofErr w:type="spellEnd"/>
    </w:p>
    <w:p w:rsidR="000D00EA" w:rsidRPr="00954058" w:rsidRDefault="000D00EA" w:rsidP="002D3512">
      <w:pPr>
        <w:spacing w:after="0" w:afterAutospacing="0"/>
        <w:ind w:firstLine="448"/>
        <w:rPr>
          <w:sz w:val="24"/>
          <w:szCs w:val="24"/>
        </w:rPr>
      </w:pPr>
      <w:r w:rsidRPr="00954058">
        <w:rPr>
          <w:sz w:val="24"/>
          <w:szCs w:val="24"/>
        </w:rPr>
        <w:t xml:space="preserve">Площа коридорів – 413,4 </w:t>
      </w:r>
      <w:proofErr w:type="spellStart"/>
      <w:r w:rsidRPr="00954058">
        <w:rPr>
          <w:sz w:val="24"/>
          <w:szCs w:val="24"/>
        </w:rPr>
        <w:t>кв</w:t>
      </w:r>
      <w:proofErr w:type="spellEnd"/>
      <w:r w:rsidRPr="00954058">
        <w:rPr>
          <w:sz w:val="24"/>
          <w:szCs w:val="24"/>
        </w:rPr>
        <w:t>. м</w:t>
      </w:r>
    </w:p>
    <w:p w:rsidR="000D00EA" w:rsidRPr="00954058" w:rsidRDefault="000D00EA" w:rsidP="002D3512">
      <w:pPr>
        <w:spacing w:after="0" w:afterAutospacing="0"/>
        <w:ind w:firstLine="448"/>
        <w:rPr>
          <w:sz w:val="24"/>
          <w:szCs w:val="24"/>
        </w:rPr>
      </w:pPr>
      <w:r w:rsidRPr="00954058">
        <w:rPr>
          <w:sz w:val="24"/>
          <w:szCs w:val="24"/>
        </w:rPr>
        <w:t xml:space="preserve">Площа приміщення охорони – 13,3 </w:t>
      </w:r>
      <w:proofErr w:type="spellStart"/>
      <w:r w:rsidRPr="00954058">
        <w:rPr>
          <w:sz w:val="24"/>
          <w:szCs w:val="24"/>
        </w:rPr>
        <w:t>кв</w:t>
      </w:r>
      <w:proofErr w:type="spellEnd"/>
      <w:r w:rsidRPr="00954058">
        <w:rPr>
          <w:sz w:val="24"/>
          <w:szCs w:val="24"/>
        </w:rPr>
        <w:t>. м</w:t>
      </w:r>
    </w:p>
    <w:p w:rsidR="000D00EA" w:rsidRPr="00954058" w:rsidRDefault="000D00EA" w:rsidP="002D3512">
      <w:pPr>
        <w:spacing w:after="0" w:afterAutospacing="0"/>
        <w:ind w:firstLine="448"/>
        <w:rPr>
          <w:sz w:val="24"/>
          <w:szCs w:val="24"/>
        </w:rPr>
      </w:pPr>
      <w:r w:rsidRPr="00954058">
        <w:rPr>
          <w:sz w:val="24"/>
          <w:szCs w:val="24"/>
        </w:rPr>
        <w:t xml:space="preserve">Площа приміщення санвузлів – 45,1 </w:t>
      </w:r>
      <w:proofErr w:type="spellStart"/>
      <w:r w:rsidRPr="00954058">
        <w:rPr>
          <w:sz w:val="24"/>
          <w:szCs w:val="24"/>
        </w:rPr>
        <w:t>кв</w:t>
      </w:r>
      <w:proofErr w:type="spellEnd"/>
      <w:r w:rsidRPr="00954058">
        <w:rPr>
          <w:sz w:val="24"/>
          <w:szCs w:val="24"/>
        </w:rPr>
        <w:t>. м</w:t>
      </w:r>
    </w:p>
    <w:p w:rsidR="000D00EA" w:rsidRPr="00954058" w:rsidRDefault="000D00EA" w:rsidP="002D3512">
      <w:pPr>
        <w:spacing w:after="0" w:afterAutospacing="0"/>
        <w:ind w:firstLine="448"/>
        <w:rPr>
          <w:sz w:val="24"/>
          <w:szCs w:val="24"/>
        </w:rPr>
      </w:pPr>
      <w:r w:rsidRPr="00954058">
        <w:rPr>
          <w:sz w:val="24"/>
          <w:szCs w:val="24"/>
        </w:rPr>
        <w:t xml:space="preserve">Площа сходів – 295,3 </w:t>
      </w:r>
      <w:proofErr w:type="spellStart"/>
      <w:r w:rsidRPr="00954058">
        <w:rPr>
          <w:sz w:val="24"/>
          <w:szCs w:val="24"/>
        </w:rPr>
        <w:t>кв</w:t>
      </w:r>
      <w:proofErr w:type="spellEnd"/>
      <w:r w:rsidRPr="00954058">
        <w:rPr>
          <w:sz w:val="24"/>
          <w:szCs w:val="24"/>
        </w:rPr>
        <w:t>. м</w:t>
      </w:r>
    </w:p>
    <w:p w:rsidR="00D46148" w:rsidRPr="00954058" w:rsidRDefault="00D46148" w:rsidP="000D00EA">
      <w:pPr>
        <w:spacing w:after="0" w:afterAutospacing="0"/>
        <w:ind w:firstLine="709"/>
        <w:rPr>
          <w:sz w:val="24"/>
          <w:szCs w:val="24"/>
        </w:rPr>
      </w:pPr>
    </w:p>
    <w:p w:rsidR="00564F6D" w:rsidRPr="00954058" w:rsidRDefault="00564F6D" w:rsidP="000D00EA">
      <w:pPr>
        <w:spacing w:after="0" w:afterAutospacing="0"/>
        <w:ind w:firstLine="709"/>
        <w:rPr>
          <w:sz w:val="24"/>
          <w:szCs w:val="24"/>
        </w:rPr>
      </w:pPr>
    </w:p>
    <w:p w:rsidR="00FF12F5" w:rsidRPr="00954058" w:rsidRDefault="00FF12F5" w:rsidP="00EB640B">
      <w:pPr>
        <w:numPr>
          <w:ilvl w:val="0"/>
          <w:numId w:val="12"/>
        </w:numPr>
        <w:spacing w:after="0" w:afterAutospacing="0" w:line="259" w:lineRule="auto"/>
        <w:ind w:left="0" w:firstLine="709"/>
        <w:contextualSpacing/>
        <w:jc w:val="left"/>
        <w:rPr>
          <w:b/>
          <w:sz w:val="24"/>
          <w:szCs w:val="24"/>
        </w:rPr>
      </w:pPr>
      <w:r w:rsidRPr="00954058">
        <w:rPr>
          <w:b/>
          <w:sz w:val="24"/>
          <w:szCs w:val="24"/>
        </w:rPr>
        <w:t>Вимоги до надання Послуг:</w:t>
      </w:r>
    </w:p>
    <w:p w:rsidR="00FF12F5" w:rsidRPr="00954058" w:rsidRDefault="00FF12F5" w:rsidP="00EB640B">
      <w:pPr>
        <w:numPr>
          <w:ilvl w:val="1"/>
          <w:numId w:val="13"/>
        </w:numPr>
        <w:spacing w:after="0" w:afterAutospacing="0" w:line="259" w:lineRule="auto"/>
        <w:ind w:left="0" w:firstLine="709"/>
        <w:contextualSpacing/>
        <w:rPr>
          <w:sz w:val="24"/>
          <w:szCs w:val="24"/>
        </w:rPr>
      </w:pPr>
      <w:r w:rsidRPr="00954058">
        <w:rPr>
          <w:sz w:val="24"/>
          <w:szCs w:val="24"/>
        </w:rPr>
        <w:t xml:space="preserve"> Департамент земельних ресурсів виконавчого органу Київської міської ради (Київської міської державної адміністрації) відноситься до органів місцевого самоврядування, тому до нього висувають високі санітарно-гігієнічні вимоги. Приміщення Департаменту земельних ресурсів виконавчого органу Київської міської ради (Київської міської державної адміністрації) повинні постійно бути </w:t>
      </w:r>
      <w:r w:rsidR="003B327F" w:rsidRPr="00954058">
        <w:rPr>
          <w:sz w:val="24"/>
          <w:szCs w:val="24"/>
        </w:rPr>
        <w:t xml:space="preserve">ідеально </w:t>
      </w:r>
      <w:r w:rsidRPr="00954058">
        <w:rPr>
          <w:sz w:val="24"/>
          <w:szCs w:val="24"/>
        </w:rPr>
        <w:t xml:space="preserve">чистими так само, як і прилегла до нього Територія. </w:t>
      </w:r>
    </w:p>
    <w:p w:rsidR="00FF12F5" w:rsidRPr="00954058" w:rsidRDefault="00FF12F5" w:rsidP="00EB640B">
      <w:pPr>
        <w:numPr>
          <w:ilvl w:val="1"/>
          <w:numId w:val="13"/>
        </w:numPr>
        <w:tabs>
          <w:tab w:val="num" w:pos="993"/>
        </w:tabs>
        <w:spacing w:after="0" w:afterAutospacing="0" w:line="259" w:lineRule="auto"/>
        <w:ind w:left="0" w:firstLine="709"/>
        <w:contextualSpacing/>
        <w:rPr>
          <w:sz w:val="24"/>
          <w:szCs w:val="24"/>
          <w:lang w:eastAsia="uk-UA"/>
        </w:rPr>
      </w:pPr>
      <w:r w:rsidRPr="00954058">
        <w:rPr>
          <w:sz w:val="24"/>
          <w:szCs w:val="24"/>
        </w:rPr>
        <w:lastRenderedPageBreak/>
        <w:t xml:space="preserve">Для здійснення швидкого і високоякісного прибирання з дотриманням усіх санітарно-епідеміологічних норм, Учасник повинен забезпечити висококваліфікованим </w:t>
      </w:r>
      <w:proofErr w:type="spellStart"/>
      <w:r w:rsidRPr="00954058">
        <w:rPr>
          <w:sz w:val="24"/>
          <w:szCs w:val="24"/>
        </w:rPr>
        <w:t>професійно</w:t>
      </w:r>
      <w:proofErr w:type="spellEnd"/>
      <w:r w:rsidRPr="00954058">
        <w:rPr>
          <w:sz w:val="24"/>
          <w:szCs w:val="24"/>
        </w:rPr>
        <w:t xml:space="preserve"> підготовленим персоналом, повноцінним інвентарем, сучасними </w:t>
      </w:r>
      <w:proofErr w:type="spellStart"/>
      <w:r w:rsidRPr="00954058">
        <w:rPr>
          <w:sz w:val="24"/>
          <w:szCs w:val="24"/>
        </w:rPr>
        <w:t>прибиральними</w:t>
      </w:r>
      <w:proofErr w:type="spellEnd"/>
      <w:r w:rsidRPr="00954058">
        <w:rPr>
          <w:sz w:val="24"/>
          <w:szCs w:val="24"/>
        </w:rPr>
        <w:t xml:space="preserve"> матеріалами та сучасними видами </w:t>
      </w:r>
      <w:proofErr w:type="spellStart"/>
      <w:r w:rsidRPr="00954058">
        <w:rPr>
          <w:sz w:val="24"/>
          <w:szCs w:val="24"/>
        </w:rPr>
        <w:t>прибиральних</w:t>
      </w:r>
      <w:proofErr w:type="spellEnd"/>
      <w:r w:rsidRPr="00954058">
        <w:rPr>
          <w:sz w:val="24"/>
          <w:szCs w:val="24"/>
        </w:rPr>
        <w:t xml:space="preserve"> машин.</w:t>
      </w:r>
      <w:r w:rsidRPr="00954058">
        <w:rPr>
          <w:sz w:val="24"/>
          <w:szCs w:val="24"/>
          <w:lang w:eastAsia="uk-UA"/>
        </w:rPr>
        <w:t xml:space="preserve"> </w:t>
      </w:r>
    </w:p>
    <w:p w:rsidR="00FF12F5" w:rsidRPr="00954058" w:rsidRDefault="00FF12F5" w:rsidP="00FF12F5">
      <w:pPr>
        <w:spacing w:after="0" w:afterAutospacing="0"/>
        <w:ind w:left="0"/>
        <w:rPr>
          <w:rFonts w:eastAsia="Calibri"/>
          <w:b/>
          <w:sz w:val="24"/>
          <w:szCs w:val="24"/>
        </w:rPr>
      </w:pPr>
    </w:p>
    <w:p w:rsidR="00FF12F5" w:rsidRPr="00954058" w:rsidRDefault="00FF12F5" w:rsidP="00EB640B">
      <w:pPr>
        <w:numPr>
          <w:ilvl w:val="0"/>
          <w:numId w:val="12"/>
        </w:numPr>
        <w:spacing w:after="0" w:afterAutospacing="0" w:line="259" w:lineRule="auto"/>
        <w:ind w:left="0" w:firstLine="709"/>
        <w:contextualSpacing/>
        <w:rPr>
          <w:sz w:val="24"/>
          <w:szCs w:val="24"/>
        </w:rPr>
      </w:pPr>
      <w:r w:rsidRPr="00954058">
        <w:rPr>
          <w:b/>
          <w:sz w:val="24"/>
          <w:szCs w:val="24"/>
        </w:rPr>
        <w:t>Перелік та технологічна карта надання Послуг:</w:t>
      </w:r>
    </w:p>
    <w:p w:rsidR="00FF12F5" w:rsidRPr="00954058" w:rsidRDefault="00FF12F5" w:rsidP="00FF12F5">
      <w:pPr>
        <w:widowControl w:val="0"/>
        <w:spacing w:after="0" w:afterAutospacing="0"/>
        <w:ind w:left="0" w:firstLine="709"/>
        <w:rPr>
          <w:bCs/>
          <w:sz w:val="24"/>
          <w:szCs w:val="24"/>
          <w:lang w:eastAsia="uk-UA"/>
        </w:rPr>
      </w:pPr>
      <w:r w:rsidRPr="00954058">
        <w:rPr>
          <w:bCs/>
          <w:sz w:val="24"/>
          <w:szCs w:val="24"/>
          <w:lang w:eastAsia="uk-UA"/>
        </w:rPr>
        <w:t>2.1. Послуги з прибирання включають в себе:</w:t>
      </w:r>
    </w:p>
    <w:p w:rsidR="00FF12F5" w:rsidRPr="00954058" w:rsidRDefault="00FF12F5" w:rsidP="00FF12F5">
      <w:pPr>
        <w:widowControl w:val="0"/>
        <w:spacing w:after="0" w:afterAutospacing="0"/>
        <w:ind w:left="0" w:firstLine="709"/>
        <w:rPr>
          <w:bCs/>
          <w:sz w:val="24"/>
          <w:szCs w:val="24"/>
          <w:lang w:eastAsia="uk-UA"/>
        </w:rPr>
      </w:pPr>
      <w:r w:rsidRPr="00954058">
        <w:rPr>
          <w:bCs/>
          <w:sz w:val="24"/>
          <w:szCs w:val="24"/>
          <w:lang w:eastAsia="uk-UA"/>
        </w:rPr>
        <w:t>- комплексне прибирання;</w:t>
      </w:r>
    </w:p>
    <w:p w:rsidR="00FF12F5" w:rsidRPr="00954058" w:rsidRDefault="00FF12F5" w:rsidP="00FF12F5">
      <w:pPr>
        <w:widowControl w:val="0"/>
        <w:spacing w:after="0" w:afterAutospacing="0"/>
        <w:ind w:left="0" w:firstLine="709"/>
        <w:rPr>
          <w:bCs/>
          <w:sz w:val="24"/>
          <w:szCs w:val="24"/>
          <w:lang w:eastAsia="uk-UA"/>
        </w:rPr>
      </w:pPr>
      <w:r w:rsidRPr="00954058">
        <w:rPr>
          <w:bCs/>
          <w:sz w:val="24"/>
          <w:szCs w:val="24"/>
          <w:lang w:eastAsia="uk-UA"/>
        </w:rPr>
        <w:t>- підтримуюче прибирання;</w:t>
      </w:r>
    </w:p>
    <w:p w:rsidR="00FF12F5" w:rsidRPr="00954058" w:rsidRDefault="00D46148" w:rsidP="00FF12F5">
      <w:pPr>
        <w:widowControl w:val="0"/>
        <w:spacing w:after="0" w:afterAutospacing="0"/>
        <w:ind w:left="0" w:firstLine="709"/>
        <w:rPr>
          <w:bCs/>
          <w:sz w:val="24"/>
          <w:szCs w:val="24"/>
          <w:lang w:eastAsia="uk-UA"/>
        </w:rPr>
      </w:pPr>
      <w:r w:rsidRPr="00954058">
        <w:rPr>
          <w:bCs/>
          <w:sz w:val="24"/>
          <w:szCs w:val="24"/>
          <w:lang w:eastAsia="uk-UA"/>
        </w:rPr>
        <w:t>- генеральне прибирання;</w:t>
      </w:r>
    </w:p>
    <w:p w:rsidR="00D46148" w:rsidRPr="00954058" w:rsidRDefault="00D46148" w:rsidP="00FF12F5">
      <w:pPr>
        <w:widowControl w:val="0"/>
        <w:spacing w:after="0" w:afterAutospacing="0"/>
        <w:ind w:left="0" w:firstLine="709"/>
        <w:rPr>
          <w:bCs/>
          <w:sz w:val="24"/>
          <w:szCs w:val="24"/>
          <w:lang w:eastAsia="uk-UA"/>
        </w:rPr>
      </w:pPr>
      <w:r w:rsidRPr="00954058">
        <w:rPr>
          <w:bCs/>
          <w:sz w:val="24"/>
          <w:szCs w:val="24"/>
          <w:lang w:eastAsia="uk-UA"/>
        </w:rPr>
        <w:t>- прибирання під час проведення ремонтних робіт;</w:t>
      </w:r>
    </w:p>
    <w:p w:rsidR="00FF12F5" w:rsidRPr="00954058" w:rsidRDefault="00FF12F5" w:rsidP="00FF12F5">
      <w:pPr>
        <w:widowControl w:val="0"/>
        <w:spacing w:after="0" w:afterAutospacing="0"/>
        <w:ind w:left="0" w:firstLine="709"/>
        <w:rPr>
          <w:bCs/>
          <w:sz w:val="24"/>
          <w:szCs w:val="24"/>
          <w:lang w:eastAsia="uk-UA"/>
        </w:rPr>
      </w:pPr>
      <w:r w:rsidRPr="00954058">
        <w:rPr>
          <w:bCs/>
          <w:sz w:val="24"/>
          <w:szCs w:val="24"/>
          <w:lang w:eastAsia="uk-UA"/>
        </w:rPr>
        <w:t>- комплексне при</w:t>
      </w:r>
      <w:r w:rsidR="00434018" w:rsidRPr="00954058">
        <w:rPr>
          <w:bCs/>
          <w:sz w:val="24"/>
          <w:szCs w:val="24"/>
          <w:lang w:eastAsia="uk-UA"/>
        </w:rPr>
        <w:t>бирання прибудинкової території;</w:t>
      </w:r>
    </w:p>
    <w:p w:rsidR="00434018" w:rsidRPr="00954058" w:rsidRDefault="00434018" w:rsidP="00FF12F5">
      <w:pPr>
        <w:widowControl w:val="0"/>
        <w:spacing w:after="0" w:afterAutospacing="0"/>
        <w:ind w:left="0" w:firstLine="709"/>
        <w:rPr>
          <w:bCs/>
          <w:sz w:val="24"/>
          <w:szCs w:val="24"/>
          <w:lang w:eastAsia="uk-UA"/>
        </w:rPr>
      </w:pPr>
      <w:r w:rsidRPr="00954058">
        <w:rPr>
          <w:bCs/>
          <w:sz w:val="24"/>
          <w:szCs w:val="24"/>
          <w:lang w:eastAsia="uk-UA"/>
        </w:rPr>
        <w:t>- скошування трави та чагарників з винограду.</w:t>
      </w:r>
    </w:p>
    <w:p w:rsidR="00FF12F5" w:rsidRPr="00954058" w:rsidRDefault="00FF12F5" w:rsidP="00FF12F5">
      <w:pPr>
        <w:spacing w:after="0" w:afterAutospacing="0"/>
        <w:ind w:left="0" w:firstLine="709"/>
        <w:contextualSpacing/>
        <w:rPr>
          <w:sz w:val="24"/>
          <w:szCs w:val="24"/>
        </w:rPr>
      </w:pPr>
      <w:r w:rsidRPr="00954058">
        <w:rPr>
          <w:sz w:val="24"/>
          <w:szCs w:val="24"/>
          <w:lang w:eastAsia="uk-UA"/>
        </w:rPr>
        <w:t xml:space="preserve">2.2. </w:t>
      </w:r>
      <w:hyperlink r:id="rId14" w:anchor="RANGE!A1" w:history="1">
        <w:r w:rsidRPr="00954058">
          <w:rPr>
            <w:bCs/>
            <w:sz w:val="24"/>
            <w:szCs w:val="24"/>
            <w:lang w:eastAsia="uk-UA"/>
          </w:rPr>
          <w:t xml:space="preserve">Комплексне прибирання щоденно з 06:00 до </w:t>
        </w:r>
        <w:r w:rsidRPr="00954058">
          <w:rPr>
            <w:sz w:val="24"/>
            <w:szCs w:val="24"/>
          </w:rPr>
          <w:t>21:00 п’ять днів на тиждень (окрім суботи та неділі). Ранкова зміна з 06:00 до 09:00 або вечірня зміна з 18:00 до 21:00 – три працівника, денна зміна з 09:00 до 18:00 – один працівник.</w:t>
        </w:r>
      </w:hyperlink>
    </w:p>
    <w:p w:rsidR="00FF12F5" w:rsidRPr="00954058" w:rsidRDefault="00FF12F5" w:rsidP="00FF12F5">
      <w:pPr>
        <w:widowControl w:val="0"/>
        <w:spacing w:after="0" w:afterAutospacing="0"/>
        <w:ind w:left="0" w:firstLine="709"/>
        <w:rPr>
          <w:bCs/>
          <w:sz w:val="24"/>
          <w:szCs w:val="24"/>
          <w:lang w:eastAsia="uk-UA"/>
        </w:rPr>
      </w:pPr>
      <w:r w:rsidRPr="00954058">
        <w:rPr>
          <w:sz w:val="24"/>
          <w:szCs w:val="24"/>
          <w:lang w:eastAsia="uk-UA"/>
        </w:rPr>
        <w:t xml:space="preserve">2.3. </w:t>
      </w:r>
      <w:r w:rsidRPr="00954058">
        <w:rPr>
          <w:bCs/>
          <w:sz w:val="24"/>
          <w:szCs w:val="24"/>
          <w:lang w:eastAsia="uk-UA"/>
        </w:rPr>
        <w:t>Підтримуюче прибирання щоденно з 12:45 до 18:30:</w:t>
      </w:r>
    </w:p>
    <w:p w:rsidR="00FF12F5" w:rsidRPr="00954058" w:rsidRDefault="00FF12F5" w:rsidP="00FF12F5">
      <w:pPr>
        <w:widowControl w:val="0"/>
        <w:spacing w:after="0" w:afterAutospacing="0"/>
        <w:ind w:left="0" w:firstLine="709"/>
        <w:rPr>
          <w:bCs/>
          <w:sz w:val="24"/>
          <w:szCs w:val="24"/>
          <w:lang w:eastAsia="uk-UA"/>
        </w:rPr>
      </w:pPr>
      <w:r w:rsidRPr="00954058">
        <w:rPr>
          <w:bCs/>
          <w:sz w:val="24"/>
          <w:szCs w:val="24"/>
          <w:lang w:eastAsia="uk-UA"/>
        </w:rPr>
        <w:t>- місця загального користування;</w:t>
      </w:r>
    </w:p>
    <w:p w:rsidR="00FF12F5" w:rsidRPr="00954058" w:rsidRDefault="00FF12F5" w:rsidP="00FF12F5">
      <w:pPr>
        <w:widowControl w:val="0"/>
        <w:spacing w:after="0" w:afterAutospacing="0"/>
        <w:ind w:left="0" w:firstLine="709"/>
        <w:rPr>
          <w:bCs/>
          <w:sz w:val="24"/>
          <w:szCs w:val="24"/>
          <w:lang w:eastAsia="uk-UA"/>
        </w:rPr>
      </w:pPr>
      <w:r w:rsidRPr="00954058">
        <w:rPr>
          <w:bCs/>
          <w:sz w:val="24"/>
          <w:szCs w:val="24"/>
          <w:lang w:eastAsia="uk-UA"/>
        </w:rPr>
        <w:t>- робочі кабінети (за потребою).</w:t>
      </w:r>
    </w:p>
    <w:p w:rsidR="00FF12F5" w:rsidRPr="00954058" w:rsidRDefault="00FF12F5" w:rsidP="00FF12F5">
      <w:pPr>
        <w:widowControl w:val="0"/>
        <w:spacing w:after="0" w:afterAutospacing="0"/>
        <w:ind w:left="0" w:firstLine="709"/>
        <w:rPr>
          <w:bCs/>
          <w:sz w:val="24"/>
          <w:szCs w:val="24"/>
          <w:lang w:eastAsia="uk-UA"/>
        </w:rPr>
      </w:pPr>
      <w:r w:rsidRPr="00954058">
        <w:rPr>
          <w:bCs/>
          <w:sz w:val="24"/>
          <w:szCs w:val="24"/>
          <w:lang w:eastAsia="uk-UA"/>
        </w:rPr>
        <w:t>При цьому о</w:t>
      </w:r>
      <w:r w:rsidRPr="00954058">
        <w:rPr>
          <w:sz w:val="24"/>
          <w:szCs w:val="24"/>
        </w:rPr>
        <w:t>бов’язкова присутність чергових працівників Учасника протягом робочого дня для оперативного надання послуг по підтриманню внутрішнього порядку та усуненню недоліків: прибирання сміття, часткове вологе протирання підлоги, видалення розлитих рідин та сміття з кошиків в санітарних вузлах та інших обставинах.</w:t>
      </w:r>
    </w:p>
    <w:p w:rsidR="00FF12F5" w:rsidRPr="00954058" w:rsidRDefault="00FF12F5" w:rsidP="00FF12F5">
      <w:pPr>
        <w:widowControl w:val="0"/>
        <w:spacing w:after="0" w:afterAutospacing="0"/>
        <w:ind w:left="0" w:firstLine="709"/>
        <w:rPr>
          <w:color w:val="0D0D0D"/>
          <w:sz w:val="24"/>
          <w:szCs w:val="24"/>
        </w:rPr>
      </w:pPr>
      <w:r w:rsidRPr="00954058">
        <w:rPr>
          <w:sz w:val="24"/>
          <w:szCs w:val="24"/>
          <w:lang w:eastAsia="uk-UA"/>
        </w:rPr>
        <w:t xml:space="preserve">2.4. </w:t>
      </w:r>
      <w:r w:rsidRPr="00954058">
        <w:rPr>
          <w:bCs/>
          <w:sz w:val="24"/>
          <w:szCs w:val="24"/>
          <w:lang w:eastAsia="uk-UA"/>
        </w:rPr>
        <w:t>Генеральне прибирання 1 раз на місяць</w:t>
      </w:r>
      <w:r w:rsidRPr="00954058">
        <w:rPr>
          <w:sz w:val="24"/>
          <w:szCs w:val="24"/>
        </w:rPr>
        <w:t xml:space="preserve"> (остання п’ятниця місяця</w:t>
      </w:r>
      <w:r w:rsidRPr="00954058">
        <w:rPr>
          <w:color w:val="000000"/>
          <w:sz w:val="24"/>
          <w:szCs w:val="24"/>
        </w:rPr>
        <w:t xml:space="preserve">). Генеральне прибирання включає в себе - хімічне чищення килимового покриття, дезінфекція та ретельне </w:t>
      </w:r>
      <w:r w:rsidRPr="00954058">
        <w:rPr>
          <w:color w:val="0D0D0D"/>
          <w:sz w:val="24"/>
          <w:szCs w:val="24"/>
        </w:rPr>
        <w:t xml:space="preserve">чищення кахлю та сантехніки в санвузлах, протирання решіток притяжної-витяжної вентиляції, натирання змішувачів у санвузлах, миття скління вхідної зони, миття плінтусів, миття стінових панелей, прибирання павутиння, миття усіх дверних </w:t>
      </w:r>
      <w:proofErr w:type="spellStart"/>
      <w:r w:rsidRPr="00954058">
        <w:rPr>
          <w:color w:val="0D0D0D"/>
          <w:sz w:val="24"/>
          <w:szCs w:val="24"/>
        </w:rPr>
        <w:t>полотен</w:t>
      </w:r>
      <w:proofErr w:type="spellEnd"/>
      <w:r w:rsidRPr="00954058">
        <w:rPr>
          <w:color w:val="0D0D0D"/>
          <w:sz w:val="24"/>
          <w:szCs w:val="24"/>
        </w:rPr>
        <w:t>, механічне чищення підлогонатирачем.</w:t>
      </w:r>
    </w:p>
    <w:p w:rsidR="00FF12F5" w:rsidRPr="00954058" w:rsidRDefault="00FF12F5" w:rsidP="00FF12F5">
      <w:pPr>
        <w:widowControl w:val="0"/>
        <w:spacing w:after="0" w:afterAutospacing="0"/>
        <w:ind w:left="0" w:firstLine="709"/>
        <w:rPr>
          <w:color w:val="0D0D0D"/>
          <w:sz w:val="24"/>
          <w:szCs w:val="24"/>
        </w:rPr>
      </w:pPr>
      <w:r w:rsidRPr="00954058">
        <w:rPr>
          <w:color w:val="0D0D0D"/>
          <w:sz w:val="24"/>
          <w:szCs w:val="24"/>
        </w:rPr>
        <w:t>2.5. Прибирання прибудинкової території та утримання прилеглої території проводиться щоденно з 07:00 до 10:00 п’ять днів на тиждень (окрім суботи та неділі).–для цього потрібен один працівник.</w:t>
      </w:r>
      <w:r w:rsidR="00003223" w:rsidRPr="00954058">
        <w:rPr>
          <w:color w:val="0D0D0D"/>
          <w:sz w:val="24"/>
          <w:szCs w:val="24"/>
        </w:rPr>
        <w:t xml:space="preserve"> </w:t>
      </w:r>
      <w:r w:rsidR="00003223" w:rsidRPr="00954058">
        <w:rPr>
          <w:bCs/>
          <w:sz w:val="24"/>
          <w:szCs w:val="24"/>
          <w:lang w:eastAsia="uk-UA"/>
        </w:rPr>
        <w:t xml:space="preserve">Скошування трави та чагарників з винограду, прибирання снігу та </w:t>
      </w:r>
      <w:r w:rsidR="0017504E" w:rsidRPr="00954058">
        <w:rPr>
          <w:bCs/>
          <w:sz w:val="24"/>
          <w:szCs w:val="24"/>
          <w:lang w:eastAsia="uk-UA"/>
        </w:rPr>
        <w:t xml:space="preserve">опалого </w:t>
      </w:r>
      <w:r w:rsidR="00003223" w:rsidRPr="00954058">
        <w:rPr>
          <w:bCs/>
          <w:sz w:val="24"/>
          <w:szCs w:val="24"/>
          <w:lang w:eastAsia="uk-UA"/>
        </w:rPr>
        <w:t>листя проводяться за необхідності та в залежності від погодних умов.</w:t>
      </w:r>
    </w:p>
    <w:p w:rsidR="00FF12F5" w:rsidRPr="00954058" w:rsidRDefault="00FF12F5" w:rsidP="00FF12F5">
      <w:pPr>
        <w:widowControl w:val="0"/>
        <w:spacing w:after="0" w:afterAutospacing="0"/>
        <w:ind w:left="0" w:firstLine="709"/>
        <w:rPr>
          <w:bCs/>
          <w:color w:val="0D0D0D"/>
          <w:sz w:val="24"/>
          <w:szCs w:val="24"/>
          <w:lang w:eastAsia="uk-UA"/>
        </w:rPr>
      </w:pPr>
      <w:r w:rsidRPr="00954058">
        <w:rPr>
          <w:bCs/>
          <w:color w:val="0D0D0D"/>
          <w:sz w:val="24"/>
          <w:szCs w:val="24"/>
          <w:lang w:eastAsia="uk-UA"/>
        </w:rPr>
        <w:t xml:space="preserve">Миючі та дезінфікуючи засоби, інші витратні матеріали, а також спецодяг, спецвзуття та </w:t>
      </w:r>
      <w:proofErr w:type="spellStart"/>
      <w:r w:rsidRPr="00954058">
        <w:rPr>
          <w:bCs/>
          <w:color w:val="0D0D0D"/>
          <w:sz w:val="24"/>
          <w:szCs w:val="24"/>
          <w:lang w:eastAsia="uk-UA"/>
        </w:rPr>
        <w:t>прибиральне</w:t>
      </w:r>
      <w:proofErr w:type="spellEnd"/>
      <w:r w:rsidRPr="00954058">
        <w:rPr>
          <w:bCs/>
          <w:color w:val="0D0D0D"/>
          <w:sz w:val="24"/>
          <w:szCs w:val="24"/>
          <w:lang w:eastAsia="uk-UA"/>
        </w:rPr>
        <w:t xml:space="preserve"> обладнання – забезпечуються Учасником, мають бути екологічно безпечними, якісними та сертифікованими в Україні, і входять до вартості Послуги. Форма спецодягу та спецвзуття узгоджується з уповноваженою особою Замовника.</w:t>
      </w:r>
    </w:p>
    <w:p w:rsidR="00FF12F5" w:rsidRPr="00954058" w:rsidRDefault="00FF12F5" w:rsidP="00FF12F5">
      <w:pPr>
        <w:widowControl w:val="0"/>
        <w:spacing w:after="0" w:afterAutospacing="0"/>
        <w:ind w:left="0" w:firstLine="709"/>
        <w:rPr>
          <w:bCs/>
          <w:color w:val="0D0D0D"/>
          <w:sz w:val="24"/>
          <w:szCs w:val="24"/>
          <w:lang w:eastAsia="uk-UA"/>
        </w:rPr>
      </w:pPr>
      <w:r w:rsidRPr="00954058">
        <w:rPr>
          <w:color w:val="0D0D0D"/>
          <w:sz w:val="24"/>
          <w:szCs w:val="24"/>
        </w:rPr>
        <w:t>Послуга повинна надаватись працівниками Учасника, що офіційно працевлаштовані у Учасника, пройшл</w:t>
      </w:r>
      <w:r w:rsidR="0012567B" w:rsidRPr="00954058">
        <w:rPr>
          <w:color w:val="0D0D0D"/>
          <w:sz w:val="24"/>
          <w:szCs w:val="24"/>
        </w:rPr>
        <w:t xml:space="preserve">и відповідний медичний огляд, </w:t>
      </w:r>
      <w:r w:rsidRPr="00954058">
        <w:rPr>
          <w:color w:val="0D0D0D"/>
          <w:sz w:val="24"/>
          <w:szCs w:val="24"/>
        </w:rPr>
        <w:t xml:space="preserve">мають </w:t>
      </w:r>
      <w:r w:rsidR="00145ED4" w:rsidRPr="00954058">
        <w:rPr>
          <w:color w:val="0D0D0D"/>
          <w:sz w:val="24"/>
          <w:szCs w:val="24"/>
        </w:rPr>
        <w:t>особові медичні книжки №1 – ОМК та COVID-сертифікати про повну вакцинацію,</w:t>
      </w:r>
      <w:r w:rsidRPr="00954058">
        <w:rPr>
          <w:color w:val="0D0D0D"/>
          <w:sz w:val="24"/>
          <w:szCs w:val="24"/>
        </w:rPr>
        <w:t xml:space="preserve"> оформлені в установленому законодавством порядку, мають відповідні навички та забезпечені Учасником миючими засобами, витратними матеріалами, спецодягом та засобами індивідуального захисту в обсязі, необхідним для виконання їх обов’язків щодо надання Послуги, із застосуванням професійного інвентарю та обладнання Учасника.</w:t>
      </w:r>
    </w:p>
    <w:p w:rsidR="00FF12F5" w:rsidRPr="00954058" w:rsidRDefault="00FF12F5" w:rsidP="00FF12F5">
      <w:pPr>
        <w:widowControl w:val="0"/>
        <w:spacing w:after="0" w:afterAutospacing="0"/>
        <w:ind w:left="0" w:firstLine="709"/>
        <w:rPr>
          <w:bCs/>
          <w:color w:val="0D0D0D"/>
          <w:sz w:val="24"/>
          <w:szCs w:val="24"/>
          <w:lang w:eastAsia="uk-UA"/>
        </w:rPr>
      </w:pPr>
      <w:r w:rsidRPr="00954058">
        <w:rPr>
          <w:color w:val="0D0D0D"/>
          <w:sz w:val="24"/>
          <w:szCs w:val="24"/>
        </w:rPr>
        <w:t>Учасник несе відповідальність за дотримання своїми працівниками правил техніки безпеки та охорони праці при наданні послуг, за поведінку своїх працівників, яких він залучає для надання Послуги, вживає відповідні заходи щодо попередження порушень працівниками технологічної і виробничої дисципліни, громадського порядку, недопущення протизаконної поведінки. Учасник гарантує, що працівники, які надають Послугу, знають правила та норми по охороні праці, техніці безпеки, пожежній безпеці, виробничій санітарії та дотримуються їх вимог.</w:t>
      </w:r>
    </w:p>
    <w:p w:rsidR="00FF12F5" w:rsidRPr="00954058" w:rsidRDefault="00FF12F5" w:rsidP="00FF12F5">
      <w:pPr>
        <w:widowControl w:val="0"/>
        <w:spacing w:after="0" w:afterAutospacing="0"/>
        <w:ind w:left="0" w:firstLine="709"/>
        <w:rPr>
          <w:bCs/>
          <w:color w:val="0D0D0D"/>
          <w:sz w:val="24"/>
          <w:szCs w:val="24"/>
          <w:lang w:eastAsia="uk-UA"/>
        </w:rPr>
      </w:pPr>
      <w:r w:rsidRPr="00954058">
        <w:rPr>
          <w:color w:val="0D0D0D"/>
          <w:sz w:val="24"/>
          <w:szCs w:val="24"/>
        </w:rPr>
        <w:t xml:space="preserve">Учасник забезпечує всіх працівників спецодягом та засобами індивідуального захисту в обсязі, необхідним для виконання їх обов’язків, Учасник повинен забезпечити проходження основного медичного огляду для своїх працівників, що виконують послуги з прибирання. </w:t>
      </w:r>
    </w:p>
    <w:p w:rsidR="00FF12F5" w:rsidRPr="00954058" w:rsidRDefault="00FF12F5" w:rsidP="00FF12F5">
      <w:pPr>
        <w:widowControl w:val="0"/>
        <w:spacing w:after="0" w:afterAutospacing="0"/>
        <w:ind w:left="0" w:firstLine="709"/>
        <w:rPr>
          <w:bCs/>
          <w:color w:val="0D0D0D"/>
          <w:sz w:val="24"/>
          <w:szCs w:val="24"/>
          <w:lang w:eastAsia="uk-UA"/>
        </w:rPr>
      </w:pPr>
      <w:r w:rsidRPr="00954058">
        <w:rPr>
          <w:color w:val="0D0D0D"/>
          <w:sz w:val="24"/>
          <w:szCs w:val="24"/>
        </w:rPr>
        <w:lastRenderedPageBreak/>
        <w:t>Учасник повинен забезпечити постійну укомплектованість кошиків для сміття одноразовими пакетами для сміття та слідкувати за своєчасної їх заміною.</w:t>
      </w:r>
    </w:p>
    <w:p w:rsidR="00FF12F5" w:rsidRPr="00954058" w:rsidRDefault="00FF12F5" w:rsidP="00FF12F5">
      <w:pPr>
        <w:widowControl w:val="0"/>
        <w:spacing w:after="0" w:afterAutospacing="0"/>
        <w:ind w:left="0" w:firstLine="709"/>
        <w:rPr>
          <w:bCs/>
          <w:color w:val="0D0D0D"/>
          <w:sz w:val="24"/>
          <w:szCs w:val="24"/>
          <w:lang w:eastAsia="uk-UA"/>
        </w:rPr>
      </w:pPr>
      <w:r w:rsidRPr="00954058">
        <w:rPr>
          <w:color w:val="0D0D0D"/>
          <w:sz w:val="24"/>
          <w:szCs w:val="24"/>
        </w:rPr>
        <w:t>Учасник самостійно забезпечує вчасну доставку обладнання, інвентарю та всіх необхідних витратних матеріалів та засобів, що використовуються під час надання Послуги, поставляючи їх в міру необхідності.</w:t>
      </w:r>
    </w:p>
    <w:p w:rsidR="00FF12F5" w:rsidRPr="00954058" w:rsidRDefault="00FF12F5" w:rsidP="00FF12F5">
      <w:pPr>
        <w:widowControl w:val="0"/>
        <w:spacing w:after="0" w:afterAutospacing="0"/>
        <w:ind w:left="0" w:firstLine="709"/>
        <w:rPr>
          <w:bCs/>
          <w:color w:val="0D0D0D"/>
          <w:sz w:val="24"/>
          <w:szCs w:val="24"/>
          <w:lang w:eastAsia="uk-UA"/>
        </w:rPr>
      </w:pPr>
      <w:r w:rsidRPr="00954058">
        <w:rPr>
          <w:color w:val="0D0D0D"/>
          <w:sz w:val="24"/>
          <w:szCs w:val="24"/>
        </w:rPr>
        <w:t>Учасник забезпечує використання працівниками технічно справних механічних, електричних та інших технічних засобів і обладнання, необхідних для належного надання Послуги, а також здійснює контроль за умовами експлуатації технічних засобів і обладнання та їх технічного обслуговування.</w:t>
      </w:r>
    </w:p>
    <w:p w:rsidR="00FF12F5" w:rsidRPr="00954058" w:rsidRDefault="00FF12F5" w:rsidP="00FF12F5">
      <w:pPr>
        <w:spacing w:after="0" w:afterAutospacing="0"/>
        <w:ind w:left="0" w:firstLine="709"/>
        <w:contextualSpacing/>
        <w:rPr>
          <w:color w:val="0D0D0D"/>
          <w:sz w:val="24"/>
          <w:szCs w:val="24"/>
        </w:rPr>
      </w:pPr>
    </w:p>
    <w:p w:rsidR="00FF12F5" w:rsidRPr="00954058" w:rsidRDefault="00FF12F5" w:rsidP="00FF12F5">
      <w:pPr>
        <w:spacing w:after="0" w:afterAutospacing="0"/>
        <w:ind w:left="0" w:firstLine="709"/>
        <w:rPr>
          <w:b/>
          <w:color w:val="0D0D0D"/>
          <w:sz w:val="24"/>
          <w:szCs w:val="24"/>
        </w:rPr>
      </w:pPr>
      <w:r w:rsidRPr="00954058">
        <w:rPr>
          <w:b/>
          <w:color w:val="0D0D0D"/>
          <w:sz w:val="24"/>
          <w:szCs w:val="24"/>
        </w:rPr>
        <w:t>3. Вимоги до засобів, інвентаря та витратних матеріалів:</w:t>
      </w:r>
    </w:p>
    <w:p w:rsidR="00FF12F5" w:rsidRPr="00954058" w:rsidRDefault="00FF12F5" w:rsidP="00FF12F5">
      <w:pPr>
        <w:spacing w:after="0" w:afterAutospacing="0"/>
        <w:ind w:left="0" w:firstLine="709"/>
        <w:contextualSpacing/>
        <w:rPr>
          <w:rFonts w:eastAsia="Calibri"/>
          <w:color w:val="0D0D0D"/>
          <w:sz w:val="24"/>
          <w:szCs w:val="24"/>
          <w:lang w:eastAsia="en-US"/>
        </w:rPr>
      </w:pPr>
      <w:r w:rsidRPr="00954058">
        <w:rPr>
          <w:rFonts w:eastAsia="Calibri"/>
          <w:color w:val="0D0D0D"/>
          <w:sz w:val="24"/>
          <w:szCs w:val="24"/>
          <w:lang w:eastAsia="en-US"/>
        </w:rPr>
        <w:t>Учасник зобов’язаний здійснювати:</w:t>
      </w:r>
    </w:p>
    <w:p w:rsidR="00FF12F5" w:rsidRPr="00954058" w:rsidRDefault="00FF12F5" w:rsidP="00FF12F5">
      <w:pPr>
        <w:spacing w:after="0" w:afterAutospacing="0"/>
        <w:ind w:left="0" w:firstLine="709"/>
        <w:contextualSpacing/>
        <w:rPr>
          <w:rFonts w:eastAsia="Calibri"/>
          <w:color w:val="0D0D0D"/>
          <w:sz w:val="24"/>
          <w:szCs w:val="24"/>
          <w:lang w:eastAsia="en-US"/>
        </w:rPr>
      </w:pPr>
      <w:r w:rsidRPr="00954058">
        <w:rPr>
          <w:rFonts w:eastAsia="Calibri"/>
          <w:color w:val="0D0D0D"/>
          <w:sz w:val="24"/>
          <w:szCs w:val="24"/>
          <w:lang w:eastAsia="en-US"/>
        </w:rPr>
        <w:t>3.1. забезпечення працівників, що надають Послугу, інвентарем, обладнанням для прибирання та спецодягом/уніформою;</w:t>
      </w:r>
    </w:p>
    <w:p w:rsidR="00FF12F5" w:rsidRPr="00954058" w:rsidRDefault="00FF12F5" w:rsidP="00FF12F5">
      <w:pPr>
        <w:spacing w:after="0" w:afterAutospacing="0"/>
        <w:ind w:left="0" w:firstLine="709"/>
        <w:contextualSpacing/>
        <w:rPr>
          <w:rFonts w:eastAsia="Calibri"/>
          <w:color w:val="0D0D0D"/>
          <w:sz w:val="24"/>
          <w:szCs w:val="24"/>
          <w:lang w:eastAsia="en-US"/>
        </w:rPr>
      </w:pPr>
      <w:r w:rsidRPr="00954058">
        <w:rPr>
          <w:rFonts w:eastAsia="Calibri"/>
          <w:color w:val="0D0D0D"/>
          <w:sz w:val="24"/>
          <w:szCs w:val="24"/>
          <w:lang w:eastAsia="en-US"/>
        </w:rPr>
        <w:t>3.2. забезпечення працівників, що надають Послугу, необхідними обладнанням, інвентарем та витратними матеріалами на місяць, а саме:</w:t>
      </w:r>
    </w:p>
    <w:p w:rsidR="00A02A96" w:rsidRPr="00954058" w:rsidRDefault="00A02A96" w:rsidP="00FF12F5">
      <w:pPr>
        <w:widowControl w:val="0"/>
        <w:spacing w:after="0" w:afterAutospacing="0"/>
        <w:ind w:left="0"/>
        <w:rPr>
          <w:b/>
          <w:bCs/>
          <w:sz w:val="24"/>
          <w:szCs w:val="24"/>
          <w:lang w:eastAsia="uk-UA"/>
        </w:rPr>
      </w:pPr>
    </w:p>
    <w:tbl>
      <w:tblPr>
        <w:tblW w:w="9629" w:type="dxa"/>
        <w:jc w:val="center"/>
        <w:tblLayout w:type="fixed"/>
        <w:tblLook w:val="04A0" w:firstRow="1" w:lastRow="0" w:firstColumn="1" w:lastColumn="0" w:noHBand="0" w:noVBand="1"/>
      </w:tblPr>
      <w:tblGrid>
        <w:gridCol w:w="601"/>
        <w:gridCol w:w="6760"/>
        <w:gridCol w:w="993"/>
        <w:gridCol w:w="1275"/>
      </w:tblGrid>
      <w:tr w:rsidR="00FF12F5" w:rsidRPr="00954058" w:rsidTr="00836572">
        <w:trPr>
          <w:trHeight w:val="300"/>
          <w:jc w:val="center"/>
        </w:trPr>
        <w:tc>
          <w:tcPr>
            <w:tcW w:w="9629" w:type="dxa"/>
            <w:gridSpan w:val="4"/>
            <w:tcBorders>
              <w:top w:val="single" w:sz="4" w:space="0" w:color="auto"/>
              <w:left w:val="single" w:sz="8" w:space="0" w:color="auto"/>
              <w:bottom w:val="single" w:sz="4" w:space="0" w:color="auto"/>
              <w:right w:val="single" w:sz="4" w:space="0" w:color="auto"/>
            </w:tcBorders>
            <w:shd w:val="clear" w:color="000000" w:fill="F2F2F2"/>
            <w:vAlign w:val="bottom"/>
            <w:hideMark/>
          </w:tcPr>
          <w:p w:rsidR="00FF12F5" w:rsidRPr="00954058" w:rsidRDefault="00FF12F5" w:rsidP="00FF12F5">
            <w:pPr>
              <w:rPr>
                <w:b/>
                <w:bCs/>
                <w:i/>
                <w:iCs/>
                <w:color w:val="0D0D0D"/>
                <w:sz w:val="22"/>
                <w:szCs w:val="22"/>
              </w:rPr>
            </w:pPr>
            <w:r w:rsidRPr="00954058">
              <w:rPr>
                <w:b/>
                <w:bCs/>
                <w:i/>
                <w:iCs/>
                <w:color w:val="0D0D0D"/>
                <w:sz w:val="22"/>
                <w:szCs w:val="22"/>
              </w:rPr>
              <w:t>Витратні матеріали для надання Послуги</w:t>
            </w:r>
          </w:p>
        </w:tc>
      </w:tr>
      <w:tr w:rsidR="00FF12F5" w:rsidRPr="00954058" w:rsidTr="00836572">
        <w:trPr>
          <w:trHeight w:val="495"/>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FF12F5" w:rsidRPr="00954058" w:rsidRDefault="00FF12F5" w:rsidP="00FF12F5">
            <w:pPr>
              <w:ind w:left="22"/>
              <w:jc w:val="center"/>
              <w:rPr>
                <w:b/>
                <w:bCs/>
                <w:color w:val="0D0D0D"/>
                <w:sz w:val="22"/>
                <w:szCs w:val="22"/>
              </w:rPr>
            </w:pPr>
            <w:r w:rsidRPr="00954058">
              <w:rPr>
                <w:b/>
                <w:bCs/>
                <w:color w:val="0D0D0D"/>
                <w:sz w:val="22"/>
                <w:szCs w:val="22"/>
              </w:rPr>
              <w:t>№ з/п</w:t>
            </w:r>
          </w:p>
        </w:tc>
        <w:tc>
          <w:tcPr>
            <w:tcW w:w="6760" w:type="dxa"/>
            <w:tcBorders>
              <w:top w:val="nil"/>
              <w:left w:val="nil"/>
              <w:bottom w:val="single" w:sz="4" w:space="0" w:color="auto"/>
              <w:right w:val="single" w:sz="4" w:space="0" w:color="auto"/>
            </w:tcBorders>
            <w:shd w:val="clear" w:color="auto" w:fill="auto"/>
            <w:vAlign w:val="center"/>
            <w:hideMark/>
          </w:tcPr>
          <w:p w:rsidR="00FF12F5" w:rsidRPr="00954058" w:rsidRDefault="00FF12F5" w:rsidP="00FF12F5">
            <w:pPr>
              <w:ind w:left="22"/>
              <w:jc w:val="center"/>
              <w:rPr>
                <w:b/>
                <w:bCs/>
                <w:color w:val="0D0D0D"/>
                <w:sz w:val="22"/>
                <w:szCs w:val="22"/>
              </w:rPr>
            </w:pPr>
            <w:r w:rsidRPr="00954058">
              <w:rPr>
                <w:b/>
                <w:bCs/>
                <w:color w:val="0D0D0D"/>
                <w:sz w:val="22"/>
                <w:szCs w:val="22"/>
              </w:rPr>
              <w:t>Найменування</w:t>
            </w:r>
          </w:p>
        </w:tc>
        <w:tc>
          <w:tcPr>
            <w:tcW w:w="993" w:type="dxa"/>
            <w:tcBorders>
              <w:top w:val="nil"/>
              <w:left w:val="nil"/>
              <w:bottom w:val="single" w:sz="4" w:space="0" w:color="auto"/>
              <w:right w:val="single" w:sz="4" w:space="0" w:color="auto"/>
            </w:tcBorders>
            <w:shd w:val="clear" w:color="auto" w:fill="auto"/>
            <w:vAlign w:val="center"/>
            <w:hideMark/>
          </w:tcPr>
          <w:p w:rsidR="00FF12F5" w:rsidRPr="00954058" w:rsidRDefault="00FF12F5" w:rsidP="00FF12F5">
            <w:pPr>
              <w:ind w:left="22"/>
              <w:jc w:val="center"/>
              <w:rPr>
                <w:b/>
                <w:bCs/>
                <w:color w:val="0D0D0D"/>
                <w:sz w:val="22"/>
                <w:szCs w:val="22"/>
              </w:rPr>
            </w:pPr>
            <w:r w:rsidRPr="00954058">
              <w:rPr>
                <w:b/>
                <w:bCs/>
                <w:color w:val="0D0D0D"/>
                <w:sz w:val="22"/>
                <w:szCs w:val="22"/>
              </w:rPr>
              <w:t>Од. виміру</w:t>
            </w:r>
          </w:p>
        </w:tc>
        <w:tc>
          <w:tcPr>
            <w:tcW w:w="1275" w:type="dxa"/>
            <w:tcBorders>
              <w:top w:val="nil"/>
              <w:left w:val="nil"/>
              <w:bottom w:val="single" w:sz="4" w:space="0" w:color="auto"/>
              <w:right w:val="single" w:sz="4" w:space="0" w:color="auto"/>
            </w:tcBorders>
            <w:shd w:val="clear" w:color="auto" w:fill="auto"/>
            <w:vAlign w:val="center"/>
            <w:hideMark/>
          </w:tcPr>
          <w:p w:rsidR="00FF12F5" w:rsidRPr="00954058" w:rsidRDefault="00FF12F5" w:rsidP="00FF12F5">
            <w:pPr>
              <w:ind w:left="22"/>
              <w:jc w:val="center"/>
              <w:rPr>
                <w:b/>
                <w:bCs/>
                <w:color w:val="0D0D0D"/>
                <w:sz w:val="22"/>
                <w:szCs w:val="22"/>
              </w:rPr>
            </w:pPr>
            <w:r w:rsidRPr="00954058">
              <w:rPr>
                <w:b/>
                <w:bCs/>
                <w:color w:val="0D0D0D"/>
                <w:sz w:val="22"/>
                <w:szCs w:val="22"/>
              </w:rPr>
              <w:t>Кількість</w:t>
            </w:r>
          </w:p>
        </w:tc>
      </w:tr>
      <w:tr w:rsidR="00FF12F5" w:rsidRPr="00954058" w:rsidTr="00836572">
        <w:trPr>
          <w:trHeight w:val="216"/>
          <w:jc w:val="center"/>
        </w:trPr>
        <w:tc>
          <w:tcPr>
            <w:tcW w:w="601" w:type="dxa"/>
            <w:tcBorders>
              <w:top w:val="nil"/>
              <w:left w:val="single" w:sz="8" w:space="0" w:color="auto"/>
              <w:bottom w:val="single" w:sz="4" w:space="0" w:color="auto"/>
              <w:right w:val="single" w:sz="4" w:space="0" w:color="auto"/>
            </w:tcBorders>
            <w:shd w:val="clear" w:color="auto" w:fill="auto"/>
            <w:vAlign w:val="center"/>
          </w:tcPr>
          <w:p w:rsidR="00FF12F5" w:rsidRPr="00954058" w:rsidRDefault="00FF12F5" w:rsidP="00FF12F5">
            <w:pPr>
              <w:ind w:left="22"/>
              <w:jc w:val="center"/>
              <w:rPr>
                <w:b/>
                <w:bCs/>
                <w:color w:val="0D0D0D"/>
                <w:sz w:val="22"/>
                <w:szCs w:val="22"/>
              </w:rPr>
            </w:pPr>
            <w:r w:rsidRPr="00954058">
              <w:rPr>
                <w:b/>
                <w:bCs/>
                <w:color w:val="0D0D0D"/>
                <w:sz w:val="22"/>
                <w:szCs w:val="22"/>
              </w:rPr>
              <w:t>1</w:t>
            </w:r>
          </w:p>
        </w:tc>
        <w:tc>
          <w:tcPr>
            <w:tcW w:w="6760" w:type="dxa"/>
            <w:tcBorders>
              <w:top w:val="nil"/>
              <w:left w:val="nil"/>
              <w:bottom w:val="single" w:sz="4" w:space="0" w:color="auto"/>
              <w:right w:val="single" w:sz="4" w:space="0" w:color="auto"/>
            </w:tcBorders>
            <w:shd w:val="clear" w:color="auto" w:fill="auto"/>
            <w:vAlign w:val="center"/>
          </w:tcPr>
          <w:p w:rsidR="00FF12F5" w:rsidRPr="00954058" w:rsidRDefault="00FF12F5" w:rsidP="00FF12F5">
            <w:pPr>
              <w:ind w:left="22"/>
              <w:jc w:val="center"/>
              <w:rPr>
                <w:b/>
                <w:bCs/>
                <w:color w:val="0D0D0D"/>
                <w:sz w:val="22"/>
                <w:szCs w:val="22"/>
              </w:rPr>
            </w:pPr>
            <w:r w:rsidRPr="00954058">
              <w:rPr>
                <w:b/>
                <w:bCs/>
                <w:color w:val="0D0D0D"/>
                <w:sz w:val="22"/>
                <w:szCs w:val="22"/>
              </w:rPr>
              <w:t>2</w:t>
            </w:r>
          </w:p>
        </w:tc>
        <w:tc>
          <w:tcPr>
            <w:tcW w:w="993" w:type="dxa"/>
            <w:tcBorders>
              <w:top w:val="nil"/>
              <w:left w:val="nil"/>
              <w:bottom w:val="single" w:sz="4" w:space="0" w:color="auto"/>
              <w:right w:val="single" w:sz="4" w:space="0" w:color="auto"/>
            </w:tcBorders>
            <w:shd w:val="clear" w:color="auto" w:fill="auto"/>
            <w:vAlign w:val="center"/>
          </w:tcPr>
          <w:p w:rsidR="00FF12F5" w:rsidRPr="00954058" w:rsidRDefault="00FF12F5" w:rsidP="00FF12F5">
            <w:pPr>
              <w:ind w:left="22"/>
              <w:jc w:val="center"/>
              <w:rPr>
                <w:b/>
                <w:bCs/>
                <w:color w:val="0D0D0D"/>
                <w:sz w:val="22"/>
                <w:szCs w:val="22"/>
              </w:rPr>
            </w:pPr>
            <w:r w:rsidRPr="00954058">
              <w:rPr>
                <w:b/>
                <w:bCs/>
                <w:color w:val="0D0D0D"/>
                <w:sz w:val="22"/>
                <w:szCs w:val="22"/>
              </w:rPr>
              <w:t>3</w:t>
            </w:r>
          </w:p>
        </w:tc>
        <w:tc>
          <w:tcPr>
            <w:tcW w:w="1275" w:type="dxa"/>
            <w:tcBorders>
              <w:top w:val="nil"/>
              <w:left w:val="nil"/>
              <w:bottom w:val="single" w:sz="4" w:space="0" w:color="auto"/>
              <w:right w:val="single" w:sz="4" w:space="0" w:color="auto"/>
            </w:tcBorders>
            <w:shd w:val="clear" w:color="auto" w:fill="auto"/>
            <w:vAlign w:val="center"/>
          </w:tcPr>
          <w:p w:rsidR="00FF12F5" w:rsidRPr="00954058" w:rsidRDefault="00FF12F5" w:rsidP="00FF12F5">
            <w:pPr>
              <w:ind w:left="22"/>
              <w:jc w:val="center"/>
              <w:rPr>
                <w:b/>
                <w:bCs/>
                <w:color w:val="0D0D0D"/>
                <w:sz w:val="22"/>
                <w:szCs w:val="22"/>
              </w:rPr>
            </w:pPr>
            <w:r w:rsidRPr="00954058">
              <w:rPr>
                <w:b/>
                <w:bCs/>
                <w:color w:val="0D0D0D"/>
                <w:sz w:val="22"/>
                <w:szCs w:val="22"/>
              </w:rPr>
              <w:t>4</w:t>
            </w:r>
          </w:p>
        </w:tc>
      </w:tr>
      <w:tr w:rsidR="00FF12F5" w:rsidRPr="00954058" w:rsidTr="00836572">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FF12F5" w:rsidRPr="00954058" w:rsidRDefault="00FF12F5" w:rsidP="00FF12F5">
            <w:pPr>
              <w:ind w:left="22"/>
              <w:jc w:val="center"/>
              <w:rPr>
                <w:color w:val="0D0D0D"/>
                <w:sz w:val="22"/>
                <w:szCs w:val="22"/>
              </w:rPr>
            </w:pPr>
            <w:r w:rsidRPr="00954058">
              <w:rPr>
                <w:color w:val="0D0D0D"/>
                <w:sz w:val="22"/>
                <w:szCs w:val="22"/>
              </w:rPr>
              <w:t>1</w:t>
            </w:r>
            <w:r w:rsidR="00517920" w:rsidRPr="00954058">
              <w:rPr>
                <w:color w:val="0D0D0D"/>
                <w:sz w:val="22"/>
                <w:szCs w:val="22"/>
              </w:rPr>
              <w:t>.</w:t>
            </w:r>
          </w:p>
        </w:tc>
        <w:tc>
          <w:tcPr>
            <w:tcW w:w="6760" w:type="dxa"/>
            <w:tcBorders>
              <w:top w:val="nil"/>
              <w:left w:val="nil"/>
              <w:bottom w:val="single" w:sz="4" w:space="0" w:color="auto"/>
              <w:right w:val="single" w:sz="4" w:space="0" w:color="auto"/>
            </w:tcBorders>
            <w:shd w:val="clear" w:color="auto" w:fill="auto"/>
            <w:vAlign w:val="center"/>
            <w:hideMark/>
          </w:tcPr>
          <w:p w:rsidR="00FF12F5" w:rsidRPr="00954058" w:rsidRDefault="00FF12F5" w:rsidP="00FF12F5">
            <w:pPr>
              <w:ind w:left="22"/>
              <w:rPr>
                <w:color w:val="0D0D0D"/>
                <w:sz w:val="22"/>
                <w:szCs w:val="22"/>
              </w:rPr>
            </w:pPr>
            <w:proofErr w:type="spellStart"/>
            <w:r w:rsidRPr="00954058">
              <w:rPr>
                <w:color w:val="0D0D0D"/>
                <w:sz w:val="22"/>
                <w:szCs w:val="22"/>
              </w:rPr>
              <w:t>Мопи</w:t>
            </w:r>
            <w:proofErr w:type="spellEnd"/>
            <w:r w:rsidRPr="00954058">
              <w:rPr>
                <w:color w:val="0D0D0D"/>
                <w:sz w:val="22"/>
                <w:szCs w:val="22"/>
              </w:rPr>
              <w:t xml:space="preserve"> бавовняні (заміна кожний місяць)</w:t>
            </w:r>
          </w:p>
        </w:tc>
        <w:tc>
          <w:tcPr>
            <w:tcW w:w="993" w:type="dxa"/>
            <w:tcBorders>
              <w:top w:val="nil"/>
              <w:left w:val="nil"/>
              <w:bottom w:val="single" w:sz="4" w:space="0" w:color="auto"/>
              <w:right w:val="single" w:sz="4" w:space="0" w:color="auto"/>
            </w:tcBorders>
            <w:shd w:val="clear" w:color="auto" w:fill="auto"/>
            <w:vAlign w:val="center"/>
            <w:hideMark/>
          </w:tcPr>
          <w:p w:rsidR="00FF12F5" w:rsidRPr="00954058" w:rsidRDefault="00FF12F5" w:rsidP="00FF12F5">
            <w:pPr>
              <w:ind w:left="22"/>
              <w:jc w:val="center"/>
              <w:rPr>
                <w:color w:val="0D0D0D"/>
                <w:sz w:val="22"/>
                <w:szCs w:val="22"/>
              </w:rPr>
            </w:pPr>
            <w:proofErr w:type="spellStart"/>
            <w:r w:rsidRPr="00954058">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FF12F5" w:rsidRPr="00954058" w:rsidRDefault="00FF12F5" w:rsidP="00FF12F5">
            <w:pPr>
              <w:ind w:left="22"/>
              <w:jc w:val="center"/>
              <w:rPr>
                <w:color w:val="0D0D0D"/>
                <w:sz w:val="22"/>
                <w:szCs w:val="22"/>
              </w:rPr>
            </w:pPr>
            <w:r w:rsidRPr="00954058">
              <w:rPr>
                <w:color w:val="0D0D0D"/>
                <w:sz w:val="22"/>
                <w:szCs w:val="22"/>
              </w:rPr>
              <w:t>4</w:t>
            </w:r>
          </w:p>
        </w:tc>
      </w:tr>
      <w:tr w:rsidR="00FF12F5" w:rsidRPr="00954058" w:rsidTr="00836572">
        <w:trPr>
          <w:trHeight w:val="479"/>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FF12F5" w:rsidRPr="00954058" w:rsidRDefault="00FF12F5" w:rsidP="00FF12F5">
            <w:pPr>
              <w:ind w:left="22"/>
              <w:jc w:val="center"/>
              <w:rPr>
                <w:color w:val="0D0D0D"/>
                <w:sz w:val="22"/>
                <w:szCs w:val="22"/>
              </w:rPr>
            </w:pPr>
            <w:r w:rsidRPr="00954058">
              <w:rPr>
                <w:color w:val="0D0D0D"/>
                <w:sz w:val="22"/>
                <w:szCs w:val="22"/>
              </w:rPr>
              <w:t>2</w:t>
            </w:r>
            <w:r w:rsidR="00517920" w:rsidRPr="00954058">
              <w:rPr>
                <w:color w:val="0D0D0D"/>
                <w:sz w:val="22"/>
                <w:szCs w:val="22"/>
              </w:rPr>
              <w:t>.</w:t>
            </w:r>
          </w:p>
        </w:tc>
        <w:tc>
          <w:tcPr>
            <w:tcW w:w="6760" w:type="dxa"/>
            <w:tcBorders>
              <w:top w:val="nil"/>
              <w:left w:val="nil"/>
              <w:bottom w:val="single" w:sz="4" w:space="0" w:color="auto"/>
              <w:right w:val="single" w:sz="4" w:space="0" w:color="auto"/>
            </w:tcBorders>
            <w:shd w:val="clear" w:color="auto" w:fill="auto"/>
            <w:vAlign w:val="center"/>
            <w:hideMark/>
          </w:tcPr>
          <w:p w:rsidR="00FF12F5" w:rsidRPr="00954058" w:rsidRDefault="00FF12F5" w:rsidP="00FF12F5">
            <w:pPr>
              <w:ind w:left="22"/>
              <w:rPr>
                <w:color w:val="0D0D0D"/>
                <w:sz w:val="22"/>
                <w:szCs w:val="22"/>
              </w:rPr>
            </w:pPr>
            <w:proofErr w:type="spellStart"/>
            <w:r w:rsidRPr="00954058">
              <w:rPr>
                <w:color w:val="0D0D0D"/>
                <w:sz w:val="22"/>
                <w:szCs w:val="22"/>
              </w:rPr>
              <w:t>Мопи</w:t>
            </w:r>
            <w:proofErr w:type="spellEnd"/>
            <w:r w:rsidRPr="00954058">
              <w:rPr>
                <w:color w:val="0D0D0D"/>
                <w:sz w:val="22"/>
                <w:szCs w:val="22"/>
              </w:rPr>
              <w:t xml:space="preserve"> </w:t>
            </w:r>
            <w:proofErr w:type="spellStart"/>
            <w:r w:rsidRPr="00954058">
              <w:rPr>
                <w:color w:val="0D0D0D"/>
                <w:sz w:val="22"/>
                <w:szCs w:val="22"/>
              </w:rPr>
              <w:t>мікрофібра</w:t>
            </w:r>
            <w:proofErr w:type="spellEnd"/>
            <w:r w:rsidRPr="00954058">
              <w:rPr>
                <w:color w:val="0D0D0D"/>
                <w:sz w:val="22"/>
                <w:szCs w:val="22"/>
              </w:rPr>
              <w:t xml:space="preserve"> (заміна кожний місяць)</w:t>
            </w:r>
          </w:p>
        </w:tc>
        <w:tc>
          <w:tcPr>
            <w:tcW w:w="993" w:type="dxa"/>
            <w:tcBorders>
              <w:top w:val="nil"/>
              <w:left w:val="nil"/>
              <w:bottom w:val="single" w:sz="4" w:space="0" w:color="auto"/>
              <w:right w:val="single" w:sz="4" w:space="0" w:color="auto"/>
            </w:tcBorders>
            <w:shd w:val="clear" w:color="auto" w:fill="auto"/>
            <w:vAlign w:val="center"/>
            <w:hideMark/>
          </w:tcPr>
          <w:p w:rsidR="00FF12F5" w:rsidRPr="00954058" w:rsidRDefault="00FF12F5" w:rsidP="00FF12F5">
            <w:pPr>
              <w:ind w:left="22"/>
              <w:jc w:val="center"/>
              <w:rPr>
                <w:color w:val="0D0D0D"/>
                <w:sz w:val="22"/>
                <w:szCs w:val="22"/>
              </w:rPr>
            </w:pPr>
            <w:proofErr w:type="spellStart"/>
            <w:r w:rsidRPr="00954058">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FF12F5" w:rsidRPr="00954058" w:rsidRDefault="00FF12F5" w:rsidP="00FF12F5">
            <w:pPr>
              <w:ind w:left="22"/>
              <w:jc w:val="center"/>
              <w:rPr>
                <w:color w:val="0D0D0D"/>
                <w:sz w:val="22"/>
                <w:szCs w:val="22"/>
              </w:rPr>
            </w:pPr>
            <w:r w:rsidRPr="00954058">
              <w:rPr>
                <w:color w:val="0D0D0D"/>
                <w:sz w:val="22"/>
                <w:szCs w:val="22"/>
              </w:rPr>
              <w:t>4</w:t>
            </w:r>
          </w:p>
        </w:tc>
      </w:tr>
      <w:tr w:rsidR="00FF12F5" w:rsidRPr="00954058" w:rsidTr="00836572">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FF12F5" w:rsidRPr="00954058" w:rsidRDefault="00FF12F5" w:rsidP="00FF12F5">
            <w:pPr>
              <w:ind w:left="22"/>
              <w:jc w:val="center"/>
              <w:rPr>
                <w:color w:val="0D0D0D"/>
                <w:sz w:val="22"/>
                <w:szCs w:val="22"/>
              </w:rPr>
            </w:pPr>
            <w:r w:rsidRPr="00954058">
              <w:rPr>
                <w:color w:val="0D0D0D"/>
                <w:sz w:val="22"/>
                <w:szCs w:val="22"/>
              </w:rPr>
              <w:t>3</w:t>
            </w:r>
            <w:r w:rsidR="00517920" w:rsidRPr="00954058">
              <w:rPr>
                <w:color w:val="0D0D0D"/>
                <w:sz w:val="22"/>
                <w:szCs w:val="22"/>
              </w:rPr>
              <w:t>.</w:t>
            </w:r>
          </w:p>
        </w:tc>
        <w:tc>
          <w:tcPr>
            <w:tcW w:w="6760" w:type="dxa"/>
            <w:tcBorders>
              <w:top w:val="nil"/>
              <w:left w:val="nil"/>
              <w:bottom w:val="single" w:sz="4" w:space="0" w:color="auto"/>
              <w:right w:val="single" w:sz="4" w:space="0" w:color="auto"/>
            </w:tcBorders>
            <w:shd w:val="clear" w:color="auto" w:fill="auto"/>
            <w:vAlign w:val="center"/>
            <w:hideMark/>
          </w:tcPr>
          <w:p w:rsidR="00FF12F5" w:rsidRPr="00954058" w:rsidRDefault="00FF12F5" w:rsidP="00FF12F5">
            <w:pPr>
              <w:ind w:left="22"/>
              <w:rPr>
                <w:color w:val="0D0D0D"/>
                <w:sz w:val="22"/>
                <w:szCs w:val="22"/>
              </w:rPr>
            </w:pPr>
            <w:r w:rsidRPr="00954058">
              <w:rPr>
                <w:color w:val="0D0D0D"/>
                <w:sz w:val="22"/>
                <w:szCs w:val="22"/>
              </w:rPr>
              <w:t xml:space="preserve">Серветка </w:t>
            </w:r>
            <w:proofErr w:type="spellStart"/>
            <w:r w:rsidRPr="00954058">
              <w:rPr>
                <w:color w:val="0D0D0D"/>
                <w:sz w:val="22"/>
                <w:szCs w:val="22"/>
              </w:rPr>
              <w:t>микрофібра</w:t>
            </w:r>
            <w:proofErr w:type="spellEnd"/>
            <w:r w:rsidRPr="00954058">
              <w:rPr>
                <w:color w:val="0D0D0D"/>
                <w:sz w:val="22"/>
                <w:szCs w:val="22"/>
              </w:rPr>
              <w:t xml:space="preserve"> універсальна ПРО або еквівалент (5шт в </w:t>
            </w:r>
            <w:proofErr w:type="spellStart"/>
            <w:r w:rsidRPr="00954058">
              <w:rPr>
                <w:color w:val="0D0D0D"/>
                <w:sz w:val="22"/>
                <w:szCs w:val="22"/>
              </w:rPr>
              <w:t>упак</w:t>
            </w:r>
            <w:proofErr w:type="spellEnd"/>
            <w:r w:rsidRPr="00954058">
              <w:rPr>
                <w:color w:val="0D0D0D"/>
                <w:sz w:val="22"/>
                <w:szCs w:val="22"/>
              </w:rPr>
              <w:t>.)</w:t>
            </w:r>
          </w:p>
        </w:tc>
        <w:tc>
          <w:tcPr>
            <w:tcW w:w="993" w:type="dxa"/>
            <w:tcBorders>
              <w:top w:val="nil"/>
              <w:left w:val="nil"/>
              <w:bottom w:val="single" w:sz="4" w:space="0" w:color="auto"/>
              <w:right w:val="single" w:sz="4" w:space="0" w:color="auto"/>
            </w:tcBorders>
            <w:shd w:val="clear" w:color="auto" w:fill="auto"/>
            <w:vAlign w:val="center"/>
            <w:hideMark/>
          </w:tcPr>
          <w:p w:rsidR="00FF12F5" w:rsidRPr="00954058" w:rsidRDefault="00FF12F5" w:rsidP="00FF12F5">
            <w:pPr>
              <w:ind w:left="22"/>
              <w:jc w:val="center"/>
              <w:rPr>
                <w:color w:val="0D0D0D"/>
                <w:sz w:val="22"/>
                <w:szCs w:val="22"/>
              </w:rPr>
            </w:pPr>
            <w:proofErr w:type="spellStart"/>
            <w:r w:rsidRPr="00954058">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FF12F5" w:rsidRPr="00954058" w:rsidRDefault="00FF12F5" w:rsidP="00FF12F5">
            <w:pPr>
              <w:ind w:left="22"/>
              <w:jc w:val="center"/>
              <w:rPr>
                <w:color w:val="0D0D0D"/>
                <w:sz w:val="22"/>
                <w:szCs w:val="22"/>
              </w:rPr>
            </w:pPr>
            <w:r w:rsidRPr="00954058">
              <w:rPr>
                <w:color w:val="0D0D0D"/>
                <w:sz w:val="22"/>
                <w:szCs w:val="22"/>
              </w:rPr>
              <w:t>1</w:t>
            </w:r>
          </w:p>
        </w:tc>
      </w:tr>
      <w:tr w:rsidR="00FF12F5" w:rsidRPr="00954058" w:rsidTr="00836572">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FF12F5" w:rsidRPr="00954058" w:rsidRDefault="00FF12F5" w:rsidP="00FF12F5">
            <w:pPr>
              <w:ind w:left="22"/>
              <w:jc w:val="center"/>
              <w:rPr>
                <w:color w:val="0D0D0D"/>
                <w:sz w:val="22"/>
                <w:szCs w:val="22"/>
              </w:rPr>
            </w:pPr>
            <w:r w:rsidRPr="00954058">
              <w:rPr>
                <w:color w:val="0D0D0D"/>
                <w:sz w:val="22"/>
                <w:szCs w:val="22"/>
              </w:rPr>
              <w:t>4</w:t>
            </w:r>
            <w:r w:rsidR="00517920" w:rsidRPr="00954058">
              <w:rPr>
                <w:color w:val="0D0D0D"/>
                <w:sz w:val="22"/>
                <w:szCs w:val="22"/>
              </w:rPr>
              <w:t>.</w:t>
            </w:r>
          </w:p>
        </w:tc>
        <w:tc>
          <w:tcPr>
            <w:tcW w:w="6760" w:type="dxa"/>
            <w:tcBorders>
              <w:top w:val="nil"/>
              <w:left w:val="nil"/>
              <w:bottom w:val="single" w:sz="4" w:space="0" w:color="auto"/>
              <w:right w:val="single" w:sz="4" w:space="0" w:color="auto"/>
            </w:tcBorders>
            <w:shd w:val="clear" w:color="auto" w:fill="auto"/>
            <w:vAlign w:val="center"/>
            <w:hideMark/>
          </w:tcPr>
          <w:p w:rsidR="00FF12F5" w:rsidRPr="00954058" w:rsidRDefault="00FF12F5" w:rsidP="00FF12F5">
            <w:pPr>
              <w:ind w:left="22"/>
              <w:rPr>
                <w:color w:val="0D0D0D"/>
                <w:sz w:val="22"/>
                <w:szCs w:val="22"/>
              </w:rPr>
            </w:pPr>
            <w:r w:rsidRPr="00954058">
              <w:rPr>
                <w:color w:val="0D0D0D"/>
                <w:sz w:val="22"/>
                <w:szCs w:val="22"/>
              </w:rPr>
              <w:t xml:space="preserve">Серветки віскозні ТМ </w:t>
            </w:r>
            <w:proofErr w:type="spellStart"/>
            <w:r w:rsidRPr="00954058">
              <w:rPr>
                <w:color w:val="0D0D0D"/>
                <w:sz w:val="22"/>
                <w:szCs w:val="22"/>
              </w:rPr>
              <w:t>Hozzi</w:t>
            </w:r>
            <w:proofErr w:type="spellEnd"/>
            <w:r w:rsidRPr="00954058">
              <w:rPr>
                <w:color w:val="0D0D0D"/>
                <w:sz w:val="22"/>
                <w:szCs w:val="22"/>
              </w:rPr>
              <w:t xml:space="preserve"> або еквівалент (5 </w:t>
            </w:r>
            <w:proofErr w:type="spellStart"/>
            <w:r w:rsidRPr="00954058">
              <w:rPr>
                <w:color w:val="0D0D0D"/>
                <w:sz w:val="22"/>
                <w:szCs w:val="22"/>
              </w:rPr>
              <w:t>шт</w:t>
            </w:r>
            <w:proofErr w:type="spellEnd"/>
            <w:r w:rsidRPr="00954058">
              <w:rPr>
                <w:color w:val="0D0D0D"/>
                <w:sz w:val="22"/>
                <w:szCs w:val="22"/>
              </w:rPr>
              <w:t xml:space="preserve"> в </w:t>
            </w:r>
            <w:proofErr w:type="spellStart"/>
            <w:r w:rsidRPr="00954058">
              <w:rPr>
                <w:color w:val="0D0D0D"/>
                <w:sz w:val="22"/>
                <w:szCs w:val="22"/>
              </w:rPr>
              <w:t>упак</w:t>
            </w:r>
            <w:proofErr w:type="spellEnd"/>
            <w:r w:rsidRPr="00954058">
              <w:rPr>
                <w:color w:val="0D0D0D"/>
                <w:sz w:val="22"/>
                <w:szCs w:val="22"/>
              </w:rPr>
              <w:t>.)</w:t>
            </w:r>
          </w:p>
        </w:tc>
        <w:tc>
          <w:tcPr>
            <w:tcW w:w="993" w:type="dxa"/>
            <w:tcBorders>
              <w:top w:val="nil"/>
              <w:left w:val="nil"/>
              <w:bottom w:val="single" w:sz="4" w:space="0" w:color="auto"/>
              <w:right w:val="single" w:sz="4" w:space="0" w:color="auto"/>
            </w:tcBorders>
            <w:shd w:val="clear" w:color="auto" w:fill="auto"/>
            <w:vAlign w:val="center"/>
            <w:hideMark/>
          </w:tcPr>
          <w:p w:rsidR="00FF12F5" w:rsidRPr="00954058" w:rsidRDefault="00FF12F5" w:rsidP="00FF12F5">
            <w:pPr>
              <w:ind w:left="22"/>
              <w:jc w:val="center"/>
              <w:rPr>
                <w:color w:val="0D0D0D"/>
                <w:sz w:val="22"/>
                <w:szCs w:val="22"/>
              </w:rPr>
            </w:pPr>
            <w:proofErr w:type="spellStart"/>
            <w:r w:rsidRPr="00954058">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FF12F5" w:rsidRPr="00954058" w:rsidRDefault="00FF12F5" w:rsidP="00FF12F5">
            <w:pPr>
              <w:ind w:left="22"/>
              <w:jc w:val="center"/>
              <w:rPr>
                <w:color w:val="0D0D0D"/>
                <w:sz w:val="22"/>
                <w:szCs w:val="22"/>
              </w:rPr>
            </w:pPr>
            <w:r w:rsidRPr="00954058">
              <w:rPr>
                <w:color w:val="0D0D0D"/>
                <w:sz w:val="22"/>
                <w:szCs w:val="22"/>
              </w:rPr>
              <w:t>1</w:t>
            </w:r>
          </w:p>
        </w:tc>
      </w:tr>
      <w:tr w:rsidR="00FF12F5" w:rsidRPr="00954058" w:rsidTr="00836572">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FF12F5" w:rsidRPr="00954058" w:rsidRDefault="00FF12F5" w:rsidP="00FF12F5">
            <w:pPr>
              <w:ind w:left="22"/>
              <w:jc w:val="center"/>
              <w:rPr>
                <w:color w:val="0D0D0D"/>
                <w:sz w:val="22"/>
                <w:szCs w:val="22"/>
              </w:rPr>
            </w:pPr>
            <w:r w:rsidRPr="00954058">
              <w:rPr>
                <w:color w:val="0D0D0D"/>
                <w:sz w:val="22"/>
                <w:szCs w:val="22"/>
              </w:rPr>
              <w:t>5</w:t>
            </w:r>
            <w:r w:rsidR="00517920" w:rsidRPr="00954058">
              <w:rPr>
                <w:color w:val="0D0D0D"/>
                <w:sz w:val="22"/>
                <w:szCs w:val="22"/>
              </w:rPr>
              <w:t>.</w:t>
            </w:r>
          </w:p>
        </w:tc>
        <w:tc>
          <w:tcPr>
            <w:tcW w:w="6760" w:type="dxa"/>
            <w:tcBorders>
              <w:top w:val="nil"/>
              <w:left w:val="nil"/>
              <w:bottom w:val="single" w:sz="4" w:space="0" w:color="auto"/>
              <w:right w:val="single" w:sz="4" w:space="0" w:color="auto"/>
            </w:tcBorders>
            <w:shd w:val="clear" w:color="auto" w:fill="auto"/>
            <w:vAlign w:val="center"/>
            <w:hideMark/>
          </w:tcPr>
          <w:p w:rsidR="00FF12F5" w:rsidRPr="00954058" w:rsidRDefault="00FF12F5" w:rsidP="00FF12F5">
            <w:pPr>
              <w:ind w:left="22"/>
              <w:rPr>
                <w:color w:val="0D0D0D"/>
                <w:sz w:val="22"/>
                <w:szCs w:val="22"/>
              </w:rPr>
            </w:pPr>
            <w:proofErr w:type="spellStart"/>
            <w:r w:rsidRPr="00954058">
              <w:rPr>
                <w:color w:val="0D0D0D"/>
                <w:sz w:val="22"/>
                <w:szCs w:val="22"/>
              </w:rPr>
              <w:t>Вологопоглинаючі</w:t>
            </w:r>
            <w:proofErr w:type="spellEnd"/>
            <w:r w:rsidRPr="00954058">
              <w:rPr>
                <w:color w:val="0D0D0D"/>
                <w:sz w:val="22"/>
                <w:szCs w:val="22"/>
              </w:rPr>
              <w:t xml:space="preserve"> серветки </w:t>
            </w:r>
            <w:proofErr w:type="spellStart"/>
            <w:r w:rsidRPr="00954058">
              <w:rPr>
                <w:color w:val="0D0D0D"/>
                <w:sz w:val="22"/>
                <w:szCs w:val="22"/>
              </w:rPr>
              <w:t>super</w:t>
            </w:r>
            <w:proofErr w:type="spellEnd"/>
            <w:r w:rsidRPr="00954058">
              <w:rPr>
                <w:color w:val="0D0D0D"/>
                <w:sz w:val="22"/>
                <w:szCs w:val="22"/>
              </w:rPr>
              <w:t xml:space="preserve"> </w:t>
            </w:r>
            <w:proofErr w:type="spellStart"/>
            <w:r w:rsidRPr="00954058">
              <w:rPr>
                <w:color w:val="0D0D0D"/>
                <w:sz w:val="22"/>
                <w:szCs w:val="22"/>
              </w:rPr>
              <w:t>luxe</w:t>
            </w:r>
            <w:proofErr w:type="spellEnd"/>
            <w:r w:rsidRPr="00954058">
              <w:rPr>
                <w:color w:val="0D0D0D"/>
                <w:sz w:val="22"/>
                <w:szCs w:val="22"/>
              </w:rPr>
              <w:t xml:space="preserve"> або еквівалент  (3 </w:t>
            </w:r>
            <w:proofErr w:type="spellStart"/>
            <w:r w:rsidRPr="00954058">
              <w:rPr>
                <w:color w:val="0D0D0D"/>
                <w:sz w:val="22"/>
                <w:szCs w:val="22"/>
              </w:rPr>
              <w:t>шт</w:t>
            </w:r>
            <w:proofErr w:type="spellEnd"/>
            <w:r w:rsidRPr="00954058">
              <w:rPr>
                <w:color w:val="0D0D0D"/>
                <w:sz w:val="22"/>
                <w:szCs w:val="22"/>
              </w:rPr>
              <w:t xml:space="preserve"> в </w:t>
            </w:r>
            <w:proofErr w:type="spellStart"/>
            <w:r w:rsidRPr="00954058">
              <w:rPr>
                <w:color w:val="0D0D0D"/>
                <w:sz w:val="22"/>
                <w:szCs w:val="22"/>
              </w:rPr>
              <w:t>упак</w:t>
            </w:r>
            <w:proofErr w:type="spellEnd"/>
            <w:r w:rsidRPr="00954058">
              <w:rPr>
                <w:color w:val="0D0D0D"/>
                <w:sz w:val="22"/>
                <w:szCs w:val="22"/>
              </w:rPr>
              <w:t>.)</w:t>
            </w:r>
          </w:p>
        </w:tc>
        <w:tc>
          <w:tcPr>
            <w:tcW w:w="993" w:type="dxa"/>
            <w:tcBorders>
              <w:top w:val="nil"/>
              <w:left w:val="nil"/>
              <w:bottom w:val="single" w:sz="4" w:space="0" w:color="auto"/>
              <w:right w:val="single" w:sz="4" w:space="0" w:color="auto"/>
            </w:tcBorders>
            <w:shd w:val="clear" w:color="auto" w:fill="auto"/>
            <w:vAlign w:val="center"/>
            <w:hideMark/>
          </w:tcPr>
          <w:p w:rsidR="00FF12F5" w:rsidRPr="00954058" w:rsidRDefault="00FF12F5" w:rsidP="00FF12F5">
            <w:pPr>
              <w:ind w:left="22"/>
              <w:jc w:val="center"/>
              <w:rPr>
                <w:color w:val="0D0D0D"/>
                <w:sz w:val="22"/>
                <w:szCs w:val="22"/>
              </w:rPr>
            </w:pPr>
            <w:proofErr w:type="spellStart"/>
            <w:r w:rsidRPr="00954058">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FF12F5" w:rsidRPr="00954058" w:rsidRDefault="00FF12F5" w:rsidP="00FF12F5">
            <w:pPr>
              <w:ind w:left="22"/>
              <w:jc w:val="center"/>
              <w:rPr>
                <w:color w:val="0D0D0D"/>
                <w:sz w:val="22"/>
                <w:szCs w:val="22"/>
              </w:rPr>
            </w:pPr>
            <w:r w:rsidRPr="00954058">
              <w:rPr>
                <w:color w:val="0D0D0D"/>
                <w:sz w:val="22"/>
                <w:szCs w:val="22"/>
              </w:rPr>
              <w:t>2</w:t>
            </w:r>
          </w:p>
        </w:tc>
      </w:tr>
      <w:tr w:rsidR="00FF12F5" w:rsidRPr="00954058" w:rsidTr="00836572">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FF12F5" w:rsidRPr="00954058" w:rsidRDefault="00FF12F5" w:rsidP="00FF12F5">
            <w:pPr>
              <w:ind w:left="22"/>
              <w:jc w:val="center"/>
              <w:rPr>
                <w:color w:val="0D0D0D"/>
                <w:sz w:val="22"/>
                <w:szCs w:val="22"/>
              </w:rPr>
            </w:pPr>
            <w:r w:rsidRPr="00954058">
              <w:rPr>
                <w:color w:val="0D0D0D"/>
                <w:sz w:val="22"/>
                <w:szCs w:val="22"/>
              </w:rPr>
              <w:t>6</w:t>
            </w:r>
            <w:r w:rsidR="00517920" w:rsidRPr="00954058">
              <w:rPr>
                <w:color w:val="0D0D0D"/>
                <w:sz w:val="22"/>
                <w:szCs w:val="22"/>
              </w:rPr>
              <w:t>.</w:t>
            </w:r>
          </w:p>
        </w:tc>
        <w:tc>
          <w:tcPr>
            <w:tcW w:w="6760" w:type="dxa"/>
            <w:tcBorders>
              <w:top w:val="nil"/>
              <w:left w:val="nil"/>
              <w:bottom w:val="single" w:sz="4" w:space="0" w:color="auto"/>
              <w:right w:val="single" w:sz="4" w:space="0" w:color="auto"/>
            </w:tcBorders>
            <w:shd w:val="clear" w:color="auto" w:fill="auto"/>
            <w:vAlign w:val="center"/>
            <w:hideMark/>
          </w:tcPr>
          <w:p w:rsidR="00FF12F5" w:rsidRPr="00954058" w:rsidRDefault="00FF12F5" w:rsidP="00FF12F5">
            <w:pPr>
              <w:ind w:left="22"/>
              <w:rPr>
                <w:color w:val="0D0D0D"/>
                <w:sz w:val="22"/>
                <w:szCs w:val="22"/>
              </w:rPr>
            </w:pPr>
            <w:r w:rsidRPr="00954058">
              <w:rPr>
                <w:color w:val="0D0D0D"/>
                <w:sz w:val="22"/>
                <w:szCs w:val="22"/>
              </w:rPr>
              <w:t xml:space="preserve">Мочалки кухонні Супер піна або еквівалент (5 </w:t>
            </w:r>
            <w:proofErr w:type="spellStart"/>
            <w:r w:rsidRPr="00954058">
              <w:rPr>
                <w:color w:val="0D0D0D"/>
                <w:sz w:val="22"/>
                <w:szCs w:val="22"/>
              </w:rPr>
              <w:t>шт</w:t>
            </w:r>
            <w:proofErr w:type="spellEnd"/>
            <w:r w:rsidRPr="00954058">
              <w:rPr>
                <w:color w:val="0D0D0D"/>
                <w:sz w:val="22"/>
                <w:szCs w:val="22"/>
              </w:rPr>
              <w:t xml:space="preserve"> в </w:t>
            </w:r>
            <w:proofErr w:type="spellStart"/>
            <w:r w:rsidRPr="00954058">
              <w:rPr>
                <w:color w:val="0D0D0D"/>
                <w:sz w:val="22"/>
                <w:szCs w:val="22"/>
              </w:rPr>
              <w:t>упак</w:t>
            </w:r>
            <w:proofErr w:type="spellEnd"/>
            <w:r w:rsidRPr="00954058">
              <w:rPr>
                <w:color w:val="0D0D0D"/>
                <w:sz w:val="22"/>
                <w:szCs w:val="22"/>
              </w:rPr>
              <w:t>.)</w:t>
            </w:r>
          </w:p>
        </w:tc>
        <w:tc>
          <w:tcPr>
            <w:tcW w:w="993" w:type="dxa"/>
            <w:tcBorders>
              <w:top w:val="nil"/>
              <w:left w:val="nil"/>
              <w:bottom w:val="single" w:sz="4" w:space="0" w:color="auto"/>
              <w:right w:val="single" w:sz="4" w:space="0" w:color="auto"/>
            </w:tcBorders>
            <w:shd w:val="clear" w:color="auto" w:fill="auto"/>
            <w:vAlign w:val="center"/>
            <w:hideMark/>
          </w:tcPr>
          <w:p w:rsidR="00FF12F5" w:rsidRPr="00954058" w:rsidRDefault="00FF12F5" w:rsidP="00FF12F5">
            <w:pPr>
              <w:ind w:left="22"/>
              <w:jc w:val="center"/>
              <w:rPr>
                <w:color w:val="0D0D0D"/>
                <w:sz w:val="22"/>
                <w:szCs w:val="22"/>
              </w:rPr>
            </w:pPr>
            <w:proofErr w:type="spellStart"/>
            <w:r w:rsidRPr="00954058">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FF12F5" w:rsidRPr="00954058" w:rsidRDefault="00FF12F5" w:rsidP="00FF12F5">
            <w:pPr>
              <w:ind w:left="22"/>
              <w:jc w:val="center"/>
              <w:rPr>
                <w:color w:val="0D0D0D"/>
                <w:sz w:val="22"/>
                <w:szCs w:val="22"/>
              </w:rPr>
            </w:pPr>
            <w:r w:rsidRPr="00954058">
              <w:rPr>
                <w:color w:val="0D0D0D"/>
                <w:sz w:val="22"/>
                <w:szCs w:val="22"/>
              </w:rPr>
              <w:t>2</w:t>
            </w:r>
          </w:p>
        </w:tc>
      </w:tr>
      <w:tr w:rsidR="00FF12F5" w:rsidRPr="00954058" w:rsidTr="00836572">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FF12F5" w:rsidRPr="00954058" w:rsidRDefault="00FF12F5" w:rsidP="00FF12F5">
            <w:pPr>
              <w:ind w:left="22"/>
              <w:jc w:val="center"/>
              <w:rPr>
                <w:color w:val="0D0D0D"/>
                <w:sz w:val="22"/>
                <w:szCs w:val="22"/>
              </w:rPr>
            </w:pPr>
            <w:r w:rsidRPr="00954058">
              <w:rPr>
                <w:color w:val="0D0D0D"/>
                <w:sz w:val="22"/>
                <w:szCs w:val="22"/>
              </w:rPr>
              <w:t>7</w:t>
            </w:r>
            <w:r w:rsidR="00517920" w:rsidRPr="00954058">
              <w:rPr>
                <w:color w:val="0D0D0D"/>
                <w:sz w:val="22"/>
                <w:szCs w:val="22"/>
              </w:rPr>
              <w:t>.</w:t>
            </w:r>
          </w:p>
        </w:tc>
        <w:tc>
          <w:tcPr>
            <w:tcW w:w="6760" w:type="dxa"/>
            <w:tcBorders>
              <w:top w:val="nil"/>
              <w:left w:val="nil"/>
              <w:bottom w:val="single" w:sz="4" w:space="0" w:color="auto"/>
              <w:right w:val="single" w:sz="4" w:space="0" w:color="auto"/>
            </w:tcBorders>
            <w:shd w:val="clear" w:color="auto" w:fill="auto"/>
            <w:vAlign w:val="center"/>
            <w:hideMark/>
          </w:tcPr>
          <w:p w:rsidR="00FF12F5" w:rsidRPr="00954058" w:rsidRDefault="00FF12F5" w:rsidP="00FF12F5">
            <w:pPr>
              <w:ind w:left="22"/>
              <w:rPr>
                <w:color w:val="0D0D0D"/>
                <w:sz w:val="22"/>
                <w:szCs w:val="22"/>
              </w:rPr>
            </w:pPr>
            <w:r w:rsidRPr="00954058">
              <w:rPr>
                <w:color w:val="0D0D0D"/>
                <w:sz w:val="22"/>
                <w:szCs w:val="22"/>
              </w:rPr>
              <w:t xml:space="preserve">Пакет п/е д/сміття 35 л/50 </w:t>
            </w:r>
            <w:proofErr w:type="spellStart"/>
            <w:r w:rsidRPr="00954058">
              <w:rPr>
                <w:color w:val="0D0D0D"/>
                <w:sz w:val="22"/>
                <w:szCs w:val="22"/>
              </w:rPr>
              <w:t>шт</w:t>
            </w:r>
            <w:proofErr w:type="spellEnd"/>
            <w:r w:rsidRPr="00954058">
              <w:rPr>
                <w:color w:val="0D0D0D"/>
                <w:sz w:val="22"/>
                <w:szCs w:val="22"/>
              </w:rPr>
              <w:t xml:space="preserve"> </w:t>
            </w:r>
            <w:proofErr w:type="spellStart"/>
            <w:r w:rsidRPr="00954058">
              <w:rPr>
                <w:color w:val="0D0D0D"/>
                <w:sz w:val="22"/>
                <w:szCs w:val="22"/>
              </w:rPr>
              <w:t>чорн</w:t>
            </w:r>
            <w:proofErr w:type="spellEnd"/>
            <w:r w:rsidRPr="00954058">
              <w:rPr>
                <w:color w:val="0D0D0D"/>
                <w:sz w:val="22"/>
                <w:szCs w:val="22"/>
              </w:rPr>
              <w:t>., Екологічні (</w:t>
            </w:r>
            <w:proofErr w:type="spellStart"/>
            <w:r w:rsidRPr="00954058">
              <w:rPr>
                <w:color w:val="0D0D0D"/>
                <w:sz w:val="22"/>
                <w:szCs w:val="22"/>
              </w:rPr>
              <w:t>біорозкладні</w:t>
            </w:r>
            <w:proofErr w:type="spellEnd"/>
            <w:r w:rsidRPr="00954058">
              <w:rPr>
                <w:color w:val="0D0D0D"/>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FF12F5" w:rsidRPr="00954058" w:rsidRDefault="00FF12F5" w:rsidP="00FF12F5">
            <w:pPr>
              <w:ind w:left="22"/>
              <w:jc w:val="center"/>
              <w:rPr>
                <w:color w:val="0D0D0D"/>
                <w:sz w:val="22"/>
                <w:szCs w:val="22"/>
              </w:rPr>
            </w:pPr>
            <w:proofErr w:type="spellStart"/>
            <w:r w:rsidRPr="00954058">
              <w:rPr>
                <w:color w:val="0D0D0D"/>
                <w:sz w:val="22"/>
                <w:szCs w:val="22"/>
              </w:rPr>
              <w:t>упак</w:t>
            </w:r>
            <w:proofErr w:type="spellEnd"/>
            <w:r w:rsidRPr="00954058">
              <w:rPr>
                <w:color w:val="0D0D0D"/>
                <w:sz w:val="22"/>
                <w:szCs w:val="22"/>
              </w:rPr>
              <w:t>.</w:t>
            </w:r>
          </w:p>
        </w:tc>
        <w:tc>
          <w:tcPr>
            <w:tcW w:w="1275" w:type="dxa"/>
            <w:tcBorders>
              <w:top w:val="nil"/>
              <w:left w:val="nil"/>
              <w:bottom w:val="single" w:sz="4" w:space="0" w:color="auto"/>
              <w:right w:val="single" w:sz="4" w:space="0" w:color="auto"/>
            </w:tcBorders>
            <w:shd w:val="clear" w:color="auto" w:fill="auto"/>
            <w:vAlign w:val="center"/>
            <w:hideMark/>
          </w:tcPr>
          <w:p w:rsidR="00FF12F5" w:rsidRPr="00954058" w:rsidRDefault="00FF12F5" w:rsidP="00FF12F5">
            <w:pPr>
              <w:ind w:left="22"/>
              <w:jc w:val="center"/>
              <w:rPr>
                <w:color w:val="0D0D0D"/>
                <w:sz w:val="22"/>
                <w:szCs w:val="22"/>
              </w:rPr>
            </w:pPr>
            <w:r w:rsidRPr="00954058">
              <w:rPr>
                <w:color w:val="0D0D0D"/>
                <w:sz w:val="22"/>
                <w:szCs w:val="22"/>
              </w:rPr>
              <w:t>12</w:t>
            </w:r>
          </w:p>
        </w:tc>
      </w:tr>
      <w:tr w:rsidR="00FF12F5" w:rsidRPr="00954058" w:rsidTr="00836572">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FF12F5" w:rsidRPr="00954058" w:rsidRDefault="00FF12F5" w:rsidP="00FF12F5">
            <w:pPr>
              <w:ind w:left="22"/>
              <w:jc w:val="center"/>
              <w:rPr>
                <w:color w:val="0D0D0D"/>
                <w:sz w:val="22"/>
                <w:szCs w:val="22"/>
              </w:rPr>
            </w:pPr>
            <w:r w:rsidRPr="00954058">
              <w:rPr>
                <w:color w:val="0D0D0D"/>
                <w:sz w:val="22"/>
                <w:szCs w:val="22"/>
              </w:rPr>
              <w:t>8</w:t>
            </w:r>
            <w:r w:rsidR="00517920" w:rsidRPr="00954058">
              <w:rPr>
                <w:color w:val="0D0D0D"/>
                <w:sz w:val="22"/>
                <w:szCs w:val="22"/>
              </w:rPr>
              <w:t>.</w:t>
            </w:r>
          </w:p>
        </w:tc>
        <w:tc>
          <w:tcPr>
            <w:tcW w:w="6760" w:type="dxa"/>
            <w:tcBorders>
              <w:top w:val="nil"/>
              <w:left w:val="nil"/>
              <w:bottom w:val="single" w:sz="4" w:space="0" w:color="auto"/>
              <w:right w:val="single" w:sz="4" w:space="0" w:color="auto"/>
            </w:tcBorders>
            <w:shd w:val="clear" w:color="auto" w:fill="auto"/>
            <w:vAlign w:val="center"/>
            <w:hideMark/>
          </w:tcPr>
          <w:p w:rsidR="00FF12F5" w:rsidRPr="00954058" w:rsidRDefault="00FF12F5" w:rsidP="00FF12F5">
            <w:pPr>
              <w:ind w:left="22"/>
              <w:rPr>
                <w:color w:val="0D0D0D"/>
                <w:sz w:val="22"/>
                <w:szCs w:val="22"/>
              </w:rPr>
            </w:pPr>
            <w:r w:rsidRPr="00954058">
              <w:rPr>
                <w:color w:val="0D0D0D"/>
                <w:sz w:val="22"/>
                <w:szCs w:val="22"/>
              </w:rPr>
              <w:t xml:space="preserve">Пакет п/е д/сміття 60 л/20 </w:t>
            </w:r>
            <w:proofErr w:type="spellStart"/>
            <w:r w:rsidRPr="00954058">
              <w:rPr>
                <w:color w:val="0D0D0D"/>
                <w:sz w:val="22"/>
                <w:szCs w:val="22"/>
              </w:rPr>
              <w:t>шт</w:t>
            </w:r>
            <w:proofErr w:type="spellEnd"/>
            <w:r w:rsidRPr="00954058">
              <w:rPr>
                <w:color w:val="0D0D0D"/>
                <w:sz w:val="22"/>
                <w:szCs w:val="22"/>
              </w:rPr>
              <w:t xml:space="preserve"> </w:t>
            </w:r>
            <w:proofErr w:type="spellStart"/>
            <w:r w:rsidRPr="00954058">
              <w:rPr>
                <w:color w:val="0D0D0D"/>
                <w:sz w:val="22"/>
                <w:szCs w:val="22"/>
              </w:rPr>
              <w:t>чорн</w:t>
            </w:r>
            <w:proofErr w:type="spellEnd"/>
            <w:r w:rsidRPr="00954058">
              <w:rPr>
                <w:color w:val="0D0D0D"/>
                <w:sz w:val="22"/>
                <w:szCs w:val="22"/>
              </w:rPr>
              <w:t>. Екологічні (</w:t>
            </w:r>
            <w:proofErr w:type="spellStart"/>
            <w:r w:rsidRPr="00954058">
              <w:rPr>
                <w:color w:val="0D0D0D"/>
                <w:sz w:val="22"/>
                <w:szCs w:val="22"/>
              </w:rPr>
              <w:t>біорозкладні</w:t>
            </w:r>
            <w:proofErr w:type="spellEnd"/>
            <w:r w:rsidRPr="00954058">
              <w:rPr>
                <w:color w:val="0D0D0D"/>
                <w:sz w:val="22"/>
                <w:szCs w:val="22"/>
              </w:rPr>
              <w:t>)</w:t>
            </w:r>
          </w:p>
        </w:tc>
        <w:tc>
          <w:tcPr>
            <w:tcW w:w="993" w:type="dxa"/>
            <w:tcBorders>
              <w:top w:val="nil"/>
              <w:left w:val="nil"/>
              <w:bottom w:val="single" w:sz="4" w:space="0" w:color="auto"/>
              <w:right w:val="single" w:sz="4" w:space="0" w:color="auto"/>
            </w:tcBorders>
            <w:shd w:val="clear" w:color="auto" w:fill="auto"/>
            <w:vAlign w:val="center"/>
            <w:hideMark/>
          </w:tcPr>
          <w:p w:rsidR="00FF12F5" w:rsidRPr="00954058" w:rsidRDefault="00FF12F5" w:rsidP="00FF12F5">
            <w:pPr>
              <w:ind w:left="22"/>
              <w:jc w:val="center"/>
              <w:rPr>
                <w:color w:val="0D0D0D"/>
                <w:sz w:val="22"/>
                <w:szCs w:val="22"/>
              </w:rPr>
            </w:pPr>
            <w:proofErr w:type="spellStart"/>
            <w:r w:rsidRPr="00954058">
              <w:rPr>
                <w:color w:val="0D0D0D"/>
                <w:sz w:val="22"/>
                <w:szCs w:val="22"/>
              </w:rPr>
              <w:t>упак</w:t>
            </w:r>
            <w:proofErr w:type="spellEnd"/>
            <w:r w:rsidRPr="00954058">
              <w:rPr>
                <w:color w:val="0D0D0D"/>
                <w:sz w:val="22"/>
                <w:szCs w:val="22"/>
              </w:rPr>
              <w:t>.</w:t>
            </w:r>
          </w:p>
        </w:tc>
        <w:tc>
          <w:tcPr>
            <w:tcW w:w="1275" w:type="dxa"/>
            <w:tcBorders>
              <w:top w:val="nil"/>
              <w:left w:val="nil"/>
              <w:bottom w:val="single" w:sz="4" w:space="0" w:color="auto"/>
              <w:right w:val="single" w:sz="4" w:space="0" w:color="auto"/>
            </w:tcBorders>
            <w:shd w:val="clear" w:color="auto" w:fill="auto"/>
            <w:vAlign w:val="center"/>
            <w:hideMark/>
          </w:tcPr>
          <w:p w:rsidR="00FF12F5" w:rsidRPr="00954058" w:rsidRDefault="00FF12F5" w:rsidP="00FF12F5">
            <w:pPr>
              <w:ind w:left="22"/>
              <w:jc w:val="center"/>
              <w:rPr>
                <w:color w:val="0D0D0D"/>
                <w:sz w:val="22"/>
                <w:szCs w:val="22"/>
              </w:rPr>
            </w:pPr>
            <w:r w:rsidRPr="00954058">
              <w:rPr>
                <w:color w:val="0D0D0D"/>
                <w:sz w:val="22"/>
                <w:szCs w:val="22"/>
              </w:rPr>
              <w:t>5</w:t>
            </w:r>
          </w:p>
        </w:tc>
      </w:tr>
      <w:tr w:rsidR="00FF12F5" w:rsidRPr="00954058" w:rsidTr="00836572">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FF12F5" w:rsidRPr="00954058" w:rsidRDefault="00FF12F5" w:rsidP="00FF12F5">
            <w:pPr>
              <w:ind w:left="22"/>
              <w:jc w:val="center"/>
              <w:rPr>
                <w:color w:val="0D0D0D"/>
                <w:sz w:val="22"/>
                <w:szCs w:val="22"/>
              </w:rPr>
            </w:pPr>
            <w:r w:rsidRPr="00954058">
              <w:rPr>
                <w:color w:val="0D0D0D"/>
                <w:sz w:val="22"/>
                <w:szCs w:val="22"/>
              </w:rPr>
              <w:t>9</w:t>
            </w:r>
            <w:r w:rsidR="00517920" w:rsidRPr="00954058">
              <w:rPr>
                <w:color w:val="0D0D0D"/>
                <w:sz w:val="22"/>
                <w:szCs w:val="22"/>
              </w:rPr>
              <w:t>.</w:t>
            </w:r>
          </w:p>
        </w:tc>
        <w:tc>
          <w:tcPr>
            <w:tcW w:w="6760" w:type="dxa"/>
            <w:tcBorders>
              <w:top w:val="nil"/>
              <w:left w:val="nil"/>
              <w:bottom w:val="single" w:sz="4" w:space="0" w:color="auto"/>
              <w:right w:val="single" w:sz="4" w:space="0" w:color="auto"/>
            </w:tcBorders>
            <w:shd w:val="clear" w:color="auto" w:fill="auto"/>
            <w:vAlign w:val="center"/>
            <w:hideMark/>
          </w:tcPr>
          <w:p w:rsidR="00FF12F5" w:rsidRPr="00954058" w:rsidRDefault="00FF12F5" w:rsidP="00FF12F5">
            <w:pPr>
              <w:ind w:left="22"/>
              <w:rPr>
                <w:color w:val="0D0D0D"/>
                <w:sz w:val="22"/>
                <w:szCs w:val="22"/>
              </w:rPr>
            </w:pPr>
            <w:r w:rsidRPr="00954058">
              <w:rPr>
                <w:color w:val="0D0D0D"/>
                <w:sz w:val="22"/>
                <w:szCs w:val="22"/>
              </w:rPr>
              <w:t xml:space="preserve">Пакет п/е д/сміття 120 л/10шт </w:t>
            </w:r>
            <w:proofErr w:type="spellStart"/>
            <w:r w:rsidRPr="00954058">
              <w:rPr>
                <w:color w:val="0D0D0D"/>
                <w:sz w:val="22"/>
                <w:szCs w:val="22"/>
              </w:rPr>
              <w:t>чорн</w:t>
            </w:r>
            <w:proofErr w:type="spellEnd"/>
            <w:r w:rsidRPr="00954058">
              <w:rPr>
                <w:color w:val="0D0D0D"/>
                <w:sz w:val="22"/>
                <w:szCs w:val="22"/>
              </w:rPr>
              <w:t>. Екологічні (</w:t>
            </w:r>
            <w:proofErr w:type="spellStart"/>
            <w:r w:rsidRPr="00954058">
              <w:rPr>
                <w:color w:val="0D0D0D"/>
                <w:sz w:val="22"/>
                <w:szCs w:val="22"/>
              </w:rPr>
              <w:t>біорозкладні</w:t>
            </w:r>
            <w:proofErr w:type="spellEnd"/>
            <w:r w:rsidRPr="00954058">
              <w:rPr>
                <w:color w:val="0D0D0D"/>
                <w:sz w:val="22"/>
                <w:szCs w:val="22"/>
              </w:rPr>
              <w:t>)</w:t>
            </w:r>
          </w:p>
        </w:tc>
        <w:tc>
          <w:tcPr>
            <w:tcW w:w="993" w:type="dxa"/>
            <w:tcBorders>
              <w:top w:val="nil"/>
              <w:left w:val="nil"/>
              <w:bottom w:val="single" w:sz="4" w:space="0" w:color="auto"/>
              <w:right w:val="single" w:sz="4" w:space="0" w:color="auto"/>
            </w:tcBorders>
            <w:shd w:val="clear" w:color="auto" w:fill="auto"/>
            <w:vAlign w:val="center"/>
            <w:hideMark/>
          </w:tcPr>
          <w:p w:rsidR="00FF12F5" w:rsidRPr="00954058" w:rsidRDefault="00FF12F5" w:rsidP="00FF12F5">
            <w:pPr>
              <w:ind w:left="22"/>
              <w:jc w:val="center"/>
              <w:rPr>
                <w:color w:val="0D0D0D"/>
                <w:sz w:val="22"/>
                <w:szCs w:val="22"/>
              </w:rPr>
            </w:pPr>
            <w:proofErr w:type="spellStart"/>
            <w:r w:rsidRPr="00954058">
              <w:rPr>
                <w:color w:val="0D0D0D"/>
                <w:sz w:val="22"/>
                <w:szCs w:val="22"/>
              </w:rPr>
              <w:t>упак</w:t>
            </w:r>
            <w:proofErr w:type="spellEnd"/>
            <w:r w:rsidRPr="00954058">
              <w:rPr>
                <w:color w:val="0D0D0D"/>
                <w:sz w:val="22"/>
                <w:szCs w:val="22"/>
              </w:rPr>
              <w:t>.</w:t>
            </w:r>
          </w:p>
        </w:tc>
        <w:tc>
          <w:tcPr>
            <w:tcW w:w="1275" w:type="dxa"/>
            <w:tcBorders>
              <w:top w:val="nil"/>
              <w:left w:val="nil"/>
              <w:bottom w:val="single" w:sz="4" w:space="0" w:color="auto"/>
              <w:right w:val="single" w:sz="4" w:space="0" w:color="auto"/>
            </w:tcBorders>
            <w:shd w:val="clear" w:color="auto" w:fill="auto"/>
            <w:vAlign w:val="center"/>
            <w:hideMark/>
          </w:tcPr>
          <w:p w:rsidR="00FF12F5" w:rsidRPr="00954058" w:rsidRDefault="00FF12F5" w:rsidP="00FF12F5">
            <w:pPr>
              <w:ind w:left="22"/>
              <w:jc w:val="center"/>
              <w:rPr>
                <w:color w:val="0D0D0D"/>
                <w:sz w:val="22"/>
                <w:szCs w:val="22"/>
              </w:rPr>
            </w:pPr>
            <w:r w:rsidRPr="00954058">
              <w:rPr>
                <w:color w:val="0D0D0D"/>
                <w:sz w:val="22"/>
                <w:szCs w:val="22"/>
              </w:rPr>
              <w:t>5</w:t>
            </w:r>
          </w:p>
        </w:tc>
      </w:tr>
      <w:tr w:rsidR="00FF12F5" w:rsidRPr="00954058" w:rsidTr="00836572">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FF12F5" w:rsidRPr="00954058" w:rsidRDefault="00FF12F5" w:rsidP="00FF12F5">
            <w:pPr>
              <w:ind w:left="22"/>
              <w:jc w:val="center"/>
              <w:rPr>
                <w:color w:val="0D0D0D"/>
                <w:sz w:val="22"/>
                <w:szCs w:val="22"/>
              </w:rPr>
            </w:pPr>
            <w:r w:rsidRPr="00954058">
              <w:rPr>
                <w:color w:val="0D0D0D"/>
                <w:sz w:val="22"/>
                <w:szCs w:val="22"/>
              </w:rPr>
              <w:t>10</w:t>
            </w:r>
            <w:r w:rsidR="00517920" w:rsidRPr="00954058">
              <w:rPr>
                <w:color w:val="0D0D0D"/>
                <w:sz w:val="22"/>
                <w:szCs w:val="22"/>
              </w:rPr>
              <w:t>.</w:t>
            </w:r>
          </w:p>
        </w:tc>
        <w:tc>
          <w:tcPr>
            <w:tcW w:w="6760" w:type="dxa"/>
            <w:tcBorders>
              <w:top w:val="nil"/>
              <w:left w:val="nil"/>
              <w:bottom w:val="single" w:sz="4" w:space="0" w:color="auto"/>
              <w:right w:val="single" w:sz="4" w:space="0" w:color="auto"/>
            </w:tcBorders>
            <w:shd w:val="clear" w:color="auto" w:fill="auto"/>
            <w:noWrap/>
            <w:vAlign w:val="center"/>
            <w:hideMark/>
          </w:tcPr>
          <w:p w:rsidR="00FF12F5" w:rsidRPr="00954058" w:rsidRDefault="00FF12F5" w:rsidP="00FF12F5">
            <w:pPr>
              <w:ind w:left="22"/>
              <w:rPr>
                <w:color w:val="0D0D0D"/>
                <w:sz w:val="22"/>
                <w:szCs w:val="22"/>
              </w:rPr>
            </w:pPr>
            <w:proofErr w:type="spellStart"/>
            <w:r w:rsidRPr="00954058">
              <w:rPr>
                <w:color w:val="0D0D0D"/>
                <w:sz w:val="22"/>
                <w:szCs w:val="22"/>
              </w:rPr>
              <w:t>Перчатки</w:t>
            </w:r>
            <w:proofErr w:type="spellEnd"/>
            <w:r w:rsidRPr="00954058">
              <w:rPr>
                <w:color w:val="0D0D0D"/>
                <w:sz w:val="22"/>
                <w:szCs w:val="22"/>
              </w:rPr>
              <w:t xml:space="preserve"> гумові (щільні)</w:t>
            </w:r>
          </w:p>
        </w:tc>
        <w:tc>
          <w:tcPr>
            <w:tcW w:w="993" w:type="dxa"/>
            <w:tcBorders>
              <w:top w:val="nil"/>
              <w:left w:val="nil"/>
              <w:bottom w:val="single" w:sz="4" w:space="0" w:color="auto"/>
              <w:right w:val="single" w:sz="4" w:space="0" w:color="auto"/>
            </w:tcBorders>
            <w:shd w:val="clear" w:color="auto" w:fill="auto"/>
            <w:vAlign w:val="center"/>
            <w:hideMark/>
          </w:tcPr>
          <w:p w:rsidR="00FF12F5" w:rsidRPr="00954058" w:rsidRDefault="00FF12F5" w:rsidP="00FF12F5">
            <w:pPr>
              <w:ind w:left="22"/>
              <w:jc w:val="center"/>
              <w:rPr>
                <w:color w:val="0D0D0D"/>
                <w:sz w:val="22"/>
                <w:szCs w:val="22"/>
              </w:rPr>
            </w:pPr>
            <w:proofErr w:type="spellStart"/>
            <w:r w:rsidRPr="00954058">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FF12F5" w:rsidRPr="00954058" w:rsidRDefault="00FF12F5" w:rsidP="00FF12F5">
            <w:pPr>
              <w:ind w:left="22"/>
              <w:jc w:val="center"/>
              <w:rPr>
                <w:color w:val="0D0D0D"/>
                <w:sz w:val="22"/>
                <w:szCs w:val="22"/>
              </w:rPr>
            </w:pPr>
            <w:r w:rsidRPr="00954058">
              <w:rPr>
                <w:color w:val="0D0D0D"/>
                <w:sz w:val="22"/>
                <w:szCs w:val="22"/>
              </w:rPr>
              <w:t>9</w:t>
            </w:r>
          </w:p>
        </w:tc>
      </w:tr>
      <w:tr w:rsidR="00FF12F5" w:rsidRPr="00954058" w:rsidTr="00836572">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FF12F5" w:rsidRPr="00954058" w:rsidRDefault="00FF12F5" w:rsidP="00FF12F5">
            <w:pPr>
              <w:ind w:left="22"/>
              <w:jc w:val="center"/>
              <w:rPr>
                <w:color w:val="0D0D0D"/>
                <w:sz w:val="22"/>
                <w:szCs w:val="22"/>
              </w:rPr>
            </w:pPr>
            <w:r w:rsidRPr="00954058">
              <w:rPr>
                <w:color w:val="0D0D0D"/>
                <w:sz w:val="22"/>
                <w:szCs w:val="22"/>
              </w:rPr>
              <w:t>11</w:t>
            </w:r>
            <w:r w:rsidR="00517920" w:rsidRPr="00954058">
              <w:rPr>
                <w:color w:val="0D0D0D"/>
                <w:sz w:val="22"/>
                <w:szCs w:val="22"/>
              </w:rPr>
              <w:t>.</w:t>
            </w:r>
          </w:p>
        </w:tc>
        <w:tc>
          <w:tcPr>
            <w:tcW w:w="6760" w:type="dxa"/>
            <w:tcBorders>
              <w:top w:val="nil"/>
              <w:left w:val="nil"/>
              <w:bottom w:val="single" w:sz="4" w:space="0" w:color="auto"/>
              <w:right w:val="single" w:sz="4" w:space="0" w:color="auto"/>
            </w:tcBorders>
            <w:shd w:val="clear" w:color="auto" w:fill="auto"/>
            <w:vAlign w:val="center"/>
            <w:hideMark/>
          </w:tcPr>
          <w:p w:rsidR="00FF12F5" w:rsidRPr="00954058" w:rsidRDefault="00FF12F5" w:rsidP="00FF12F5">
            <w:pPr>
              <w:ind w:left="22"/>
              <w:rPr>
                <w:color w:val="0D0D0D"/>
                <w:sz w:val="22"/>
                <w:szCs w:val="22"/>
              </w:rPr>
            </w:pPr>
            <w:r w:rsidRPr="00954058">
              <w:rPr>
                <w:color w:val="0D0D0D"/>
                <w:sz w:val="22"/>
                <w:szCs w:val="22"/>
              </w:rPr>
              <w:t xml:space="preserve">Замінні мішки пилососу </w:t>
            </w:r>
          </w:p>
        </w:tc>
        <w:tc>
          <w:tcPr>
            <w:tcW w:w="993" w:type="dxa"/>
            <w:tcBorders>
              <w:top w:val="nil"/>
              <w:left w:val="nil"/>
              <w:bottom w:val="single" w:sz="4" w:space="0" w:color="auto"/>
              <w:right w:val="single" w:sz="4" w:space="0" w:color="auto"/>
            </w:tcBorders>
            <w:shd w:val="clear" w:color="auto" w:fill="auto"/>
            <w:vAlign w:val="center"/>
            <w:hideMark/>
          </w:tcPr>
          <w:p w:rsidR="00FF12F5" w:rsidRPr="00954058" w:rsidRDefault="00FF12F5" w:rsidP="00FF12F5">
            <w:pPr>
              <w:ind w:left="22"/>
              <w:jc w:val="center"/>
              <w:rPr>
                <w:color w:val="0D0D0D"/>
                <w:sz w:val="22"/>
                <w:szCs w:val="22"/>
              </w:rPr>
            </w:pPr>
            <w:proofErr w:type="spellStart"/>
            <w:r w:rsidRPr="00954058">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FF12F5" w:rsidRPr="00954058" w:rsidRDefault="00FF12F5" w:rsidP="00FF12F5">
            <w:pPr>
              <w:ind w:left="22"/>
              <w:jc w:val="center"/>
              <w:rPr>
                <w:color w:val="0D0D0D"/>
                <w:sz w:val="22"/>
                <w:szCs w:val="22"/>
              </w:rPr>
            </w:pPr>
            <w:r w:rsidRPr="00954058">
              <w:rPr>
                <w:color w:val="0D0D0D"/>
                <w:sz w:val="22"/>
                <w:szCs w:val="22"/>
              </w:rPr>
              <w:t>2</w:t>
            </w:r>
          </w:p>
        </w:tc>
      </w:tr>
      <w:tr w:rsidR="00FF12F5" w:rsidRPr="00954058" w:rsidTr="00836572">
        <w:trPr>
          <w:trHeight w:val="311"/>
          <w:jc w:val="center"/>
        </w:trPr>
        <w:tc>
          <w:tcPr>
            <w:tcW w:w="7361" w:type="dxa"/>
            <w:gridSpan w:val="2"/>
            <w:tcBorders>
              <w:top w:val="single" w:sz="4" w:space="0" w:color="auto"/>
              <w:left w:val="single" w:sz="8" w:space="0" w:color="auto"/>
              <w:bottom w:val="single" w:sz="4" w:space="0" w:color="auto"/>
              <w:right w:val="single" w:sz="4" w:space="0" w:color="auto"/>
            </w:tcBorders>
            <w:shd w:val="clear" w:color="000000" w:fill="F2F2F2"/>
            <w:vAlign w:val="center"/>
            <w:hideMark/>
          </w:tcPr>
          <w:p w:rsidR="00FF12F5" w:rsidRPr="00954058" w:rsidRDefault="00FF12F5" w:rsidP="007B64E4">
            <w:pPr>
              <w:spacing w:before="60" w:after="60" w:afterAutospacing="0"/>
              <w:ind w:left="23"/>
              <w:rPr>
                <w:b/>
                <w:bCs/>
                <w:i/>
                <w:iCs/>
                <w:color w:val="0D0D0D"/>
                <w:sz w:val="22"/>
                <w:szCs w:val="22"/>
              </w:rPr>
            </w:pPr>
            <w:proofErr w:type="spellStart"/>
            <w:r w:rsidRPr="00954058">
              <w:rPr>
                <w:b/>
                <w:bCs/>
                <w:i/>
                <w:iCs/>
                <w:color w:val="0D0D0D"/>
                <w:sz w:val="22"/>
                <w:szCs w:val="22"/>
              </w:rPr>
              <w:t>Прибиральний</w:t>
            </w:r>
            <w:proofErr w:type="spellEnd"/>
            <w:r w:rsidRPr="00954058">
              <w:rPr>
                <w:b/>
                <w:bCs/>
                <w:i/>
                <w:iCs/>
                <w:color w:val="0D0D0D"/>
                <w:sz w:val="22"/>
                <w:szCs w:val="22"/>
              </w:rPr>
              <w:t xml:space="preserve"> інвентар</w:t>
            </w:r>
          </w:p>
        </w:tc>
        <w:tc>
          <w:tcPr>
            <w:tcW w:w="993" w:type="dxa"/>
            <w:tcBorders>
              <w:top w:val="nil"/>
              <w:left w:val="nil"/>
              <w:bottom w:val="single" w:sz="4" w:space="0" w:color="auto"/>
              <w:right w:val="single" w:sz="4" w:space="0" w:color="auto"/>
            </w:tcBorders>
            <w:shd w:val="clear" w:color="000000" w:fill="F2F2F2"/>
            <w:vAlign w:val="center"/>
            <w:hideMark/>
          </w:tcPr>
          <w:p w:rsidR="00FF12F5" w:rsidRPr="00954058" w:rsidRDefault="00FF12F5" w:rsidP="00FF12F5">
            <w:pPr>
              <w:ind w:left="22"/>
              <w:jc w:val="center"/>
              <w:rPr>
                <w:b/>
                <w:bCs/>
                <w:color w:val="0D0D0D"/>
                <w:sz w:val="22"/>
                <w:szCs w:val="22"/>
              </w:rPr>
            </w:pPr>
            <w:r w:rsidRPr="00954058">
              <w:rPr>
                <w:b/>
                <w:bCs/>
                <w:color w:val="0D0D0D"/>
                <w:sz w:val="22"/>
                <w:szCs w:val="22"/>
              </w:rPr>
              <w:t> </w:t>
            </w:r>
          </w:p>
        </w:tc>
        <w:tc>
          <w:tcPr>
            <w:tcW w:w="1275" w:type="dxa"/>
            <w:tcBorders>
              <w:top w:val="nil"/>
              <w:left w:val="nil"/>
              <w:bottom w:val="single" w:sz="4" w:space="0" w:color="auto"/>
              <w:right w:val="single" w:sz="4" w:space="0" w:color="auto"/>
            </w:tcBorders>
            <w:shd w:val="clear" w:color="000000" w:fill="F2F2F2"/>
            <w:vAlign w:val="center"/>
            <w:hideMark/>
          </w:tcPr>
          <w:p w:rsidR="00FF12F5" w:rsidRPr="00954058" w:rsidRDefault="00FF12F5" w:rsidP="00FF12F5">
            <w:pPr>
              <w:ind w:left="22"/>
              <w:jc w:val="center"/>
              <w:rPr>
                <w:b/>
                <w:bCs/>
                <w:color w:val="0D0D0D"/>
                <w:sz w:val="22"/>
                <w:szCs w:val="22"/>
              </w:rPr>
            </w:pPr>
            <w:r w:rsidRPr="00954058">
              <w:rPr>
                <w:b/>
                <w:bCs/>
                <w:color w:val="0D0D0D"/>
                <w:sz w:val="22"/>
                <w:szCs w:val="22"/>
              </w:rPr>
              <w:t> </w:t>
            </w:r>
          </w:p>
        </w:tc>
      </w:tr>
      <w:tr w:rsidR="00FF12F5" w:rsidRPr="00954058" w:rsidTr="00836572">
        <w:trPr>
          <w:trHeight w:val="299"/>
          <w:jc w:val="center"/>
        </w:trPr>
        <w:tc>
          <w:tcPr>
            <w:tcW w:w="601" w:type="dxa"/>
            <w:tcBorders>
              <w:top w:val="nil"/>
              <w:left w:val="single" w:sz="8" w:space="0" w:color="auto"/>
              <w:bottom w:val="single" w:sz="4" w:space="0" w:color="auto"/>
              <w:right w:val="single" w:sz="4" w:space="0" w:color="auto"/>
            </w:tcBorders>
            <w:shd w:val="clear" w:color="000000" w:fill="F2F2F2"/>
            <w:vAlign w:val="center"/>
            <w:hideMark/>
          </w:tcPr>
          <w:p w:rsidR="00FF12F5" w:rsidRPr="00954058" w:rsidRDefault="00FF12F5" w:rsidP="00FF12F5">
            <w:pPr>
              <w:ind w:left="22"/>
              <w:jc w:val="center"/>
              <w:rPr>
                <w:color w:val="0D0D0D"/>
                <w:sz w:val="22"/>
                <w:szCs w:val="22"/>
              </w:rPr>
            </w:pPr>
            <w:r w:rsidRPr="00954058">
              <w:rPr>
                <w:color w:val="0D0D0D"/>
                <w:sz w:val="22"/>
                <w:szCs w:val="22"/>
              </w:rPr>
              <w:t>1</w:t>
            </w:r>
            <w:r w:rsidR="00517920" w:rsidRPr="00954058">
              <w:rPr>
                <w:color w:val="0D0D0D"/>
                <w:sz w:val="22"/>
                <w:szCs w:val="22"/>
              </w:rPr>
              <w:t>.</w:t>
            </w:r>
          </w:p>
        </w:tc>
        <w:tc>
          <w:tcPr>
            <w:tcW w:w="6760" w:type="dxa"/>
            <w:tcBorders>
              <w:top w:val="nil"/>
              <w:left w:val="nil"/>
              <w:bottom w:val="single" w:sz="4" w:space="0" w:color="auto"/>
              <w:right w:val="single" w:sz="4" w:space="0" w:color="auto"/>
            </w:tcBorders>
            <w:shd w:val="clear" w:color="auto" w:fill="auto"/>
            <w:vAlign w:val="center"/>
            <w:hideMark/>
          </w:tcPr>
          <w:p w:rsidR="00FF12F5" w:rsidRPr="00954058" w:rsidRDefault="00FF12F5" w:rsidP="00FF12F5">
            <w:pPr>
              <w:ind w:left="22"/>
              <w:rPr>
                <w:color w:val="0D0D0D"/>
                <w:sz w:val="22"/>
                <w:szCs w:val="22"/>
              </w:rPr>
            </w:pPr>
            <w:r w:rsidRPr="00954058">
              <w:rPr>
                <w:color w:val="0D0D0D"/>
                <w:sz w:val="22"/>
                <w:szCs w:val="22"/>
              </w:rPr>
              <w:t>Інвентар для прибирання підлоги (</w:t>
            </w:r>
            <w:proofErr w:type="spellStart"/>
            <w:r w:rsidRPr="00954058">
              <w:rPr>
                <w:color w:val="0D0D0D"/>
                <w:sz w:val="22"/>
                <w:szCs w:val="22"/>
              </w:rPr>
              <w:t>віник+совок</w:t>
            </w:r>
            <w:proofErr w:type="spellEnd"/>
            <w:r w:rsidRPr="00954058">
              <w:rPr>
                <w:color w:val="0D0D0D"/>
                <w:sz w:val="22"/>
                <w:szCs w:val="22"/>
              </w:rPr>
              <w:t xml:space="preserve">) </w:t>
            </w:r>
            <w:proofErr w:type="spellStart"/>
            <w:r w:rsidRPr="00954058">
              <w:rPr>
                <w:color w:val="0D0D0D"/>
                <w:sz w:val="22"/>
                <w:szCs w:val="22"/>
              </w:rPr>
              <w:t>ленивець</w:t>
            </w:r>
            <w:proofErr w:type="spellEnd"/>
          </w:p>
        </w:tc>
        <w:tc>
          <w:tcPr>
            <w:tcW w:w="993" w:type="dxa"/>
            <w:tcBorders>
              <w:top w:val="nil"/>
              <w:left w:val="nil"/>
              <w:bottom w:val="single" w:sz="4" w:space="0" w:color="auto"/>
              <w:right w:val="single" w:sz="4" w:space="0" w:color="auto"/>
            </w:tcBorders>
            <w:shd w:val="clear" w:color="000000" w:fill="F2F2F2"/>
            <w:vAlign w:val="center"/>
            <w:hideMark/>
          </w:tcPr>
          <w:p w:rsidR="00FF12F5" w:rsidRPr="00954058" w:rsidRDefault="00FF12F5" w:rsidP="00FF12F5">
            <w:pPr>
              <w:ind w:left="22"/>
              <w:jc w:val="center"/>
              <w:rPr>
                <w:color w:val="0D0D0D"/>
                <w:sz w:val="22"/>
                <w:szCs w:val="22"/>
              </w:rPr>
            </w:pPr>
            <w:proofErr w:type="spellStart"/>
            <w:r w:rsidRPr="00954058">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000000" w:fill="F2F2F2"/>
            <w:vAlign w:val="center"/>
            <w:hideMark/>
          </w:tcPr>
          <w:p w:rsidR="00FF12F5" w:rsidRPr="00954058" w:rsidRDefault="00FF12F5" w:rsidP="00FF12F5">
            <w:pPr>
              <w:ind w:left="22"/>
              <w:jc w:val="center"/>
              <w:rPr>
                <w:color w:val="0D0D0D"/>
                <w:sz w:val="22"/>
                <w:szCs w:val="22"/>
              </w:rPr>
            </w:pPr>
            <w:r w:rsidRPr="00954058">
              <w:rPr>
                <w:color w:val="0D0D0D"/>
                <w:sz w:val="22"/>
                <w:szCs w:val="22"/>
              </w:rPr>
              <w:t>4</w:t>
            </w:r>
          </w:p>
        </w:tc>
      </w:tr>
      <w:tr w:rsidR="00FF12F5" w:rsidRPr="00954058" w:rsidTr="00836572">
        <w:trPr>
          <w:trHeight w:val="375"/>
          <w:jc w:val="center"/>
        </w:trPr>
        <w:tc>
          <w:tcPr>
            <w:tcW w:w="601" w:type="dxa"/>
            <w:tcBorders>
              <w:top w:val="nil"/>
              <w:left w:val="single" w:sz="8" w:space="0" w:color="auto"/>
              <w:bottom w:val="single" w:sz="4" w:space="0" w:color="auto"/>
              <w:right w:val="single" w:sz="4" w:space="0" w:color="auto"/>
            </w:tcBorders>
            <w:shd w:val="clear" w:color="000000" w:fill="F2F2F2"/>
            <w:vAlign w:val="center"/>
            <w:hideMark/>
          </w:tcPr>
          <w:p w:rsidR="00FF12F5" w:rsidRPr="00954058" w:rsidRDefault="00FF12F5" w:rsidP="00FF12F5">
            <w:pPr>
              <w:ind w:left="22"/>
              <w:jc w:val="center"/>
              <w:rPr>
                <w:color w:val="0D0D0D"/>
                <w:sz w:val="22"/>
                <w:szCs w:val="22"/>
              </w:rPr>
            </w:pPr>
            <w:r w:rsidRPr="00954058">
              <w:rPr>
                <w:color w:val="0D0D0D"/>
                <w:sz w:val="22"/>
                <w:szCs w:val="22"/>
              </w:rPr>
              <w:t>2</w:t>
            </w:r>
            <w:r w:rsidR="00517920" w:rsidRPr="00954058">
              <w:rPr>
                <w:color w:val="0D0D0D"/>
                <w:sz w:val="22"/>
                <w:szCs w:val="22"/>
              </w:rPr>
              <w:t>.</w:t>
            </w:r>
          </w:p>
        </w:tc>
        <w:tc>
          <w:tcPr>
            <w:tcW w:w="6760" w:type="dxa"/>
            <w:tcBorders>
              <w:top w:val="nil"/>
              <w:left w:val="nil"/>
              <w:bottom w:val="single" w:sz="4" w:space="0" w:color="auto"/>
              <w:right w:val="single" w:sz="4" w:space="0" w:color="auto"/>
            </w:tcBorders>
            <w:shd w:val="clear" w:color="auto" w:fill="auto"/>
            <w:vAlign w:val="center"/>
            <w:hideMark/>
          </w:tcPr>
          <w:p w:rsidR="00FF12F5" w:rsidRPr="00954058" w:rsidRDefault="00FF12F5" w:rsidP="00FF12F5">
            <w:pPr>
              <w:ind w:left="22"/>
              <w:rPr>
                <w:color w:val="0D0D0D"/>
                <w:sz w:val="22"/>
                <w:szCs w:val="22"/>
              </w:rPr>
            </w:pPr>
            <w:r w:rsidRPr="00954058">
              <w:rPr>
                <w:color w:val="0D0D0D"/>
                <w:sz w:val="22"/>
                <w:szCs w:val="22"/>
              </w:rPr>
              <w:t>Уніформа - спецодяг (прання по мірі необхідності, але не менше, ніж раз на тиждень, ремонт по мірі необхідності)</w:t>
            </w:r>
          </w:p>
        </w:tc>
        <w:tc>
          <w:tcPr>
            <w:tcW w:w="993" w:type="dxa"/>
            <w:tcBorders>
              <w:top w:val="nil"/>
              <w:left w:val="nil"/>
              <w:bottom w:val="single" w:sz="4" w:space="0" w:color="auto"/>
              <w:right w:val="single" w:sz="4" w:space="0" w:color="auto"/>
            </w:tcBorders>
            <w:shd w:val="clear" w:color="auto" w:fill="auto"/>
            <w:vAlign w:val="center"/>
            <w:hideMark/>
          </w:tcPr>
          <w:p w:rsidR="00FF12F5" w:rsidRPr="00954058" w:rsidRDefault="00FF12F5" w:rsidP="00FF12F5">
            <w:pPr>
              <w:ind w:left="22"/>
              <w:jc w:val="center"/>
              <w:rPr>
                <w:color w:val="0D0D0D"/>
                <w:sz w:val="22"/>
                <w:szCs w:val="22"/>
              </w:rPr>
            </w:pPr>
            <w:proofErr w:type="spellStart"/>
            <w:r w:rsidRPr="00954058">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FF12F5" w:rsidRPr="00954058" w:rsidRDefault="00FF12F5" w:rsidP="00FF12F5">
            <w:pPr>
              <w:ind w:left="22"/>
              <w:jc w:val="center"/>
              <w:rPr>
                <w:color w:val="0D0D0D"/>
                <w:sz w:val="22"/>
                <w:szCs w:val="22"/>
              </w:rPr>
            </w:pPr>
            <w:r w:rsidRPr="00954058">
              <w:rPr>
                <w:color w:val="0D0D0D"/>
                <w:sz w:val="22"/>
                <w:szCs w:val="22"/>
              </w:rPr>
              <w:t>4</w:t>
            </w:r>
          </w:p>
        </w:tc>
      </w:tr>
      <w:tr w:rsidR="00FF12F5" w:rsidRPr="00954058" w:rsidTr="00836572">
        <w:trPr>
          <w:trHeight w:val="183"/>
          <w:jc w:val="center"/>
        </w:trPr>
        <w:tc>
          <w:tcPr>
            <w:tcW w:w="601" w:type="dxa"/>
            <w:tcBorders>
              <w:top w:val="nil"/>
              <w:left w:val="single" w:sz="8" w:space="0" w:color="auto"/>
              <w:bottom w:val="single" w:sz="4" w:space="0" w:color="auto"/>
              <w:right w:val="single" w:sz="4" w:space="0" w:color="auto"/>
            </w:tcBorders>
            <w:shd w:val="clear" w:color="000000" w:fill="F2F2F2"/>
            <w:vAlign w:val="center"/>
            <w:hideMark/>
          </w:tcPr>
          <w:p w:rsidR="00FF12F5" w:rsidRPr="00954058" w:rsidRDefault="00FF12F5" w:rsidP="00FF12F5">
            <w:pPr>
              <w:ind w:left="22"/>
              <w:jc w:val="center"/>
              <w:rPr>
                <w:color w:val="0D0D0D"/>
                <w:sz w:val="22"/>
                <w:szCs w:val="22"/>
              </w:rPr>
            </w:pPr>
            <w:r w:rsidRPr="00954058">
              <w:rPr>
                <w:color w:val="0D0D0D"/>
                <w:sz w:val="22"/>
                <w:szCs w:val="22"/>
              </w:rPr>
              <w:t>3</w:t>
            </w:r>
            <w:r w:rsidR="00517920" w:rsidRPr="00954058">
              <w:rPr>
                <w:color w:val="0D0D0D"/>
                <w:sz w:val="22"/>
                <w:szCs w:val="22"/>
              </w:rPr>
              <w:t>.</w:t>
            </w:r>
          </w:p>
        </w:tc>
        <w:tc>
          <w:tcPr>
            <w:tcW w:w="6760" w:type="dxa"/>
            <w:tcBorders>
              <w:top w:val="nil"/>
              <w:left w:val="nil"/>
              <w:bottom w:val="single" w:sz="4" w:space="0" w:color="auto"/>
              <w:right w:val="single" w:sz="4" w:space="0" w:color="auto"/>
            </w:tcBorders>
            <w:shd w:val="clear" w:color="auto" w:fill="auto"/>
            <w:vAlign w:val="center"/>
            <w:hideMark/>
          </w:tcPr>
          <w:p w:rsidR="00FF12F5" w:rsidRPr="00954058" w:rsidRDefault="00FF12F5" w:rsidP="00FF12F5">
            <w:pPr>
              <w:ind w:left="22"/>
              <w:rPr>
                <w:color w:val="0D0D0D"/>
                <w:sz w:val="22"/>
                <w:szCs w:val="22"/>
              </w:rPr>
            </w:pPr>
            <w:r w:rsidRPr="00954058">
              <w:rPr>
                <w:color w:val="0D0D0D"/>
                <w:sz w:val="22"/>
                <w:szCs w:val="22"/>
              </w:rPr>
              <w:t xml:space="preserve">Інвентар для миття підлоги - </w:t>
            </w:r>
            <w:proofErr w:type="spellStart"/>
            <w:r w:rsidRPr="00954058">
              <w:rPr>
                <w:color w:val="0D0D0D"/>
                <w:sz w:val="22"/>
                <w:szCs w:val="22"/>
              </w:rPr>
              <w:t>моп</w:t>
            </w:r>
            <w:proofErr w:type="spellEnd"/>
            <w:r w:rsidRPr="00954058">
              <w:rPr>
                <w:color w:val="0D0D0D"/>
                <w:sz w:val="22"/>
                <w:szCs w:val="22"/>
              </w:rPr>
              <w:t>-система з насадками</w:t>
            </w:r>
          </w:p>
        </w:tc>
        <w:tc>
          <w:tcPr>
            <w:tcW w:w="993" w:type="dxa"/>
            <w:tcBorders>
              <w:top w:val="nil"/>
              <w:left w:val="nil"/>
              <w:bottom w:val="single" w:sz="4" w:space="0" w:color="auto"/>
              <w:right w:val="single" w:sz="4" w:space="0" w:color="auto"/>
            </w:tcBorders>
            <w:shd w:val="clear" w:color="auto" w:fill="auto"/>
            <w:vAlign w:val="center"/>
            <w:hideMark/>
          </w:tcPr>
          <w:p w:rsidR="00FF12F5" w:rsidRPr="00954058" w:rsidRDefault="00FF12F5" w:rsidP="00FF12F5">
            <w:pPr>
              <w:ind w:left="22"/>
              <w:jc w:val="center"/>
              <w:rPr>
                <w:color w:val="0D0D0D"/>
                <w:sz w:val="22"/>
                <w:szCs w:val="22"/>
              </w:rPr>
            </w:pPr>
            <w:proofErr w:type="spellStart"/>
            <w:r w:rsidRPr="00954058">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FF12F5" w:rsidRPr="00954058" w:rsidRDefault="00FF12F5" w:rsidP="00FF12F5">
            <w:pPr>
              <w:ind w:left="22"/>
              <w:jc w:val="center"/>
              <w:rPr>
                <w:color w:val="0D0D0D"/>
                <w:sz w:val="22"/>
                <w:szCs w:val="22"/>
              </w:rPr>
            </w:pPr>
            <w:r w:rsidRPr="00954058">
              <w:rPr>
                <w:color w:val="0D0D0D"/>
                <w:sz w:val="22"/>
                <w:szCs w:val="22"/>
              </w:rPr>
              <w:t>4</w:t>
            </w:r>
          </w:p>
        </w:tc>
      </w:tr>
      <w:tr w:rsidR="00FF12F5" w:rsidRPr="00954058" w:rsidTr="00836572">
        <w:trPr>
          <w:trHeight w:val="300"/>
          <w:jc w:val="center"/>
        </w:trPr>
        <w:tc>
          <w:tcPr>
            <w:tcW w:w="601" w:type="dxa"/>
            <w:tcBorders>
              <w:top w:val="nil"/>
              <w:left w:val="single" w:sz="8" w:space="0" w:color="auto"/>
              <w:bottom w:val="single" w:sz="4" w:space="0" w:color="auto"/>
              <w:right w:val="single" w:sz="4" w:space="0" w:color="auto"/>
            </w:tcBorders>
            <w:shd w:val="clear" w:color="000000" w:fill="F2F2F2"/>
            <w:vAlign w:val="center"/>
            <w:hideMark/>
          </w:tcPr>
          <w:p w:rsidR="00FF12F5" w:rsidRPr="00954058" w:rsidRDefault="00FF12F5" w:rsidP="00FF12F5">
            <w:pPr>
              <w:ind w:left="22"/>
              <w:jc w:val="center"/>
              <w:rPr>
                <w:color w:val="0D0D0D"/>
                <w:sz w:val="22"/>
                <w:szCs w:val="22"/>
              </w:rPr>
            </w:pPr>
            <w:r w:rsidRPr="00954058">
              <w:rPr>
                <w:color w:val="0D0D0D"/>
                <w:sz w:val="22"/>
                <w:szCs w:val="22"/>
              </w:rPr>
              <w:t>4</w:t>
            </w:r>
            <w:r w:rsidR="00517920" w:rsidRPr="00954058">
              <w:rPr>
                <w:color w:val="0D0D0D"/>
                <w:sz w:val="22"/>
                <w:szCs w:val="22"/>
              </w:rPr>
              <w:t>.</w:t>
            </w:r>
          </w:p>
        </w:tc>
        <w:tc>
          <w:tcPr>
            <w:tcW w:w="6760" w:type="dxa"/>
            <w:tcBorders>
              <w:top w:val="nil"/>
              <w:left w:val="nil"/>
              <w:bottom w:val="single" w:sz="4" w:space="0" w:color="auto"/>
              <w:right w:val="single" w:sz="4" w:space="0" w:color="auto"/>
            </w:tcBorders>
            <w:shd w:val="clear" w:color="auto" w:fill="auto"/>
            <w:vAlign w:val="center"/>
            <w:hideMark/>
          </w:tcPr>
          <w:p w:rsidR="00FF12F5" w:rsidRPr="00954058" w:rsidRDefault="00FF12F5" w:rsidP="00FF12F5">
            <w:pPr>
              <w:ind w:left="22"/>
              <w:rPr>
                <w:color w:val="0D0D0D"/>
                <w:sz w:val="22"/>
                <w:szCs w:val="22"/>
              </w:rPr>
            </w:pPr>
            <w:r w:rsidRPr="00954058">
              <w:rPr>
                <w:color w:val="0D0D0D"/>
                <w:sz w:val="22"/>
                <w:szCs w:val="22"/>
              </w:rPr>
              <w:t xml:space="preserve">Відро 13 л </w:t>
            </w:r>
          </w:p>
        </w:tc>
        <w:tc>
          <w:tcPr>
            <w:tcW w:w="993" w:type="dxa"/>
            <w:tcBorders>
              <w:top w:val="nil"/>
              <w:left w:val="nil"/>
              <w:bottom w:val="single" w:sz="4" w:space="0" w:color="auto"/>
              <w:right w:val="single" w:sz="4" w:space="0" w:color="auto"/>
            </w:tcBorders>
            <w:shd w:val="clear" w:color="auto" w:fill="auto"/>
            <w:vAlign w:val="center"/>
            <w:hideMark/>
          </w:tcPr>
          <w:p w:rsidR="00FF12F5" w:rsidRPr="00954058" w:rsidRDefault="00FF12F5" w:rsidP="00FF12F5">
            <w:pPr>
              <w:ind w:left="22"/>
              <w:jc w:val="center"/>
              <w:rPr>
                <w:color w:val="0D0D0D"/>
                <w:sz w:val="22"/>
                <w:szCs w:val="22"/>
              </w:rPr>
            </w:pPr>
            <w:proofErr w:type="spellStart"/>
            <w:r w:rsidRPr="00954058">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FF12F5" w:rsidRPr="00954058" w:rsidRDefault="00FF12F5" w:rsidP="00FF12F5">
            <w:pPr>
              <w:ind w:left="22"/>
              <w:jc w:val="center"/>
              <w:rPr>
                <w:color w:val="0D0D0D"/>
                <w:sz w:val="22"/>
                <w:szCs w:val="22"/>
              </w:rPr>
            </w:pPr>
            <w:r w:rsidRPr="00954058">
              <w:rPr>
                <w:color w:val="0D0D0D"/>
                <w:sz w:val="22"/>
                <w:szCs w:val="22"/>
              </w:rPr>
              <w:t>4</w:t>
            </w:r>
          </w:p>
        </w:tc>
      </w:tr>
      <w:tr w:rsidR="00FF12F5" w:rsidRPr="00954058" w:rsidTr="00836572">
        <w:trPr>
          <w:trHeight w:val="300"/>
          <w:jc w:val="center"/>
        </w:trPr>
        <w:tc>
          <w:tcPr>
            <w:tcW w:w="601" w:type="dxa"/>
            <w:tcBorders>
              <w:top w:val="nil"/>
              <w:left w:val="single" w:sz="8" w:space="0" w:color="auto"/>
              <w:bottom w:val="single" w:sz="4" w:space="0" w:color="auto"/>
              <w:right w:val="single" w:sz="4" w:space="0" w:color="auto"/>
            </w:tcBorders>
            <w:shd w:val="clear" w:color="000000" w:fill="F2F2F2"/>
            <w:vAlign w:val="center"/>
            <w:hideMark/>
          </w:tcPr>
          <w:p w:rsidR="00FF12F5" w:rsidRPr="00954058" w:rsidRDefault="00FF12F5" w:rsidP="00FF12F5">
            <w:pPr>
              <w:ind w:left="22"/>
              <w:jc w:val="center"/>
              <w:rPr>
                <w:color w:val="0D0D0D"/>
                <w:sz w:val="22"/>
                <w:szCs w:val="22"/>
              </w:rPr>
            </w:pPr>
            <w:r w:rsidRPr="00954058">
              <w:rPr>
                <w:color w:val="0D0D0D"/>
                <w:sz w:val="22"/>
                <w:szCs w:val="22"/>
              </w:rPr>
              <w:t>5</w:t>
            </w:r>
            <w:r w:rsidR="00517920" w:rsidRPr="00954058">
              <w:rPr>
                <w:color w:val="0D0D0D"/>
                <w:sz w:val="22"/>
                <w:szCs w:val="22"/>
              </w:rPr>
              <w:t>.</w:t>
            </w:r>
          </w:p>
        </w:tc>
        <w:tc>
          <w:tcPr>
            <w:tcW w:w="6760" w:type="dxa"/>
            <w:tcBorders>
              <w:top w:val="nil"/>
              <w:left w:val="nil"/>
              <w:bottom w:val="single" w:sz="4" w:space="0" w:color="auto"/>
              <w:right w:val="single" w:sz="4" w:space="0" w:color="auto"/>
            </w:tcBorders>
            <w:shd w:val="clear" w:color="auto" w:fill="auto"/>
            <w:vAlign w:val="center"/>
            <w:hideMark/>
          </w:tcPr>
          <w:p w:rsidR="00FF12F5" w:rsidRPr="00954058" w:rsidRDefault="00FF12F5" w:rsidP="00FF12F5">
            <w:pPr>
              <w:ind w:left="22"/>
              <w:rPr>
                <w:color w:val="0D0D0D"/>
                <w:sz w:val="22"/>
                <w:szCs w:val="22"/>
              </w:rPr>
            </w:pPr>
            <w:r w:rsidRPr="00954058">
              <w:rPr>
                <w:color w:val="0D0D0D"/>
                <w:sz w:val="22"/>
                <w:szCs w:val="22"/>
              </w:rPr>
              <w:t>Відро 7 л</w:t>
            </w:r>
          </w:p>
        </w:tc>
        <w:tc>
          <w:tcPr>
            <w:tcW w:w="993" w:type="dxa"/>
            <w:tcBorders>
              <w:top w:val="nil"/>
              <w:left w:val="nil"/>
              <w:bottom w:val="single" w:sz="4" w:space="0" w:color="auto"/>
              <w:right w:val="single" w:sz="4" w:space="0" w:color="auto"/>
            </w:tcBorders>
            <w:shd w:val="clear" w:color="auto" w:fill="auto"/>
            <w:vAlign w:val="center"/>
            <w:hideMark/>
          </w:tcPr>
          <w:p w:rsidR="00FF12F5" w:rsidRPr="00954058" w:rsidRDefault="00FF12F5" w:rsidP="00FF12F5">
            <w:pPr>
              <w:ind w:left="22"/>
              <w:jc w:val="center"/>
              <w:rPr>
                <w:color w:val="0D0D0D"/>
                <w:sz w:val="22"/>
                <w:szCs w:val="22"/>
              </w:rPr>
            </w:pPr>
            <w:proofErr w:type="spellStart"/>
            <w:r w:rsidRPr="00954058">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FF12F5" w:rsidRPr="00954058" w:rsidRDefault="00FF12F5" w:rsidP="00FF12F5">
            <w:pPr>
              <w:ind w:left="22"/>
              <w:jc w:val="center"/>
              <w:rPr>
                <w:color w:val="0D0D0D"/>
                <w:sz w:val="22"/>
                <w:szCs w:val="22"/>
              </w:rPr>
            </w:pPr>
            <w:r w:rsidRPr="00954058">
              <w:rPr>
                <w:color w:val="0D0D0D"/>
                <w:sz w:val="22"/>
                <w:szCs w:val="22"/>
              </w:rPr>
              <w:t>4</w:t>
            </w:r>
          </w:p>
        </w:tc>
      </w:tr>
      <w:tr w:rsidR="00FF12F5" w:rsidRPr="00954058" w:rsidTr="00836572">
        <w:trPr>
          <w:trHeight w:val="300"/>
          <w:jc w:val="center"/>
        </w:trPr>
        <w:tc>
          <w:tcPr>
            <w:tcW w:w="601" w:type="dxa"/>
            <w:tcBorders>
              <w:top w:val="nil"/>
              <w:left w:val="single" w:sz="8" w:space="0" w:color="auto"/>
              <w:bottom w:val="single" w:sz="4" w:space="0" w:color="auto"/>
              <w:right w:val="single" w:sz="4" w:space="0" w:color="auto"/>
            </w:tcBorders>
            <w:shd w:val="clear" w:color="000000" w:fill="F2F2F2"/>
            <w:vAlign w:val="center"/>
            <w:hideMark/>
          </w:tcPr>
          <w:p w:rsidR="00FF12F5" w:rsidRPr="00954058" w:rsidRDefault="00FF12F5" w:rsidP="00FF12F5">
            <w:pPr>
              <w:ind w:left="22"/>
              <w:jc w:val="center"/>
              <w:rPr>
                <w:color w:val="0D0D0D"/>
                <w:sz w:val="22"/>
                <w:szCs w:val="22"/>
              </w:rPr>
            </w:pPr>
            <w:r w:rsidRPr="00954058">
              <w:rPr>
                <w:color w:val="0D0D0D"/>
                <w:sz w:val="22"/>
                <w:szCs w:val="22"/>
              </w:rPr>
              <w:t>6</w:t>
            </w:r>
            <w:r w:rsidR="00517920" w:rsidRPr="00954058">
              <w:rPr>
                <w:color w:val="0D0D0D"/>
                <w:sz w:val="22"/>
                <w:szCs w:val="22"/>
              </w:rPr>
              <w:t>.</w:t>
            </w:r>
          </w:p>
        </w:tc>
        <w:tc>
          <w:tcPr>
            <w:tcW w:w="6760" w:type="dxa"/>
            <w:tcBorders>
              <w:top w:val="nil"/>
              <w:left w:val="nil"/>
              <w:bottom w:val="single" w:sz="4" w:space="0" w:color="auto"/>
              <w:right w:val="single" w:sz="4" w:space="0" w:color="auto"/>
            </w:tcBorders>
            <w:shd w:val="clear" w:color="auto" w:fill="auto"/>
            <w:vAlign w:val="center"/>
            <w:hideMark/>
          </w:tcPr>
          <w:p w:rsidR="00FF12F5" w:rsidRPr="00954058" w:rsidRDefault="00FF12F5" w:rsidP="00FF12F5">
            <w:pPr>
              <w:ind w:left="22"/>
              <w:rPr>
                <w:color w:val="0D0D0D"/>
                <w:sz w:val="22"/>
                <w:szCs w:val="22"/>
              </w:rPr>
            </w:pPr>
            <w:r w:rsidRPr="00954058">
              <w:rPr>
                <w:color w:val="0D0D0D"/>
                <w:sz w:val="22"/>
                <w:szCs w:val="22"/>
              </w:rPr>
              <w:t>Щітка-праска (для чищення поверхонь)</w:t>
            </w:r>
          </w:p>
        </w:tc>
        <w:tc>
          <w:tcPr>
            <w:tcW w:w="993" w:type="dxa"/>
            <w:tcBorders>
              <w:top w:val="nil"/>
              <w:left w:val="nil"/>
              <w:bottom w:val="single" w:sz="4" w:space="0" w:color="auto"/>
              <w:right w:val="single" w:sz="4" w:space="0" w:color="auto"/>
            </w:tcBorders>
            <w:shd w:val="clear" w:color="auto" w:fill="auto"/>
            <w:vAlign w:val="center"/>
            <w:hideMark/>
          </w:tcPr>
          <w:p w:rsidR="00FF12F5" w:rsidRPr="00954058" w:rsidRDefault="00FF12F5" w:rsidP="00FF12F5">
            <w:pPr>
              <w:ind w:left="22"/>
              <w:jc w:val="center"/>
              <w:rPr>
                <w:color w:val="0D0D0D"/>
                <w:sz w:val="22"/>
                <w:szCs w:val="22"/>
              </w:rPr>
            </w:pPr>
            <w:proofErr w:type="spellStart"/>
            <w:r w:rsidRPr="00954058">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FF12F5" w:rsidRPr="00954058" w:rsidRDefault="00FF12F5" w:rsidP="00FF12F5">
            <w:pPr>
              <w:ind w:left="22"/>
              <w:jc w:val="center"/>
              <w:rPr>
                <w:color w:val="0D0D0D"/>
                <w:sz w:val="22"/>
                <w:szCs w:val="22"/>
              </w:rPr>
            </w:pPr>
            <w:r w:rsidRPr="00954058">
              <w:rPr>
                <w:color w:val="0D0D0D"/>
                <w:sz w:val="22"/>
                <w:szCs w:val="22"/>
              </w:rPr>
              <w:t>4</w:t>
            </w:r>
          </w:p>
        </w:tc>
      </w:tr>
      <w:tr w:rsidR="00FF12F5" w:rsidRPr="00954058" w:rsidTr="00836572">
        <w:trPr>
          <w:trHeight w:val="300"/>
          <w:jc w:val="center"/>
        </w:trPr>
        <w:tc>
          <w:tcPr>
            <w:tcW w:w="601" w:type="dxa"/>
            <w:tcBorders>
              <w:top w:val="nil"/>
              <w:left w:val="single" w:sz="8" w:space="0" w:color="auto"/>
              <w:bottom w:val="single" w:sz="4" w:space="0" w:color="auto"/>
              <w:right w:val="single" w:sz="4" w:space="0" w:color="auto"/>
            </w:tcBorders>
            <w:shd w:val="clear" w:color="000000" w:fill="F2F2F2"/>
            <w:vAlign w:val="center"/>
          </w:tcPr>
          <w:p w:rsidR="00FF12F5" w:rsidRPr="00954058" w:rsidRDefault="00FF12F5" w:rsidP="00FF12F5">
            <w:pPr>
              <w:ind w:left="22"/>
              <w:jc w:val="center"/>
              <w:rPr>
                <w:color w:val="0D0D0D"/>
                <w:sz w:val="22"/>
                <w:szCs w:val="22"/>
              </w:rPr>
            </w:pPr>
            <w:r w:rsidRPr="00954058">
              <w:rPr>
                <w:color w:val="0D0D0D"/>
                <w:sz w:val="22"/>
                <w:szCs w:val="22"/>
              </w:rPr>
              <w:t>7</w:t>
            </w:r>
            <w:r w:rsidR="00517920" w:rsidRPr="00954058">
              <w:rPr>
                <w:color w:val="0D0D0D"/>
                <w:sz w:val="22"/>
                <w:szCs w:val="22"/>
              </w:rPr>
              <w:t>.</w:t>
            </w:r>
          </w:p>
        </w:tc>
        <w:tc>
          <w:tcPr>
            <w:tcW w:w="6760" w:type="dxa"/>
            <w:tcBorders>
              <w:top w:val="nil"/>
              <w:left w:val="nil"/>
              <w:bottom w:val="single" w:sz="4" w:space="0" w:color="auto"/>
              <w:right w:val="single" w:sz="4" w:space="0" w:color="auto"/>
            </w:tcBorders>
            <w:shd w:val="clear" w:color="auto" w:fill="auto"/>
            <w:vAlign w:val="center"/>
          </w:tcPr>
          <w:p w:rsidR="00FF12F5" w:rsidRPr="00954058" w:rsidRDefault="00FF12F5" w:rsidP="00FF12F5">
            <w:pPr>
              <w:ind w:left="22"/>
              <w:rPr>
                <w:color w:val="0D0D0D"/>
                <w:sz w:val="22"/>
                <w:szCs w:val="22"/>
              </w:rPr>
            </w:pPr>
            <w:r w:rsidRPr="00954058">
              <w:rPr>
                <w:color w:val="0D0D0D"/>
                <w:sz w:val="22"/>
                <w:szCs w:val="22"/>
              </w:rPr>
              <w:t xml:space="preserve">Мітла вулична </w:t>
            </w:r>
          </w:p>
        </w:tc>
        <w:tc>
          <w:tcPr>
            <w:tcW w:w="993" w:type="dxa"/>
            <w:tcBorders>
              <w:top w:val="nil"/>
              <w:left w:val="nil"/>
              <w:bottom w:val="single" w:sz="4" w:space="0" w:color="auto"/>
              <w:right w:val="single" w:sz="4" w:space="0" w:color="auto"/>
            </w:tcBorders>
            <w:shd w:val="clear" w:color="auto" w:fill="auto"/>
            <w:vAlign w:val="center"/>
          </w:tcPr>
          <w:p w:rsidR="00FF12F5" w:rsidRPr="00954058" w:rsidRDefault="00FF12F5" w:rsidP="00FF12F5">
            <w:pPr>
              <w:ind w:left="22"/>
              <w:jc w:val="center"/>
              <w:rPr>
                <w:color w:val="0D0D0D"/>
                <w:sz w:val="22"/>
                <w:szCs w:val="22"/>
              </w:rPr>
            </w:pPr>
            <w:proofErr w:type="spellStart"/>
            <w:r w:rsidRPr="00954058">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tcPr>
          <w:p w:rsidR="00FF12F5" w:rsidRPr="00954058" w:rsidRDefault="00FF12F5" w:rsidP="00FF12F5">
            <w:pPr>
              <w:ind w:left="22"/>
              <w:jc w:val="center"/>
              <w:rPr>
                <w:color w:val="0D0D0D"/>
                <w:sz w:val="22"/>
                <w:szCs w:val="22"/>
              </w:rPr>
            </w:pPr>
            <w:r w:rsidRPr="00954058">
              <w:rPr>
                <w:color w:val="0D0D0D"/>
                <w:sz w:val="22"/>
                <w:szCs w:val="22"/>
              </w:rPr>
              <w:t>5</w:t>
            </w:r>
          </w:p>
        </w:tc>
      </w:tr>
      <w:tr w:rsidR="00FF12F5" w:rsidRPr="00954058" w:rsidTr="00836572">
        <w:trPr>
          <w:trHeight w:val="300"/>
          <w:jc w:val="center"/>
        </w:trPr>
        <w:tc>
          <w:tcPr>
            <w:tcW w:w="601" w:type="dxa"/>
            <w:tcBorders>
              <w:top w:val="nil"/>
              <w:left w:val="single" w:sz="8" w:space="0" w:color="auto"/>
              <w:bottom w:val="single" w:sz="4" w:space="0" w:color="auto"/>
              <w:right w:val="single" w:sz="4" w:space="0" w:color="auto"/>
            </w:tcBorders>
            <w:shd w:val="clear" w:color="000000" w:fill="F2F2F2"/>
            <w:vAlign w:val="center"/>
          </w:tcPr>
          <w:p w:rsidR="00FF12F5" w:rsidRPr="00954058" w:rsidRDefault="00FF12F5" w:rsidP="00FF12F5">
            <w:pPr>
              <w:ind w:left="22"/>
              <w:jc w:val="center"/>
              <w:rPr>
                <w:color w:val="0D0D0D"/>
                <w:sz w:val="22"/>
                <w:szCs w:val="22"/>
              </w:rPr>
            </w:pPr>
            <w:r w:rsidRPr="00954058">
              <w:rPr>
                <w:color w:val="0D0D0D"/>
                <w:sz w:val="22"/>
                <w:szCs w:val="22"/>
              </w:rPr>
              <w:t>8</w:t>
            </w:r>
            <w:r w:rsidR="00517920" w:rsidRPr="00954058">
              <w:rPr>
                <w:color w:val="0D0D0D"/>
                <w:sz w:val="22"/>
                <w:szCs w:val="22"/>
              </w:rPr>
              <w:t>.</w:t>
            </w:r>
          </w:p>
        </w:tc>
        <w:tc>
          <w:tcPr>
            <w:tcW w:w="6760" w:type="dxa"/>
            <w:tcBorders>
              <w:top w:val="nil"/>
              <w:left w:val="nil"/>
              <w:bottom w:val="single" w:sz="4" w:space="0" w:color="auto"/>
              <w:right w:val="single" w:sz="4" w:space="0" w:color="auto"/>
            </w:tcBorders>
            <w:shd w:val="clear" w:color="auto" w:fill="auto"/>
            <w:vAlign w:val="center"/>
          </w:tcPr>
          <w:p w:rsidR="00FF12F5" w:rsidRPr="00954058" w:rsidRDefault="00FF12F5" w:rsidP="00FF12F5">
            <w:pPr>
              <w:ind w:left="22"/>
              <w:rPr>
                <w:color w:val="0D0D0D"/>
                <w:sz w:val="22"/>
                <w:szCs w:val="22"/>
              </w:rPr>
            </w:pPr>
            <w:r w:rsidRPr="00954058">
              <w:rPr>
                <w:color w:val="0D0D0D"/>
                <w:sz w:val="22"/>
                <w:szCs w:val="22"/>
              </w:rPr>
              <w:t xml:space="preserve">Совок промисловий </w:t>
            </w:r>
          </w:p>
        </w:tc>
        <w:tc>
          <w:tcPr>
            <w:tcW w:w="993" w:type="dxa"/>
            <w:tcBorders>
              <w:top w:val="nil"/>
              <w:left w:val="nil"/>
              <w:bottom w:val="single" w:sz="4" w:space="0" w:color="auto"/>
              <w:right w:val="single" w:sz="4" w:space="0" w:color="auto"/>
            </w:tcBorders>
            <w:shd w:val="clear" w:color="auto" w:fill="auto"/>
            <w:vAlign w:val="center"/>
          </w:tcPr>
          <w:p w:rsidR="00FF12F5" w:rsidRPr="00954058" w:rsidRDefault="00FF12F5" w:rsidP="00FF12F5">
            <w:pPr>
              <w:ind w:left="22"/>
              <w:jc w:val="center"/>
              <w:rPr>
                <w:color w:val="0D0D0D"/>
                <w:sz w:val="22"/>
                <w:szCs w:val="22"/>
              </w:rPr>
            </w:pPr>
            <w:proofErr w:type="spellStart"/>
            <w:r w:rsidRPr="00954058">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tcPr>
          <w:p w:rsidR="00FF12F5" w:rsidRPr="00954058" w:rsidRDefault="00FF12F5" w:rsidP="00FF12F5">
            <w:pPr>
              <w:ind w:left="22"/>
              <w:jc w:val="center"/>
              <w:rPr>
                <w:color w:val="0D0D0D"/>
                <w:sz w:val="22"/>
                <w:szCs w:val="22"/>
              </w:rPr>
            </w:pPr>
            <w:r w:rsidRPr="00954058">
              <w:rPr>
                <w:color w:val="0D0D0D"/>
                <w:sz w:val="22"/>
                <w:szCs w:val="22"/>
              </w:rPr>
              <w:t>2</w:t>
            </w:r>
          </w:p>
        </w:tc>
      </w:tr>
      <w:tr w:rsidR="00FF12F5" w:rsidRPr="00954058" w:rsidTr="00836572">
        <w:trPr>
          <w:trHeight w:val="300"/>
          <w:jc w:val="center"/>
        </w:trPr>
        <w:tc>
          <w:tcPr>
            <w:tcW w:w="601" w:type="dxa"/>
            <w:tcBorders>
              <w:top w:val="nil"/>
              <w:left w:val="single" w:sz="8" w:space="0" w:color="auto"/>
              <w:bottom w:val="single" w:sz="4" w:space="0" w:color="auto"/>
              <w:right w:val="single" w:sz="4" w:space="0" w:color="auto"/>
            </w:tcBorders>
            <w:shd w:val="clear" w:color="000000" w:fill="F2F2F2"/>
            <w:vAlign w:val="center"/>
          </w:tcPr>
          <w:p w:rsidR="00FF12F5" w:rsidRPr="00954058" w:rsidRDefault="00FF12F5" w:rsidP="00FF12F5">
            <w:pPr>
              <w:ind w:left="22"/>
              <w:jc w:val="center"/>
              <w:rPr>
                <w:color w:val="0D0D0D"/>
                <w:sz w:val="22"/>
                <w:szCs w:val="22"/>
              </w:rPr>
            </w:pPr>
            <w:r w:rsidRPr="00954058">
              <w:rPr>
                <w:color w:val="0D0D0D"/>
                <w:sz w:val="22"/>
                <w:szCs w:val="22"/>
              </w:rPr>
              <w:t>9</w:t>
            </w:r>
            <w:r w:rsidR="00517920" w:rsidRPr="00954058">
              <w:rPr>
                <w:color w:val="0D0D0D"/>
                <w:sz w:val="22"/>
                <w:szCs w:val="22"/>
              </w:rPr>
              <w:t>.</w:t>
            </w:r>
          </w:p>
        </w:tc>
        <w:tc>
          <w:tcPr>
            <w:tcW w:w="6760" w:type="dxa"/>
            <w:tcBorders>
              <w:top w:val="nil"/>
              <w:left w:val="nil"/>
              <w:bottom w:val="single" w:sz="4" w:space="0" w:color="auto"/>
              <w:right w:val="single" w:sz="4" w:space="0" w:color="auto"/>
            </w:tcBorders>
            <w:shd w:val="clear" w:color="auto" w:fill="auto"/>
            <w:vAlign w:val="center"/>
          </w:tcPr>
          <w:p w:rsidR="00FF12F5" w:rsidRPr="00954058" w:rsidRDefault="00FF12F5" w:rsidP="00FF12F5">
            <w:pPr>
              <w:ind w:left="22"/>
              <w:rPr>
                <w:color w:val="0D0D0D"/>
                <w:sz w:val="22"/>
                <w:szCs w:val="22"/>
              </w:rPr>
            </w:pPr>
            <w:r w:rsidRPr="00954058">
              <w:rPr>
                <w:color w:val="0D0D0D"/>
                <w:sz w:val="22"/>
                <w:szCs w:val="22"/>
              </w:rPr>
              <w:t xml:space="preserve">Лопата для снігу </w:t>
            </w:r>
          </w:p>
        </w:tc>
        <w:tc>
          <w:tcPr>
            <w:tcW w:w="993" w:type="dxa"/>
            <w:tcBorders>
              <w:top w:val="nil"/>
              <w:left w:val="nil"/>
              <w:bottom w:val="single" w:sz="4" w:space="0" w:color="auto"/>
              <w:right w:val="single" w:sz="4" w:space="0" w:color="auto"/>
            </w:tcBorders>
            <w:shd w:val="clear" w:color="auto" w:fill="auto"/>
            <w:vAlign w:val="center"/>
          </w:tcPr>
          <w:p w:rsidR="00FF12F5" w:rsidRPr="00954058" w:rsidRDefault="00FF12F5" w:rsidP="00FF12F5">
            <w:pPr>
              <w:ind w:left="22"/>
              <w:jc w:val="center"/>
              <w:rPr>
                <w:color w:val="0D0D0D"/>
                <w:sz w:val="22"/>
                <w:szCs w:val="22"/>
              </w:rPr>
            </w:pPr>
            <w:proofErr w:type="spellStart"/>
            <w:r w:rsidRPr="00954058">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tcPr>
          <w:p w:rsidR="00FF12F5" w:rsidRPr="00954058" w:rsidRDefault="00FF12F5" w:rsidP="00FF12F5">
            <w:pPr>
              <w:ind w:left="22"/>
              <w:jc w:val="center"/>
              <w:rPr>
                <w:color w:val="0D0D0D"/>
                <w:sz w:val="22"/>
                <w:szCs w:val="22"/>
              </w:rPr>
            </w:pPr>
            <w:r w:rsidRPr="00954058">
              <w:rPr>
                <w:color w:val="0D0D0D"/>
                <w:sz w:val="22"/>
                <w:szCs w:val="22"/>
              </w:rPr>
              <w:t>1</w:t>
            </w:r>
          </w:p>
        </w:tc>
      </w:tr>
      <w:tr w:rsidR="00FF12F5" w:rsidRPr="00954058" w:rsidTr="00836572">
        <w:trPr>
          <w:trHeight w:val="300"/>
          <w:jc w:val="center"/>
        </w:trPr>
        <w:tc>
          <w:tcPr>
            <w:tcW w:w="601" w:type="dxa"/>
            <w:tcBorders>
              <w:top w:val="nil"/>
              <w:left w:val="single" w:sz="8" w:space="0" w:color="auto"/>
              <w:bottom w:val="single" w:sz="4" w:space="0" w:color="auto"/>
              <w:right w:val="single" w:sz="4" w:space="0" w:color="auto"/>
            </w:tcBorders>
            <w:shd w:val="clear" w:color="000000" w:fill="F2F2F2"/>
            <w:vAlign w:val="center"/>
          </w:tcPr>
          <w:p w:rsidR="00FF12F5" w:rsidRPr="00954058" w:rsidRDefault="00FF12F5" w:rsidP="00FF12F5">
            <w:pPr>
              <w:ind w:left="22"/>
              <w:jc w:val="center"/>
              <w:rPr>
                <w:color w:val="0D0D0D"/>
                <w:sz w:val="22"/>
                <w:szCs w:val="22"/>
              </w:rPr>
            </w:pPr>
            <w:r w:rsidRPr="00954058">
              <w:rPr>
                <w:color w:val="0D0D0D"/>
                <w:sz w:val="22"/>
                <w:szCs w:val="22"/>
              </w:rPr>
              <w:t>10</w:t>
            </w:r>
            <w:r w:rsidR="00517920" w:rsidRPr="00954058">
              <w:rPr>
                <w:color w:val="0D0D0D"/>
                <w:sz w:val="22"/>
                <w:szCs w:val="22"/>
              </w:rPr>
              <w:t>.</w:t>
            </w:r>
          </w:p>
        </w:tc>
        <w:tc>
          <w:tcPr>
            <w:tcW w:w="6760" w:type="dxa"/>
            <w:tcBorders>
              <w:top w:val="nil"/>
              <w:left w:val="nil"/>
              <w:bottom w:val="single" w:sz="4" w:space="0" w:color="auto"/>
              <w:right w:val="single" w:sz="4" w:space="0" w:color="auto"/>
            </w:tcBorders>
            <w:shd w:val="clear" w:color="auto" w:fill="auto"/>
            <w:vAlign w:val="center"/>
          </w:tcPr>
          <w:p w:rsidR="00FF12F5" w:rsidRPr="00954058" w:rsidRDefault="00FF12F5" w:rsidP="00FF12F5">
            <w:pPr>
              <w:ind w:left="22"/>
              <w:rPr>
                <w:color w:val="0D0D0D"/>
                <w:sz w:val="22"/>
                <w:szCs w:val="22"/>
              </w:rPr>
            </w:pPr>
            <w:r w:rsidRPr="00954058">
              <w:rPr>
                <w:color w:val="0D0D0D"/>
                <w:sz w:val="22"/>
                <w:szCs w:val="22"/>
              </w:rPr>
              <w:t xml:space="preserve">Скребок для льоду </w:t>
            </w:r>
          </w:p>
        </w:tc>
        <w:tc>
          <w:tcPr>
            <w:tcW w:w="993" w:type="dxa"/>
            <w:tcBorders>
              <w:top w:val="nil"/>
              <w:left w:val="nil"/>
              <w:bottom w:val="single" w:sz="4" w:space="0" w:color="auto"/>
              <w:right w:val="single" w:sz="4" w:space="0" w:color="auto"/>
            </w:tcBorders>
            <w:shd w:val="clear" w:color="auto" w:fill="auto"/>
            <w:vAlign w:val="center"/>
          </w:tcPr>
          <w:p w:rsidR="00FF12F5" w:rsidRPr="00954058" w:rsidRDefault="00FF12F5" w:rsidP="00FF12F5">
            <w:pPr>
              <w:ind w:left="22"/>
              <w:jc w:val="center"/>
              <w:rPr>
                <w:color w:val="0D0D0D"/>
                <w:sz w:val="22"/>
                <w:szCs w:val="22"/>
              </w:rPr>
            </w:pPr>
            <w:proofErr w:type="spellStart"/>
            <w:r w:rsidRPr="00954058">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tcPr>
          <w:p w:rsidR="00FF12F5" w:rsidRPr="00954058" w:rsidRDefault="00FF12F5" w:rsidP="00FF12F5">
            <w:pPr>
              <w:ind w:left="22"/>
              <w:jc w:val="center"/>
              <w:rPr>
                <w:color w:val="0D0D0D"/>
                <w:sz w:val="22"/>
                <w:szCs w:val="22"/>
              </w:rPr>
            </w:pPr>
            <w:r w:rsidRPr="00954058">
              <w:rPr>
                <w:color w:val="0D0D0D"/>
                <w:sz w:val="22"/>
                <w:szCs w:val="22"/>
              </w:rPr>
              <w:t>1</w:t>
            </w:r>
          </w:p>
        </w:tc>
      </w:tr>
      <w:tr w:rsidR="00FF12F5" w:rsidRPr="00954058" w:rsidTr="00836572">
        <w:trPr>
          <w:trHeight w:val="349"/>
          <w:jc w:val="center"/>
        </w:trPr>
        <w:tc>
          <w:tcPr>
            <w:tcW w:w="7361" w:type="dxa"/>
            <w:gridSpan w:val="2"/>
            <w:tcBorders>
              <w:top w:val="single" w:sz="4" w:space="0" w:color="auto"/>
              <w:left w:val="single" w:sz="8" w:space="0" w:color="auto"/>
              <w:bottom w:val="single" w:sz="4" w:space="0" w:color="auto"/>
              <w:right w:val="single" w:sz="4" w:space="0" w:color="auto"/>
            </w:tcBorders>
            <w:shd w:val="clear" w:color="000000" w:fill="F2F2F2"/>
            <w:vAlign w:val="center"/>
            <w:hideMark/>
          </w:tcPr>
          <w:p w:rsidR="00FF12F5" w:rsidRPr="00954058" w:rsidRDefault="00FF12F5" w:rsidP="00FF12F5">
            <w:pPr>
              <w:ind w:left="22"/>
              <w:rPr>
                <w:b/>
                <w:bCs/>
                <w:i/>
                <w:iCs/>
                <w:color w:val="0D0D0D"/>
                <w:sz w:val="22"/>
                <w:szCs w:val="22"/>
              </w:rPr>
            </w:pPr>
            <w:r w:rsidRPr="00954058">
              <w:rPr>
                <w:b/>
                <w:bCs/>
                <w:i/>
                <w:iCs/>
                <w:color w:val="0D0D0D"/>
                <w:sz w:val="22"/>
                <w:szCs w:val="22"/>
              </w:rPr>
              <w:t>Миючі та дезінфікуючі засоби</w:t>
            </w:r>
          </w:p>
        </w:tc>
        <w:tc>
          <w:tcPr>
            <w:tcW w:w="993" w:type="dxa"/>
            <w:tcBorders>
              <w:top w:val="nil"/>
              <w:left w:val="nil"/>
              <w:bottom w:val="single" w:sz="4" w:space="0" w:color="auto"/>
              <w:right w:val="single" w:sz="4" w:space="0" w:color="auto"/>
            </w:tcBorders>
            <w:shd w:val="clear" w:color="000000" w:fill="F2F2F2"/>
            <w:vAlign w:val="center"/>
            <w:hideMark/>
          </w:tcPr>
          <w:p w:rsidR="00FF12F5" w:rsidRPr="00954058" w:rsidRDefault="00FF12F5" w:rsidP="00FF12F5">
            <w:pPr>
              <w:ind w:left="22"/>
              <w:rPr>
                <w:b/>
                <w:bCs/>
                <w:color w:val="0D0D0D"/>
                <w:sz w:val="22"/>
                <w:szCs w:val="22"/>
              </w:rPr>
            </w:pPr>
            <w:r w:rsidRPr="00954058">
              <w:rPr>
                <w:b/>
                <w:bCs/>
                <w:color w:val="0D0D0D"/>
                <w:sz w:val="22"/>
                <w:szCs w:val="22"/>
              </w:rPr>
              <w:t> </w:t>
            </w:r>
          </w:p>
        </w:tc>
        <w:tc>
          <w:tcPr>
            <w:tcW w:w="1275" w:type="dxa"/>
            <w:tcBorders>
              <w:top w:val="nil"/>
              <w:left w:val="nil"/>
              <w:bottom w:val="single" w:sz="4" w:space="0" w:color="auto"/>
              <w:right w:val="single" w:sz="4" w:space="0" w:color="auto"/>
            </w:tcBorders>
            <w:shd w:val="clear" w:color="000000" w:fill="F2F2F2"/>
            <w:vAlign w:val="center"/>
            <w:hideMark/>
          </w:tcPr>
          <w:p w:rsidR="00FF12F5" w:rsidRPr="00954058" w:rsidRDefault="00FF12F5" w:rsidP="00FF12F5">
            <w:pPr>
              <w:ind w:left="22"/>
              <w:rPr>
                <w:b/>
                <w:bCs/>
                <w:color w:val="0D0D0D"/>
                <w:sz w:val="22"/>
                <w:szCs w:val="22"/>
              </w:rPr>
            </w:pPr>
            <w:r w:rsidRPr="00954058">
              <w:rPr>
                <w:b/>
                <w:bCs/>
                <w:color w:val="0D0D0D"/>
                <w:sz w:val="22"/>
                <w:szCs w:val="22"/>
              </w:rPr>
              <w:t> </w:t>
            </w:r>
          </w:p>
        </w:tc>
      </w:tr>
      <w:tr w:rsidR="00FF12F5" w:rsidRPr="00954058" w:rsidTr="00836572">
        <w:trPr>
          <w:trHeight w:val="495"/>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FF12F5" w:rsidRPr="00954058" w:rsidRDefault="00FF12F5" w:rsidP="00FF12F5">
            <w:pPr>
              <w:ind w:left="22"/>
              <w:jc w:val="center"/>
              <w:rPr>
                <w:color w:val="0D0D0D"/>
                <w:sz w:val="22"/>
                <w:szCs w:val="22"/>
              </w:rPr>
            </w:pPr>
            <w:r w:rsidRPr="00954058">
              <w:rPr>
                <w:color w:val="0D0D0D"/>
                <w:sz w:val="22"/>
                <w:szCs w:val="22"/>
              </w:rPr>
              <w:t>1</w:t>
            </w:r>
            <w:r w:rsidR="00517920" w:rsidRPr="00954058">
              <w:rPr>
                <w:color w:val="0D0D0D"/>
                <w:sz w:val="22"/>
                <w:szCs w:val="22"/>
              </w:rPr>
              <w:t>.</w:t>
            </w:r>
          </w:p>
        </w:tc>
        <w:tc>
          <w:tcPr>
            <w:tcW w:w="6760" w:type="dxa"/>
            <w:tcBorders>
              <w:top w:val="nil"/>
              <w:left w:val="nil"/>
              <w:bottom w:val="single" w:sz="4" w:space="0" w:color="auto"/>
              <w:right w:val="single" w:sz="4" w:space="0" w:color="auto"/>
            </w:tcBorders>
            <w:shd w:val="clear" w:color="auto" w:fill="auto"/>
            <w:vAlign w:val="center"/>
            <w:hideMark/>
          </w:tcPr>
          <w:p w:rsidR="00FF12F5" w:rsidRPr="00954058" w:rsidRDefault="00FF12F5" w:rsidP="00FF12F5">
            <w:pPr>
              <w:ind w:left="22"/>
              <w:rPr>
                <w:color w:val="0D0D0D"/>
                <w:sz w:val="22"/>
                <w:szCs w:val="22"/>
              </w:rPr>
            </w:pPr>
            <w:r w:rsidRPr="00954058">
              <w:rPr>
                <w:color w:val="0D0D0D"/>
                <w:sz w:val="22"/>
                <w:szCs w:val="22"/>
              </w:rPr>
              <w:t xml:space="preserve">Засіб для чищення різних поверхонь АХД 2000 Експрес 250 мл, Лізоформ </w:t>
            </w:r>
            <w:proofErr w:type="spellStart"/>
            <w:r w:rsidRPr="00954058">
              <w:rPr>
                <w:color w:val="0D0D0D"/>
                <w:sz w:val="22"/>
                <w:szCs w:val="22"/>
              </w:rPr>
              <w:t>Медикал</w:t>
            </w:r>
            <w:proofErr w:type="spellEnd"/>
            <w:r w:rsidRPr="00954058">
              <w:rPr>
                <w:color w:val="0D0D0D"/>
                <w:sz w:val="22"/>
                <w:szCs w:val="22"/>
              </w:rPr>
              <w:t>, або еквівалент</w:t>
            </w:r>
          </w:p>
        </w:tc>
        <w:tc>
          <w:tcPr>
            <w:tcW w:w="993" w:type="dxa"/>
            <w:tcBorders>
              <w:top w:val="nil"/>
              <w:left w:val="nil"/>
              <w:bottom w:val="single" w:sz="4" w:space="0" w:color="auto"/>
              <w:right w:val="single" w:sz="4" w:space="0" w:color="auto"/>
            </w:tcBorders>
            <w:shd w:val="clear" w:color="auto" w:fill="auto"/>
            <w:vAlign w:val="center"/>
            <w:hideMark/>
          </w:tcPr>
          <w:p w:rsidR="00FF12F5" w:rsidRPr="00954058" w:rsidRDefault="00FF12F5" w:rsidP="00FF12F5">
            <w:pPr>
              <w:ind w:left="22"/>
              <w:jc w:val="center"/>
              <w:rPr>
                <w:color w:val="0D0D0D"/>
                <w:sz w:val="22"/>
                <w:szCs w:val="22"/>
              </w:rPr>
            </w:pPr>
            <w:proofErr w:type="spellStart"/>
            <w:r w:rsidRPr="00954058">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FF12F5" w:rsidRPr="00954058" w:rsidRDefault="00FF12F5" w:rsidP="00FF12F5">
            <w:pPr>
              <w:ind w:left="22"/>
              <w:jc w:val="center"/>
              <w:rPr>
                <w:color w:val="0D0D0D"/>
                <w:sz w:val="22"/>
                <w:szCs w:val="22"/>
              </w:rPr>
            </w:pPr>
            <w:r w:rsidRPr="00954058">
              <w:rPr>
                <w:color w:val="0D0D0D"/>
                <w:sz w:val="22"/>
                <w:szCs w:val="22"/>
              </w:rPr>
              <w:t>3</w:t>
            </w:r>
          </w:p>
        </w:tc>
      </w:tr>
      <w:tr w:rsidR="00FF12F5" w:rsidRPr="00954058" w:rsidTr="00836572">
        <w:trPr>
          <w:trHeight w:val="33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FF12F5" w:rsidRPr="00954058" w:rsidRDefault="00FF12F5" w:rsidP="00FF12F5">
            <w:pPr>
              <w:ind w:left="22"/>
              <w:jc w:val="center"/>
              <w:rPr>
                <w:color w:val="0D0D0D"/>
                <w:sz w:val="22"/>
                <w:szCs w:val="22"/>
              </w:rPr>
            </w:pPr>
            <w:r w:rsidRPr="00954058">
              <w:rPr>
                <w:color w:val="0D0D0D"/>
                <w:sz w:val="22"/>
                <w:szCs w:val="22"/>
              </w:rPr>
              <w:t>2</w:t>
            </w:r>
            <w:r w:rsidR="00517920" w:rsidRPr="00954058">
              <w:rPr>
                <w:color w:val="0D0D0D"/>
                <w:sz w:val="22"/>
                <w:szCs w:val="22"/>
              </w:rPr>
              <w:t>.</w:t>
            </w:r>
          </w:p>
        </w:tc>
        <w:tc>
          <w:tcPr>
            <w:tcW w:w="6760" w:type="dxa"/>
            <w:tcBorders>
              <w:top w:val="nil"/>
              <w:left w:val="nil"/>
              <w:bottom w:val="single" w:sz="4" w:space="0" w:color="auto"/>
              <w:right w:val="single" w:sz="4" w:space="0" w:color="auto"/>
            </w:tcBorders>
            <w:shd w:val="clear" w:color="auto" w:fill="auto"/>
            <w:vAlign w:val="center"/>
            <w:hideMark/>
          </w:tcPr>
          <w:p w:rsidR="00FF12F5" w:rsidRPr="00954058" w:rsidRDefault="00FF12F5" w:rsidP="00FF12F5">
            <w:pPr>
              <w:ind w:left="22"/>
              <w:rPr>
                <w:color w:val="0D0D0D"/>
                <w:sz w:val="22"/>
                <w:szCs w:val="22"/>
              </w:rPr>
            </w:pPr>
            <w:r w:rsidRPr="00954058">
              <w:rPr>
                <w:color w:val="0D0D0D"/>
                <w:sz w:val="22"/>
                <w:szCs w:val="22"/>
              </w:rPr>
              <w:t xml:space="preserve">Засіб для миття підлоги (паркет, ламінат) </w:t>
            </w:r>
            <w:proofErr w:type="spellStart"/>
            <w:r w:rsidRPr="00954058">
              <w:rPr>
                <w:color w:val="0D0D0D"/>
                <w:sz w:val="22"/>
                <w:szCs w:val="22"/>
              </w:rPr>
              <w:t>Мр</w:t>
            </w:r>
            <w:proofErr w:type="spellEnd"/>
            <w:r w:rsidRPr="00954058">
              <w:rPr>
                <w:color w:val="0D0D0D"/>
                <w:sz w:val="22"/>
                <w:szCs w:val="22"/>
              </w:rPr>
              <w:t>. Пропер або еквівалент 1л</w:t>
            </w:r>
          </w:p>
        </w:tc>
        <w:tc>
          <w:tcPr>
            <w:tcW w:w="993" w:type="dxa"/>
            <w:tcBorders>
              <w:top w:val="nil"/>
              <w:left w:val="nil"/>
              <w:bottom w:val="single" w:sz="4" w:space="0" w:color="auto"/>
              <w:right w:val="single" w:sz="4" w:space="0" w:color="auto"/>
            </w:tcBorders>
            <w:shd w:val="clear" w:color="auto" w:fill="auto"/>
            <w:vAlign w:val="center"/>
            <w:hideMark/>
          </w:tcPr>
          <w:p w:rsidR="00FF12F5" w:rsidRPr="00954058" w:rsidRDefault="00FF12F5" w:rsidP="00FF12F5">
            <w:pPr>
              <w:ind w:left="22"/>
              <w:jc w:val="center"/>
              <w:rPr>
                <w:color w:val="0D0D0D"/>
                <w:sz w:val="22"/>
                <w:szCs w:val="22"/>
              </w:rPr>
            </w:pPr>
            <w:proofErr w:type="spellStart"/>
            <w:r w:rsidRPr="00954058">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FF12F5" w:rsidRPr="00954058" w:rsidRDefault="00FF12F5" w:rsidP="00FF12F5">
            <w:pPr>
              <w:ind w:left="22"/>
              <w:jc w:val="center"/>
              <w:rPr>
                <w:color w:val="0D0D0D"/>
                <w:sz w:val="22"/>
                <w:szCs w:val="22"/>
              </w:rPr>
            </w:pPr>
            <w:r w:rsidRPr="00954058">
              <w:rPr>
                <w:color w:val="0D0D0D"/>
                <w:sz w:val="22"/>
                <w:szCs w:val="22"/>
              </w:rPr>
              <w:t>3</w:t>
            </w:r>
          </w:p>
        </w:tc>
      </w:tr>
      <w:tr w:rsidR="00FF12F5" w:rsidRPr="00954058" w:rsidTr="003E6BC0">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FF12F5" w:rsidRPr="00954058" w:rsidRDefault="00FF12F5" w:rsidP="00FF12F5">
            <w:pPr>
              <w:ind w:left="22"/>
              <w:jc w:val="center"/>
              <w:rPr>
                <w:color w:val="0D0D0D"/>
                <w:sz w:val="22"/>
                <w:szCs w:val="22"/>
              </w:rPr>
            </w:pPr>
            <w:r w:rsidRPr="00954058">
              <w:rPr>
                <w:color w:val="0D0D0D"/>
                <w:sz w:val="22"/>
                <w:szCs w:val="22"/>
              </w:rPr>
              <w:t>3</w:t>
            </w:r>
            <w:r w:rsidR="00517920" w:rsidRPr="00954058">
              <w:rPr>
                <w:color w:val="0D0D0D"/>
                <w:sz w:val="22"/>
                <w:szCs w:val="22"/>
              </w:rPr>
              <w:t>.</w:t>
            </w:r>
          </w:p>
        </w:tc>
        <w:tc>
          <w:tcPr>
            <w:tcW w:w="6760" w:type="dxa"/>
            <w:tcBorders>
              <w:top w:val="nil"/>
              <w:left w:val="nil"/>
              <w:bottom w:val="single" w:sz="4" w:space="0" w:color="auto"/>
              <w:right w:val="single" w:sz="4" w:space="0" w:color="auto"/>
            </w:tcBorders>
            <w:shd w:val="clear" w:color="auto" w:fill="auto"/>
            <w:vAlign w:val="center"/>
            <w:hideMark/>
          </w:tcPr>
          <w:p w:rsidR="00FF12F5" w:rsidRPr="00954058" w:rsidRDefault="00FF12F5" w:rsidP="00FF12F5">
            <w:pPr>
              <w:ind w:left="22"/>
              <w:rPr>
                <w:color w:val="0D0D0D"/>
                <w:sz w:val="22"/>
                <w:szCs w:val="22"/>
              </w:rPr>
            </w:pPr>
            <w:r w:rsidRPr="00954058">
              <w:rPr>
                <w:color w:val="0D0D0D"/>
                <w:sz w:val="22"/>
                <w:szCs w:val="22"/>
              </w:rPr>
              <w:t xml:space="preserve">Засіб для підлоги (плитка, лінолеум) </w:t>
            </w:r>
            <w:proofErr w:type="spellStart"/>
            <w:r w:rsidRPr="00954058">
              <w:rPr>
                <w:color w:val="0D0D0D"/>
                <w:sz w:val="22"/>
                <w:szCs w:val="22"/>
              </w:rPr>
              <w:t>Сувілла</w:t>
            </w:r>
            <w:proofErr w:type="spellEnd"/>
            <w:r w:rsidRPr="00954058">
              <w:rPr>
                <w:color w:val="0D0D0D"/>
                <w:sz w:val="22"/>
                <w:szCs w:val="22"/>
              </w:rPr>
              <w:t xml:space="preserve"> або еквівалент 5 л</w:t>
            </w:r>
          </w:p>
        </w:tc>
        <w:tc>
          <w:tcPr>
            <w:tcW w:w="993" w:type="dxa"/>
            <w:tcBorders>
              <w:top w:val="nil"/>
              <w:left w:val="nil"/>
              <w:bottom w:val="single" w:sz="4" w:space="0" w:color="auto"/>
              <w:right w:val="single" w:sz="4" w:space="0" w:color="auto"/>
            </w:tcBorders>
            <w:shd w:val="clear" w:color="auto" w:fill="auto"/>
            <w:vAlign w:val="center"/>
            <w:hideMark/>
          </w:tcPr>
          <w:p w:rsidR="00FF12F5" w:rsidRPr="00954058" w:rsidRDefault="00FF12F5" w:rsidP="00FF12F5">
            <w:pPr>
              <w:ind w:left="22"/>
              <w:jc w:val="center"/>
              <w:rPr>
                <w:color w:val="0D0D0D"/>
                <w:sz w:val="22"/>
                <w:szCs w:val="22"/>
              </w:rPr>
            </w:pPr>
            <w:proofErr w:type="spellStart"/>
            <w:r w:rsidRPr="00954058">
              <w:rPr>
                <w:color w:val="0D0D0D"/>
                <w:sz w:val="22"/>
                <w:szCs w:val="22"/>
              </w:rPr>
              <w:t>кан</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FF12F5" w:rsidRPr="00954058" w:rsidRDefault="00FF12F5" w:rsidP="00FF12F5">
            <w:pPr>
              <w:ind w:left="22"/>
              <w:jc w:val="center"/>
              <w:rPr>
                <w:color w:val="0D0D0D"/>
                <w:sz w:val="22"/>
                <w:szCs w:val="22"/>
              </w:rPr>
            </w:pPr>
            <w:r w:rsidRPr="00954058">
              <w:rPr>
                <w:color w:val="0D0D0D"/>
                <w:sz w:val="22"/>
                <w:szCs w:val="22"/>
              </w:rPr>
              <w:t>2</w:t>
            </w:r>
          </w:p>
        </w:tc>
      </w:tr>
      <w:tr w:rsidR="003E6BC0" w:rsidRPr="00954058" w:rsidTr="003E6BC0">
        <w:trPr>
          <w:trHeight w:val="300"/>
          <w:jc w:val="center"/>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3E6BC0" w:rsidRPr="00954058" w:rsidRDefault="003E6BC0" w:rsidP="003E6BC0">
            <w:pPr>
              <w:ind w:left="22"/>
              <w:jc w:val="center"/>
              <w:rPr>
                <w:b/>
                <w:color w:val="0D0D0D"/>
                <w:sz w:val="22"/>
                <w:szCs w:val="22"/>
              </w:rPr>
            </w:pPr>
            <w:r w:rsidRPr="00954058">
              <w:rPr>
                <w:b/>
                <w:color w:val="0D0D0D"/>
                <w:sz w:val="22"/>
                <w:szCs w:val="22"/>
              </w:rPr>
              <w:lastRenderedPageBreak/>
              <w:t>1</w:t>
            </w:r>
          </w:p>
        </w:tc>
        <w:tc>
          <w:tcPr>
            <w:tcW w:w="6760" w:type="dxa"/>
            <w:tcBorders>
              <w:top w:val="single" w:sz="4" w:space="0" w:color="auto"/>
              <w:left w:val="nil"/>
              <w:bottom w:val="single" w:sz="4" w:space="0" w:color="auto"/>
              <w:right w:val="single" w:sz="4" w:space="0" w:color="auto"/>
            </w:tcBorders>
            <w:shd w:val="clear" w:color="auto" w:fill="auto"/>
            <w:vAlign w:val="center"/>
          </w:tcPr>
          <w:p w:rsidR="003E6BC0" w:rsidRPr="00954058" w:rsidRDefault="003E6BC0" w:rsidP="003E6BC0">
            <w:pPr>
              <w:ind w:left="22"/>
              <w:jc w:val="center"/>
              <w:rPr>
                <w:b/>
                <w:color w:val="0D0D0D"/>
                <w:sz w:val="22"/>
                <w:szCs w:val="22"/>
              </w:rPr>
            </w:pPr>
            <w:r w:rsidRPr="00954058">
              <w:rPr>
                <w:b/>
                <w:color w:val="0D0D0D"/>
                <w:sz w:val="22"/>
                <w:szCs w:val="22"/>
              </w:rPr>
              <w:t>2</w:t>
            </w:r>
          </w:p>
        </w:tc>
        <w:tc>
          <w:tcPr>
            <w:tcW w:w="993" w:type="dxa"/>
            <w:tcBorders>
              <w:top w:val="single" w:sz="4" w:space="0" w:color="auto"/>
              <w:left w:val="nil"/>
              <w:bottom w:val="single" w:sz="4" w:space="0" w:color="auto"/>
              <w:right w:val="single" w:sz="4" w:space="0" w:color="auto"/>
            </w:tcBorders>
            <w:shd w:val="clear" w:color="auto" w:fill="auto"/>
            <w:vAlign w:val="center"/>
          </w:tcPr>
          <w:p w:rsidR="003E6BC0" w:rsidRPr="00954058" w:rsidRDefault="003E6BC0" w:rsidP="003E6BC0">
            <w:pPr>
              <w:ind w:left="22"/>
              <w:jc w:val="center"/>
              <w:rPr>
                <w:b/>
                <w:color w:val="0D0D0D"/>
                <w:sz w:val="22"/>
                <w:szCs w:val="22"/>
              </w:rPr>
            </w:pPr>
            <w:r w:rsidRPr="00954058">
              <w:rPr>
                <w:b/>
                <w:color w:val="0D0D0D"/>
                <w:sz w:val="22"/>
                <w:szCs w:val="22"/>
              </w:rPr>
              <w:t>3</w:t>
            </w:r>
          </w:p>
        </w:tc>
        <w:tc>
          <w:tcPr>
            <w:tcW w:w="1275" w:type="dxa"/>
            <w:tcBorders>
              <w:top w:val="single" w:sz="4" w:space="0" w:color="auto"/>
              <w:left w:val="nil"/>
              <w:bottom w:val="single" w:sz="4" w:space="0" w:color="auto"/>
              <w:right w:val="single" w:sz="4" w:space="0" w:color="auto"/>
            </w:tcBorders>
            <w:shd w:val="clear" w:color="auto" w:fill="auto"/>
            <w:vAlign w:val="center"/>
          </w:tcPr>
          <w:p w:rsidR="003E6BC0" w:rsidRPr="00954058" w:rsidRDefault="003E6BC0" w:rsidP="003E6BC0">
            <w:pPr>
              <w:ind w:left="22"/>
              <w:jc w:val="center"/>
              <w:rPr>
                <w:b/>
                <w:color w:val="0D0D0D"/>
                <w:sz w:val="22"/>
                <w:szCs w:val="22"/>
              </w:rPr>
            </w:pPr>
            <w:r w:rsidRPr="00954058">
              <w:rPr>
                <w:b/>
                <w:color w:val="0D0D0D"/>
                <w:sz w:val="22"/>
                <w:szCs w:val="22"/>
              </w:rPr>
              <w:t>4</w:t>
            </w:r>
          </w:p>
        </w:tc>
      </w:tr>
      <w:tr w:rsidR="00FF12F5" w:rsidRPr="00954058" w:rsidTr="00836572">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FF12F5" w:rsidRPr="00954058" w:rsidRDefault="00FF12F5" w:rsidP="00FF12F5">
            <w:pPr>
              <w:ind w:left="22"/>
              <w:jc w:val="center"/>
              <w:rPr>
                <w:color w:val="0D0D0D"/>
                <w:sz w:val="22"/>
                <w:szCs w:val="22"/>
              </w:rPr>
            </w:pPr>
            <w:r w:rsidRPr="00954058">
              <w:rPr>
                <w:color w:val="0D0D0D"/>
                <w:sz w:val="22"/>
                <w:szCs w:val="22"/>
              </w:rPr>
              <w:t>4</w:t>
            </w:r>
            <w:r w:rsidR="00517920" w:rsidRPr="00954058">
              <w:rPr>
                <w:color w:val="0D0D0D"/>
                <w:sz w:val="22"/>
                <w:szCs w:val="22"/>
              </w:rPr>
              <w:t>.</w:t>
            </w:r>
          </w:p>
        </w:tc>
        <w:tc>
          <w:tcPr>
            <w:tcW w:w="6760" w:type="dxa"/>
            <w:tcBorders>
              <w:top w:val="nil"/>
              <w:left w:val="nil"/>
              <w:bottom w:val="single" w:sz="4" w:space="0" w:color="auto"/>
              <w:right w:val="single" w:sz="4" w:space="0" w:color="auto"/>
            </w:tcBorders>
            <w:shd w:val="clear" w:color="auto" w:fill="auto"/>
            <w:vAlign w:val="center"/>
            <w:hideMark/>
          </w:tcPr>
          <w:p w:rsidR="00FF12F5" w:rsidRPr="00954058" w:rsidRDefault="00FF12F5" w:rsidP="00FF12F5">
            <w:pPr>
              <w:ind w:left="22"/>
              <w:rPr>
                <w:color w:val="0D0D0D"/>
                <w:sz w:val="22"/>
                <w:szCs w:val="22"/>
              </w:rPr>
            </w:pPr>
            <w:r w:rsidRPr="00954058">
              <w:rPr>
                <w:color w:val="0D0D0D"/>
                <w:sz w:val="22"/>
                <w:szCs w:val="22"/>
              </w:rPr>
              <w:t>Засіб для чищення «</w:t>
            </w:r>
            <w:proofErr w:type="spellStart"/>
            <w:r w:rsidRPr="00954058">
              <w:rPr>
                <w:color w:val="0D0D0D"/>
                <w:sz w:val="22"/>
                <w:szCs w:val="22"/>
              </w:rPr>
              <w:t>Сиф</w:t>
            </w:r>
            <w:proofErr w:type="spellEnd"/>
            <w:r w:rsidRPr="00954058">
              <w:rPr>
                <w:color w:val="0D0D0D"/>
                <w:sz w:val="22"/>
                <w:szCs w:val="22"/>
              </w:rPr>
              <w:t>» або еквівалент (0,5 мл)</w:t>
            </w:r>
          </w:p>
        </w:tc>
        <w:tc>
          <w:tcPr>
            <w:tcW w:w="993" w:type="dxa"/>
            <w:tcBorders>
              <w:top w:val="nil"/>
              <w:left w:val="nil"/>
              <w:bottom w:val="single" w:sz="4" w:space="0" w:color="auto"/>
              <w:right w:val="single" w:sz="4" w:space="0" w:color="auto"/>
            </w:tcBorders>
            <w:shd w:val="clear" w:color="auto" w:fill="auto"/>
            <w:vAlign w:val="center"/>
            <w:hideMark/>
          </w:tcPr>
          <w:p w:rsidR="00FF12F5" w:rsidRPr="00954058" w:rsidRDefault="00FF12F5" w:rsidP="00FF12F5">
            <w:pPr>
              <w:ind w:left="22"/>
              <w:jc w:val="center"/>
              <w:rPr>
                <w:color w:val="0D0D0D"/>
                <w:sz w:val="22"/>
                <w:szCs w:val="22"/>
              </w:rPr>
            </w:pPr>
            <w:proofErr w:type="spellStart"/>
            <w:r w:rsidRPr="00954058">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FF12F5" w:rsidRPr="00954058" w:rsidRDefault="00FF12F5" w:rsidP="00FF12F5">
            <w:pPr>
              <w:ind w:left="22"/>
              <w:jc w:val="center"/>
              <w:rPr>
                <w:color w:val="0D0D0D"/>
                <w:sz w:val="22"/>
                <w:szCs w:val="22"/>
              </w:rPr>
            </w:pPr>
            <w:r w:rsidRPr="00954058">
              <w:rPr>
                <w:color w:val="0D0D0D"/>
                <w:sz w:val="22"/>
                <w:szCs w:val="22"/>
              </w:rPr>
              <w:t>3</w:t>
            </w:r>
          </w:p>
        </w:tc>
      </w:tr>
      <w:tr w:rsidR="00FF12F5" w:rsidRPr="00954058" w:rsidTr="00836572">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FF12F5" w:rsidRPr="00954058" w:rsidRDefault="00FF12F5" w:rsidP="00FF12F5">
            <w:pPr>
              <w:ind w:left="22"/>
              <w:jc w:val="center"/>
              <w:rPr>
                <w:color w:val="0D0D0D"/>
                <w:sz w:val="22"/>
                <w:szCs w:val="22"/>
              </w:rPr>
            </w:pPr>
            <w:r w:rsidRPr="00954058">
              <w:rPr>
                <w:color w:val="0D0D0D"/>
                <w:sz w:val="22"/>
                <w:szCs w:val="22"/>
              </w:rPr>
              <w:t>5</w:t>
            </w:r>
            <w:r w:rsidR="00517920" w:rsidRPr="00954058">
              <w:rPr>
                <w:color w:val="0D0D0D"/>
                <w:sz w:val="22"/>
                <w:szCs w:val="22"/>
              </w:rPr>
              <w:t>.</w:t>
            </w:r>
          </w:p>
        </w:tc>
        <w:tc>
          <w:tcPr>
            <w:tcW w:w="6760" w:type="dxa"/>
            <w:tcBorders>
              <w:top w:val="nil"/>
              <w:left w:val="nil"/>
              <w:bottom w:val="single" w:sz="4" w:space="0" w:color="auto"/>
              <w:right w:val="single" w:sz="4" w:space="0" w:color="auto"/>
            </w:tcBorders>
            <w:shd w:val="clear" w:color="auto" w:fill="auto"/>
            <w:vAlign w:val="center"/>
            <w:hideMark/>
          </w:tcPr>
          <w:p w:rsidR="00FF12F5" w:rsidRPr="00954058" w:rsidRDefault="00FF12F5" w:rsidP="00FF12F5">
            <w:pPr>
              <w:ind w:left="22"/>
              <w:rPr>
                <w:color w:val="0D0D0D"/>
                <w:sz w:val="22"/>
                <w:szCs w:val="22"/>
              </w:rPr>
            </w:pPr>
            <w:proofErr w:type="spellStart"/>
            <w:r w:rsidRPr="00954058">
              <w:rPr>
                <w:color w:val="0D0D0D"/>
                <w:sz w:val="22"/>
                <w:szCs w:val="22"/>
              </w:rPr>
              <w:t>Поліроль</w:t>
            </w:r>
            <w:proofErr w:type="spellEnd"/>
            <w:r w:rsidRPr="00954058">
              <w:rPr>
                <w:color w:val="0D0D0D"/>
                <w:sz w:val="22"/>
                <w:szCs w:val="22"/>
              </w:rPr>
              <w:t xml:space="preserve"> для меблів </w:t>
            </w:r>
            <w:proofErr w:type="spellStart"/>
            <w:r w:rsidRPr="00954058">
              <w:rPr>
                <w:color w:val="0D0D0D"/>
                <w:sz w:val="22"/>
                <w:szCs w:val="22"/>
              </w:rPr>
              <w:t>Пронто</w:t>
            </w:r>
            <w:proofErr w:type="spellEnd"/>
            <w:r w:rsidRPr="00954058">
              <w:rPr>
                <w:color w:val="0D0D0D"/>
                <w:sz w:val="22"/>
                <w:szCs w:val="22"/>
              </w:rPr>
              <w:t xml:space="preserve"> або еквівалент</w:t>
            </w:r>
          </w:p>
        </w:tc>
        <w:tc>
          <w:tcPr>
            <w:tcW w:w="993" w:type="dxa"/>
            <w:tcBorders>
              <w:top w:val="nil"/>
              <w:left w:val="nil"/>
              <w:bottom w:val="single" w:sz="4" w:space="0" w:color="auto"/>
              <w:right w:val="single" w:sz="4" w:space="0" w:color="auto"/>
            </w:tcBorders>
            <w:shd w:val="clear" w:color="auto" w:fill="auto"/>
            <w:vAlign w:val="center"/>
            <w:hideMark/>
          </w:tcPr>
          <w:p w:rsidR="00FF12F5" w:rsidRPr="00954058" w:rsidRDefault="00FF12F5" w:rsidP="00FF12F5">
            <w:pPr>
              <w:ind w:left="22"/>
              <w:jc w:val="center"/>
              <w:rPr>
                <w:color w:val="0D0D0D"/>
                <w:sz w:val="22"/>
                <w:szCs w:val="22"/>
              </w:rPr>
            </w:pPr>
            <w:proofErr w:type="spellStart"/>
            <w:r w:rsidRPr="00954058">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FF12F5" w:rsidRPr="00954058" w:rsidRDefault="00FF12F5" w:rsidP="00FF12F5">
            <w:pPr>
              <w:ind w:left="22"/>
              <w:jc w:val="center"/>
              <w:rPr>
                <w:color w:val="0D0D0D"/>
                <w:sz w:val="22"/>
                <w:szCs w:val="22"/>
              </w:rPr>
            </w:pPr>
            <w:r w:rsidRPr="00954058">
              <w:rPr>
                <w:color w:val="0D0D0D"/>
                <w:sz w:val="22"/>
                <w:szCs w:val="22"/>
              </w:rPr>
              <w:t>4</w:t>
            </w:r>
          </w:p>
        </w:tc>
      </w:tr>
      <w:tr w:rsidR="00FF12F5" w:rsidRPr="00954058" w:rsidTr="00836572">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FF12F5" w:rsidRPr="00954058" w:rsidRDefault="00FF12F5" w:rsidP="00FF12F5">
            <w:pPr>
              <w:ind w:left="22"/>
              <w:jc w:val="center"/>
              <w:rPr>
                <w:color w:val="0D0D0D"/>
                <w:sz w:val="22"/>
                <w:szCs w:val="22"/>
              </w:rPr>
            </w:pPr>
            <w:r w:rsidRPr="00954058">
              <w:rPr>
                <w:color w:val="0D0D0D"/>
                <w:sz w:val="22"/>
                <w:szCs w:val="22"/>
              </w:rPr>
              <w:t>6</w:t>
            </w:r>
            <w:r w:rsidR="00517920" w:rsidRPr="00954058">
              <w:rPr>
                <w:color w:val="0D0D0D"/>
                <w:sz w:val="22"/>
                <w:szCs w:val="22"/>
              </w:rPr>
              <w:t>.</w:t>
            </w:r>
          </w:p>
        </w:tc>
        <w:tc>
          <w:tcPr>
            <w:tcW w:w="6760" w:type="dxa"/>
            <w:tcBorders>
              <w:top w:val="nil"/>
              <w:left w:val="nil"/>
              <w:bottom w:val="single" w:sz="4" w:space="0" w:color="auto"/>
              <w:right w:val="single" w:sz="4" w:space="0" w:color="auto"/>
            </w:tcBorders>
            <w:shd w:val="clear" w:color="auto" w:fill="auto"/>
            <w:vAlign w:val="center"/>
            <w:hideMark/>
          </w:tcPr>
          <w:p w:rsidR="00FF12F5" w:rsidRPr="00954058" w:rsidRDefault="00FF12F5" w:rsidP="00FF12F5">
            <w:pPr>
              <w:ind w:left="22"/>
              <w:rPr>
                <w:color w:val="0D0D0D"/>
                <w:sz w:val="22"/>
                <w:szCs w:val="22"/>
              </w:rPr>
            </w:pPr>
            <w:r w:rsidRPr="00954058">
              <w:rPr>
                <w:color w:val="0D0D0D"/>
                <w:sz w:val="22"/>
                <w:szCs w:val="22"/>
              </w:rPr>
              <w:t>Порошок для чищення Гала або еквівалент (0,5 мл)</w:t>
            </w:r>
          </w:p>
        </w:tc>
        <w:tc>
          <w:tcPr>
            <w:tcW w:w="993" w:type="dxa"/>
            <w:tcBorders>
              <w:top w:val="nil"/>
              <w:left w:val="nil"/>
              <w:bottom w:val="single" w:sz="4" w:space="0" w:color="auto"/>
              <w:right w:val="single" w:sz="4" w:space="0" w:color="auto"/>
            </w:tcBorders>
            <w:shd w:val="clear" w:color="auto" w:fill="auto"/>
            <w:vAlign w:val="center"/>
            <w:hideMark/>
          </w:tcPr>
          <w:p w:rsidR="00FF12F5" w:rsidRPr="00954058" w:rsidRDefault="00FF12F5" w:rsidP="00FF12F5">
            <w:pPr>
              <w:ind w:left="22"/>
              <w:jc w:val="center"/>
              <w:rPr>
                <w:color w:val="0D0D0D"/>
                <w:sz w:val="22"/>
                <w:szCs w:val="22"/>
              </w:rPr>
            </w:pPr>
            <w:proofErr w:type="spellStart"/>
            <w:r w:rsidRPr="00954058">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FF12F5" w:rsidRPr="00954058" w:rsidRDefault="00FF12F5" w:rsidP="00FF12F5">
            <w:pPr>
              <w:ind w:left="22"/>
              <w:jc w:val="center"/>
              <w:rPr>
                <w:color w:val="0D0D0D"/>
                <w:sz w:val="22"/>
                <w:szCs w:val="22"/>
              </w:rPr>
            </w:pPr>
            <w:r w:rsidRPr="00954058">
              <w:rPr>
                <w:color w:val="0D0D0D"/>
                <w:sz w:val="22"/>
                <w:szCs w:val="22"/>
              </w:rPr>
              <w:t>4</w:t>
            </w:r>
          </w:p>
        </w:tc>
      </w:tr>
      <w:tr w:rsidR="00FF12F5" w:rsidRPr="00954058" w:rsidTr="007B64E4">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FF12F5" w:rsidRPr="00954058" w:rsidRDefault="00FF12F5" w:rsidP="00FF12F5">
            <w:pPr>
              <w:ind w:left="22"/>
              <w:jc w:val="center"/>
              <w:rPr>
                <w:color w:val="0D0D0D"/>
                <w:sz w:val="22"/>
                <w:szCs w:val="22"/>
              </w:rPr>
            </w:pPr>
            <w:r w:rsidRPr="00954058">
              <w:rPr>
                <w:color w:val="0D0D0D"/>
                <w:sz w:val="22"/>
                <w:szCs w:val="22"/>
              </w:rPr>
              <w:t>7</w:t>
            </w:r>
            <w:r w:rsidR="00517920" w:rsidRPr="00954058">
              <w:rPr>
                <w:color w:val="0D0D0D"/>
                <w:sz w:val="22"/>
                <w:szCs w:val="22"/>
              </w:rPr>
              <w:t>.</w:t>
            </w:r>
          </w:p>
        </w:tc>
        <w:tc>
          <w:tcPr>
            <w:tcW w:w="6760" w:type="dxa"/>
            <w:tcBorders>
              <w:top w:val="nil"/>
              <w:left w:val="nil"/>
              <w:bottom w:val="single" w:sz="4" w:space="0" w:color="auto"/>
              <w:right w:val="single" w:sz="4" w:space="0" w:color="auto"/>
            </w:tcBorders>
            <w:shd w:val="clear" w:color="auto" w:fill="auto"/>
            <w:vAlign w:val="center"/>
            <w:hideMark/>
          </w:tcPr>
          <w:p w:rsidR="00FF12F5" w:rsidRPr="00954058" w:rsidRDefault="00FF12F5" w:rsidP="00FF12F5">
            <w:pPr>
              <w:ind w:left="22"/>
              <w:rPr>
                <w:color w:val="0D0D0D"/>
                <w:sz w:val="22"/>
                <w:szCs w:val="22"/>
              </w:rPr>
            </w:pPr>
            <w:r w:rsidRPr="00954058">
              <w:rPr>
                <w:color w:val="0D0D0D"/>
                <w:sz w:val="22"/>
                <w:szCs w:val="22"/>
              </w:rPr>
              <w:t xml:space="preserve">Засіб для скла та дзеркал </w:t>
            </w:r>
            <w:proofErr w:type="spellStart"/>
            <w:r w:rsidRPr="00954058">
              <w:rPr>
                <w:color w:val="0D0D0D"/>
                <w:sz w:val="22"/>
                <w:szCs w:val="22"/>
              </w:rPr>
              <w:t>Сувилла</w:t>
            </w:r>
            <w:proofErr w:type="spellEnd"/>
            <w:r w:rsidRPr="00954058">
              <w:rPr>
                <w:color w:val="0D0D0D"/>
                <w:sz w:val="22"/>
                <w:szCs w:val="22"/>
              </w:rPr>
              <w:t xml:space="preserve"> курок або еквівалент 0,5 мл</w:t>
            </w:r>
          </w:p>
        </w:tc>
        <w:tc>
          <w:tcPr>
            <w:tcW w:w="993" w:type="dxa"/>
            <w:tcBorders>
              <w:top w:val="nil"/>
              <w:left w:val="nil"/>
              <w:bottom w:val="single" w:sz="4" w:space="0" w:color="auto"/>
              <w:right w:val="single" w:sz="4" w:space="0" w:color="auto"/>
            </w:tcBorders>
            <w:shd w:val="clear" w:color="auto" w:fill="auto"/>
            <w:vAlign w:val="center"/>
            <w:hideMark/>
          </w:tcPr>
          <w:p w:rsidR="00FF12F5" w:rsidRPr="00954058" w:rsidRDefault="00FF12F5" w:rsidP="00FF12F5">
            <w:pPr>
              <w:ind w:left="22"/>
              <w:jc w:val="center"/>
              <w:rPr>
                <w:color w:val="0D0D0D"/>
                <w:sz w:val="22"/>
                <w:szCs w:val="22"/>
              </w:rPr>
            </w:pPr>
            <w:proofErr w:type="spellStart"/>
            <w:r w:rsidRPr="00954058">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FF12F5" w:rsidRPr="00954058" w:rsidRDefault="00FF12F5" w:rsidP="00FF12F5">
            <w:pPr>
              <w:ind w:left="22"/>
              <w:jc w:val="center"/>
              <w:rPr>
                <w:color w:val="0D0D0D"/>
                <w:sz w:val="22"/>
                <w:szCs w:val="22"/>
              </w:rPr>
            </w:pPr>
            <w:r w:rsidRPr="00954058">
              <w:rPr>
                <w:color w:val="0D0D0D"/>
                <w:sz w:val="22"/>
                <w:szCs w:val="22"/>
              </w:rPr>
              <w:t>4</w:t>
            </w:r>
          </w:p>
        </w:tc>
      </w:tr>
      <w:tr w:rsidR="007B64E4" w:rsidRPr="00954058" w:rsidTr="00836572">
        <w:trPr>
          <w:trHeight w:val="495"/>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7B64E4" w:rsidRPr="00954058" w:rsidRDefault="007B64E4" w:rsidP="007B64E4">
            <w:pPr>
              <w:ind w:left="22"/>
              <w:jc w:val="center"/>
              <w:rPr>
                <w:color w:val="0D0D0D"/>
                <w:sz w:val="22"/>
                <w:szCs w:val="22"/>
              </w:rPr>
            </w:pPr>
            <w:r w:rsidRPr="00954058">
              <w:rPr>
                <w:color w:val="0D0D0D"/>
                <w:sz w:val="22"/>
                <w:szCs w:val="22"/>
              </w:rPr>
              <w:t>8</w:t>
            </w:r>
            <w:r w:rsidR="00517920" w:rsidRPr="00954058">
              <w:rPr>
                <w:color w:val="0D0D0D"/>
                <w:sz w:val="22"/>
                <w:szCs w:val="22"/>
              </w:rPr>
              <w:t>.</w:t>
            </w:r>
          </w:p>
        </w:tc>
        <w:tc>
          <w:tcPr>
            <w:tcW w:w="6760" w:type="dxa"/>
            <w:tcBorders>
              <w:top w:val="nil"/>
              <w:left w:val="nil"/>
              <w:bottom w:val="single" w:sz="4" w:space="0" w:color="auto"/>
              <w:right w:val="single" w:sz="4" w:space="0" w:color="auto"/>
            </w:tcBorders>
            <w:shd w:val="clear" w:color="auto" w:fill="auto"/>
            <w:vAlign w:val="center"/>
            <w:hideMark/>
          </w:tcPr>
          <w:p w:rsidR="007B64E4" w:rsidRPr="00954058" w:rsidRDefault="007B64E4" w:rsidP="007B64E4">
            <w:pPr>
              <w:ind w:left="22"/>
              <w:rPr>
                <w:color w:val="0D0D0D"/>
                <w:sz w:val="22"/>
                <w:szCs w:val="22"/>
              </w:rPr>
            </w:pPr>
            <w:proofErr w:type="spellStart"/>
            <w:r w:rsidRPr="00954058">
              <w:rPr>
                <w:color w:val="0D0D0D"/>
                <w:sz w:val="22"/>
                <w:szCs w:val="22"/>
              </w:rPr>
              <w:t>Профхімія</w:t>
            </w:r>
            <w:proofErr w:type="spellEnd"/>
            <w:r w:rsidRPr="00954058">
              <w:rPr>
                <w:color w:val="0D0D0D"/>
                <w:sz w:val="22"/>
                <w:szCs w:val="22"/>
              </w:rPr>
              <w:t xml:space="preserve"> для с/вузлів від </w:t>
            </w:r>
            <w:proofErr w:type="spellStart"/>
            <w:r w:rsidRPr="00954058">
              <w:rPr>
                <w:color w:val="0D0D0D"/>
                <w:sz w:val="22"/>
                <w:szCs w:val="22"/>
              </w:rPr>
              <w:t>іржи</w:t>
            </w:r>
            <w:proofErr w:type="spellEnd"/>
            <w:r w:rsidRPr="00954058">
              <w:rPr>
                <w:color w:val="0D0D0D"/>
                <w:sz w:val="22"/>
                <w:szCs w:val="22"/>
              </w:rPr>
              <w:t xml:space="preserve"> та бруду (0,5 л) </w:t>
            </w:r>
            <w:proofErr w:type="spellStart"/>
            <w:r w:rsidRPr="00954058">
              <w:rPr>
                <w:color w:val="0D0D0D"/>
                <w:sz w:val="22"/>
                <w:szCs w:val="22"/>
              </w:rPr>
              <w:t>Мр</w:t>
            </w:r>
            <w:proofErr w:type="spellEnd"/>
            <w:r w:rsidRPr="00954058">
              <w:rPr>
                <w:color w:val="0D0D0D"/>
                <w:sz w:val="22"/>
                <w:szCs w:val="22"/>
              </w:rPr>
              <w:t>. Мускул експерт або еквівалент</w:t>
            </w:r>
          </w:p>
        </w:tc>
        <w:tc>
          <w:tcPr>
            <w:tcW w:w="993" w:type="dxa"/>
            <w:tcBorders>
              <w:top w:val="nil"/>
              <w:left w:val="nil"/>
              <w:bottom w:val="single" w:sz="4" w:space="0" w:color="auto"/>
              <w:right w:val="single" w:sz="4" w:space="0" w:color="auto"/>
            </w:tcBorders>
            <w:shd w:val="clear" w:color="auto" w:fill="auto"/>
            <w:vAlign w:val="center"/>
            <w:hideMark/>
          </w:tcPr>
          <w:p w:rsidR="007B64E4" w:rsidRPr="00954058" w:rsidRDefault="007B64E4" w:rsidP="007B64E4">
            <w:pPr>
              <w:ind w:left="22"/>
              <w:jc w:val="center"/>
              <w:rPr>
                <w:color w:val="0D0D0D"/>
                <w:sz w:val="22"/>
                <w:szCs w:val="22"/>
              </w:rPr>
            </w:pPr>
            <w:proofErr w:type="spellStart"/>
            <w:r w:rsidRPr="00954058">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7B64E4" w:rsidRPr="00954058" w:rsidRDefault="007B64E4" w:rsidP="007B64E4">
            <w:pPr>
              <w:ind w:left="22"/>
              <w:jc w:val="center"/>
              <w:rPr>
                <w:color w:val="0D0D0D"/>
                <w:sz w:val="22"/>
                <w:szCs w:val="22"/>
              </w:rPr>
            </w:pPr>
            <w:r w:rsidRPr="00954058">
              <w:rPr>
                <w:color w:val="0D0D0D"/>
                <w:sz w:val="22"/>
                <w:szCs w:val="22"/>
              </w:rPr>
              <w:t>4</w:t>
            </w:r>
          </w:p>
        </w:tc>
      </w:tr>
      <w:tr w:rsidR="007B64E4" w:rsidRPr="00954058" w:rsidTr="00836572">
        <w:trPr>
          <w:trHeight w:val="300"/>
          <w:jc w:val="center"/>
        </w:trPr>
        <w:tc>
          <w:tcPr>
            <w:tcW w:w="60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B64E4" w:rsidRPr="00954058" w:rsidRDefault="007B64E4" w:rsidP="007B64E4">
            <w:pPr>
              <w:spacing w:after="0" w:afterAutospacing="0"/>
              <w:ind w:left="0"/>
              <w:jc w:val="center"/>
              <w:rPr>
                <w:color w:val="0D0D0D"/>
                <w:sz w:val="22"/>
                <w:szCs w:val="22"/>
              </w:rPr>
            </w:pPr>
            <w:r w:rsidRPr="00954058">
              <w:rPr>
                <w:color w:val="0D0D0D"/>
                <w:sz w:val="22"/>
                <w:szCs w:val="22"/>
              </w:rPr>
              <w:t>9</w:t>
            </w:r>
            <w:r w:rsidR="00517920" w:rsidRPr="00954058">
              <w:rPr>
                <w:color w:val="0D0D0D"/>
                <w:sz w:val="22"/>
                <w:szCs w:val="22"/>
              </w:rPr>
              <w:t>.</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7B64E4" w:rsidRPr="00954058" w:rsidRDefault="007B64E4" w:rsidP="007B64E4">
            <w:pPr>
              <w:ind w:left="22"/>
              <w:rPr>
                <w:color w:val="0D0D0D"/>
                <w:sz w:val="22"/>
                <w:szCs w:val="22"/>
              </w:rPr>
            </w:pPr>
            <w:r w:rsidRPr="00954058">
              <w:rPr>
                <w:color w:val="0D0D0D"/>
                <w:sz w:val="22"/>
                <w:szCs w:val="22"/>
              </w:rPr>
              <w:t>Засіб для дезінфекція туалетів «</w:t>
            </w:r>
            <w:proofErr w:type="spellStart"/>
            <w:r w:rsidRPr="00954058">
              <w:rPr>
                <w:color w:val="0D0D0D"/>
                <w:sz w:val="22"/>
                <w:szCs w:val="22"/>
              </w:rPr>
              <w:t>Доместос</w:t>
            </w:r>
            <w:proofErr w:type="spellEnd"/>
            <w:r w:rsidRPr="00954058">
              <w:rPr>
                <w:color w:val="0D0D0D"/>
                <w:sz w:val="22"/>
                <w:szCs w:val="22"/>
              </w:rPr>
              <w:t>» або еквівалент 500мл</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B64E4" w:rsidRPr="00954058" w:rsidRDefault="007B64E4" w:rsidP="007B64E4">
            <w:pPr>
              <w:ind w:left="22"/>
              <w:jc w:val="center"/>
              <w:rPr>
                <w:color w:val="0D0D0D"/>
                <w:sz w:val="22"/>
                <w:szCs w:val="22"/>
              </w:rPr>
            </w:pPr>
            <w:proofErr w:type="spellStart"/>
            <w:r w:rsidRPr="00954058">
              <w:rPr>
                <w:color w:val="0D0D0D"/>
                <w:sz w:val="22"/>
                <w:szCs w:val="22"/>
              </w:rPr>
              <w:t>шт</w:t>
            </w:r>
            <w:proofErr w:type="spellEnd"/>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B64E4" w:rsidRPr="00954058" w:rsidRDefault="007B64E4" w:rsidP="007B64E4">
            <w:pPr>
              <w:ind w:left="22"/>
              <w:jc w:val="center"/>
              <w:rPr>
                <w:color w:val="0D0D0D"/>
                <w:sz w:val="22"/>
                <w:szCs w:val="22"/>
              </w:rPr>
            </w:pPr>
            <w:r w:rsidRPr="00954058">
              <w:rPr>
                <w:color w:val="0D0D0D"/>
                <w:sz w:val="22"/>
                <w:szCs w:val="22"/>
              </w:rPr>
              <w:t>5</w:t>
            </w:r>
          </w:p>
        </w:tc>
      </w:tr>
      <w:tr w:rsidR="007B64E4" w:rsidRPr="00954058" w:rsidTr="00836572">
        <w:trPr>
          <w:trHeight w:val="315"/>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7B64E4" w:rsidRPr="00954058" w:rsidRDefault="007B64E4" w:rsidP="007B64E4">
            <w:pPr>
              <w:spacing w:after="0" w:afterAutospacing="0"/>
              <w:ind w:left="0"/>
              <w:jc w:val="center"/>
              <w:rPr>
                <w:color w:val="0D0D0D"/>
                <w:sz w:val="22"/>
                <w:szCs w:val="22"/>
              </w:rPr>
            </w:pPr>
            <w:r w:rsidRPr="00954058">
              <w:rPr>
                <w:color w:val="0D0D0D"/>
                <w:sz w:val="22"/>
                <w:szCs w:val="22"/>
              </w:rPr>
              <w:t>10</w:t>
            </w:r>
            <w:r w:rsidR="00517920" w:rsidRPr="00954058">
              <w:rPr>
                <w:color w:val="0D0D0D"/>
                <w:sz w:val="22"/>
                <w:szCs w:val="22"/>
              </w:rPr>
              <w:t>.</w:t>
            </w:r>
          </w:p>
        </w:tc>
        <w:tc>
          <w:tcPr>
            <w:tcW w:w="6760" w:type="dxa"/>
            <w:tcBorders>
              <w:top w:val="nil"/>
              <w:left w:val="nil"/>
              <w:bottom w:val="single" w:sz="4" w:space="0" w:color="auto"/>
              <w:right w:val="single" w:sz="4" w:space="0" w:color="auto"/>
            </w:tcBorders>
            <w:shd w:val="clear" w:color="auto" w:fill="auto"/>
            <w:vAlign w:val="bottom"/>
            <w:hideMark/>
          </w:tcPr>
          <w:p w:rsidR="007B64E4" w:rsidRPr="00954058" w:rsidRDefault="007B64E4" w:rsidP="00706C05">
            <w:pPr>
              <w:ind w:left="22"/>
              <w:rPr>
                <w:color w:val="0D0D0D"/>
                <w:sz w:val="22"/>
                <w:szCs w:val="22"/>
              </w:rPr>
            </w:pPr>
            <w:r w:rsidRPr="00954058">
              <w:rPr>
                <w:color w:val="0D0D0D"/>
                <w:sz w:val="22"/>
                <w:szCs w:val="22"/>
              </w:rPr>
              <w:t>Пігулки для піс</w:t>
            </w:r>
            <w:r w:rsidR="00706C05" w:rsidRPr="00954058">
              <w:rPr>
                <w:color w:val="0D0D0D"/>
                <w:sz w:val="22"/>
                <w:szCs w:val="22"/>
              </w:rPr>
              <w:t>у</w:t>
            </w:r>
            <w:r w:rsidRPr="00954058">
              <w:rPr>
                <w:color w:val="0D0D0D"/>
                <w:sz w:val="22"/>
                <w:szCs w:val="22"/>
              </w:rPr>
              <w:t xml:space="preserve">арів (45 </w:t>
            </w:r>
            <w:proofErr w:type="spellStart"/>
            <w:r w:rsidRPr="00954058">
              <w:rPr>
                <w:color w:val="0D0D0D"/>
                <w:sz w:val="22"/>
                <w:szCs w:val="22"/>
              </w:rPr>
              <w:t>шт</w:t>
            </w:r>
            <w:proofErr w:type="spellEnd"/>
            <w:r w:rsidRPr="00954058">
              <w:rPr>
                <w:color w:val="0D0D0D"/>
                <w:sz w:val="22"/>
                <w:szCs w:val="22"/>
              </w:rPr>
              <w:t xml:space="preserve"> в </w:t>
            </w:r>
            <w:proofErr w:type="spellStart"/>
            <w:r w:rsidRPr="00954058">
              <w:rPr>
                <w:color w:val="0D0D0D"/>
                <w:sz w:val="22"/>
                <w:szCs w:val="22"/>
              </w:rPr>
              <w:t>упак</w:t>
            </w:r>
            <w:proofErr w:type="spellEnd"/>
            <w:r w:rsidRPr="00954058">
              <w:rPr>
                <w:color w:val="0D0D0D"/>
                <w:sz w:val="22"/>
                <w:szCs w:val="22"/>
              </w:rPr>
              <w:t>.)</w:t>
            </w:r>
          </w:p>
        </w:tc>
        <w:tc>
          <w:tcPr>
            <w:tcW w:w="993" w:type="dxa"/>
            <w:tcBorders>
              <w:top w:val="nil"/>
              <w:left w:val="nil"/>
              <w:bottom w:val="single" w:sz="4" w:space="0" w:color="auto"/>
              <w:right w:val="single" w:sz="4" w:space="0" w:color="auto"/>
            </w:tcBorders>
            <w:shd w:val="clear" w:color="auto" w:fill="auto"/>
            <w:vAlign w:val="bottom"/>
            <w:hideMark/>
          </w:tcPr>
          <w:p w:rsidR="007B64E4" w:rsidRPr="00954058" w:rsidRDefault="007B64E4" w:rsidP="007B64E4">
            <w:pPr>
              <w:ind w:left="22"/>
              <w:jc w:val="center"/>
              <w:rPr>
                <w:color w:val="0D0D0D"/>
                <w:sz w:val="22"/>
                <w:szCs w:val="22"/>
              </w:rPr>
            </w:pPr>
            <w:proofErr w:type="spellStart"/>
            <w:r w:rsidRPr="00954058">
              <w:rPr>
                <w:color w:val="0D0D0D"/>
                <w:sz w:val="22"/>
                <w:szCs w:val="22"/>
              </w:rPr>
              <w:t>упак</w:t>
            </w:r>
            <w:proofErr w:type="spellEnd"/>
            <w:r w:rsidRPr="00954058">
              <w:rPr>
                <w:color w:val="0D0D0D"/>
                <w:sz w:val="22"/>
                <w:szCs w:val="22"/>
              </w:rPr>
              <w:t>.</w:t>
            </w:r>
          </w:p>
        </w:tc>
        <w:tc>
          <w:tcPr>
            <w:tcW w:w="1275" w:type="dxa"/>
            <w:tcBorders>
              <w:top w:val="nil"/>
              <w:left w:val="nil"/>
              <w:bottom w:val="single" w:sz="4" w:space="0" w:color="auto"/>
              <w:right w:val="single" w:sz="4" w:space="0" w:color="auto"/>
            </w:tcBorders>
            <w:shd w:val="clear" w:color="auto" w:fill="auto"/>
            <w:vAlign w:val="bottom"/>
            <w:hideMark/>
          </w:tcPr>
          <w:p w:rsidR="007B64E4" w:rsidRPr="00954058" w:rsidRDefault="007B64E4" w:rsidP="007B64E4">
            <w:pPr>
              <w:ind w:left="22"/>
              <w:jc w:val="center"/>
              <w:rPr>
                <w:color w:val="0D0D0D"/>
                <w:sz w:val="22"/>
                <w:szCs w:val="22"/>
              </w:rPr>
            </w:pPr>
            <w:r w:rsidRPr="00954058">
              <w:rPr>
                <w:color w:val="0D0D0D"/>
                <w:sz w:val="22"/>
                <w:szCs w:val="22"/>
              </w:rPr>
              <w:t>1</w:t>
            </w:r>
          </w:p>
        </w:tc>
      </w:tr>
      <w:tr w:rsidR="007B64E4" w:rsidRPr="00954058" w:rsidTr="00836572">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7B64E4" w:rsidRPr="00954058" w:rsidRDefault="007B64E4" w:rsidP="007B64E4">
            <w:pPr>
              <w:spacing w:after="0" w:afterAutospacing="0"/>
              <w:ind w:left="0"/>
              <w:jc w:val="center"/>
              <w:rPr>
                <w:color w:val="0D0D0D"/>
                <w:sz w:val="22"/>
                <w:szCs w:val="22"/>
              </w:rPr>
            </w:pPr>
            <w:r w:rsidRPr="00954058">
              <w:rPr>
                <w:color w:val="0D0D0D"/>
                <w:sz w:val="22"/>
                <w:szCs w:val="22"/>
              </w:rPr>
              <w:t>11</w:t>
            </w:r>
            <w:r w:rsidR="00517920" w:rsidRPr="00954058">
              <w:rPr>
                <w:color w:val="0D0D0D"/>
                <w:sz w:val="22"/>
                <w:szCs w:val="22"/>
              </w:rPr>
              <w:t>.</w:t>
            </w:r>
          </w:p>
        </w:tc>
        <w:tc>
          <w:tcPr>
            <w:tcW w:w="6760" w:type="dxa"/>
            <w:tcBorders>
              <w:top w:val="nil"/>
              <w:left w:val="nil"/>
              <w:bottom w:val="single" w:sz="4" w:space="0" w:color="auto"/>
              <w:right w:val="single" w:sz="4" w:space="0" w:color="auto"/>
            </w:tcBorders>
            <w:shd w:val="clear" w:color="auto" w:fill="auto"/>
            <w:vAlign w:val="center"/>
            <w:hideMark/>
          </w:tcPr>
          <w:p w:rsidR="007B64E4" w:rsidRPr="00954058" w:rsidRDefault="007B64E4" w:rsidP="007B64E4">
            <w:pPr>
              <w:rPr>
                <w:color w:val="0D0D0D"/>
                <w:sz w:val="22"/>
                <w:szCs w:val="22"/>
              </w:rPr>
            </w:pPr>
            <w:r w:rsidRPr="00954058">
              <w:rPr>
                <w:color w:val="0D0D0D"/>
                <w:sz w:val="22"/>
                <w:szCs w:val="22"/>
              </w:rPr>
              <w:t>Мило господарське 72%</w:t>
            </w:r>
          </w:p>
        </w:tc>
        <w:tc>
          <w:tcPr>
            <w:tcW w:w="993" w:type="dxa"/>
            <w:tcBorders>
              <w:top w:val="nil"/>
              <w:left w:val="nil"/>
              <w:bottom w:val="single" w:sz="4" w:space="0" w:color="auto"/>
              <w:right w:val="single" w:sz="4" w:space="0" w:color="auto"/>
            </w:tcBorders>
            <w:shd w:val="clear" w:color="auto" w:fill="auto"/>
            <w:vAlign w:val="center"/>
            <w:hideMark/>
          </w:tcPr>
          <w:p w:rsidR="007B64E4" w:rsidRPr="00954058" w:rsidRDefault="007B64E4" w:rsidP="007B64E4">
            <w:pPr>
              <w:jc w:val="center"/>
              <w:rPr>
                <w:color w:val="0D0D0D"/>
                <w:sz w:val="22"/>
                <w:szCs w:val="22"/>
              </w:rPr>
            </w:pPr>
            <w:proofErr w:type="spellStart"/>
            <w:r w:rsidRPr="00954058">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7B64E4" w:rsidRPr="00954058" w:rsidRDefault="007B64E4" w:rsidP="007B64E4">
            <w:pPr>
              <w:jc w:val="center"/>
              <w:rPr>
                <w:color w:val="0D0D0D"/>
                <w:sz w:val="22"/>
                <w:szCs w:val="22"/>
              </w:rPr>
            </w:pPr>
            <w:r w:rsidRPr="00954058">
              <w:rPr>
                <w:color w:val="0D0D0D"/>
                <w:sz w:val="22"/>
                <w:szCs w:val="22"/>
              </w:rPr>
              <w:t>4</w:t>
            </w:r>
          </w:p>
        </w:tc>
      </w:tr>
      <w:tr w:rsidR="007B64E4" w:rsidRPr="00954058" w:rsidTr="00836572">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7B64E4" w:rsidRPr="00954058" w:rsidRDefault="007B64E4" w:rsidP="007B64E4">
            <w:pPr>
              <w:spacing w:after="0" w:afterAutospacing="0"/>
              <w:ind w:left="0"/>
              <w:jc w:val="center"/>
              <w:rPr>
                <w:color w:val="0D0D0D"/>
                <w:sz w:val="22"/>
                <w:szCs w:val="22"/>
              </w:rPr>
            </w:pPr>
            <w:r w:rsidRPr="00954058">
              <w:rPr>
                <w:color w:val="0D0D0D"/>
                <w:sz w:val="22"/>
                <w:szCs w:val="22"/>
              </w:rPr>
              <w:t>12</w:t>
            </w:r>
            <w:r w:rsidR="00517920" w:rsidRPr="00954058">
              <w:rPr>
                <w:color w:val="0D0D0D"/>
                <w:sz w:val="22"/>
                <w:szCs w:val="22"/>
              </w:rPr>
              <w:t>.</w:t>
            </w:r>
          </w:p>
        </w:tc>
        <w:tc>
          <w:tcPr>
            <w:tcW w:w="6760" w:type="dxa"/>
            <w:tcBorders>
              <w:top w:val="nil"/>
              <w:left w:val="nil"/>
              <w:bottom w:val="single" w:sz="4" w:space="0" w:color="auto"/>
              <w:right w:val="single" w:sz="4" w:space="0" w:color="auto"/>
            </w:tcBorders>
            <w:shd w:val="clear" w:color="auto" w:fill="auto"/>
            <w:vAlign w:val="center"/>
            <w:hideMark/>
          </w:tcPr>
          <w:p w:rsidR="007B64E4" w:rsidRPr="00954058" w:rsidRDefault="007B64E4" w:rsidP="007B64E4">
            <w:pPr>
              <w:rPr>
                <w:color w:val="0D0D0D"/>
                <w:sz w:val="22"/>
                <w:szCs w:val="22"/>
              </w:rPr>
            </w:pPr>
            <w:r w:rsidRPr="00954058">
              <w:rPr>
                <w:color w:val="0D0D0D"/>
                <w:sz w:val="22"/>
                <w:szCs w:val="22"/>
              </w:rPr>
              <w:t>Пральний  порошок Гала або еквівалент 400 мг</w:t>
            </w:r>
          </w:p>
        </w:tc>
        <w:tc>
          <w:tcPr>
            <w:tcW w:w="993" w:type="dxa"/>
            <w:tcBorders>
              <w:top w:val="nil"/>
              <w:left w:val="nil"/>
              <w:bottom w:val="single" w:sz="4" w:space="0" w:color="auto"/>
              <w:right w:val="single" w:sz="4" w:space="0" w:color="auto"/>
            </w:tcBorders>
            <w:shd w:val="clear" w:color="auto" w:fill="auto"/>
            <w:vAlign w:val="center"/>
            <w:hideMark/>
          </w:tcPr>
          <w:p w:rsidR="007B64E4" w:rsidRPr="00954058" w:rsidRDefault="007B64E4" w:rsidP="007B64E4">
            <w:pPr>
              <w:jc w:val="center"/>
              <w:rPr>
                <w:color w:val="0D0D0D"/>
                <w:sz w:val="22"/>
                <w:szCs w:val="22"/>
              </w:rPr>
            </w:pPr>
            <w:proofErr w:type="spellStart"/>
            <w:r w:rsidRPr="00954058">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7B64E4" w:rsidRPr="00954058" w:rsidRDefault="007B64E4" w:rsidP="007B64E4">
            <w:pPr>
              <w:jc w:val="center"/>
              <w:rPr>
                <w:color w:val="0D0D0D"/>
                <w:sz w:val="22"/>
                <w:szCs w:val="22"/>
              </w:rPr>
            </w:pPr>
            <w:r w:rsidRPr="00954058">
              <w:rPr>
                <w:color w:val="0D0D0D"/>
                <w:sz w:val="22"/>
                <w:szCs w:val="22"/>
              </w:rPr>
              <w:t>2</w:t>
            </w:r>
          </w:p>
        </w:tc>
      </w:tr>
      <w:tr w:rsidR="007B64E4" w:rsidRPr="00954058" w:rsidTr="00836572">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7B64E4" w:rsidRPr="00954058" w:rsidRDefault="007B64E4" w:rsidP="007B64E4">
            <w:pPr>
              <w:spacing w:after="0" w:afterAutospacing="0"/>
              <w:ind w:left="0"/>
              <w:jc w:val="center"/>
              <w:rPr>
                <w:color w:val="0D0D0D"/>
                <w:sz w:val="22"/>
                <w:szCs w:val="22"/>
              </w:rPr>
            </w:pPr>
            <w:r w:rsidRPr="00954058">
              <w:rPr>
                <w:color w:val="0D0D0D"/>
                <w:sz w:val="22"/>
                <w:szCs w:val="22"/>
              </w:rPr>
              <w:t>13</w:t>
            </w:r>
            <w:r w:rsidR="00517920" w:rsidRPr="00954058">
              <w:rPr>
                <w:color w:val="0D0D0D"/>
                <w:sz w:val="22"/>
                <w:szCs w:val="22"/>
              </w:rPr>
              <w:t>.</w:t>
            </w:r>
          </w:p>
        </w:tc>
        <w:tc>
          <w:tcPr>
            <w:tcW w:w="6760" w:type="dxa"/>
            <w:tcBorders>
              <w:top w:val="nil"/>
              <w:left w:val="nil"/>
              <w:bottom w:val="single" w:sz="4" w:space="0" w:color="auto"/>
              <w:right w:val="single" w:sz="4" w:space="0" w:color="auto"/>
            </w:tcBorders>
            <w:shd w:val="clear" w:color="auto" w:fill="auto"/>
            <w:vAlign w:val="center"/>
            <w:hideMark/>
          </w:tcPr>
          <w:p w:rsidR="007B64E4" w:rsidRPr="00954058" w:rsidRDefault="007B64E4" w:rsidP="007B64E4">
            <w:pPr>
              <w:rPr>
                <w:color w:val="0D0D0D"/>
                <w:sz w:val="22"/>
                <w:szCs w:val="22"/>
              </w:rPr>
            </w:pPr>
            <w:r w:rsidRPr="00954058">
              <w:rPr>
                <w:color w:val="0D0D0D"/>
                <w:sz w:val="22"/>
                <w:szCs w:val="22"/>
              </w:rPr>
              <w:t>Засіб для чищення стоків «Кріт» або еквівалент 850 мл</w:t>
            </w:r>
          </w:p>
        </w:tc>
        <w:tc>
          <w:tcPr>
            <w:tcW w:w="993" w:type="dxa"/>
            <w:tcBorders>
              <w:top w:val="nil"/>
              <w:left w:val="nil"/>
              <w:bottom w:val="single" w:sz="4" w:space="0" w:color="auto"/>
              <w:right w:val="single" w:sz="4" w:space="0" w:color="auto"/>
            </w:tcBorders>
            <w:shd w:val="clear" w:color="auto" w:fill="auto"/>
            <w:vAlign w:val="center"/>
            <w:hideMark/>
          </w:tcPr>
          <w:p w:rsidR="007B64E4" w:rsidRPr="00954058" w:rsidRDefault="007B64E4" w:rsidP="007B64E4">
            <w:pPr>
              <w:jc w:val="center"/>
              <w:rPr>
                <w:color w:val="0D0D0D"/>
                <w:sz w:val="22"/>
                <w:szCs w:val="22"/>
              </w:rPr>
            </w:pPr>
            <w:proofErr w:type="spellStart"/>
            <w:r w:rsidRPr="00954058">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7B64E4" w:rsidRPr="00954058" w:rsidRDefault="007B64E4" w:rsidP="007B64E4">
            <w:pPr>
              <w:jc w:val="center"/>
              <w:rPr>
                <w:color w:val="0D0D0D"/>
                <w:sz w:val="22"/>
                <w:szCs w:val="22"/>
              </w:rPr>
            </w:pPr>
            <w:r w:rsidRPr="00954058">
              <w:rPr>
                <w:color w:val="0D0D0D"/>
                <w:sz w:val="22"/>
                <w:szCs w:val="22"/>
              </w:rPr>
              <w:t>2</w:t>
            </w:r>
          </w:p>
        </w:tc>
      </w:tr>
      <w:tr w:rsidR="007B64E4" w:rsidRPr="00954058" w:rsidTr="00836572">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7B64E4" w:rsidRPr="00954058" w:rsidRDefault="007B64E4" w:rsidP="007B64E4">
            <w:pPr>
              <w:spacing w:after="0" w:afterAutospacing="0"/>
              <w:ind w:left="0"/>
              <w:jc w:val="center"/>
              <w:rPr>
                <w:color w:val="0D0D0D"/>
                <w:sz w:val="22"/>
                <w:szCs w:val="22"/>
              </w:rPr>
            </w:pPr>
            <w:r w:rsidRPr="00954058">
              <w:rPr>
                <w:color w:val="0D0D0D"/>
                <w:sz w:val="22"/>
                <w:szCs w:val="22"/>
              </w:rPr>
              <w:t>14</w:t>
            </w:r>
            <w:r w:rsidR="00517920" w:rsidRPr="00954058">
              <w:rPr>
                <w:color w:val="0D0D0D"/>
                <w:sz w:val="22"/>
                <w:szCs w:val="22"/>
              </w:rPr>
              <w:t>.</w:t>
            </w:r>
          </w:p>
        </w:tc>
        <w:tc>
          <w:tcPr>
            <w:tcW w:w="6760" w:type="dxa"/>
            <w:tcBorders>
              <w:top w:val="nil"/>
              <w:left w:val="nil"/>
              <w:bottom w:val="single" w:sz="4" w:space="0" w:color="auto"/>
              <w:right w:val="single" w:sz="4" w:space="0" w:color="auto"/>
            </w:tcBorders>
            <w:shd w:val="clear" w:color="auto" w:fill="auto"/>
            <w:vAlign w:val="center"/>
            <w:hideMark/>
          </w:tcPr>
          <w:p w:rsidR="007B64E4" w:rsidRPr="00954058" w:rsidRDefault="007B64E4" w:rsidP="007B64E4">
            <w:pPr>
              <w:rPr>
                <w:color w:val="0D0D0D"/>
                <w:sz w:val="22"/>
                <w:szCs w:val="22"/>
              </w:rPr>
            </w:pPr>
            <w:r w:rsidRPr="00954058">
              <w:rPr>
                <w:color w:val="0D0D0D"/>
                <w:sz w:val="22"/>
                <w:szCs w:val="22"/>
              </w:rPr>
              <w:t xml:space="preserve">Білизна </w:t>
            </w:r>
            <w:proofErr w:type="spellStart"/>
            <w:r w:rsidRPr="00954058">
              <w:rPr>
                <w:color w:val="0D0D0D"/>
                <w:sz w:val="22"/>
                <w:szCs w:val="22"/>
              </w:rPr>
              <w:t>відбілюючий</w:t>
            </w:r>
            <w:proofErr w:type="spellEnd"/>
            <w:r w:rsidRPr="00954058">
              <w:rPr>
                <w:color w:val="0D0D0D"/>
                <w:sz w:val="22"/>
                <w:szCs w:val="22"/>
              </w:rPr>
              <w:t xml:space="preserve"> засіб 1 л</w:t>
            </w:r>
          </w:p>
        </w:tc>
        <w:tc>
          <w:tcPr>
            <w:tcW w:w="993" w:type="dxa"/>
            <w:tcBorders>
              <w:top w:val="nil"/>
              <w:left w:val="nil"/>
              <w:bottom w:val="single" w:sz="4" w:space="0" w:color="auto"/>
              <w:right w:val="single" w:sz="4" w:space="0" w:color="auto"/>
            </w:tcBorders>
            <w:shd w:val="clear" w:color="auto" w:fill="auto"/>
            <w:vAlign w:val="center"/>
            <w:hideMark/>
          </w:tcPr>
          <w:p w:rsidR="007B64E4" w:rsidRPr="00954058" w:rsidRDefault="007B64E4" w:rsidP="007B64E4">
            <w:pPr>
              <w:jc w:val="center"/>
              <w:rPr>
                <w:color w:val="0D0D0D"/>
                <w:sz w:val="22"/>
                <w:szCs w:val="22"/>
              </w:rPr>
            </w:pPr>
            <w:proofErr w:type="spellStart"/>
            <w:r w:rsidRPr="00954058">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7B64E4" w:rsidRPr="00954058" w:rsidRDefault="007B64E4" w:rsidP="007B64E4">
            <w:pPr>
              <w:jc w:val="center"/>
              <w:rPr>
                <w:color w:val="0D0D0D"/>
                <w:sz w:val="22"/>
                <w:szCs w:val="22"/>
              </w:rPr>
            </w:pPr>
            <w:r w:rsidRPr="00954058">
              <w:rPr>
                <w:color w:val="0D0D0D"/>
                <w:sz w:val="22"/>
                <w:szCs w:val="22"/>
              </w:rPr>
              <w:t>2</w:t>
            </w:r>
          </w:p>
        </w:tc>
      </w:tr>
      <w:tr w:rsidR="007B64E4" w:rsidRPr="00954058" w:rsidTr="00836572">
        <w:trPr>
          <w:trHeight w:val="495"/>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7B64E4" w:rsidRPr="00954058" w:rsidRDefault="007B64E4" w:rsidP="007B64E4">
            <w:pPr>
              <w:spacing w:after="0" w:afterAutospacing="0"/>
              <w:ind w:left="0"/>
              <w:jc w:val="center"/>
              <w:rPr>
                <w:color w:val="0D0D0D"/>
                <w:sz w:val="22"/>
                <w:szCs w:val="22"/>
              </w:rPr>
            </w:pPr>
            <w:r w:rsidRPr="00954058">
              <w:rPr>
                <w:color w:val="0D0D0D"/>
                <w:sz w:val="22"/>
                <w:szCs w:val="22"/>
              </w:rPr>
              <w:t>15</w:t>
            </w:r>
            <w:r w:rsidR="00517920" w:rsidRPr="00954058">
              <w:rPr>
                <w:color w:val="0D0D0D"/>
                <w:sz w:val="22"/>
                <w:szCs w:val="22"/>
              </w:rPr>
              <w:t>.</w:t>
            </w:r>
          </w:p>
        </w:tc>
        <w:tc>
          <w:tcPr>
            <w:tcW w:w="6760" w:type="dxa"/>
            <w:tcBorders>
              <w:top w:val="nil"/>
              <w:left w:val="nil"/>
              <w:bottom w:val="single" w:sz="4" w:space="0" w:color="auto"/>
              <w:right w:val="single" w:sz="4" w:space="0" w:color="auto"/>
            </w:tcBorders>
            <w:shd w:val="clear" w:color="auto" w:fill="auto"/>
            <w:vAlign w:val="center"/>
            <w:hideMark/>
          </w:tcPr>
          <w:p w:rsidR="007B64E4" w:rsidRPr="00954058" w:rsidRDefault="007B64E4" w:rsidP="007B64E4">
            <w:pPr>
              <w:rPr>
                <w:color w:val="0D0D0D"/>
                <w:sz w:val="22"/>
                <w:szCs w:val="22"/>
              </w:rPr>
            </w:pPr>
            <w:r w:rsidRPr="00954058">
              <w:rPr>
                <w:color w:val="0D0D0D"/>
                <w:sz w:val="22"/>
                <w:szCs w:val="22"/>
              </w:rPr>
              <w:t xml:space="preserve">Бактерицидний засіб для обробки </w:t>
            </w:r>
            <w:proofErr w:type="spellStart"/>
            <w:r w:rsidRPr="00954058">
              <w:rPr>
                <w:color w:val="0D0D0D"/>
                <w:sz w:val="22"/>
                <w:szCs w:val="22"/>
              </w:rPr>
              <w:t>Хлоросан</w:t>
            </w:r>
            <w:proofErr w:type="spellEnd"/>
            <w:r w:rsidRPr="00954058">
              <w:rPr>
                <w:color w:val="0D0D0D"/>
                <w:sz w:val="22"/>
                <w:szCs w:val="22"/>
              </w:rPr>
              <w:t xml:space="preserve"> або еквівалент 1 кг Лізоформ</w:t>
            </w:r>
          </w:p>
        </w:tc>
        <w:tc>
          <w:tcPr>
            <w:tcW w:w="993" w:type="dxa"/>
            <w:tcBorders>
              <w:top w:val="nil"/>
              <w:left w:val="nil"/>
              <w:bottom w:val="single" w:sz="4" w:space="0" w:color="auto"/>
              <w:right w:val="single" w:sz="4" w:space="0" w:color="auto"/>
            </w:tcBorders>
            <w:shd w:val="clear" w:color="auto" w:fill="auto"/>
            <w:vAlign w:val="center"/>
            <w:hideMark/>
          </w:tcPr>
          <w:p w:rsidR="007B64E4" w:rsidRPr="00954058" w:rsidRDefault="007B64E4" w:rsidP="007B64E4">
            <w:pPr>
              <w:jc w:val="center"/>
              <w:rPr>
                <w:color w:val="0D0D0D"/>
                <w:sz w:val="22"/>
                <w:szCs w:val="22"/>
              </w:rPr>
            </w:pPr>
            <w:proofErr w:type="spellStart"/>
            <w:r w:rsidRPr="00954058">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7B64E4" w:rsidRPr="00954058" w:rsidRDefault="007B64E4" w:rsidP="007B64E4">
            <w:pPr>
              <w:jc w:val="center"/>
              <w:rPr>
                <w:color w:val="0D0D0D"/>
                <w:sz w:val="22"/>
                <w:szCs w:val="22"/>
              </w:rPr>
            </w:pPr>
            <w:r w:rsidRPr="00954058">
              <w:rPr>
                <w:color w:val="0D0D0D"/>
                <w:sz w:val="22"/>
                <w:szCs w:val="22"/>
              </w:rPr>
              <w:t>2</w:t>
            </w:r>
          </w:p>
        </w:tc>
      </w:tr>
      <w:tr w:rsidR="007B64E4" w:rsidRPr="00954058" w:rsidTr="00836572">
        <w:trPr>
          <w:trHeight w:val="300"/>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7B64E4" w:rsidRPr="00954058" w:rsidRDefault="007B64E4" w:rsidP="007B64E4">
            <w:pPr>
              <w:spacing w:after="0" w:afterAutospacing="0"/>
              <w:ind w:left="0"/>
              <w:jc w:val="center"/>
              <w:rPr>
                <w:color w:val="0D0D0D"/>
                <w:sz w:val="22"/>
                <w:szCs w:val="22"/>
              </w:rPr>
            </w:pPr>
            <w:r w:rsidRPr="00954058">
              <w:rPr>
                <w:color w:val="0D0D0D"/>
                <w:sz w:val="22"/>
                <w:szCs w:val="22"/>
              </w:rPr>
              <w:t>16</w:t>
            </w:r>
            <w:r w:rsidR="00517920" w:rsidRPr="00954058">
              <w:rPr>
                <w:color w:val="0D0D0D"/>
                <w:sz w:val="22"/>
                <w:szCs w:val="22"/>
              </w:rPr>
              <w:t>.</w:t>
            </w:r>
          </w:p>
        </w:tc>
        <w:tc>
          <w:tcPr>
            <w:tcW w:w="6760" w:type="dxa"/>
            <w:tcBorders>
              <w:top w:val="nil"/>
              <w:left w:val="nil"/>
              <w:bottom w:val="single" w:sz="4" w:space="0" w:color="auto"/>
              <w:right w:val="single" w:sz="4" w:space="0" w:color="auto"/>
            </w:tcBorders>
            <w:shd w:val="clear" w:color="auto" w:fill="auto"/>
            <w:vAlign w:val="center"/>
            <w:hideMark/>
          </w:tcPr>
          <w:p w:rsidR="007B64E4" w:rsidRPr="00954058" w:rsidRDefault="007B64E4" w:rsidP="007B64E4">
            <w:pPr>
              <w:rPr>
                <w:color w:val="0D0D0D"/>
                <w:sz w:val="22"/>
                <w:szCs w:val="22"/>
              </w:rPr>
            </w:pPr>
            <w:r w:rsidRPr="00954058">
              <w:rPr>
                <w:color w:val="0D0D0D"/>
                <w:sz w:val="22"/>
                <w:szCs w:val="22"/>
              </w:rPr>
              <w:t xml:space="preserve">Засіб для натирання </w:t>
            </w:r>
            <w:proofErr w:type="spellStart"/>
            <w:r w:rsidRPr="00954058">
              <w:rPr>
                <w:color w:val="0D0D0D"/>
                <w:sz w:val="22"/>
                <w:szCs w:val="22"/>
              </w:rPr>
              <w:t>ліфтов</w:t>
            </w:r>
            <w:proofErr w:type="spellEnd"/>
            <w:r w:rsidRPr="00954058">
              <w:rPr>
                <w:color w:val="0D0D0D"/>
                <w:sz w:val="22"/>
                <w:szCs w:val="22"/>
              </w:rPr>
              <w:t xml:space="preserve"> </w:t>
            </w:r>
            <w:proofErr w:type="spellStart"/>
            <w:r w:rsidRPr="00954058">
              <w:rPr>
                <w:color w:val="0D0D0D"/>
                <w:sz w:val="22"/>
                <w:szCs w:val="22"/>
              </w:rPr>
              <w:t>Хромол</w:t>
            </w:r>
            <w:proofErr w:type="spellEnd"/>
            <w:r w:rsidRPr="00954058">
              <w:rPr>
                <w:color w:val="0D0D0D"/>
                <w:sz w:val="22"/>
                <w:szCs w:val="22"/>
              </w:rPr>
              <w:t xml:space="preserve"> або еквівалент (1 бут. на 2 місяці)</w:t>
            </w:r>
          </w:p>
        </w:tc>
        <w:tc>
          <w:tcPr>
            <w:tcW w:w="993" w:type="dxa"/>
            <w:tcBorders>
              <w:top w:val="nil"/>
              <w:left w:val="nil"/>
              <w:bottom w:val="single" w:sz="4" w:space="0" w:color="auto"/>
              <w:right w:val="single" w:sz="4" w:space="0" w:color="auto"/>
            </w:tcBorders>
            <w:shd w:val="clear" w:color="auto" w:fill="auto"/>
            <w:vAlign w:val="center"/>
            <w:hideMark/>
          </w:tcPr>
          <w:p w:rsidR="007B64E4" w:rsidRPr="00954058" w:rsidRDefault="007B64E4" w:rsidP="007B64E4">
            <w:pPr>
              <w:jc w:val="center"/>
              <w:rPr>
                <w:color w:val="0D0D0D"/>
                <w:sz w:val="22"/>
                <w:szCs w:val="22"/>
              </w:rPr>
            </w:pPr>
            <w:proofErr w:type="spellStart"/>
            <w:r w:rsidRPr="00954058">
              <w:rPr>
                <w:color w:val="0D0D0D"/>
                <w:sz w:val="22"/>
                <w:szCs w:val="22"/>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7B64E4" w:rsidRPr="00954058" w:rsidRDefault="007B64E4" w:rsidP="007B64E4">
            <w:pPr>
              <w:jc w:val="center"/>
              <w:rPr>
                <w:color w:val="0D0D0D"/>
                <w:sz w:val="22"/>
                <w:szCs w:val="22"/>
              </w:rPr>
            </w:pPr>
            <w:r w:rsidRPr="00954058">
              <w:rPr>
                <w:color w:val="0D0D0D"/>
                <w:sz w:val="22"/>
                <w:szCs w:val="22"/>
              </w:rPr>
              <w:t>1</w:t>
            </w:r>
          </w:p>
        </w:tc>
      </w:tr>
      <w:tr w:rsidR="007B64E4" w:rsidRPr="00954058" w:rsidTr="00836572">
        <w:trPr>
          <w:trHeight w:val="372"/>
          <w:jc w:val="center"/>
        </w:trPr>
        <w:tc>
          <w:tcPr>
            <w:tcW w:w="9629" w:type="dxa"/>
            <w:gridSpan w:val="4"/>
            <w:tcBorders>
              <w:top w:val="single" w:sz="4" w:space="0" w:color="auto"/>
              <w:left w:val="single" w:sz="8" w:space="0" w:color="auto"/>
              <w:bottom w:val="single" w:sz="4" w:space="0" w:color="auto"/>
              <w:right w:val="single" w:sz="4" w:space="0" w:color="auto"/>
            </w:tcBorders>
            <w:shd w:val="clear" w:color="000000" w:fill="F2F2F2"/>
            <w:vAlign w:val="center"/>
            <w:hideMark/>
          </w:tcPr>
          <w:p w:rsidR="007B64E4" w:rsidRPr="00954058" w:rsidRDefault="007B64E4" w:rsidP="007B64E4">
            <w:pPr>
              <w:rPr>
                <w:b/>
                <w:bCs/>
                <w:i/>
                <w:iCs/>
                <w:color w:val="0D0D0D"/>
                <w:sz w:val="22"/>
                <w:szCs w:val="22"/>
              </w:rPr>
            </w:pPr>
            <w:r w:rsidRPr="00954058">
              <w:rPr>
                <w:b/>
                <w:bCs/>
                <w:i/>
                <w:iCs/>
                <w:color w:val="0D0D0D"/>
                <w:sz w:val="22"/>
                <w:szCs w:val="22"/>
              </w:rPr>
              <w:t>Обладнання для надання Послуги</w:t>
            </w:r>
          </w:p>
        </w:tc>
      </w:tr>
      <w:tr w:rsidR="007B64E4" w:rsidRPr="00954058" w:rsidTr="005C0F91">
        <w:trPr>
          <w:trHeight w:val="495"/>
          <w:jc w:val="center"/>
        </w:trPr>
        <w:tc>
          <w:tcPr>
            <w:tcW w:w="601" w:type="dxa"/>
            <w:tcBorders>
              <w:top w:val="nil"/>
              <w:left w:val="single" w:sz="8" w:space="0" w:color="auto"/>
              <w:bottom w:val="single" w:sz="4" w:space="0" w:color="auto"/>
              <w:right w:val="single" w:sz="4" w:space="0" w:color="auto"/>
            </w:tcBorders>
            <w:shd w:val="clear" w:color="auto" w:fill="auto"/>
            <w:vAlign w:val="center"/>
            <w:hideMark/>
          </w:tcPr>
          <w:p w:rsidR="007B64E4" w:rsidRPr="00954058" w:rsidRDefault="007B64E4" w:rsidP="007B64E4">
            <w:pPr>
              <w:ind w:left="0"/>
              <w:jc w:val="center"/>
              <w:rPr>
                <w:b/>
                <w:bCs/>
                <w:color w:val="0D0D0D"/>
                <w:sz w:val="22"/>
                <w:szCs w:val="22"/>
              </w:rPr>
            </w:pPr>
            <w:r w:rsidRPr="00954058">
              <w:rPr>
                <w:b/>
                <w:bCs/>
                <w:color w:val="0D0D0D"/>
                <w:sz w:val="22"/>
                <w:szCs w:val="22"/>
              </w:rPr>
              <w:t>№ з/п</w:t>
            </w:r>
          </w:p>
        </w:tc>
        <w:tc>
          <w:tcPr>
            <w:tcW w:w="6760" w:type="dxa"/>
            <w:tcBorders>
              <w:top w:val="nil"/>
              <w:left w:val="nil"/>
              <w:bottom w:val="single" w:sz="4" w:space="0" w:color="auto"/>
              <w:right w:val="single" w:sz="4" w:space="0" w:color="auto"/>
            </w:tcBorders>
            <w:shd w:val="clear" w:color="auto" w:fill="auto"/>
            <w:vAlign w:val="center"/>
            <w:hideMark/>
          </w:tcPr>
          <w:p w:rsidR="007B64E4" w:rsidRPr="00954058" w:rsidRDefault="007B64E4" w:rsidP="007B64E4">
            <w:pPr>
              <w:ind w:left="0"/>
              <w:jc w:val="center"/>
              <w:rPr>
                <w:b/>
                <w:bCs/>
                <w:color w:val="0D0D0D"/>
                <w:sz w:val="22"/>
                <w:szCs w:val="22"/>
              </w:rPr>
            </w:pPr>
            <w:r w:rsidRPr="00954058">
              <w:rPr>
                <w:b/>
                <w:bCs/>
                <w:color w:val="0D0D0D"/>
                <w:sz w:val="22"/>
                <w:szCs w:val="22"/>
              </w:rPr>
              <w:t>Найменування</w:t>
            </w:r>
          </w:p>
        </w:tc>
        <w:tc>
          <w:tcPr>
            <w:tcW w:w="993" w:type="dxa"/>
            <w:tcBorders>
              <w:top w:val="nil"/>
              <w:left w:val="nil"/>
              <w:bottom w:val="single" w:sz="4" w:space="0" w:color="auto"/>
              <w:right w:val="single" w:sz="4" w:space="0" w:color="auto"/>
            </w:tcBorders>
            <w:shd w:val="clear" w:color="auto" w:fill="auto"/>
            <w:vAlign w:val="center"/>
            <w:hideMark/>
          </w:tcPr>
          <w:p w:rsidR="007B64E4" w:rsidRPr="00954058" w:rsidRDefault="007B64E4" w:rsidP="007B64E4">
            <w:pPr>
              <w:ind w:left="0"/>
              <w:jc w:val="center"/>
              <w:rPr>
                <w:b/>
                <w:bCs/>
                <w:color w:val="0D0D0D"/>
                <w:sz w:val="22"/>
                <w:szCs w:val="22"/>
              </w:rPr>
            </w:pPr>
            <w:r w:rsidRPr="00954058">
              <w:rPr>
                <w:b/>
                <w:bCs/>
                <w:color w:val="0D0D0D"/>
                <w:sz w:val="22"/>
                <w:szCs w:val="22"/>
              </w:rPr>
              <w:t>Од. виміру</w:t>
            </w:r>
          </w:p>
        </w:tc>
        <w:tc>
          <w:tcPr>
            <w:tcW w:w="1275" w:type="dxa"/>
            <w:tcBorders>
              <w:top w:val="nil"/>
              <w:left w:val="nil"/>
              <w:bottom w:val="single" w:sz="4" w:space="0" w:color="auto"/>
              <w:right w:val="single" w:sz="4" w:space="0" w:color="auto"/>
            </w:tcBorders>
            <w:shd w:val="clear" w:color="auto" w:fill="auto"/>
            <w:vAlign w:val="center"/>
            <w:hideMark/>
          </w:tcPr>
          <w:p w:rsidR="007B64E4" w:rsidRPr="00954058" w:rsidRDefault="007B64E4" w:rsidP="007B64E4">
            <w:pPr>
              <w:ind w:left="0"/>
              <w:jc w:val="center"/>
              <w:rPr>
                <w:b/>
                <w:bCs/>
                <w:color w:val="0D0D0D"/>
                <w:sz w:val="22"/>
                <w:szCs w:val="22"/>
              </w:rPr>
            </w:pPr>
            <w:r w:rsidRPr="00954058">
              <w:rPr>
                <w:b/>
                <w:bCs/>
                <w:color w:val="0D0D0D"/>
                <w:sz w:val="22"/>
                <w:szCs w:val="22"/>
              </w:rPr>
              <w:t>Кількість</w:t>
            </w:r>
          </w:p>
        </w:tc>
      </w:tr>
      <w:tr w:rsidR="007B64E4" w:rsidRPr="00954058" w:rsidTr="005C0F91">
        <w:trPr>
          <w:trHeight w:val="300"/>
          <w:jc w:val="center"/>
        </w:trPr>
        <w:tc>
          <w:tcPr>
            <w:tcW w:w="60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B64E4" w:rsidRPr="00954058" w:rsidRDefault="007B64E4" w:rsidP="007B64E4">
            <w:pPr>
              <w:ind w:left="22"/>
              <w:jc w:val="center"/>
              <w:rPr>
                <w:color w:val="0D0D0D"/>
                <w:sz w:val="22"/>
                <w:szCs w:val="22"/>
              </w:rPr>
            </w:pPr>
            <w:r w:rsidRPr="00954058">
              <w:rPr>
                <w:color w:val="0D0D0D"/>
                <w:sz w:val="22"/>
                <w:szCs w:val="22"/>
              </w:rPr>
              <w:t>1</w:t>
            </w:r>
            <w:r w:rsidR="00517920" w:rsidRPr="00954058">
              <w:rPr>
                <w:color w:val="0D0D0D"/>
                <w:sz w:val="22"/>
                <w:szCs w:val="22"/>
              </w:rPr>
              <w:t>.</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7B64E4" w:rsidRPr="00954058" w:rsidRDefault="007B64E4" w:rsidP="007B64E4">
            <w:pPr>
              <w:ind w:left="22"/>
              <w:jc w:val="center"/>
              <w:rPr>
                <w:color w:val="0D0D0D"/>
                <w:sz w:val="22"/>
                <w:szCs w:val="22"/>
              </w:rPr>
            </w:pPr>
            <w:r w:rsidRPr="00954058">
              <w:rPr>
                <w:color w:val="0D0D0D"/>
                <w:sz w:val="22"/>
                <w:szCs w:val="22"/>
              </w:rPr>
              <w:t>Пилосос</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B64E4" w:rsidRPr="00954058" w:rsidRDefault="007B64E4" w:rsidP="007B64E4">
            <w:pPr>
              <w:ind w:left="22"/>
              <w:jc w:val="center"/>
              <w:rPr>
                <w:color w:val="0D0D0D"/>
                <w:sz w:val="22"/>
                <w:szCs w:val="22"/>
              </w:rPr>
            </w:pPr>
            <w:proofErr w:type="spellStart"/>
            <w:r w:rsidRPr="00954058">
              <w:rPr>
                <w:color w:val="0D0D0D"/>
                <w:sz w:val="22"/>
                <w:szCs w:val="22"/>
              </w:rPr>
              <w:t>шт</w:t>
            </w:r>
            <w:proofErr w:type="spellEnd"/>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B64E4" w:rsidRPr="00954058" w:rsidRDefault="007B64E4" w:rsidP="007B64E4">
            <w:pPr>
              <w:ind w:left="22"/>
              <w:jc w:val="center"/>
              <w:rPr>
                <w:color w:val="0D0D0D"/>
                <w:sz w:val="22"/>
                <w:szCs w:val="22"/>
              </w:rPr>
            </w:pPr>
            <w:r w:rsidRPr="00954058">
              <w:rPr>
                <w:color w:val="0D0D0D"/>
                <w:sz w:val="22"/>
                <w:szCs w:val="22"/>
              </w:rPr>
              <w:t>2</w:t>
            </w:r>
          </w:p>
        </w:tc>
      </w:tr>
      <w:tr w:rsidR="00AC5C2D" w:rsidRPr="00954058" w:rsidTr="005C0F91">
        <w:trPr>
          <w:trHeight w:val="300"/>
          <w:jc w:val="center"/>
        </w:trPr>
        <w:tc>
          <w:tcPr>
            <w:tcW w:w="601" w:type="dxa"/>
            <w:tcBorders>
              <w:top w:val="single" w:sz="4" w:space="0" w:color="auto"/>
              <w:left w:val="single" w:sz="8" w:space="0" w:color="auto"/>
              <w:bottom w:val="single" w:sz="4" w:space="0" w:color="auto"/>
              <w:right w:val="single" w:sz="4" w:space="0" w:color="auto"/>
            </w:tcBorders>
            <w:shd w:val="clear" w:color="auto" w:fill="auto"/>
            <w:vAlign w:val="center"/>
          </w:tcPr>
          <w:p w:rsidR="00AC5C2D" w:rsidRPr="00954058" w:rsidRDefault="009F7226" w:rsidP="007B64E4">
            <w:pPr>
              <w:ind w:left="22"/>
              <w:jc w:val="center"/>
              <w:rPr>
                <w:color w:val="0D0D0D"/>
                <w:sz w:val="22"/>
                <w:szCs w:val="22"/>
              </w:rPr>
            </w:pPr>
            <w:r w:rsidRPr="00954058">
              <w:rPr>
                <w:color w:val="0D0D0D"/>
                <w:sz w:val="22"/>
                <w:szCs w:val="22"/>
              </w:rPr>
              <w:t>2.</w:t>
            </w:r>
          </w:p>
        </w:tc>
        <w:tc>
          <w:tcPr>
            <w:tcW w:w="6760" w:type="dxa"/>
            <w:tcBorders>
              <w:top w:val="single" w:sz="4" w:space="0" w:color="auto"/>
              <w:left w:val="nil"/>
              <w:bottom w:val="single" w:sz="4" w:space="0" w:color="auto"/>
              <w:right w:val="single" w:sz="4" w:space="0" w:color="auto"/>
            </w:tcBorders>
            <w:shd w:val="clear" w:color="auto" w:fill="auto"/>
            <w:vAlign w:val="center"/>
          </w:tcPr>
          <w:p w:rsidR="00AC5C2D" w:rsidRPr="00954058" w:rsidRDefault="004F55D9" w:rsidP="007B64E4">
            <w:pPr>
              <w:ind w:left="22"/>
              <w:jc w:val="center"/>
              <w:rPr>
                <w:color w:val="0D0D0D"/>
                <w:sz w:val="22"/>
                <w:szCs w:val="22"/>
              </w:rPr>
            </w:pPr>
            <w:r w:rsidRPr="00954058">
              <w:rPr>
                <w:color w:val="0D0D0D"/>
                <w:sz w:val="22"/>
                <w:szCs w:val="22"/>
              </w:rPr>
              <w:t xml:space="preserve">Бензинова </w:t>
            </w:r>
            <w:proofErr w:type="spellStart"/>
            <w:r w:rsidRPr="00954058">
              <w:rPr>
                <w:color w:val="0D0D0D"/>
                <w:sz w:val="22"/>
                <w:szCs w:val="22"/>
              </w:rPr>
              <w:t>мотокоса</w:t>
            </w:r>
            <w:proofErr w:type="spellEnd"/>
          </w:p>
        </w:tc>
        <w:tc>
          <w:tcPr>
            <w:tcW w:w="993" w:type="dxa"/>
            <w:tcBorders>
              <w:top w:val="single" w:sz="4" w:space="0" w:color="auto"/>
              <w:left w:val="nil"/>
              <w:bottom w:val="single" w:sz="4" w:space="0" w:color="auto"/>
              <w:right w:val="single" w:sz="4" w:space="0" w:color="auto"/>
            </w:tcBorders>
            <w:shd w:val="clear" w:color="auto" w:fill="auto"/>
            <w:vAlign w:val="center"/>
          </w:tcPr>
          <w:p w:rsidR="00AC5C2D" w:rsidRPr="00954058" w:rsidRDefault="004F55D9" w:rsidP="007B64E4">
            <w:pPr>
              <w:ind w:left="22"/>
              <w:jc w:val="center"/>
              <w:rPr>
                <w:color w:val="0D0D0D"/>
                <w:sz w:val="22"/>
                <w:szCs w:val="22"/>
              </w:rPr>
            </w:pPr>
            <w:proofErr w:type="spellStart"/>
            <w:r w:rsidRPr="00954058">
              <w:rPr>
                <w:color w:val="0D0D0D"/>
                <w:sz w:val="22"/>
                <w:szCs w:val="22"/>
              </w:rPr>
              <w:t>шт</w:t>
            </w:r>
            <w:proofErr w:type="spellEnd"/>
          </w:p>
        </w:tc>
        <w:tc>
          <w:tcPr>
            <w:tcW w:w="1275" w:type="dxa"/>
            <w:tcBorders>
              <w:top w:val="single" w:sz="4" w:space="0" w:color="auto"/>
              <w:left w:val="nil"/>
              <w:bottom w:val="single" w:sz="4" w:space="0" w:color="auto"/>
              <w:right w:val="single" w:sz="4" w:space="0" w:color="auto"/>
            </w:tcBorders>
            <w:shd w:val="clear" w:color="auto" w:fill="auto"/>
            <w:vAlign w:val="center"/>
          </w:tcPr>
          <w:p w:rsidR="00AC5C2D" w:rsidRPr="00954058" w:rsidRDefault="004F55D9" w:rsidP="007B64E4">
            <w:pPr>
              <w:ind w:left="22"/>
              <w:jc w:val="center"/>
              <w:rPr>
                <w:color w:val="0D0D0D"/>
                <w:sz w:val="22"/>
                <w:szCs w:val="22"/>
              </w:rPr>
            </w:pPr>
            <w:r w:rsidRPr="00954058">
              <w:rPr>
                <w:color w:val="0D0D0D"/>
                <w:sz w:val="22"/>
                <w:szCs w:val="22"/>
              </w:rPr>
              <w:t>1</w:t>
            </w:r>
          </w:p>
        </w:tc>
      </w:tr>
    </w:tbl>
    <w:p w:rsidR="00FF12F5" w:rsidRPr="00954058" w:rsidRDefault="00FF12F5" w:rsidP="008A6E91">
      <w:pPr>
        <w:widowControl w:val="0"/>
        <w:spacing w:after="0" w:afterAutospacing="0"/>
        <w:ind w:left="0"/>
        <w:rPr>
          <w:b/>
          <w:bCs/>
          <w:sz w:val="24"/>
          <w:szCs w:val="24"/>
          <w:lang w:eastAsia="uk-UA"/>
        </w:rPr>
      </w:pPr>
    </w:p>
    <w:p w:rsidR="00FF12F5" w:rsidRPr="00954058" w:rsidRDefault="00FF12F5" w:rsidP="00FF12F5">
      <w:pPr>
        <w:widowControl w:val="0"/>
        <w:autoSpaceDE w:val="0"/>
        <w:autoSpaceDN w:val="0"/>
        <w:adjustRightInd w:val="0"/>
        <w:spacing w:after="0" w:afterAutospacing="0"/>
        <w:rPr>
          <w:b/>
          <w:color w:val="0D0D0D"/>
          <w:sz w:val="24"/>
          <w:szCs w:val="24"/>
        </w:rPr>
      </w:pPr>
      <w:r w:rsidRPr="00954058">
        <w:rPr>
          <w:b/>
          <w:color w:val="0D0D0D"/>
          <w:sz w:val="24"/>
          <w:szCs w:val="24"/>
        </w:rPr>
        <w:t>4. Перелік та вимоги до якості Послуги:</w:t>
      </w:r>
    </w:p>
    <w:p w:rsidR="00A05F34" w:rsidRPr="00954058" w:rsidRDefault="00A05F34" w:rsidP="00FF12F5">
      <w:pPr>
        <w:widowControl w:val="0"/>
        <w:autoSpaceDE w:val="0"/>
        <w:autoSpaceDN w:val="0"/>
        <w:adjustRightInd w:val="0"/>
        <w:spacing w:after="0" w:afterAutospacing="0"/>
        <w:rPr>
          <w:b/>
          <w:color w:val="0D0D0D"/>
          <w:sz w:val="24"/>
          <w:szCs w:val="24"/>
        </w:rPr>
      </w:pPr>
    </w:p>
    <w:tbl>
      <w:tblPr>
        <w:tblW w:w="9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75"/>
        <w:gridCol w:w="5828"/>
      </w:tblGrid>
      <w:tr w:rsidR="00FF12F5" w:rsidRPr="00954058" w:rsidTr="00621B89">
        <w:trPr>
          <w:trHeight w:val="495"/>
          <w:jc w:val="center"/>
        </w:trPr>
        <w:tc>
          <w:tcPr>
            <w:tcW w:w="1838" w:type="dxa"/>
            <w:shd w:val="clear" w:color="auto" w:fill="FFFFFF"/>
            <w:vAlign w:val="center"/>
            <w:hideMark/>
          </w:tcPr>
          <w:p w:rsidR="00FF12F5" w:rsidRPr="00954058" w:rsidRDefault="00FF12F5" w:rsidP="00FF12F5">
            <w:pPr>
              <w:widowControl w:val="0"/>
              <w:jc w:val="center"/>
              <w:rPr>
                <w:b/>
                <w:bCs/>
                <w:color w:val="0D0D0D"/>
                <w:sz w:val="22"/>
                <w:szCs w:val="22"/>
                <w:lang w:eastAsia="uk-UA"/>
              </w:rPr>
            </w:pPr>
            <w:r w:rsidRPr="00954058">
              <w:rPr>
                <w:b/>
                <w:bCs/>
                <w:color w:val="0D0D0D"/>
                <w:sz w:val="22"/>
                <w:szCs w:val="22"/>
                <w:lang w:eastAsia="uk-UA"/>
              </w:rPr>
              <w:t>Назва операцій з прибирання та догляду, періодичність</w:t>
            </w:r>
          </w:p>
        </w:tc>
        <w:tc>
          <w:tcPr>
            <w:tcW w:w="2275" w:type="dxa"/>
            <w:shd w:val="clear" w:color="auto" w:fill="FFFFFF"/>
            <w:vAlign w:val="center"/>
            <w:hideMark/>
          </w:tcPr>
          <w:p w:rsidR="00FF12F5" w:rsidRPr="00954058" w:rsidRDefault="00FF12F5" w:rsidP="00FF12F5">
            <w:pPr>
              <w:widowControl w:val="0"/>
              <w:jc w:val="center"/>
              <w:rPr>
                <w:b/>
                <w:bCs/>
                <w:color w:val="0D0D0D"/>
                <w:sz w:val="22"/>
                <w:szCs w:val="22"/>
                <w:lang w:eastAsia="uk-UA"/>
              </w:rPr>
            </w:pPr>
            <w:r w:rsidRPr="00954058">
              <w:rPr>
                <w:b/>
                <w:bCs/>
                <w:color w:val="0D0D0D"/>
                <w:sz w:val="22"/>
                <w:szCs w:val="22"/>
                <w:lang w:eastAsia="uk-UA"/>
              </w:rPr>
              <w:t>Вид поверхні</w:t>
            </w:r>
          </w:p>
        </w:tc>
        <w:tc>
          <w:tcPr>
            <w:tcW w:w="5828" w:type="dxa"/>
            <w:shd w:val="clear" w:color="auto" w:fill="FFFFFF"/>
            <w:vAlign w:val="center"/>
            <w:hideMark/>
          </w:tcPr>
          <w:p w:rsidR="00FF12F5" w:rsidRPr="00954058" w:rsidRDefault="00FF12F5" w:rsidP="00FF12F5">
            <w:pPr>
              <w:widowControl w:val="0"/>
              <w:jc w:val="center"/>
              <w:rPr>
                <w:b/>
                <w:bCs/>
                <w:color w:val="0D0D0D"/>
                <w:sz w:val="22"/>
                <w:szCs w:val="22"/>
                <w:lang w:eastAsia="uk-UA"/>
              </w:rPr>
            </w:pPr>
            <w:r w:rsidRPr="00954058">
              <w:rPr>
                <w:b/>
                <w:bCs/>
                <w:color w:val="0D0D0D"/>
                <w:sz w:val="22"/>
                <w:szCs w:val="22"/>
                <w:lang w:eastAsia="uk-UA"/>
              </w:rPr>
              <w:t>Якість поверхні після прибирання і догляду</w:t>
            </w:r>
          </w:p>
        </w:tc>
      </w:tr>
      <w:tr w:rsidR="00FF12F5" w:rsidRPr="00954058" w:rsidTr="00621B89">
        <w:trPr>
          <w:trHeight w:val="234"/>
          <w:jc w:val="center"/>
        </w:trPr>
        <w:tc>
          <w:tcPr>
            <w:tcW w:w="1838" w:type="dxa"/>
            <w:shd w:val="clear" w:color="auto" w:fill="FFFFFF"/>
            <w:vAlign w:val="center"/>
          </w:tcPr>
          <w:p w:rsidR="00FF12F5" w:rsidRPr="00954058" w:rsidRDefault="00FF12F5" w:rsidP="00FF12F5">
            <w:pPr>
              <w:widowControl w:val="0"/>
              <w:jc w:val="center"/>
              <w:rPr>
                <w:b/>
                <w:bCs/>
                <w:color w:val="0D0D0D"/>
                <w:sz w:val="22"/>
                <w:szCs w:val="22"/>
                <w:lang w:eastAsia="uk-UA"/>
              </w:rPr>
            </w:pPr>
            <w:r w:rsidRPr="00954058">
              <w:rPr>
                <w:b/>
                <w:bCs/>
                <w:color w:val="0D0D0D"/>
                <w:sz w:val="22"/>
                <w:szCs w:val="22"/>
                <w:lang w:eastAsia="uk-UA"/>
              </w:rPr>
              <w:t>1</w:t>
            </w:r>
          </w:p>
        </w:tc>
        <w:tc>
          <w:tcPr>
            <w:tcW w:w="2275" w:type="dxa"/>
            <w:shd w:val="clear" w:color="auto" w:fill="FFFFFF"/>
            <w:vAlign w:val="center"/>
          </w:tcPr>
          <w:p w:rsidR="00FF12F5" w:rsidRPr="00954058" w:rsidRDefault="00FF12F5" w:rsidP="00FF12F5">
            <w:pPr>
              <w:widowControl w:val="0"/>
              <w:jc w:val="center"/>
              <w:rPr>
                <w:b/>
                <w:bCs/>
                <w:color w:val="0D0D0D"/>
                <w:sz w:val="22"/>
                <w:szCs w:val="22"/>
                <w:lang w:eastAsia="uk-UA"/>
              </w:rPr>
            </w:pPr>
            <w:r w:rsidRPr="00954058">
              <w:rPr>
                <w:b/>
                <w:bCs/>
                <w:color w:val="0D0D0D"/>
                <w:sz w:val="22"/>
                <w:szCs w:val="22"/>
                <w:lang w:eastAsia="uk-UA"/>
              </w:rPr>
              <w:t>2</w:t>
            </w:r>
          </w:p>
        </w:tc>
        <w:tc>
          <w:tcPr>
            <w:tcW w:w="5828" w:type="dxa"/>
            <w:shd w:val="clear" w:color="auto" w:fill="FFFFFF"/>
            <w:vAlign w:val="center"/>
          </w:tcPr>
          <w:p w:rsidR="00FF12F5" w:rsidRPr="00954058" w:rsidRDefault="00FF12F5" w:rsidP="00FF12F5">
            <w:pPr>
              <w:widowControl w:val="0"/>
              <w:jc w:val="center"/>
              <w:rPr>
                <w:b/>
                <w:bCs/>
                <w:color w:val="0D0D0D"/>
                <w:sz w:val="22"/>
                <w:szCs w:val="22"/>
                <w:lang w:eastAsia="uk-UA"/>
              </w:rPr>
            </w:pPr>
            <w:r w:rsidRPr="00954058">
              <w:rPr>
                <w:b/>
                <w:bCs/>
                <w:color w:val="0D0D0D"/>
                <w:sz w:val="22"/>
                <w:szCs w:val="22"/>
                <w:lang w:eastAsia="uk-UA"/>
              </w:rPr>
              <w:t>3</w:t>
            </w:r>
          </w:p>
        </w:tc>
      </w:tr>
      <w:tr w:rsidR="00FF12F5" w:rsidRPr="00954058" w:rsidTr="00621B89">
        <w:trPr>
          <w:trHeight w:val="720"/>
          <w:jc w:val="center"/>
        </w:trPr>
        <w:tc>
          <w:tcPr>
            <w:tcW w:w="1838" w:type="dxa"/>
            <w:vMerge w:val="restart"/>
            <w:shd w:val="clear" w:color="auto" w:fill="FFFFFF"/>
            <w:vAlign w:val="center"/>
            <w:hideMark/>
          </w:tcPr>
          <w:p w:rsidR="00FF12F5" w:rsidRPr="00954058" w:rsidRDefault="00FF12F5" w:rsidP="00FF12F5">
            <w:pPr>
              <w:widowControl w:val="0"/>
              <w:jc w:val="center"/>
              <w:rPr>
                <w:color w:val="0D0D0D"/>
                <w:sz w:val="22"/>
                <w:szCs w:val="22"/>
                <w:lang w:eastAsia="uk-UA"/>
              </w:rPr>
            </w:pPr>
            <w:r w:rsidRPr="00954058">
              <w:rPr>
                <w:color w:val="0D0D0D"/>
                <w:sz w:val="22"/>
                <w:szCs w:val="22"/>
                <w:lang w:eastAsia="uk-UA"/>
              </w:rPr>
              <w:t>1. Прибирання пилу і сміття</w:t>
            </w:r>
            <w:r w:rsidRPr="00954058">
              <w:rPr>
                <w:color w:val="0D0D0D"/>
                <w:sz w:val="22"/>
                <w:szCs w:val="22"/>
                <w:lang w:eastAsia="uk-UA"/>
              </w:rPr>
              <w:br/>
              <w:t>(щоденно)</w:t>
            </w:r>
          </w:p>
        </w:tc>
        <w:tc>
          <w:tcPr>
            <w:tcW w:w="2275" w:type="dxa"/>
            <w:shd w:val="clear" w:color="auto" w:fill="FFFFFF"/>
            <w:vAlign w:val="center"/>
            <w:hideMark/>
          </w:tcPr>
          <w:p w:rsidR="00FF12F5" w:rsidRPr="00954058" w:rsidRDefault="00FF12F5" w:rsidP="00FF12F5">
            <w:pPr>
              <w:widowControl w:val="0"/>
              <w:ind w:left="0"/>
              <w:jc w:val="left"/>
              <w:rPr>
                <w:color w:val="0D0D0D"/>
                <w:sz w:val="22"/>
                <w:szCs w:val="22"/>
                <w:lang w:eastAsia="uk-UA"/>
              </w:rPr>
            </w:pPr>
            <w:r w:rsidRPr="00954058">
              <w:rPr>
                <w:color w:val="0D0D0D"/>
                <w:sz w:val="22"/>
                <w:szCs w:val="22"/>
                <w:lang w:eastAsia="uk-UA"/>
              </w:rPr>
              <w:t>1.1. Тверді і напівтверді підлоги, стіни і ін.</w:t>
            </w:r>
          </w:p>
        </w:tc>
        <w:tc>
          <w:tcPr>
            <w:tcW w:w="5828" w:type="dxa"/>
            <w:shd w:val="clear" w:color="auto" w:fill="FFFFFF"/>
            <w:vAlign w:val="center"/>
            <w:hideMark/>
          </w:tcPr>
          <w:p w:rsidR="00FF12F5" w:rsidRPr="00954058" w:rsidRDefault="00FF12F5" w:rsidP="00FF12F5">
            <w:pPr>
              <w:widowControl w:val="0"/>
              <w:spacing w:after="0" w:afterAutospacing="0"/>
              <w:ind w:left="0" w:firstLine="449"/>
              <w:rPr>
                <w:color w:val="0D0D0D"/>
                <w:sz w:val="22"/>
                <w:szCs w:val="22"/>
                <w:lang w:eastAsia="uk-UA"/>
              </w:rPr>
            </w:pPr>
            <w:r w:rsidRPr="00954058">
              <w:rPr>
                <w:color w:val="0D0D0D"/>
                <w:sz w:val="22"/>
                <w:szCs w:val="22"/>
                <w:lang w:eastAsia="uk-UA"/>
              </w:rPr>
              <w:t>Відсутність скупчення пуху, бруду, пилу або сміття під меблями, в кутах, на плінтусах і в інших важкодоступних ділянках, а також залишків протирального матеріалу</w:t>
            </w:r>
          </w:p>
        </w:tc>
      </w:tr>
      <w:tr w:rsidR="00FF12F5" w:rsidRPr="00954058" w:rsidTr="00621B89">
        <w:trPr>
          <w:trHeight w:val="465"/>
          <w:jc w:val="center"/>
        </w:trPr>
        <w:tc>
          <w:tcPr>
            <w:tcW w:w="1838" w:type="dxa"/>
            <w:vMerge/>
            <w:vAlign w:val="center"/>
            <w:hideMark/>
          </w:tcPr>
          <w:p w:rsidR="00FF12F5" w:rsidRPr="00954058" w:rsidRDefault="00FF12F5" w:rsidP="00FF12F5">
            <w:pPr>
              <w:widowControl w:val="0"/>
              <w:jc w:val="center"/>
              <w:rPr>
                <w:color w:val="0D0D0D"/>
                <w:sz w:val="22"/>
                <w:szCs w:val="22"/>
                <w:lang w:eastAsia="uk-UA"/>
              </w:rPr>
            </w:pPr>
          </w:p>
        </w:tc>
        <w:tc>
          <w:tcPr>
            <w:tcW w:w="2275" w:type="dxa"/>
            <w:shd w:val="clear" w:color="auto" w:fill="auto"/>
            <w:vAlign w:val="center"/>
            <w:hideMark/>
          </w:tcPr>
          <w:p w:rsidR="00FF12F5" w:rsidRPr="00954058" w:rsidRDefault="003E6BC0" w:rsidP="003E6BC0">
            <w:pPr>
              <w:widowControl w:val="0"/>
              <w:ind w:left="0"/>
              <w:jc w:val="left"/>
              <w:rPr>
                <w:color w:val="0D0D0D"/>
                <w:sz w:val="22"/>
                <w:szCs w:val="22"/>
                <w:lang w:eastAsia="uk-UA"/>
              </w:rPr>
            </w:pPr>
            <w:r w:rsidRPr="00954058">
              <w:rPr>
                <w:color w:val="0D0D0D"/>
                <w:sz w:val="22"/>
                <w:szCs w:val="22"/>
                <w:lang w:eastAsia="uk-UA"/>
              </w:rPr>
              <w:t>1.2. М’які</w:t>
            </w:r>
            <w:r w:rsidR="00FF12F5" w:rsidRPr="00954058">
              <w:rPr>
                <w:color w:val="0D0D0D"/>
                <w:sz w:val="22"/>
                <w:szCs w:val="22"/>
                <w:lang w:eastAsia="uk-UA"/>
              </w:rPr>
              <w:t xml:space="preserve"> меблі</w:t>
            </w:r>
          </w:p>
        </w:tc>
        <w:tc>
          <w:tcPr>
            <w:tcW w:w="5828" w:type="dxa"/>
            <w:shd w:val="clear" w:color="auto" w:fill="auto"/>
            <w:vAlign w:val="center"/>
            <w:hideMark/>
          </w:tcPr>
          <w:p w:rsidR="00FF12F5" w:rsidRPr="00954058" w:rsidRDefault="00FF12F5" w:rsidP="00FF12F5">
            <w:pPr>
              <w:widowControl w:val="0"/>
              <w:spacing w:after="0" w:afterAutospacing="0"/>
              <w:ind w:left="0" w:firstLine="449"/>
              <w:rPr>
                <w:color w:val="0D0D0D"/>
                <w:sz w:val="22"/>
                <w:szCs w:val="22"/>
                <w:lang w:eastAsia="uk-UA"/>
              </w:rPr>
            </w:pPr>
            <w:r w:rsidRPr="00954058">
              <w:rPr>
                <w:color w:val="0D0D0D"/>
                <w:sz w:val="22"/>
                <w:szCs w:val="22"/>
                <w:lang w:eastAsia="uk-UA"/>
              </w:rPr>
              <w:t>Відсутність скупчення пуху, пилу та грязі на ворсі оббивного матеріалу</w:t>
            </w:r>
          </w:p>
        </w:tc>
      </w:tr>
      <w:tr w:rsidR="00FF12F5" w:rsidRPr="00954058" w:rsidTr="00621B89">
        <w:trPr>
          <w:trHeight w:val="480"/>
          <w:jc w:val="center"/>
        </w:trPr>
        <w:tc>
          <w:tcPr>
            <w:tcW w:w="1838" w:type="dxa"/>
            <w:vMerge w:val="restart"/>
            <w:shd w:val="clear" w:color="auto" w:fill="auto"/>
            <w:vAlign w:val="center"/>
            <w:hideMark/>
          </w:tcPr>
          <w:p w:rsidR="00FF12F5" w:rsidRPr="00954058" w:rsidRDefault="00FF12F5" w:rsidP="00FF12F5">
            <w:pPr>
              <w:widowControl w:val="0"/>
              <w:jc w:val="center"/>
              <w:rPr>
                <w:color w:val="0D0D0D"/>
                <w:sz w:val="22"/>
                <w:szCs w:val="22"/>
                <w:lang w:eastAsia="uk-UA"/>
              </w:rPr>
            </w:pPr>
            <w:r w:rsidRPr="00954058">
              <w:rPr>
                <w:color w:val="0D0D0D"/>
                <w:sz w:val="22"/>
                <w:szCs w:val="22"/>
                <w:lang w:eastAsia="uk-UA"/>
              </w:rPr>
              <w:t xml:space="preserve">2. Виведення плям </w:t>
            </w:r>
            <w:r w:rsidRPr="00954058">
              <w:rPr>
                <w:color w:val="0D0D0D"/>
                <w:sz w:val="22"/>
                <w:szCs w:val="22"/>
                <w:lang w:eastAsia="uk-UA"/>
              </w:rPr>
              <w:br/>
              <w:t>(за потребою)</w:t>
            </w:r>
          </w:p>
        </w:tc>
        <w:tc>
          <w:tcPr>
            <w:tcW w:w="2275" w:type="dxa"/>
            <w:shd w:val="clear" w:color="auto" w:fill="auto"/>
            <w:vAlign w:val="center"/>
            <w:hideMark/>
          </w:tcPr>
          <w:p w:rsidR="00FF12F5" w:rsidRPr="00954058" w:rsidRDefault="00FF12F5" w:rsidP="00FF12F5">
            <w:pPr>
              <w:widowControl w:val="0"/>
              <w:ind w:left="0"/>
              <w:jc w:val="left"/>
              <w:rPr>
                <w:color w:val="0D0D0D"/>
                <w:sz w:val="22"/>
                <w:szCs w:val="22"/>
                <w:lang w:eastAsia="uk-UA"/>
              </w:rPr>
            </w:pPr>
            <w:r w:rsidRPr="00954058">
              <w:rPr>
                <w:color w:val="0D0D0D"/>
                <w:sz w:val="22"/>
                <w:szCs w:val="22"/>
                <w:lang w:eastAsia="uk-UA"/>
              </w:rPr>
              <w:t>2.1. Тверді підлоги, стіни, предмети</w:t>
            </w:r>
          </w:p>
        </w:tc>
        <w:tc>
          <w:tcPr>
            <w:tcW w:w="5828" w:type="dxa"/>
            <w:shd w:val="clear" w:color="auto" w:fill="auto"/>
            <w:vAlign w:val="center"/>
            <w:hideMark/>
          </w:tcPr>
          <w:p w:rsidR="00FF12F5" w:rsidRPr="00954058" w:rsidRDefault="00FF12F5" w:rsidP="00FF12F5">
            <w:pPr>
              <w:widowControl w:val="0"/>
              <w:spacing w:after="0" w:afterAutospacing="0"/>
              <w:ind w:left="0" w:firstLine="449"/>
              <w:rPr>
                <w:color w:val="0D0D0D"/>
                <w:sz w:val="22"/>
                <w:szCs w:val="22"/>
                <w:lang w:eastAsia="uk-UA"/>
              </w:rPr>
            </w:pPr>
            <w:r w:rsidRPr="00954058">
              <w:rPr>
                <w:color w:val="0D0D0D"/>
                <w:sz w:val="22"/>
                <w:szCs w:val="22"/>
                <w:lang w:eastAsia="uk-UA"/>
              </w:rPr>
              <w:t>Чисті, відсутність плям та розводів. Тверді підлоги, стіни, предмети</w:t>
            </w:r>
          </w:p>
        </w:tc>
      </w:tr>
      <w:tr w:rsidR="00FF12F5" w:rsidRPr="00954058" w:rsidTr="00621B89">
        <w:trPr>
          <w:trHeight w:val="1771"/>
          <w:jc w:val="center"/>
        </w:trPr>
        <w:tc>
          <w:tcPr>
            <w:tcW w:w="1838" w:type="dxa"/>
            <w:vMerge/>
            <w:vAlign w:val="center"/>
            <w:hideMark/>
          </w:tcPr>
          <w:p w:rsidR="00FF12F5" w:rsidRPr="00954058" w:rsidRDefault="00FF12F5" w:rsidP="00FF12F5">
            <w:pPr>
              <w:widowControl w:val="0"/>
              <w:jc w:val="center"/>
              <w:rPr>
                <w:color w:val="0D0D0D"/>
                <w:sz w:val="22"/>
                <w:szCs w:val="22"/>
                <w:lang w:eastAsia="uk-UA"/>
              </w:rPr>
            </w:pPr>
          </w:p>
        </w:tc>
        <w:tc>
          <w:tcPr>
            <w:tcW w:w="2275" w:type="dxa"/>
            <w:shd w:val="clear" w:color="auto" w:fill="auto"/>
            <w:vAlign w:val="center"/>
            <w:hideMark/>
          </w:tcPr>
          <w:p w:rsidR="00FF12F5" w:rsidRPr="00954058" w:rsidRDefault="003E6BC0" w:rsidP="00FF12F5">
            <w:pPr>
              <w:widowControl w:val="0"/>
              <w:ind w:left="0"/>
              <w:jc w:val="left"/>
              <w:rPr>
                <w:color w:val="0D0D0D"/>
                <w:sz w:val="22"/>
                <w:szCs w:val="22"/>
                <w:lang w:eastAsia="uk-UA"/>
              </w:rPr>
            </w:pPr>
            <w:r w:rsidRPr="00954058">
              <w:rPr>
                <w:color w:val="0D0D0D"/>
                <w:sz w:val="22"/>
                <w:szCs w:val="22"/>
                <w:lang w:eastAsia="uk-UA"/>
              </w:rPr>
              <w:t>2.2. М’які</w:t>
            </w:r>
            <w:r w:rsidR="00FF12F5" w:rsidRPr="00954058">
              <w:rPr>
                <w:color w:val="0D0D0D"/>
                <w:sz w:val="22"/>
                <w:szCs w:val="22"/>
                <w:lang w:eastAsia="uk-UA"/>
              </w:rPr>
              <w:t xml:space="preserve"> меблі</w:t>
            </w:r>
          </w:p>
        </w:tc>
        <w:tc>
          <w:tcPr>
            <w:tcW w:w="5828" w:type="dxa"/>
            <w:shd w:val="clear" w:color="auto" w:fill="auto"/>
            <w:vAlign w:val="center"/>
            <w:hideMark/>
          </w:tcPr>
          <w:p w:rsidR="00FF12F5" w:rsidRPr="00954058" w:rsidRDefault="00FF12F5" w:rsidP="00FF12F5">
            <w:pPr>
              <w:widowControl w:val="0"/>
              <w:spacing w:after="0" w:afterAutospacing="0"/>
              <w:ind w:left="0" w:firstLine="449"/>
              <w:rPr>
                <w:color w:val="0D0D0D"/>
                <w:sz w:val="22"/>
                <w:szCs w:val="22"/>
                <w:lang w:eastAsia="uk-UA"/>
              </w:rPr>
            </w:pPr>
            <w:r w:rsidRPr="00954058">
              <w:rPr>
                <w:color w:val="0D0D0D"/>
                <w:sz w:val="22"/>
                <w:szCs w:val="22"/>
                <w:lang w:eastAsia="uk-UA"/>
              </w:rPr>
              <w:t>Плями повинні бути виведені. Забарвлення виробів повинне бути стійким до дії засобів для очищення плям. Не допускаються: сліди забарвлення на білій тканині, змоченій в засобі для виведення плям, після прикладання до поверхні виробу; невиведені плями, за винятком тих, виведення яких передбачає руйнування забарвлення або волокна, ореолу навколо виведеної плями, порушення структури волокна, знебарвлення поверхні</w:t>
            </w:r>
          </w:p>
        </w:tc>
      </w:tr>
      <w:tr w:rsidR="00FF12F5" w:rsidRPr="00954058" w:rsidTr="00621B89">
        <w:trPr>
          <w:trHeight w:val="510"/>
          <w:jc w:val="center"/>
        </w:trPr>
        <w:tc>
          <w:tcPr>
            <w:tcW w:w="1838" w:type="dxa"/>
            <w:vMerge w:val="restart"/>
            <w:shd w:val="clear" w:color="auto" w:fill="auto"/>
            <w:vAlign w:val="center"/>
            <w:hideMark/>
          </w:tcPr>
          <w:p w:rsidR="00FF12F5" w:rsidRPr="00954058" w:rsidRDefault="00FF12F5" w:rsidP="00FF12F5">
            <w:pPr>
              <w:widowControl w:val="0"/>
              <w:jc w:val="center"/>
              <w:rPr>
                <w:color w:val="0D0D0D"/>
                <w:sz w:val="22"/>
                <w:szCs w:val="22"/>
                <w:lang w:eastAsia="uk-UA"/>
              </w:rPr>
            </w:pPr>
            <w:r w:rsidRPr="00954058">
              <w:rPr>
                <w:color w:val="0D0D0D"/>
                <w:sz w:val="22"/>
                <w:szCs w:val="22"/>
                <w:lang w:eastAsia="uk-UA"/>
              </w:rPr>
              <w:t>3. Вологе прибирання, чищення</w:t>
            </w:r>
            <w:r w:rsidRPr="00954058">
              <w:rPr>
                <w:color w:val="0D0D0D"/>
                <w:sz w:val="22"/>
                <w:szCs w:val="22"/>
                <w:lang w:eastAsia="uk-UA"/>
              </w:rPr>
              <w:br/>
              <w:t>(щоденно)</w:t>
            </w:r>
          </w:p>
        </w:tc>
        <w:tc>
          <w:tcPr>
            <w:tcW w:w="2275" w:type="dxa"/>
            <w:shd w:val="clear" w:color="auto" w:fill="auto"/>
            <w:vAlign w:val="center"/>
            <w:hideMark/>
          </w:tcPr>
          <w:p w:rsidR="00FF12F5" w:rsidRPr="00954058" w:rsidRDefault="00FF12F5" w:rsidP="00FF12F5">
            <w:pPr>
              <w:widowControl w:val="0"/>
              <w:ind w:left="0"/>
              <w:jc w:val="left"/>
              <w:rPr>
                <w:color w:val="0D0D0D"/>
                <w:sz w:val="22"/>
                <w:szCs w:val="22"/>
                <w:lang w:eastAsia="uk-UA"/>
              </w:rPr>
            </w:pPr>
            <w:r w:rsidRPr="00954058">
              <w:rPr>
                <w:color w:val="0D0D0D"/>
                <w:sz w:val="22"/>
                <w:szCs w:val="22"/>
                <w:lang w:eastAsia="uk-UA"/>
              </w:rPr>
              <w:t>3.1. Тверді і напівтверді підлоги</w:t>
            </w:r>
          </w:p>
        </w:tc>
        <w:tc>
          <w:tcPr>
            <w:tcW w:w="5828" w:type="dxa"/>
            <w:shd w:val="clear" w:color="auto" w:fill="auto"/>
            <w:vAlign w:val="center"/>
            <w:hideMark/>
          </w:tcPr>
          <w:p w:rsidR="00FF12F5" w:rsidRPr="00954058" w:rsidRDefault="00FF12F5" w:rsidP="00FF12F5">
            <w:pPr>
              <w:widowControl w:val="0"/>
              <w:spacing w:after="0" w:afterAutospacing="0"/>
              <w:ind w:left="0" w:firstLine="449"/>
              <w:rPr>
                <w:color w:val="0D0D0D"/>
                <w:sz w:val="22"/>
                <w:szCs w:val="22"/>
                <w:lang w:eastAsia="uk-UA"/>
              </w:rPr>
            </w:pPr>
            <w:r w:rsidRPr="00954058">
              <w:rPr>
                <w:color w:val="0D0D0D"/>
                <w:sz w:val="22"/>
                <w:szCs w:val="22"/>
                <w:lang w:eastAsia="uk-UA"/>
              </w:rPr>
              <w:t>Відсутність скупчення бруду, пилу, пуху і інших твердих частинок в важкодоступних місцях, плям і розводів, залишених шваброю або щіткою (насадкою) машини, надмірної вогкості, каламутності і втрати блиску поверхні підлоги. Помиті поверхні підлоги не повинні бути слизькими та липкими після висихання</w:t>
            </w:r>
          </w:p>
        </w:tc>
      </w:tr>
      <w:tr w:rsidR="00FF12F5" w:rsidRPr="00954058" w:rsidTr="00621B89">
        <w:trPr>
          <w:trHeight w:val="649"/>
          <w:jc w:val="center"/>
        </w:trPr>
        <w:tc>
          <w:tcPr>
            <w:tcW w:w="1838" w:type="dxa"/>
            <w:vMerge/>
            <w:vAlign w:val="center"/>
            <w:hideMark/>
          </w:tcPr>
          <w:p w:rsidR="00FF12F5" w:rsidRPr="00954058" w:rsidRDefault="00FF12F5" w:rsidP="00FF12F5">
            <w:pPr>
              <w:widowControl w:val="0"/>
              <w:jc w:val="center"/>
              <w:rPr>
                <w:color w:val="0D0D0D"/>
                <w:sz w:val="22"/>
                <w:szCs w:val="22"/>
                <w:lang w:eastAsia="uk-UA"/>
              </w:rPr>
            </w:pPr>
          </w:p>
        </w:tc>
        <w:tc>
          <w:tcPr>
            <w:tcW w:w="2275" w:type="dxa"/>
            <w:shd w:val="clear" w:color="auto" w:fill="auto"/>
            <w:vAlign w:val="center"/>
            <w:hideMark/>
          </w:tcPr>
          <w:p w:rsidR="00FF12F5" w:rsidRPr="00954058" w:rsidRDefault="00FF12F5" w:rsidP="00FF12F5">
            <w:pPr>
              <w:widowControl w:val="0"/>
              <w:ind w:left="0"/>
              <w:jc w:val="left"/>
              <w:rPr>
                <w:color w:val="0D0D0D"/>
                <w:sz w:val="22"/>
                <w:szCs w:val="22"/>
                <w:lang w:eastAsia="uk-UA"/>
              </w:rPr>
            </w:pPr>
            <w:r w:rsidRPr="00954058">
              <w:rPr>
                <w:color w:val="0D0D0D"/>
                <w:sz w:val="22"/>
                <w:szCs w:val="22"/>
                <w:lang w:eastAsia="uk-UA"/>
              </w:rPr>
              <w:t>3.2. Стіни</w:t>
            </w:r>
          </w:p>
        </w:tc>
        <w:tc>
          <w:tcPr>
            <w:tcW w:w="5828" w:type="dxa"/>
            <w:shd w:val="clear" w:color="auto" w:fill="auto"/>
            <w:vAlign w:val="center"/>
            <w:hideMark/>
          </w:tcPr>
          <w:p w:rsidR="00FF12F5" w:rsidRPr="00954058" w:rsidRDefault="00FF12F5" w:rsidP="00FF12F5">
            <w:pPr>
              <w:widowControl w:val="0"/>
              <w:spacing w:after="0" w:afterAutospacing="0"/>
              <w:ind w:left="0" w:firstLine="449"/>
              <w:rPr>
                <w:color w:val="0D0D0D"/>
                <w:sz w:val="22"/>
                <w:szCs w:val="22"/>
                <w:lang w:eastAsia="uk-UA"/>
              </w:rPr>
            </w:pPr>
            <w:r w:rsidRPr="00954058">
              <w:rPr>
                <w:color w:val="0D0D0D"/>
                <w:sz w:val="22"/>
                <w:szCs w:val="22"/>
                <w:lang w:eastAsia="uk-UA"/>
              </w:rPr>
              <w:t xml:space="preserve">Відсутність клейкості поверхні, </w:t>
            </w:r>
            <w:proofErr w:type="spellStart"/>
            <w:r w:rsidRPr="00954058">
              <w:rPr>
                <w:color w:val="0D0D0D"/>
                <w:sz w:val="22"/>
                <w:szCs w:val="22"/>
                <w:lang w:eastAsia="uk-UA"/>
              </w:rPr>
              <w:t>потьоків</w:t>
            </w:r>
            <w:proofErr w:type="spellEnd"/>
            <w:r w:rsidRPr="00954058">
              <w:rPr>
                <w:color w:val="0D0D0D"/>
                <w:sz w:val="22"/>
                <w:szCs w:val="22"/>
                <w:lang w:eastAsia="uk-UA"/>
              </w:rPr>
              <w:t>, висохлих крапель і бризок хімії, а також плям і інших відміток, за винятком тих видів плям і забруднень, виведення яких може викликати руйнування структури стіни або її поверхні (порушення забарвлення, рельєфу і ін.)</w:t>
            </w:r>
          </w:p>
        </w:tc>
      </w:tr>
      <w:tr w:rsidR="00FF12F5" w:rsidRPr="00954058" w:rsidTr="00621B89">
        <w:trPr>
          <w:trHeight w:val="161"/>
          <w:jc w:val="center"/>
        </w:trPr>
        <w:tc>
          <w:tcPr>
            <w:tcW w:w="1838" w:type="dxa"/>
            <w:vMerge/>
            <w:vAlign w:val="center"/>
            <w:hideMark/>
          </w:tcPr>
          <w:p w:rsidR="00FF12F5" w:rsidRPr="00954058" w:rsidRDefault="00FF12F5" w:rsidP="00FF12F5">
            <w:pPr>
              <w:widowControl w:val="0"/>
              <w:jc w:val="center"/>
              <w:rPr>
                <w:color w:val="0D0D0D"/>
                <w:sz w:val="22"/>
                <w:szCs w:val="22"/>
                <w:lang w:eastAsia="uk-UA"/>
              </w:rPr>
            </w:pPr>
          </w:p>
        </w:tc>
        <w:tc>
          <w:tcPr>
            <w:tcW w:w="2275" w:type="dxa"/>
            <w:shd w:val="clear" w:color="auto" w:fill="auto"/>
            <w:vAlign w:val="center"/>
            <w:hideMark/>
          </w:tcPr>
          <w:p w:rsidR="00FF12F5" w:rsidRPr="00954058" w:rsidRDefault="00FF12F5" w:rsidP="00FF12F5">
            <w:pPr>
              <w:widowControl w:val="0"/>
              <w:ind w:left="0"/>
              <w:jc w:val="left"/>
              <w:rPr>
                <w:color w:val="0D0D0D"/>
                <w:sz w:val="22"/>
                <w:szCs w:val="22"/>
                <w:lang w:eastAsia="uk-UA"/>
              </w:rPr>
            </w:pPr>
            <w:r w:rsidRPr="00954058">
              <w:rPr>
                <w:color w:val="0D0D0D"/>
                <w:sz w:val="22"/>
                <w:szCs w:val="22"/>
                <w:lang w:eastAsia="uk-UA"/>
              </w:rPr>
              <w:t>3.3. Дзеркала, скляні поверхні</w:t>
            </w:r>
          </w:p>
        </w:tc>
        <w:tc>
          <w:tcPr>
            <w:tcW w:w="5828" w:type="dxa"/>
            <w:shd w:val="clear" w:color="auto" w:fill="auto"/>
            <w:vAlign w:val="center"/>
            <w:hideMark/>
          </w:tcPr>
          <w:p w:rsidR="00FF12F5" w:rsidRPr="00954058" w:rsidRDefault="00FF12F5" w:rsidP="00FF12F5">
            <w:pPr>
              <w:widowControl w:val="0"/>
              <w:spacing w:after="0" w:afterAutospacing="0"/>
              <w:ind w:left="0" w:firstLine="449"/>
              <w:rPr>
                <w:color w:val="0D0D0D"/>
                <w:sz w:val="22"/>
                <w:szCs w:val="22"/>
                <w:lang w:eastAsia="uk-UA"/>
              </w:rPr>
            </w:pPr>
            <w:r w:rsidRPr="00954058">
              <w:rPr>
                <w:color w:val="0D0D0D"/>
                <w:sz w:val="22"/>
                <w:szCs w:val="22"/>
                <w:lang w:eastAsia="uk-UA"/>
              </w:rPr>
              <w:t xml:space="preserve">Відсутність скупчення бруду і пилу на склі, </w:t>
            </w:r>
            <w:proofErr w:type="spellStart"/>
            <w:r w:rsidRPr="00954058">
              <w:rPr>
                <w:color w:val="0D0D0D"/>
                <w:sz w:val="22"/>
                <w:szCs w:val="22"/>
                <w:lang w:eastAsia="uk-UA"/>
              </w:rPr>
              <w:t>потьоків</w:t>
            </w:r>
            <w:proofErr w:type="spellEnd"/>
            <w:r w:rsidRPr="00954058">
              <w:rPr>
                <w:color w:val="0D0D0D"/>
                <w:sz w:val="22"/>
                <w:szCs w:val="22"/>
                <w:lang w:eastAsia="uk-UA"/>
              </w:rPr>
              <w:t>, плям, відбитків пальців, розводів бруду, висохлих бризок і крапель хімії, ореолів, розводів навколо очищених ділянок, каламутності, залишків ворсу протирального матеріалу</w:t>
            </w:r>
          </w:p>
        </w:tc>
      </w:tr>
      <w:tr w:rsidR="00FF12F5" w:rsidRPr="00954058" w:rsidTr="00621B89">
        <w:trPr>
          <w:trHeight w:val="557"/>
          <w:jc w:val="center"/>
        </w:trPr>
        <w:tc>
          <w:tcPr>
            <w:tcW w:w="1838" w:type="dxa"/>
            <w:vMerge/>
            <w:vAlign w:val="center"/>
            <w:hideMark/>
          </w:tcPr>
          <w:p w:rsidR="00FF12F5" w:rsidRPr="00954058" w:rsidRDefault="00FF12F5" w:rsidP="00FF12F5">
            <w:pPr>
              <w:widowControl w:val="0"/>
              <w:jc w:val="center"/>
              <w:rPr>
                <w:sz w:val="22"/>
                <w:szCs w:val="22"/>
                <w:lang w:eastAsia="uk-UA"/>
              </w:rPr>
            </w:pPr>
          </w:p>
        </w:tc>
        <w:tc>
          <w:tcPr>
            <w:tcW w:w="2275" w:type="dxa"/>
            <w:shd w:val="clear" w:color="auto" w:fill="auto"/>
            <w:vAlign w:val="center"/>
            <w:hideMark/>
          </w:tcPr>
          <w:p w:rsidR="00FF12F5" w:rsidRPr="00954058" w:rsidRDefault="003E6BC0" w:rsidP="00FF12F5">
            <w:pPr>
              <w:widowControl w:val="0"/>
              <w:ind w:left="-1"/>
              <w:jc w:val="left"/>
              <w:rPr>
                <w:sz w:val="22"/>
                <w:szCs w:val="22"/>
                <w:lang w:eastAsia="uk-UA"/>
              </w:rPr>
            </w:pPr>
            <w:r w:rsidRPr="00954058">
              <w:rPr>
                <w:sz w:val="22"/>
                <w:szCs w:val="22"/>
                <w:lang w:eastAsia="uk-UA"/>
              </w:rPr>
              <w:t>3.4. М’які</w:t>
            </w:r>
            <w:r w:rsidR="00FF12F5" w:rsidRPr="00954058">
              <w:rPr>
                <w:sz w:val="22"/>
                <w:szCs w:val="22"/>
                <w:lang w:eastAsia="uk-UA"/>
              </w:rPr>
              <w:t xml:space="preserve"> меблі</w:t>
            </w:r>
          </w:p>
        </w:tc>
        <w:tc>
          <w:tcPr>
            <w:tcW w:w="5828" w:type="dxa"/>
            <w:shd w:val="clear" w:color="auto" w:fill="auto"/>
            <w:vAlign w:val="center"/>
            <w:hideMark/>
          </w:tcPr>
          <w:p w:rsidR="00FF12F5" w:rsidRPr="00954058" w:rsidRDefault="00FF12F5" w:rsidP="00FF12F5">
            <w:pPr>
              <w:widowControl w:val="0"/>
              <w:spacing w:after="0" w:afterAutospacing="0"/>
              <w:ind w:left="0" w:firstLine="449"/>
              <w:rPr>
                <w:spacing w:val="-6"/>
                <w:sz w:val="22"/>
                <w:szCs w:val="22"/>
                <w:lang w:eastAsia="uk-UA"/>
              </w:rPr>
            </w:pPr>
            <w:r w:rsidRPr="00954058">
              <w:rPr>
                <w:spacing w:val="-6"/>
                <w:sz w:val="22"/>
                <w:szCs w:val="22"/>
                <w:lang w:eastAsia="uk-UA"/>
              </w:rPr>
              <w:t>Збереження цілісності, кольору і лінійних розмірів  виробів, відсутність невисохлого ворсу в основі, відсутність плям, знебарвлення або потемніння кольору, відсутність кругів і смуг від використовуваного устаткування. Не допускається деформація ворсу, залишки хімії на ворсі (ворс липкий або милкий на дотик). Зміна лінійних розмірів не повинна перевищувати 3 %. Показник залишкової вологості виробів через 24 години після закінчення прибирання не повинен бути нижче оцінки 2.</w:t>
            </w:r>
          </w:p>
        </w:tc>
      </w:tr>
      <w:tr w:rsidR="00FF12F5" w:rsidRPr="00954058" w:rsidTr="00621B89">
        <w:trPr>
          <w:trHeight w:val="363"/>
          <w:jc w:val="center"/>
        </w:trPr>
        <w:tc>
          <w:tcPr>
            <w:tcW w:w="1838" w:type="dxa"/>
            <w:vMerge/>
            <w:vAlign w:val="center"/>
            <w:hideMark/>
          </w:tcPr>
          <w:p w:rsidR="00FF12F5" w:rsidRPr="00954058" w:rsidRDefault="00FF12F5" w:rsidP="00FF12F5">
            <w:pPr>
              <w:widowControl w:val="0"/>
              <w:jc w:val="center"/>
              <w:rPr>
                <w:sz w:val="22"/>
                <w:szCs w:val="22"/>
                <w:lang w:eastAsia="uk-UA"/>
              </w:rPr>
            </w:pPr>
          </w:p>
        </w:tc>
        <w:tc>
          <w:tcPr>
            <w:tcW w:w="2275" w:type="dxa"/>
            <w:shd w:val="clear" w:color="auto" w:fill="auto"/>
            <w:vAlign w:val="center"/>
            <w:hideMark/>
          </w:tcPr>
          <w:p w:rsidR="00FF12F5" w:rsidRPr="00954058" w:rsidRDefault="00FF12F5" w:rsidP="00FF12F5">
            <w:pPr>
              <w:widowControl w:val="0"/>
              <w:ind w:left="-1"/>
              <w:jc w:val="center"/>
              <w:rPr>
                <w:sz w:val="22"/>
                <w:szCs w:val="22"/>
                <w:lang w:eastAsia="uk-UA"/>
              </w:rPr>
            </w:pPr>
            <w:r w:rsidRPr="00954058">
              <w:rPr>
                <w:sz w:val="22"/>
                <w:szCs w:val="22"/>
                <w:lang w:eastAsia="uk-UA"/>
              </w:rPr>
              <w:t>3.5. Санітарно-технічне устаткування і водостійкі поверхні</w:t>
            </w:r>
          </w:p>
        </w:tc>
        <w:tc>
          <w:tcPr>
            <w:tcW w:w="5828" w:type="dxa"/>
            <w:shd w:val="clear" w:color="auto" w:fill="auto"/>
            <w:vAlign w:val="center"/>
            <w:hideMark/>
          </w:tcPr>
          <w:p w:rsidR="00FF12F5" w:rsidRPr="00954058" w:rsidRDefault="00FF12F5" w:rsidP="00FF12F5">
            <w:pPr>
              <w:widowControl w:val="0"/>
              <w:ind w:left="0" w:firstLine="449"/>
              <w:rPr>
                <w:sz w:val="22"/>
                <w:szCs w:val="22"/>
                <w:lang w:eastAsia="uk-UA"/>
              </w:rPr>
            </w:pPr>
            <w:r w:rsidRPr="00954058">
              <w:rPr>
                <w:sz w:val="22"/>
                <w:szCs w:val="22"/>
                <w:lang w:eastAsia="uk-UA"/>
              </w:rPr>
              <w:t xml:space="preserve">Відсутність цементного нальоту і вапняних </w:t>
            </w:r>
            <w:proofErr w:type="spellStart"/>
            <w:r w:rsidRPr="00954058">
              <w:rPr>
                <w:sz w:val="22"/>
                <w:szCs w:val="22"/>
                <w:lang w:eastAsia="uk-UA"/>
              </w:rPr>
              <w:t>відкладень</w:t>
            </w:r>
            <w:proofErr w:type="spellEnd"/>
            <w:r w:rsidRPr="00954058">
              <w:rPr>
                <w:sz w:val="22"/>
                <w:szCs w:val="22"/>
                <w:lang w:eastAsia="uk-UA"/>
              </w:rPr>
              <w:t>, водного і сечового каменів, накипу, сажі, жиру і плям іржі, скупчення бруду, залишків мила і окислення в важкодоступних місцях, за кранами, навколо петель сидінь, плям на металевих предметах, запахів, залишків хімії за винятком тих, які не видаляються з поверхні відповідно до інструкції виробника</w:t>
            </w:r>
          </w:p>
        </w:tc>
      </w:tr>
      <w:tr w:rsidR="00FF12F5" w:rsidRPr="00954058" w:rsidTr="00621B89">
        <w:trPr>
          <w:trHeight w:val="448"/>
          <w:jc w:val="center"/>
        </w:trPr>
        <w:tc>
          <w:tcPr>
            <w:tcW w:w="1838" w:type="dxa"/>
            <w:shd w:val="clear" w:color="auto" w:fill="auto"/>
            <w:vAlign w:val="center"/>
            <w:hideMark/>
          </w:tcPr>
          <w:p w:rsidR="00FF12F5" w:rsidRPr="00954058" w:rsidRDefault="00FF12F5" w:rsidP="00FF12F5">
            <w:pPr>
              <w:widowControl w:val="0"/>
              <w:jc w:val="center"/>
              <w:rPr>
                <w:sz w:val="22"/>
                <w:szCs w:val="22"/>
                <w:lang w:eastAsia="uk-UA"/>
              </w:rPr>
            </w:pPr>
            <w:r w:rsidRPr="00954058">
              <w:rPr>
                <w:sz w:val="22"/>
                <w:szCs w:val="22"/>
                <w:lang w:eastAsia="uk-UA"/>
              </w:rPr>
              <w:t>4. Полірування</w:t>
            </w:r>
            <w:r w:rsidRPr="00954058">
              <w:rPr>
                <w:sz w:val="22"/>
                <w:szCs w:val="22"/>
                <w:lang w:eastAsia="uk-UA"/>
              </w:rPr>
              <w:br/>
              <w:t>(щоденно)</w:t>
            </w:r>
          </w:p>
        </w:tc>
        <w:tc>
          <w:tcPr>
            <w:tcW w:w="2275" w:type="dxa"/>
            <w:shd w:val="clear" w:color="auto" w:fill="auto"/>
            <w:vAlign w:val="center"/>
            <w:hideMark/>
          </w:tcPr>
          <w:p w:rsidR="00FF12F5" w:rsidRPr="00954058" w:rsidRDefault="00FF12F5" w:rsidP="00FF12F5">
            <w:pPr>
              <w:widowControl w:val="0"/>
              <w:ind w:left="-1"/>
              <w:jc w:val="center"/>
              <w:rPr>
                <w:sz w:val="22"/>
                <w:szCs w:val="22"/>
                <w:lang w:eastAsia="uk-UA"/>
              </w:rPr>
            </w:pPr>
            <w:r w:rsidRPr="00954058">
              <w:rPr>
                <w:sz w:val="22"/>
                <w:szCs w:val="22"/>
                <w:lang w:eastAsia="uk-UA"/>
              </w:rPr>
              <w:t>4.1. Меблі, металеві поверхні</w:t>
            </w:r>
          </w:p>
        </w:tc>
        <w:tc>
          <w:tcPr>
            <w:tcW w:w="5828" w:type="dxa"/>
            <w:shd w:val="clear" w:color="auto" w:fill="auto"/>
            <w:vAlign w:val="center"/>
            <w:hideMark/>
          </w:tcPr>
          <w:p w:rsidR="00FF12F5" w:rsidRPr="00954058" w:rsidRDefault="00FF12F5" w:rsidP="00FF12F5">
            <w:pPr>
              <w:widowControl w:val="0"/>
              <w:ind w:left="0" w:firstLine="449"/>
              <w:rPr>
                <w:sz w:val="22"/>
                <w:szCs w:val="22"/>
                <w:lang w:eastAsia="uk-UA"/>
              </w:rPr>
            </w:pPr>
            <w:r w:rsidRPr="00954058">
              <w:rPr>
                <w:sz w:val="22"/>
                <w:szCs w:val="22"/>
                <w:lang w:eastAsia="uk-UA"/>
              </w:rPr>
              <w:t xml:space="preserve">Відсутність клейкості і залишків </w:t>
            </w:r>
            <w:proofErr w:type="spellStart"/>
            <w:r w:rsidRPr="00954058">
              <w:rPr>
                <w:sz w:val="22"/>
                <w:szCs w:val="22"/>
                <w:lang w:eastAsia="uk-UA"/>
              </w:rPr>
              <w:t>поліролі</w:t>
            </w:r>
            <w:proofErr w:type="spellEnd"/>
            <w:r w:rsidRPr="00954058">
              <w:rPr>
                <w:sz w:val="22"/>
                <w:szCs w:val="22"/>
                <w:lang w:eastAsia="uk-UA"/>
              </w:rPr>
              <w:t>, нерівномірності блиску поверхні</w:t>
            </w:r>
          </w:p>
        </w:tc>
      </w:tr>
      <w:tr w:rsidR="00FF12F5" w:rsidRPr="00954058" w:rsidTr="00621B89">
        <w:trPr>
          <w:trHeight w:val="720"/>
          <w:jc w:val="center"/>
        </w:trPr>
        <w:tc>
          <w:tcPr>
            <w:tcW w:w="1838" w:type="dxa"/>
            <w:vMerge w:val="restart"/>
            <w:shd w:val="clear" w:color="auto" w:fill="auto"/>
            <w:vAlign w:val="center"/>
            <w:hideMark/>
          </w:tcPr>
          <w:p w:rsidR="00FF12F5" w:rsidRPr="00954058" w:rsidRDefault="00FF12F5" w:rsidP="00FF12F5">
            <w:pPr>
              <w:widowControl w:val="0"/>
              <w:jc w:val="center"/>
              <w:rPr>
                <w:sz w:val="22"/>
                <w:szCs w:val="22"/>
                <w:lang w:eastAsia="uk-UA"/>
              </w:rPr>
            </w:pPr>
            <w:r w:rsidRPr="00954058">
              <w:rPr>
                <w:sz w:val="22"/>
                <w:szCs w:val="22"/>
                <w:lang w:eastAsia="uk-UA"/>
              </w:rPr>
              <w:t>5. Чищення з нанесенням антистатику</w:t>
            </w:r>
            <w:r w:rsidRPr="00954058">
              <w:rPr>
                <w:sz w:val="22"/>
                <w:szCs w:val="22"/>
                <w:lang w:eastAsia="uk-UA"/>
              </w:rPr>
              <w:br/>
              <w:t>(щоденно)</w:t>
            </w:r>
          </w:p>
        </w:tc>
        <w:tc>
          <w:tcPr>
            <w:tcW w:w="2275" w:type="dxa"/>
            <w:shd w:val="clear" w:color="auto" w:fill="auto"/>
            <w:vAlign w:val="center"/>
            <w:hideMark/>
          </w:tcPr>
          <w:p w:rsidR="00FF12F5" w:rsidRPr="00954058" w:rsidRDefault="00FF12F5" w:rsidP="00FF12F5">
            <w:pPr>
              <w:widowControl w:val="0"/>
              <w:ind w:left="-1"/>
              <w:jc w:val="center"/>
              <w:rPr>
                <w:sz w:val="22"/>
                <w:szCs w:val="22"/>
                <w:lang w:eastAsia="uk-UA"/>
              </w:rPr>
            </w:pPr>
            <w:r w:rsidRPr="00954058">
              <w:rPr>
                <w:sz w:val="22"/>
                <w:szCs w:val="22"/>
                <w:lang w:eastAsia="uk-UA"/>
              </w:rPr>
              <w:t>5.1. Оргтехніка, комп'ютери, радіоелектронна апаратура</w:t>
            </w:r>
          </w:p>
        </w:tc>
        <w:tc>
          <w:tcPr>
            <w:tcW w:w="5828" w:type="dxa"/>
            <w:shd w:val="clear" w:color="auto" w:fill="auto"/>
            <w:vAlign w:val="center"/>
            <w:hideMark/>
          </w:tcPr>
          <w:p w:rsidR="00FF12F5" w:rsidRPr="00954058" w:rsidRDefault="00FF12F5" w:rsidP="00FF12F5">
            <w:pPr>
              <w:widowControl w:val="0"/>
              <w:ind w:left="0" w:firstLine="449"/>
              <w:rPr>
                <w:sz w:val="22"/>
                <w:szCs w:val="22"/>
                <w:lang w:eastAsia="uk-UA"/>
              </w:rPr>
            </w:pPr>
            <w:r w:rsidRPr="00954058">
              <w:rPr>
                <w:sz w:val="22"/>
                <w:szCs w:val="22"/>
                <w:lang w:eastAsia="uk-UA"/>
              </w:rPr>
              <w:t>Відсутність скупчення пилу в важкодоступних місцях, залишків волокон протирального матеріалу, плям і відбитків пальців</w:t>
            </w:r>
          </w:p>
        </w:tc>
      </w:tr>
      <w:tr w:rsidR="00FF12F5" w:rsidRPr="00954058" w:rsidTr="00621B89">
        <w:trPr>
          <w:trHeight w:val="735"/>
          <w:jc w:val="center"/>
        </w:trPr>
        <w:tc>
          <w:tcPr>
            <w:tcW w:w="1838" w:type="dxa"/>
            <w:vMerge/>
            <w:vAlign w:val="center"/>
            <w:hideMark/>
          </w:tcPr>
          <w:p w:rsidR="00FF12F5" w:rsidRPr="00954058" w:rsidRDefault="00FF12F5" w:rsidP="00FF12F5">
            <w:pPr>
              <w:widowControl w:val="0"/>
              <w:jc w:val="center"/>
              <w:rPr>
                <w:sz w:val="22"/>
                <w:szCs w:val="22"/>
                <w:lang w:eastAsia="uk-UA"/>
              </w:rPr>
            </w:pPr>
          </w:p>
        </w:tc>
        <w:tc>
          <w:tcPr>
            <w:tcW w:w="2275" w:type="dxa"/>
            <w:shd w:val="clear" w:color="auto" w:fill="auto"/>
            <w:vAlign w:val="center"/>
            <w:hideMark/>
          </w:tcPr>
          <w:p w:rsidR="00FF12F5" w:rsidRPr="00954058" w:rsidRDefault="003E6BC0" w:rsidP="00FF12F5">
            <w:pPr>
              <w:widowControl w:val="0"/>
              <w:ind w:left="-1"/>
              <w:jc w:val="center"/>
              <w:rPr>
                <w:sz w:val="22"/>
                <w:szCs w:val="22"/>
                <w:lang w:eastAsia="uk-UA"/>
              </w:rPr>
            </w:pPr>
            <w:r w:rsidRPr="00954058">
              <w:rPr>
                <w:sz w:val="22"/>
                <w:szCs w:val="22"/>
                <w:lang w:eastAsia="uk-UA"/>
              </w:rPr>
              <w:t>5.2. М’які</w:t>
            </w:r>
            <w:r w:rsidR="00FF12F5" w:rsidRPr="00954058">
              <w:rPr>
                <w:sz w:val="22"/>
                <w:szCs w:val="22"/>
                <w:lang w:eastAsia="uk-UA"/>
              </w:rPr>
              <w:t xml:space="preserve"> меблі</w:t>
            </w:r>
          </w:p>
        </w:tc>
        <w:tc>
          <w:tcPr>
            <w:tcW w:w="5828" w:type="dxa"/>
            <w:shd w:val="clear" w:color="auto" w:fill="auto"/>
            <w:vAlign w:val="center"/>
            <w:hideMark/>
          </w:tcPr>
          <w:p w:rsidR="00FF12F5" w:rsidRPr="00954058" w:rsidRDefault="00FF12F5" w:rsidP="00FF12F5">
            <w:pPr>
              <w:widowControl w:val="0"/>
              <w:ind w:left="0" w:firstLine="449"/>
              <w:rPr>
                <w:sz w:val="22"/>
                <w:szCs w:val="22"/>
                <w:lang w:eastAsia="uk-UA"/>
              </w:rPr>
            </w:pPr>
            <w:r w:rsidRPr="00954058">
              <w:rPr>
                <w:sz w:val="22"/>
                <w:szCs w:val="22"/>
                <w:lang w:eastAsia="uk-UA"/>
              </w:rPr>
              <w:t>Відсутність склеювання ворсу, зміни кольору, зниження міцності тканинної оббивки; зменшення рівня забруднення</w:t>
            </w:r>
          </w:p>
        </w:tc>
      </w:tr>
      <w:tr w:rsidR="00FF12F5" w:rsidRPr="00954058" w:rsidTr="00621B89">
        <w:trPr>
          <w:trHeight w:val="607"/>
          <w:jc w:val="center"/>
        </w:trPr>
        <w:tc>
          <w:tcPr>
            <w:tcW w:w="1838" w:type="dxa"/>
            <w:shd w:val="clear" w:color="auto" w:fill="auto"/>
            <w:vAlign w:val="center"/>
            <w:hideMark/>
          </w:tcPr>
          <w:p w:rsidR="00FF12F5" w:rsidRPr="00954058" w:rsidRDefault="00FF12F5" w:rsidP="00FF12F5">
            <w:pPr>
              <w:widowControl w:val="0"/>
              <w:jc w:val="center"/>
              <w:rPr>
                <w:sz w:val="22"/>
                <w:szCs w:val="22"/>
                <w:lang w:eastAsia="uk-UA"/>
              </w:rPr>
            </w:pPr>
            <w:r w:rsidRPr="00954058">
              <w:rPr>
                <w:sz w:val="22"/>
                <w:szCs w:val="22"/>
                <w:lang w:eastAsia="uk-UA"/>
              </w:rPr>
              <w:t>6. Миття</w:t>
            </w:r>
            <w:r w:rsidRPr="00954058">
              <w:rPr>
                <w:sz w:val="22"/>
                <w:szCs w:val="22"/>
                <w:lang w:eastAsia="uk-UA"/>
              </w:rPr>
              <w:br/>
              <w:t>(двічі на місяць)</w:t>
            </w:r>
          </w:p>
        </w:tc>
        <w:tc>
          <w:tcPr>
            <w:tcW w:w="2275" w:type="dxa"/>
            <w:shd w:val="clear" w:color="auto" w:fill="auto"/>
            <w:vAlign w:val="center"/>
            <w:hideMark/>
          </w:tcPr>
          <w:p w:rsidR="00FF12F5" w:rsidRPr="00954058" w:rsidRDefault="00FF12F5" w:rsidP="00FF12F5">
            <w:pPr>
              <w:widowControl w:val="0"/>
              <w:ind w:left="-1"/>
              <w:jc w:val="center"/>
              <w:rPr>
                <w:sz w:val="22"/>
                <w:szCs w:val="22"/>
                <w:lang w:eastAsia="uk-UA"/>
              </w:rPr>
            </w:pPr>
            <w:r w:rsidRPr="00954058">
              <w:rPr>
                <w:sz w:val="22"/>
                <w:szCs w:val="22"/>
                <w:lang w:eastAsia="uk-UA"/>
              </w:rPr>
              <w:t>6.1. Вікон зсередини та радіаторів</w:t>
            </w:r>
          </w:p>
        </w:tc>
        <w:tc>
          <w:tcPr>
            <w:tcW w:w="5828" w:type="dxa"/>
            <w:shd w:val="clear" w:color="auto" w:fill="auto"/>
            <w:vAlign w:val="center"/>
            <w:hideMark/>
          </w:tcPr>
          <w:p w:rsidR="00FF12F5" w:rsidRPr="00954058" w:rsidRDefault="00FF12F5" w:rsidP="00FF12F5">
            <w:pPr>
              <w:widowControl w:val="0"/>
              <w:ind w:left="0" w:firstLine="449"/>
              <w:rPr>
                <w:sz w:val="22"/>
                <w:szCs w:val="22"/>
                <w:lang w:eastAsia="uk-UA"/>
              </w:rPr>
            </w:pPr>
            <w:r w:rsidRPr="00954058">
              <w:rPr>
                <w:sz w:val="22"/>
                <w:szCs w:val="22"/>
                <w:lang w:eastAsia="uk-UA"/>
              </w:rPr>
              <w:t>Відсутність пилу, плям, відбитків пальців</w:t>
            </w:r>
          </w:p>
        </w:tc>
      </w:tr>
      <w:tr w:rsidR="00D46148" w:rsidRPr="00954058" w:rsidTr="00621B89">
        <w:trPr>
          <w:trHeight w:val="279"/>
          <w:jc w:val="center"/>
        </w:trPr>
        <w:tc>
          <w:tcPr>
            <w:tcW w:w="1838" w:type="dxa"/>
            <w:vMerge w:val="restart"/>
            <w:shd w:val="clear" w:color="auto" w:fill="auto"/>
            <w:vAlign w:val="center"/>
          </w:tcPr>
          <w:p w:rsidR="00D46148" w:rsidRPr="00954058" w:rsidRDefault="00D46148" w:rsidP="00621B89">
            <w:pPr>
              <w:pStyle w:val="L1"/>
              <w:numPr>
                <w:ilvl w:val="0"/>
                <w:numId w:val="0"/>
              </w:numPr>
              <w:ind w:left="22"/>
              <w:jc w:val="center"/>
              <w:rPr>
                <w:lang w:eastAsia="uk-UA"/>
              </w:rPr>
            </w:pPr>
            <w:r w:rsidRPr="00954058">
              <w:rPr>
                <w:color w:val="0D0D0D"/>
                <w:sz w:val="22"/>
                <w:szCs w:val="22"/>
                <w:lang w:eastAsia="uk-UA"/>
              </w:rPr>
              <w:t>7. Прибирання під час ремонту</w:t>
            </w:r>
            <w:r w:rsidRPr="00954058">
              <w:rPr>
                <w:color w:val="0D0D0D"/>
                <w:sz w:val="22"/>
                <w:szCs w:val="22"/>
                <w:lang w:eastAsia="uk-UA"/>
              </w:rPr>
              <w:br/>
              <w:t>(</w:t>
            </w:r>
            <w:r w:rsidR="00621B89" w:rsidRPr="00954058">
              <w:rPr>
                <w:color w:val="0D0D0D"/>
                <w:sz w:val="22"/>
                <w:szCs w:val="22"/>
                <w:lang w:eastAsia="uk-UA"/>
              </w:rPr>
              <w:t>за потребою</w:t>
            </w:r>
            <w:r w:rsidRPr="00954058">
              <w:rPr>
                <w:color w:val="0D0D0D"/>
                <w:sz w:val="22"/>
                <w:szCs w:val="22"/>
                <w:lang w:eastAsia="uk-UA"/>
              </w:rPr>
              <w:t>)</w:t>
            </w:r>
          </w:p>
        </w:tc>
        <w:tc>
          <w:tcPr>
            <w:tcW w:w="2275" w:type="dxa"/>
            <w:shd w:val="clear" w:color="auto" w:fill="FFFFFF"/>
            <w:vAlign w:val="center"/>
          </w:tcPr>
          <w:p w:rsidR="00D46148" w:rsidRPr="00954058" w:rsidRDefault="00D46148" w:rsidP="00D46148">
            <w:pPr>
              <w:widowControl w:val="0"/>
              <w:ind w:left="0"/>
              <w:jc w:val="left"/>
              <w:rPr>
                <w:color w:val="0D0D0D"/>
                <w:sz w:val="22"/>
                <w:szCs w:val="22"/>
                <w:lang w:eastAsia="uk-UA"/>
              </w:rPr>
            </w:pPr>
            <w:r w:rsidRPr="00954058">
              <w:rPr>
                <w:color w:val="0D0D0D"/>
                <w:sz w:val="22"/>
                <w:szCs w:val="22"/>
                <w:lang w:eastAsia="uk-UA"/>
              </w:rPr>
              <w:t>1.1. Тверді і напівтверді підлоги, стіни і ін.</w:t>
            </w:r>
            <w:r w:rsidRPr="00954058">
              <w:rPr>
                <w:sz w:val="22"/>
                <w:szCs w:val="22"/>
                <w:lang w:eastAsia="uk-UA"/>
              </w:rPr>
              <w:t xml:space="preserve"> (утилізація сміття та очищення</w:t>
            </w:r>
            <w:r w:rsidR="00621B89" w:rsidRPr="00954058">
              <w:rPr>
                <w:sz w:val="22"/>
                <w:szCs w:val="22"/>
                <w:lang w:eastAsia="uk-UA"/>
              </w:rPr>
              <w:t xml:space="preserve"> від пилу</w:t>
            </w:r>
            <w:r w:rsidRPr="00954058">
              <w:rPr>
                <w:sz w:val="22"/>
                <w:szCs w:val="22"/>
                <w:lang w:eastAsia="uk-UA"/>
              </w:rPr>
              <w:t>)</w:t>
            </w:r>
          </w:p>
        </w:tc>
        <w:tc>
          <w:tcPr>
            <w:tcW w:w="5828" w:type="dxa"/>
            <w:shd w:val="clear" w:color="auto" w:fill="auto"/>
            <w:vAlign w:val="center"/>
          </w:tcPr>
          <w:p w:rsidR="00D46148" w:rsidRPr="00954058" w:rsidRDefault="00D46148" w:rsidP="00D46148">
            <w:pPr>
              <w:widowControl w:val="0"/>
              <w:spacing w:after="0" w:afterAutospacing="0"/>
              <w:ind w:left="0" w:firstLine="449"/>
              <w:rPr>
                <w:sz w:val="22"/>
                <w:szCs w:val="22"/>
                <w:lang w:eastAsia="uk-UA"/>
              </w:rPr>
            </w:pPr>
            <w:r w:rsidRPr="00954058">
              <w:rPr>
                <w:sz w:val="22"/>
                <w:szCs w:val="22"/>
                <w:lang w:eastAsia="uk-UA"/>
              </w:rPr>
              <w:t>Відсутність сміття, уламків цегли, обрізки гіпсокартону або керамічної плитки тощо</w:t>
            </w:r>
          </w:p>
        </w:tc>
      </w:tr>
      <w:tr w:rsidR="00D46148" w:rsidRPr="00954058" w:rsidTr="00621B89">
        <w:trPr>
          <w:trHeight w:val="650"/>
          <w:jc w:val="center"/>
        </w:trPr>
        <w:tc>
          <w:tcPr>
            <w:tcW w:w="1838" w:type="dxa"/>
            <w:vMerge/>
            <w:shd w:val="clear" w:color="auto" w:fill="auto"/>
            <w:vAlign w:val="center"/>
          </w:tcPr>
          <w:p w:rsidR="00D46148" w:rsidRPr="00954058" w:rsidRDefault="00D46148" w:rsidP="00D46148">
            <w:pPr>
              <w:pStyle w:val="L1"/>
              <w:numPr>
                <w:ilvl w:val="0"/>
                <w:numId w:val="0"/>
              </w:numPr>
              <w:ind w:left="22"/>
              <w:jc w:val="center"/>
              <w:rPr>
                <w:color w:val="0D0D0D"/>
                <w:sz w:val="22"/>
                <w:szCs w:val="22"/>
                <w:lang w:eastAsia="uk-UA"/>
              </w:rPr>
            </w:pPr>
          </w:p>
        </w:tc>
        <w:tc>
          <w:tcPr>
            <w:tcW w:w="2275" w:type="dxa"/>
            <w:shd w:val="clear" w:color="auto" w:fill="auto"/>
            <w:vAlign w:val="center"/>
          </w:tcPr>
          <w:p w:rsidR="00D46148" w:rsidRPr="00954058" w:rsidRDefault="003E6BC0" w:rsidP="00D46148">
            <w:pPr>
              <w:widowControl w:val="0"/>
              <w:ind w:left="0"/>
              <w:jc w:val="left"/>
              <w:rPr>
                <w:color w:val="0D0D0D"/>
                <w:sz w:val="22"/>
                <w:szCs w:val="22"/>
                <w:lang w:eastAsia="uk-UA"/>
              </w:rPr>
            </w:pPr>
            <w:r w:rsidRPr="00954058">
              <w:rPr>
                <w:color w:val="0D0D0D"/>
                <w:sz w:val="22"/>
                <w:szCs w:val="22"/>
                <w:lang w:eastAsia="uk-UA"/>
              </w:rPr>
              <w:t>1.2. М’які</w:t>
            </w:r>
            <w:r w:rsidR="00D46148" w:rsidRPr="00954058">
              <w:rPr>
                <w:color w:val="0D0D0D"/>
                <w:sz w:val="22"/>
                <w:szCs w:val="22"/>
                <w:lang w:eastAsia="uk-UA"/>
              </w:rPr>
              <w:t xml:space="preserve"> меблі (очищення від пилу)</w:t>
            </w:r>
          </w:p>
        </w:tc>
        <w:tc>
          <w:tcPr>
            <w:tcW w:w="5828" w:type="dxa"/>
            <w:shd w:val="clear" w:color="auto" w:fill="auto"/>
            <w:vAlign w:val="center"/>
          </w:tcPr>
          <w:p w:rsidR="00D46148" w:rsidRPr="00954058" w:rsidRDefault="00D46148" w:rsidP="00D46148">
            <w:pPr>
              <w:widowControl w:val="0"/>
              <w:ind w:left="0" w:firstLine="449"/>
              <w:rPr>
                <w:sz w:val="22"/>
                <w:szCs w:val="22"/>
                <w:lang w:eastAsia="uk-UA"/>
              </w:rPr>
            </w:pPr>
            <w:r w:rsidRPr="00954058">
              <w:rPr>
                <w:sz w:val="22"/>
                <w:szCs w:val="22"/>
                <w:lang w:eastAsia="uk-UA"/>
              </w:rPr>
              <w:t>Відсутність частинок пилу та бруду</w:t>
            </w:r>
          </w:p>
        </w:tc>
      </w:tr>
      <w:tr w:rsidR="00FF12F5" w:rsidRPr="00954058" w:rsidTr="00621B89">
        <w:trPr>
          <w:trHeight w:val="567"/>
          <w:jc w:val="center"/>
        </w:trPr>
        <w:tc>
          <w:tcPr>
            <w:tcW w:w="9941" w:type="dxa"/>
            <w:gridSpan w:val="3"/>
            <w:shd w:val="clear" w:color="auto" w:fill="auto"/>
            <w:vAlign w:val="center"/>
          </w:tcPr>
          <w:p w:rsidR="00FF12F5" w:rsidRPr="00954058" w:rsidRDefault="00FF12F5" w:rsidP="00FF12F5">
            <w:pPr>
              <w:widowControl w:val="0"/>
              <w:jc w:val="center"/>
              <w:rPr>
                <w:b/>
                <w:sz w:val="22"/>
                <w:szCs w:val="22"/>
                <w:lang w:eastAsia="uk-UA"/>
              </w:rPr>
            </w:pPr>
            <w:r w:rsidRPr="00954058">
              <w:rPr>
                <w:b/>
                <w:sz w:val="22"/>
                <w:szCs w:val="22"/>
                <w:lang w:eastAsia="uk-UA"/>
              </w:rPr>
              <w:t>Примітка: Огляд та оцінка якості прибирання повинні проводитись не пізніше ніж через 30-60 хвилин після повної готовності поверхні до експлуатації</w:t>
            </w:r>
          </w:p>
        </w:tc>
      </w:tr>
    </w:tbl>
    <w:p w:rsidR="00FF12F5" w:rsidRPr="00954058" w:rsidRDefault="00FF12F5" w:rsidP="008A6E91">
      <w:pPr>
        <w:widowControl w:val="0"/>
        <w:spacing w:after="0" w:afterAutospacing="0"/>
        <w:ind w:left="0"/>
        <w:rPr>
          <w:b/>
          <w:bCs/>
          <w:sz w:val="24"/>
          <w:szCs w:val="24"/>
          <w:lang w:eastAsia="uk-UA"/>
        </w:rPr>
      </w:pPr>
    </w:p>
    <w:p w:rsidR="00FF12F5" w:rsidRPr="00954058" w:rsidRDefault="00FF12F5" w:rsidP="00FF12F5">
      <w:pPr>
        <w:suppressAutoHyphens/>
        <w:spacing w:after="0" w:afterAutospacing="0"/>
        <w:ind w:left="0"/>
        <w:rPr>
          <w:rFonts w:eastAsia="Calibri"/>
          <w:sz w:val="22"/>
          <w:szCs w:val="22"/>
          <w:lang w:eastAsia="en-US"/>
        </w:rPr>
      </w:pPr>
      <w:r w:rsidRPr="00954058">
        <w:rPr>
          <w:rFonts w:eastAsia="Calibri"/>
          <w:sz w:val="24"/>
          <w:szCs w:val="24"/>
          <w:lang w:eastAsia="en-US"/>
        </w:rPr>
        <w:t>Перелік та склад надання послуг з прибирання прибудинкової території</w:t>
      </w:r>
      <w:r w:rsidRPr="00954058">
        <w:rPr>
          <w:rFonts w:eastAsia="Calibri"/>
          <w:sz w:val="22"/>
          <w:szCs w:val="22"/>
          <w:lang w:eastAsia="en-US"/>
        </w:rPr>
        <w:t>:</w:t>
      </w:r>
    </w:p>
    <w:tbl>
      <w:tblPr>
        <w:tblW w:w="9923" w:type="dxa"/>
        <w:jc w:val="center"/>
        <w:tblLayout w:type="fixed"/>
        <w:tblLook w:val="04A0" w:firstRow="1" w:lastRow="0" w:firstColumn="1" w:lastColumn="0" w:noHBand="0" w:noVBand="1"/>
      </w:tblPr>
      <w:tblGrid>
        <w:gridCol w:w="1418"/>
        <w:gridCol w:w="6925"/>
        <w:gridCol w:w="1580"/>
      </w:tblGrid>
      <w:tr w:rsidR="00FF12F5" w:rsidRPr="00954058" w:rsidTr="007B00F6">
        <w:trPr>
          <w:trHeight w:val="213"/>
          <w:jc w:val="center"/>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FF12F5" w:rsidRPr="00954058" w:rsidRDefault="00FF12F5" w:rsidP="00FF12F5">
            <w:pPr>
              <w:spacing w:after="0" w:afterAutospacing="0"/>
              <w:ind w:left="0"/>
              <w:jc w:val="left"/>
              <w:rPr>
                <w:rFonts w:eastAsia="Calibri"/>
                <w:sz w:val="22"/>
                <w:szCs w:val="22"/>
                <w:lang w:eastAsia="en-US"/>
              </w:rPr>
            </w:pPr>
            <w:r w:rsidRPr="00954058">
              <w:rPr>
                <w:rFonts w:eastAsia="Calibri"/>
                <w:sz w:val="22"/>
                <w:szCs w:val="22"/>
                <w:lang w:eastAsia="en-US"/>
              </w:rPr>
              <w:t>Утримання прилеглої території</w:t>
            </w:r>
          </w:p>
        </w:tc>
        <w:tc>
          <w:tcPr>
            <w:tcW w:w="6925" w:type="dxa"/>
            <w:tcBorders>
              <w:top w:val="single" w:sz="4" w:space="0" w:color="auto"/>
              <w:left w:val="single" w:sz="4" w:space="0" w:color="auto"/>
              <w:bottom w:val="single" w:sz="4" w:space="0" w:color="auto"/>
              <w:right w:val="single" w:sz="4" w:space="0" w:color="auto"/>
            </w:tcBorders>
            <w:vAlign w:val="center"/>
          </w:tcPr>
          <w:p w:rsidR="00FF12F5" w:rsidRPr="00954058" w:rsidRDefault="00FF12F5" w:rsidP="00FF12F5">
            <w:pPr>
              <w:spacing w:after="0" w:afterAutospacing="0"/>
              <w:ind w:left="0"/>
              <w:jc w:val="left"/>
              <w:rPr>
                <w:rFonts w:eastAsia="Calibri"/>
                <w:sz w:val="22"/>
                <w:szCs w:val="22"/>
                <w:lang w:eastAsia="en-US"/>
              </w:rPr>
            </w:pPr>
            <w:r w:rsidRPr="00954058">
              <w:rPr>
                <w:rFonts w:eastAsia="Calibri"/>
                <w:sz w:val="22"/>
                <w:szCs w:val="22"/>
                <w:lang w:eastAsia="en-US"/>
              </w:rPr>
              <w:t xml:space="preserve">прибирання сміття </w:t>
            </w:r>
          </w:p>
        </w:tc>
        <w:tc>
          <w:tcPr>
            <w:tcW w:w="1580" w:type="dxa"/>
            <w:tcBorders>
              <w:top w:val="single" w:sz="4" w:space="0" w:color="auto"/>
              <w:left w:val="single" w:sz="4" w:space="0" w:color="auto"/>
              <w:bottom w:val="single" w:sz="4" w:space="0" w:color="auto"/>
              <w:right w:val="single" w:sz="4" w:space="0" w:color="auto"/>
            </w:tcBorders>
            <w:vAlign w:val="center"/>
          </w:tcPr>
          <w:p w:rsidR="00FF12F5" w:rsidRPr="00954058" w:rsidRDefault="00FF12F5" w:rsidP="00FF12F5">
            <w:pPr>
              <w:spacing w:after="0" w:afterAutospacing="0"/>
              <w:ind w:left="0"/>
              <w:jc w:val="left"/>
              <w:rPr>
                <w:rFonts w:eastAsia="Calibri"/>
                <w:sz w:val="22"/>
                <w:szCs w:val="22"/>
                <w:lang w:eastAsia="en-US"/>
              </w:rPr>
            </w:pPr>
            <w:r w:rsidRPr="00954058">
              <w:rPr>
                <w:rFonts w:eastAsia="Calibri"/>
                <w:sz w:val="22"/>
                <w:szCs w:val="22"/>
                <w:lang w:eastAsia="en-US"/>
              </w:rPr>
              <w:t xml:space="preserve">щоденно </w:t>
            </w:r>
          </w:p>
        </w:tc>
      </w:tr>
      <w:tr w:rsidR="00FF12F5" w:rsidRPr="00954058" w:rsidTr="007B00F6">
        <w:trPr>
          <w:trHeight w:val="405"/>
          <w:jc w:val="center"/>
        </w:trPr>
        <w:tc>
          <w:tcPr>
            <w:tcW w:w="1418" w:type="dxa"/>
            <w:vMerge/>
            <w:tcBorders>
              <w:top w:val="single" w:sz="4" w:space="0" w:color="auto"/>
              <w:left w:val="single" w:sz="4" w:space="0" w:color="auto"/>
              <w:bottom w:val="single" w:sz="4" w:space="0" w:color="auto"/>
              <w:right w:val="single" w:sz="4" w:space="0" w:color="auto"/>
            </w:tcBorders>
            <w:vAlign w:val="center"/>
          </w:tcPr>
          <w:p w:rsidR="00FF12F5" w:rsidRPr="00954058" w:rsidRDefault="00FF12F5" w:rsidP="00FF12F5">
            <w:pPr>
              <w:spacing w:after="0" w:afterAutospacing="0"/>
              <w:ind w:left="0"/>
              <w:jc w:val="left"/>
              <w:rPr>
                <w:rFonts w:eastAsia="Calibri"/>
                <w:sz w:val="22"/>
                <w:szCs w:val="22"/>
                <w:lang w:eastAsia="en-US"/>
              </w:rPr>
            </w:pPr>
          </w:p>
        </w:tc>
        <w:tc>
          <w:tcPr>
            <w:tcW w:w="6925" w:type="dxa"/>
            <w:tcBorders>
              <w:top w:val="single" w:sz="4" w:space="0" w:color="auto"/>
              <w:left w:val="single" w:sz="4" w:space="0" w:color="auto"/>
              <w:bottom w:val="single" w:sz="4" w:space="0" w:color="auto"/>
              <w:right w:val="single" w:sz="4" w:space="0" w:color="auto"/>
            </w:tcBorders>
            <w:vAlign w:val="center"/>
          </w:tcPr>
          <w:p w:rsidR="00FF12F5" w:rsidRPr="00954058" w:rsidRDefault="00FF12F5" w:rsidP="00FF12F5">
            <w:pPr>
              <w:spacing w:after="0" w:afterAutospacing="0"/>
              <w:ind w:left="0"/>
              <w:jc w:val="left"/>
              <w:rPr>
                <w:rFonts w:eastAsia="Calibri"/>
                <w:sz w:val="22"/>
                <w:szCs w:val="22"/>
                <w:lang w:eastAsia="en-US"/>
              </w:rPr>
            </w:pPr>
            <w:r w:rsidRPr="00954058">
              <w:rPr>
                <w:rFonts w:eastAsia="Calibri"/>
                <w:sz w:val="22"/>
                <w:szCs w:val="22"/>
                <w:lang w:eastAsia="en-US"/>
              </w:rPr>
              <w:t>підмітання території</w:t>
            </w:r>
          </w:p>
        </w:tc>
        <w:tc>
          <w:tcPr>
            <w:tcW w:w="1580" w:type="dxa"/>
            <w:tcBorders>
              <w:top w:val="single" w:sz="4" w:space="0" w:color="auto"/>
              <w:left w:val="single" w:sz="4" w:space="0" w:color="auto"/>
              <w:bottom w:val="single" w:sz="4" w:space="0" w:color="auto"/>
              <w:right w:val="single" w:sz="4" w:space="0" w:color="auto"/>
            </w:tcBorders>
            <w:vAlign w:val="center"/>
          </w:tcPr>
          <w:p w:rsidR="00FF12F5" w:rsidRPr="00954058" w:rsidRDefault="00FF12F5" w:rsidP="00FF12F5">
            <w:pPr>
              <w:spacing w:after="0" w:afterAutospacing="0"/>
              <w:ind w:left="0"/>
              <w:jc w:val="left"/>
              <w:rPr>
                <w:rFonts w:eastAsia="Calibri"/>
                <w:sz w:val="22"/>
                <w:szCs w:val="22"/>
                <w:lang w:eastAsia="en-US"/>
              </w:rPr>
            </w:pPr>
            <w:r w:rsidRPr="00954058">
              <w:rPr>
                <w:rFonts w:eastAsia="Calibri"/>
                <w:sz w:val="22"/>
                <w:szCs w:val="22"/>
                <w:lang w:eastAsia="en-US"/>
              </w:rPr>
              <w:t>щоденно</w:t>
            </w:r>
          </w:p>
        </w:tc>
      </w:tr>
      <w:tr w:rsidR="00FF12F5" w:rsidRPr="00954058" w:rsidTr="007B00F6">
        <w:trPr>
          <w:trHeight w:val="279"/>
          <w:jc w:val="center"/>
        </w:trPr>
        <w:tc>
          <w:tcPr>
            <w:tcW w:w="1418" w:type="dxa"/>
            <w:vMerge/>
            <w:tcBorders>
              <w:left w:val="single" w:sz="4" w:space="0" w:color="auto"/>
              <w:bottom w:val="single" w:sz="4" w:space="0" w:color="auto"/>
              <w:right w:val="single" w:sz="4" w:space="0" w:color="auto"/>
            </w:tcBorders>
            <w:vAlign w:val="center"/>
          </w:tcPr>
          <w:p w:rsidR="00FF12F5" w:rsidRPr="00954058" w:rsidRDefault="00FF12F5" w:rsidP="00FF12F5">
            <w:pPr>
              <w:spacing w:after="0" w:afterAutospacing="0"/>
              <w:ind w:left="0"/>
              <w:jc w:val="left"/>
              <w:rPr>
                <w:rFonts w:eastAsia="Calibri"/>
                <w:b/>
                <w:sz w:val="22"/>
                <w:szCs w:val="22"/>
                <w:lang w:eastAsia="en-US"/>
              </w:rPr>
            </w:pPr>
          </w:p>
        </w:tc>
        <w:tc>
          <w:tcPr>
            <w:tcW w:w="6925" w:type="dxa"/>
            <w:tcBorders>
              <w:top w:val="single" w:sz="4" w:space="0" w:color="auto"/>
              <w:left w:val="single" w:sz="4" w:space="0" w:color="auto"/>
              <w:bottom w:val="single" w:sz="4" w:space="0" w:color="auto"/>
              <w:right w:val="single" w:sz="4" w:space="0" w:color="auto"/>
            </w:tcBorders>
            <w:vAlign w:val="center"/>
          </w:tcPr>
          <w:p w:rsidR="00FF12F5" w:rsidRPr="00954058" w:rsidRDefault="00FF12F5" w:rsidP="00FF12F5">
            <w:pPr>
              <w:spacing w:after="0" w:afterAutospacing="0"/>
              <w:ind w:left="0"/>
              <w:jc w:val="left"/>
              <w:rPr>
                <w:rFonts w:eastAsia="Calibri"/>
                <w:sz w:val="22"/>
                <w:szCs w:val="22"/>
                <w:lang w:eastAsia="en-US"/>
              </w:rPr>
            </w:pPr>
            <w:r w:rsidRPr="00954058">
              <w:rPr>
                <w:rFonts w:eastAsia="Calibri"/>
                <w:sz w:val="22"/>
                <w:szCs w:val="22"/>
                <w:lang w:eastAsia="en-US"/>
              </w:rPr>
              <w:t xml:space="preserve">очищення урн від сміття </w:t>
            </w:r>
          </w:p>
        </w:tc>
        <w:tc>
          <w:tcPr>
            <w:tcW w:w="1580" w:type="dxa"/>
            <w:tcBorders>
              <w:top w:val="single" w:sz="4" w:space="0" w:color="auto"/>
              <w:left w:val="single" w:sz="4" w:space="0" w:color="auto"/>
              <w:bottom w:val="single" w:sz="4" w:space="0" w:color="auto"/>
              <w:right w:val="single" w:sz="4" w:space="0" w:color="auto"/>
            </w:tcBorders>
            <w:vAlign w:val="center"/>
          </w:tcPr>
          <w:p w:rsidR="00FF12F5" w:rsidRPr="00954058" w:rsidRDefault="00FF12F5" w:rsidP="00FF12F5">
            <w:pPr>
              <w:spacing w:after="0" w:afterAutospacing="0"/>
              <w:ind w:left="0"/>
              <w:jc w:val="left"/>
              <w:rPr>
                <w:rFonts w:eastAsia="Calibri"/>
                <w:sz w:val="22"/>
                <w:szCs w:val="22"/>
                <w:lang w:eastAsia="en-US"/>
              </w:rPr>
            </w:pPr>
            <w:r w:rsidRPr="00954058">
              <w:rPr>
                <w:rFonts w:eastAsia="Calibri"/>
                <w:sz w:val="22"/>
                <w:szCs w:val="22"/>
                <w:lang w:eastAsia="en-US"/>
              </w:rPr>
              <w:t>щоденно</w:t>
            </w:r>
          </w:p>
        </w:tc>
      </w:tr>
      <w:tr w:rsidR="00FF12F5" w:rsidRPr="00954058" w:rsidTr="007B00F6">
        <w:trPr>
          <w:trHeight w:val="221"/>
          <w:jc w:val="center"/>
        </w:trPr>
        <w:tc>
          <w:tcPr>
            <w:tcW w:w="1418" w:type="dxa"/>
            <w:vMerge/>
            <w:tcBorders>
              <w:left w:val="single" w:sz="4" w:space="0" w:color="auto"/>
              <w:bottom w:val="single" w:sz="4" w:space="0" w:color="auto"/>
              <w:right w:val="single" w:sz="4" w:space="0" w:color="auto"/>
            </w:tcBorders>
            <w:vAlign w:val="center"/>
          </w:tcPr>
          <w:p w:rsidR="00FF12F5" w:rsidRPr="00954058" w:rsidRDefault="00FF12F5" w:rsidP="00FF12F5">
            <w:pPr>
              <w:spacing w:after="0" w:afterAutospacing="0"/>
              <w:ind w:left="0"/>
              <w:jc w:val="left"/>
              <w:rPr>
                <w:rFonts w:eastAsia="Calibri"/>
                <w:b/>
                <w:sz w:val="22"/>
                <w:szCs w:val="22"/>
                <w:lang w:eastAsia="en-US"/>
              </w:rPr>
            </w:pPr>
          </w:p>
        </w:tc>
        <w:tc>
          <w:tcPr>
            <w:tcW w:w="6925" w:type="dxa"/>
            <w:tcBorders>
              <w:top w:val="single" w:sz="4" w:space="0" w:color="auto"/>
              <w:left w:val="single" w:sz="4" w:space="0" w:color="auto"/>
              <w:bottom w:val="single" w:sz="4" w:space="0" w:color="auto"/>
              <w:right w:val="single" w:sz="4" w:space="0" w:color="auto"/>
            </w:tcBorders>
          </w:tcPr>
          <w:p w:rsidR="00FF12F5" w:rsidRPr="00954058" w:rsidRDefault="00FF12F5" w:rsidP="00FF12F5">
            <w:pPr>
              <w:spacing w:after="0" w:afterAutospacing="0"/>
              <w:ind w:left="0"/>
              <w:jc w:val="left"/>
              <w:rPr>
                <w:rFonts w:eastAsia="Calibri"/>
                <w:sz w:val="22"/>
                <w:szCs w:val="22"/>
                <w:lang w:eastAsia="en-US"/>
              </w:rPr>
            </w:pPr>
            <w:r w:rsidRPr="00954058">
              <w:rPr>
                <w:rFonts w:eastAsia="Calibri"/>
                <w:sz w:val="22"/>
                <w:szCs w:val="22"/>
                <w:lang w:eastAsia="en-US"/>
              </w:rPr>
              <w:t xml:space="preserve">очищення решіток зливної каналізації </w:t>
            </w:r>
          </w:p>
        </w:tc>
        <w:tc>
          <w:tcPr>
            <w:tcW w:w="1580" w:type="dxa"/>
            <w:tcBorders>
              <w:top w:val="single" w:sz="4" w:space="0" w:color="auto"/>
              <w:left w:val="single" w:sz="4" w:space="0" w:color="auto"/>
              <w:bottom w:val="single" w:sz="4" w:space="0" w:color="auto"/>
              <w:right w:val="single" w:sz="4" w:space="0" w:color="auto"/>
            </w:tcBorders>
            <w:vAlign w:val="center"/>
          </w:tcPr>
          <w:p w:rsidR="00FF12F5" w:rsidRPr="00954058" w:rsidRDefault="00FF12F5" w:rsidP="00FF12F5">
            <w:pPr>
              <w:spacing w:after="0" w:afterAutospacing="0"/>
              <w:ind w:left="0"/>
              <w:jc w:val="left"/>
              <w:rPr>
                <w:rFonts w:eastAsia="Calibri"/>
                <w:sz w:val="22"/>
                <w:szCs w:val="22"/>
                <w:lang w:eastAsia="en-US"/>
              </w:rPr>
            </w:pPr>
            <w:r w:rsidRPr="00954058">
              <w:rPr>
                <w:rFonts w:eastAsia="Calibri"/>
                <w:sz w:val="22"/>
                <w:szCs w:val="22"/>
                <w:lang w:eastAsia="en-US"/>
              </w:rPr>
              <w:t>за потребою</w:t>
            </w:r>
          </w:p>
        </w:tc>
      </w:tr>
      <w:tr w:rsidR="00FF12F5" w:rsidRPr="00954058" w:rsidTr="007B00F6">
        <w:trPr>
          <w:trHeight w:val="395"/>
          <w:jc w:val="center"/>
        </w:trPr>
        <w:tc>
          <w:tcPr>
            <w:tcW w:w="1418" w:type="dxa"/>
            <w:vMerge/>
            <w:tcBorders>
              <w:left w:val="single" w:sz="4" w:space="0" w:color="auto"/>
              <w:bottom w:val="single" w:sz="4" w:space="0" w:color="auto"/>
              <w:right w:val="single" w:sz="4" w:space="0" w:color="auto"/>
            </w:tcBorders>
            <w:vAlign w:val="center"/>
          </w:tcPr>
          <w:p w:rsidR="00FF12F5" w:rsidRPr="00954058" w:rsidRDefault="00FF12F5" w:rsidP="00FF12F5">
            <w:pPr>
              <w:spacing w:after="0" w:afterAutospacing="0"/>
              <w:ind w:left="0"/>
              <w:jc w:val="left"/>
              <w:rPr>
                <w:rFonts w:eastAsia="Calibri"/>
                <w:b/>
                <w:sz w:val="22"/>
                <w:szCs w:val="22"/>
                <w:lang w:eastAsia="en-US"/>
              </w:rPr>
            </w:pPr>
          </w:p>
        </w:tc>
        <w:tc>
          <w:tcPr>
            <w:tcW w:w="6925" w:type="dxa"/>
            <w:tcBorders>
              <w:top w:val="single" w:sz="4" w:space="0" w:color="auto"/>
              <w:left w:val="single" w:sz="4" w:space="0" w:color="auto"/>
              <w:bottom w:val="single" w:sz="4" w:space="0" w:color="auto"/>
              <w:right w:val="single" w:sz="4" w:space="0" w:color="auto"/>
            </w:tcBorders>
          </w:tcPr>
          <w:p w:rsidR="00FF12F5" w:rsidRPr="00954058" w:rsidRDefault="00FF12F5" w:rsidP="00FF12F5">
            <w:pPr>
              <w:spacing w:after="0" w:afterAutospacing="0"/>
              <w:ind w:left="0"/>
              <w:jc w:val="left"/>
              <w:rPr>
                <w:rFonts w:eastAsia="Calibri"/>
                <w:sz w:val="22"/>
                <w:szCs w:val="22"/>
                <w:lang w:eastAsia="en-US"/>
              </w:rPr>
            </w:pPr>
            <w:r w:rsidRPr="00954058">
              <w:rPr>
                <w:rFonts w:eastAsia="Calibri"/>
                <w:sz w:val="22"/>
                <w:szCs w:val="22"/>
                <w:lang w:eastAsia="en-US"/>
              </w:rPr>
              <w:t>розчищення канав для стікання талої води до люків і приймальних колодязів зливної мережі</w:t>
            </w:r>
          </w:p>
        </w:tc>
        <w:tc>
          <w:tcPr>
            <w:tcW w:w="1580" w:type="dxa"/>
            <w:tcBorders>
              <w:top w:val="single" w:sz="4" w:space="0" w:color="auto"/>
              <w:left w:val="single" w:sz="4" w:space="0" w:color="auto"/>
              <w:bottom w:val="single" w:sz="4" w:space="0" w:color="auto"/>
              <w:right w:val="single" w:sz="4" w:space="0" w:color="auto"/>
            </w:tcBorders>
            <w:vAlign w:val="center"/>
          </w:tcPr>
          <w:p w:rsidR="00FF12F5" w:rsidRPr="00954058" w:rsidRDefault="00FF12F5" w:rsidP="00FF12F5">
            <w:pPr>
              <w:spacing w:after="0" w:afterAutospacing="0"/>
              <w:ind w:left="0"/>
              <w:jc w:val="left"/>
              <w:rPr>
                <w:rFonts w:eastAsia="Calibri"/>
                <w:sz w:val="22"/>
                <w:szCs w:val="22"/>
                <w:lang w:eastAsia="en-US"/>
              </w:rPr>
            </w:pPr>
            <w:r w:rsidRPr="00954058">
              <w:rPr>
                <w:rFonts w:eastAsia="Calibri"/>
                <w:sz w:val="22"/>
                <w:szCs w:val="22"/>
                <w:lang w:eastAsia="en-US"/>
              </w:rPr>
              <w:t>за потребою</w:t>
            </w:r>
          </w:p>
          <w:p w:rsidR="00FF12F5" w:rsidRPr="00954058" w:rsidRDefault="00FF12F5" w:rsidP="00FF12F5">
            <w:pPr>
              <w:spacing w:after="0" w:afterAutospacing="0"/>
              <w:ind w:left="0"/>
              <w:jc w:val="left"/>
              <w:rPr>
                <w:rFonts w:eastAsia="Calibri"/>
                <w:sz w:val="22"/>
                <w:szCs w:val="22"/>
                <w:lang w:eastAsia="en-US"/>
              </w:rPr>
            </w:pPr>
          </w:p>
        </w:tc>
      </w:tr>
      <w:tr w:rsidR="00FF12F5" w:rsidRPr="00954058" w:rsidTr="007B00F6">
        <w:trPr>
          <w:trHeight w:val="381"/>
          <w:jc w:val="center"/>
        </w:trPr>
        <w:tc>
          <w:tcPr>
            <w:tcW w:w="1418" w:type="dxa"/>
            <w:vMerge/>
            <w:tcBorders>
              <w:left w:val="single" w:sz="4" w:space="0" w:color="auto"/>
              <w:bottom w:val="single" w:sz="4" w:space="0" w:color="auto"/>
              <w:right w:val="single" w:sz="4" w:space="0" w:color="auto"/>
            </w:tcBorders>
            <w:vAlign w:val="center"/>
          </w:tcPr>
          <w:p w:rsidR="00FF12F5" w:rsidRPr="00954058" w:rsidRDefault="00FF12F5" w:rsidP="00FF12F5">
            <w:pPr>
              <w:spacing w:after="0" w:afterAutospacing="0"/>
              <w:ind w:left="0"/>
              <w:jc w:val="left"/>
              <w:rPr>
                <w:rFonts w:eastAsia="Calibri"/>
                <w:b/>
                <w:sz w:val="22"/>
                <w:szCs w:val="22"/>
                <w:lang w:eastAsia="en-US"/>
              </w:rPr>
            </w:pPr>
          </w:p>
        </w:tc>
        <w:tc>
          <w:tcPr>
            <w:tcW w:w="6925" w:type="dxa"/>
            <w:tcBorders>
              <w:top w:val="single" w:sz="4" w:space="0" w:color="auto"/>
              <w:left w:val="single" w:sz="4" w:space="0" w:color="auto"/>
              <w:bottom w:val="single" w:sz="4" w:space="0" w:color="auto"/>
              <w:right w:val="single" w:sz="4" w:space="0" w:color="auto"/>
            </w:tcBorders>
            <w:vAlign w:val="center"/>
          </w:tcPr>
          <w:p w:rsidR="00FF12F5" w:rsidRPr="00954058" w:rsidRDefault="00FF12F5" w:rsidP="00FF12F5">
            <w:pPr>
              <w:spacing w:after="0" w:afterAutospacing="0"/>
              <w:ind w:left="0"/>
              <w:jc w:val="left"/>
              <w:rPr>
                <w:rFonts w:eastAsia="Calibri"/>
                <w:sz w:val="22"/>
                <w:szCs w:val="22"/>
                <w:lang w:eastAsia="en-US"/>
              </w:rPr>
            </w:pPr>
            <w:r w:rsidRPr="00954058">
              <w:rPr>
                <w:rFonts w:eastAsia="Calibri"/>
                <w:sz w:val="22"/>
                <w:szCs w:val="22"/>
                <w:lang w:eastAsia="en-US"/>
              </w:rPr>
              <w:t>підмітання і згрібання листя</w:t>
            </w:r>
            <w:r w:rsidR="00AF1D82" w:rsidRPr="00954058">
              <w:rPr>
                <w:rFonts w:eastAsia="Calibri"/>
                <w:sz w:val="22"/>
                <w:szCs w:val="22"/>
                <w:lang w:eastAsia="en-US"/>
              </w:rPr>
              <w:t>, скошування трави і чагарників з винограду</w:t>
            </w:r>
            <w:r w:rsidR="00A82736" w:rsidRPr="00954058">
              <w:rPr>
                <w:rFonts w:eastAsia="Calibri"/>
                <w:sz w:val="22"/>
                <w:szCs w:val="22"/>
                <w:lang w:eastAsia="en-US"/>
              </w:rPr>
              <w:t xml:space="preserve"> бензиновою </w:t>
            </w:r>
            <w:proofErr w:type="spellStart"/>
            <w:r w:rsidR="00A82736" w:rsidRPr="00954058">
              <w:rPr>
                <w:rFonts w:eastAsia="Calibri"/>
                <w:sz w:val="22"/>
                <w:szCs w:val="22"/>
                <w:lang w:eastAsia="en-US"/>
              </w:rPr>
              <w:t>мотокосою</w:t>
            </w:r>
            <w:proofErr w:type="spellEnd"/>
          </w:p>
        </w:tc>
        <w:tc>
          <w:tcPr>
            <w:tcW w:w="1580" w:type="dxa"/>
            <w:tcBorders>
              <w:top w:val="single" w:sz="4" w:space="0" w:color="auto"/>
              <w:left w:val="single" w:sz="4" w:space="0" w:color="auto"/>
              <w:bottom w:val="single" w:sz="4" w:space="0" w:color="auto"/>
              <w:right w:val="single" w:sz="4" w:space="0" w:color="auto"/>
            </w:tcBorders>
            <w:vAlign w:val="center"/>
          </w:tcPr>
          <w:p w:rsidR="00FF12F5" w:rsidRPr="00954058" w:rsidRDefault="00FF12F5" w:rsidP="00FF12F5">
            <w:pPr>
              <w:spacing w:after="0" w:afterAutospacing="0"/>
              <w:ind w:left="0"/>
              <w:jc w:val="left"/>
              <w:rPr>
                <w:rFonts w:eastAsia="Calibri"/>
                <w:sz w:val="22"/>
                <w:szCs w:val="22"/>
                <w:lang w:eastAsia="en-US"/>
              </w:rPr>
            </w:pPr>
            <w:r w:rsidRPr="00954058">
              <w:rPr>
                <w:rFonts w:eastAsia="Calibri"/>
                <w:sz w:val="22"/>
                <w:szCs w:val="22"/>
                <w:lang w:eastAsia="en-US"/>
              </w:rPr>
              <w:t>за потребою - щоденно</w:t>
            </w:r>
          </w:p>
        </w:tc>
      </w:tr>
      <w:tr w:rsidR="00FF12F5" w:rsidRPr="00954058" w:rsidTr="007B00F6">
        <w:trPr>
          <w:trHeight w:val="557"/>
          <w:jc w:val="center"/>
        </w:trPr>
        <w:tc>
          <w:tcPr>
            <w:tcW w:w="1418" w:type="dxa"/>
            <w:vMerge w:val="restart"/>
            <w:tcBorders>
              <w:top w:val="single" w:sz="4" w:space="0" w:color="auto"/>
              <w:left w:val="single" w:sz="4" w:space="0" w:color="auto"/>
              <w:right w:val="single" w:sz="4" w:space="0" w:color="auto"/>
            </w:tcBorders>
            <w:vAlign w:val="center"/>
          </w:tcPr>
          <w:p w:rsidR="00FF12F5" w:rsidRPr="00954058" w:rsidRDefault="00FF12F5" w:rsidP="00FF12F5">
            <w:pPr>
              <w:spacing w:after="0" w:afterAutospacing="0"/>
              <w:ind w:left="0"/>
              <w:jc w:val="left"/>
              <w:rPr>
                <w:rFonts w:eastAsia="Calibri"/>
                <w:sz w:val="22"/>
                <w:szCs w:val="22"/>
                <w:lang w:eastAsia="en-US"/>
              </w:rPr>
            </w:pPr>
            <w:r w:rsidRPr="00954058">
              <w:rPr>
                <w:rFonts w:eastAsia="Calibri"/>
                <w:sz w:val="22"/>
                <w:szCs w:val="22"/>
                <w:lang w:eastAsia="en-US"/>
              </w:rPr>
              <w:lastRenderedPageBreak/>
              <w:t>Зимове прибирання</w:t>
            </w:r>
          </w:p>
        </w:tc>
        <w:tc>
          <w:tcPr>
            <w:tcW w:w="6925" w:type="dxa"/>
            <w:tcBorders>
              <w:top w:val="single" w:sz="4" w:space="0" w:color="auto"/>
              <w:left w:val="single" w:sz="4" w:space="0" w:color="auto"/>
              <w:bottom w:val="single" w:sz="4" w:space="0" w:color="auto"/>
              <w:right w:val="single" w:sz="4" w:space="0" w:color="auto"/>
            </w:tcBorders>
          </w:tcPr>
          <w:p w:rsidR="00FF12F5" w:rsidRPr="00954058" w:rsidRDefault="00FF12F5" w:rsidP="00FF12F5">
            <w:pPr>
              <w:spacing w:after="0" w:afterAutospacing="0"/>
              <w:ind w:left="0"/>
              <w:jc w:val="left"/>
              <w:rPr>
                <w:rFonts w:eastAsia="Calibri"/>
                <w:sz w:val="22"/>
                <w:szCs w:val="22"/>
                <w:lang w:eastAsia="en-US"/>
              </w:rPr>
            </w:pPr>
            <w:r w:rsidRPr="00954058">
              <w:rPr>
                <w:rFonts w:eastAsia="Calibri"/>
                <w:sz w:val="22"/>
                <w:szCs w:val="22"/>
                <w:lang w:eastAsia="en-US"/>
              </w:rPr>
              <w:t xml:space="preserve">прибирання території вручну мітлами, скребками і лопатами або за допомогою спеціалізованої техніки та устаткування </w:t>
            </w:r>
          </w:p>
        </w:tc>
        <w:tc>
          <w:tcPr>
            <w:tcW w:w="1580" w:type="dxa"/>
            <w:tcBorders>
              <w:top w:val="single" w:sz="4" w:space="0" w:color="auto"/>
              <w:left w:val="single" w:sz="4" w:space="0" w:color="auto"/>
              <w:bottom w:val="single" w:sz="4" w:space="0" w:color="auto"/>
              <w:right w:val="single" w:sz="4" w:space="0" w:color="auto"/>
            </w:tcBorders>
            <w:vAlign w:val="center"/>
          </w:tcPr>
          <w:p w:rsidR="00FF12F5" w:rsidRPr="00954058" w:rsidRDefault="00FF12F5" w:rsidP="00FF12F5">
            <w:pPr>
              <w:spacing w:after="0" w:afterAutospacing="0"/>
              <w:ind w:left="0"/>
              <w:jc w:val="left"/>
              <w:rPr>
                <w:rFonts w:eastAsia="Calibri"/>
                <w:sz w:val="22"/>
                <w:szCs w:val="22"/>
                <w:lang w:eastAsia="en-US"/>
              </w:rPr>
            </w:pPr>
            <w:r w:rsidRPr="00954058">
              <w:rPr>
                <w:rFonts w:eastAsia="Calibri"/>
                <w:sz w:val="22"/>
                <w:szCs w:val="22"/>
                <w:lang w:eastAsia="en-US"/>
              </w:rPr>
              <w:t xml:space="preserve">щоденно, за потребою -  </w:t>
            </w:r>
          </w:p>
        </w:tc>
      </w:tr>
      <w:tr w:rsidR="00FF12F5" w:rsidRPr="00954058" w:rsidTr="00836572">
        <w:trPr>
          <w:trHeight w:val="264"/>
          <w:jc w:val="center"/>
        </w:trPr>
        <w:tc>
          <w:tcPr>
            <w:tcW w:w="1418" w:type="dxa"/>
            <w:vMerge/>
            <w:tcBorders>
              <w:left w:val="single" w:sz="4" w:space="0" w:color="auto"/>
              <w:right w:val="single" w:sz="4" w:space="0" w:color="auto"/>
            </w:tcBorders>
            <w:vAlign w:val="center"/>
          </w:tcPr>
          <w:p w:rsidR="00FF12F5" w:rsidRPr="00954058" w:rsidRDefault="00FF12F5" w:rsidP="00FF12F5">
            <w:pPr>
              <w:spacing w:after="0" w:afterAutospacing="0"/>
              <w:ind w:left="0"/>
              <w:jc w:val="left"/>
              <w:rPr>
                <w:rFonts w:eastAsia="Calibri"/>
                <w:sz w:val="22"/>
                <w:szCs w:val="22"/>
                <w:lang w:eastAsia="en-US"/>
              </w:rPr>
            </w:pPr>
          </w:p>
        </w:tc>
        <w:tc>
          <w:tcPr>
            <w:tcW w:w="6925" w:type="dxa"/>
            <w:tcBorders>
              <w:top w:val="single" w:sz="4" w:space="0" w:color="auto"/>
              <w:left w:val="single" w:sz="4" w:space="0" w:color="auto"/>
              <w:bottom w:val="single" w:sz="4" w:space="0" w:color="auto"/>
              <w:right w:val="single" w:sz="4" w:space="0" w:color="auto"/>
            </w:tcBorders>
          </w:tcPr>
          <w:p w:rsidR="00FF12F5" w:rsidRPr="00954058" w:rsidRDefault="00FF12F5" w:rsidP="00FF12F5">
            <w:pPr>
              <w:spacing w:after="0" w:afterAutospacing="0"/>
              <w:ind w:left="0"/>
              <w:jc w:val="left"/>
              <w:rPr>
                <w:rFonts w:eastAsia="Calibri"/>
                <w:sz w:val="22"/>
                <w:szCs w:val="22"/>
                <w:lang w:eastAsia="en-US"/>
              </w:rPr>
            </w:pPr>
            <w:r w:rsidRPr="00954058">
              <w:rPr>
                <w:rFonts w:eastAsia="Calibri"/>
                <w:sz w:val="22"/>
                <w:szCs w:val="22"/>
                <w:lang w:eastAsia="en-US"/>
              </w:rPr>
              <w:t xml:space="preserve">прибирання снігу, посипання території сумішшю (піску або хлоридами) </w:t>
            </w:r>
          </w:p>
        </w:tc>
        <w:tc>
          <w:tcPr>
            <w:tcW w:w="1580" w:type="dxa"/>
            <w:tcBorders>
              <w:top w:val="single" w:sz="4" w:space="0" w:color="auto"/>
              <w:left w:val="single" w:sz="4" w:space="0" w:color="auto"/>
              <w:bottom w:val="single" w:sz="4" w:space="0" w:color="auto"/>
              <w:right w:val="single" w:sz="4" w:space="0" w:color="auto"/>
            </w:tcBorders>
            <w:vAlign w:val="center"/>
          </w:tcPr>
          <w:p w:rsidR="00FF12F5" w:rsidRPr="00954058" w:rsidRDefault="00FF12F5" w:rsidP="00FF12F5">
            <w:pPr>
              <w:spacing w:after="0" w:afterAutospacing="0"/>
              <w:ind w:left="0"/>
              <w:jc w:val="left"/>
              <w:rPr>
                <w:rFonts w:eastAsia="Calibri"/>
                <w:sz w:val="22"/>
                <w:szCs w:val="22"/>
                <w:lang w:eastAsia="en-US"/>
              </w:rPr>
            </w:pPr>
            <w:r w:rsidRPr="00954058">
              <w:rPr>
                <w:rFonts w:eastAsia="Calibri"/>
                <w:sz w:val="22"/>
                <w:szCs w:val="22"/>
                <w:lang w:eastAsia="en-US"/>
              </w:rPr>
              <w:t xml:space="preserve"> щоденно, за потребою - </w:t>
            </w:r>
          </w:p>
        </w:tc>
      </w:tr>
      <w:tr w:rsidR="00FF12F5" w:rsidRPr="00954058" w:rsidTr="00836572">
        <w:trPr>
          <w:trHeight w:val="509"/>
          <w:jc w:val="center"/>
        </w:trPr>
        <w:tc>
          <w:tcPr>
            <w:tcW w:w="1418" w:type="dxa"/>
            <w:vMerge/>
            <w:tcBorders>
              <w:left w:val="single" w:sz="4" w:space="0" w:color="auto"/>
              <w:right w:val="single" w:sz="4" w:space="0" w:color="auto"/>
            </w:tcBorders>
            <w:vAlign w:val="center"/>
          </w:tcPr>
          <w:p w:rsidR="00FF12F5" w:rsidRPr="00954058" w:rsidRDefault="00FF12F5" w:rsidP="00FF12F5">
            <w:pPr>
              <w:spacing w:after="0" w:afterAutospacing="0"/>
              <w:ind w:left="0"/>
              <w:jc w:val="left"/>
              <w:rPr>
                <w:rFonts w:eastAsia="Calibri"/>
                <w:sz w:val="22"/>
                <w:szCs w:val="22"/>
                <w:lang w:eastAsia="en-US"/>
              </w:rPr>
            </w:pPr>
          </w:p>
        </w:tc>
        <w:tc>
          <w:tcPr>
            <w:tcW w:w="6925" w:type="dxa"/>
            <w:tcBorders>
              <w:top w:val="single" w:sz="4" w:space="0" w:color="auto"/>
              <w:left w:val="single" w:sz="4" w:space="0" w:color="auto"/>
              <w:bottom w:val="single" w:sz="4" w:space="0" w:color="auto"/>
              <w:right w:val="single" w:sz="4" w:space="0" w:color="auto"/>
            </w:tcBorders>
          </w:tcPr>
          <w:p w:rsidR="00FF12F5" w:rsidRPr="00954058" w:rsidRDefault="00FF12F5" w:rsidP="00FF12F5">
            <w:pPr>
              <w:spacing w:after="0" w:afterAutospacing="0"/>
              <w:ind w:left="0"/>
              <w:jc w:val="left"/>
              <w:rPr>
                <w:rFonts w:eastAsia="Calibri"/>
                <w:sz w:val="22"/>
                <w:szCs w:val="22"/>
                <w:lang w:eastAsia="en-US"/>
              </w:rPr>
            </w:pPr>
            <w:r w:rsidRPr="00954058">
              <w:rPr>
                <w:rFonts w:eastAsia="Calibri"/>
                <w:sz w:val="22"/>
                <w:szCs w:val="22"/>
                <w:lang w:eastAsia="en-US"/>
              </w:rPr>
              <w:t>сколювання льоду під водозливними трубами, з кришок каналізаційних, газових, пожежних колодязів</w:t>
            </w:r>
          </w:p>
        </w:tc>
        <w:tc>
          <w:tcPr>
            <w:tcW w:w="1580" w:type="dxa"/>
            <w:tcBorders>
              <w:top w:val="single" w:sz="4" w:space="0" w:color="auto"/>
              <w:left w:val="single" w:sz="4" w:space="0" w:color="auto"/>
              <w:bottom w:val="single" w:sz="4" w:space="0" w:color="auto"/>
              <w:right w:val="single" w:sz="4" w:space="0" w:color="auto"/>
            </w:tcBorders>
            <w:vAlign w:val="center"/>
          </w:tcPr>
          <w:p w:rsidR="00FF12F5" w:rsidRPr="00954058" w:rsidRDefault="00FF12F5" w:rsidP="00FF12F5">
            <w:pPr>
              <w:spacing w:after="0" w:afterAutospacing="0"/>
              <w:ind w:left="0"/>
              <w:jc w:val="left"/>
              <w:rPr>
                <w:rFonts w:eastAsia="Calibri"/>
                <w:sz w:val="22"/>
                <w:szCs w:val="22"/>
                <w:lang w:eastAsia="en-US"/>
              </w:rPr>
            </w:pPr>
            <w:r w:rsidRPr="00954058">
              <w:rPr>
                <w:rFonts w:eastAsia="Calibri"/>
                <w:sz w:val="22"/>
                <w:szCs w:val="22"/>
                <w:lang w:eastAsia="en-US"/>
              </w:rPr>
              <w:t xml:space="preserve">за потребою </w:t>
            </w:r>
          </w:p>
          <w:p w:rsidR="00FF12F5" w:rsidRPr="00954058" w:rsidRDefault="00FF12F5" w:rsidP="00FF12F5">
            <w:pPr>
              <w:spacing w:after="0" w:afterAutospacing="0"/>
              <w:ind w:left="0"/>
              <w:jc w:val="left"/>
              <w:rPr>
                <w:rFonts w:eastAsia="Calibri"/>
                <w:sz w:val="22"/>
                <w:szCs w:val="22"/>
                <w:lang w:eastAsia="en-US"/>
              </w:rPr>
            </w:pPr>
          </w:p>
        </w:tc>
      </w:tr>
      <w:tr w:rsidR="00FF12F5" w:rsidRPr="00954058" w:rsidTr="00836572">
        <w:trPr>
          <w:trHeight w:val="407"/>
          <w:jc w:val="center"/>
        </w:trPr>
        <w:tc>
          <w:tcPr>
            <w:tcW w:w="1418" w:type="dxa"/>
            <w:vMerge/>
            <w:tcBorders>
              <w:left w:val="single" w:sz="4" w:space="0" w:color="auto"/>
              <w:bottom w:val="single" w:sz="4" w:space="0" w:color="auto"/>
              <w:right w:val="single" w:sz="4" w:space="0" w:color="auto"/>
            </w:tcBorders>
            <w:vAlign w:val="center"/>
          </w:tcPr>
          <w:p w:rsidR="00FF12F5" w:rsidRPr="00954058" w:rsidRDefault="00FF12F5" w:rsidP="00FF12F5">
            <w:pPr>
              <w:spacing w:after="0" w:afterAutospacing="0"/>
              <w:ind w:left="0"/>
              <w:jc w:val="left"/>
              <w:rPr>
                <w:rFonts w:eastAsia="Calibri"/>
                <w:sz w:val="22"/>
                <w:szCs w:val="22"/>
                <w:lang w:eastAsia="en-US"/>
              </w:rPr>
            </w:pPr>
          </w:p>
        </w:tc>
        <w:tc>
          <w:tcPr>
            <w:tcW w:w="6925" w:type="dxa"/>
            <w:tcBorders>
              <w:top w:val="single" w:sz="4" w:space="0" w:color="auto"/>
              <w:left w:val="single" w:sz="4" w:space="0" w:color="auto"/>
              <w:bottom w:val="single" w:sz="4" w:space="0" w:color="auto"/>
              <w:right w:val="single" w:sz="4" w:space="0" w:color="auto"/>
            </w:tcBorders>
            <w:vAlign w:val="center"/>
          </w:tcPr>
          <w:p w:rsidR="00FF12F5" w:rsidRPr="00954058" w:rsidRDefault="00FF12F5" w:rsidP="00FF12F5">
            <w:pPr>
              <w:spacing w:after="0" w:afterAutospacing="0"/>
              <w:ind w:left="0"/>
              <w:jc w:val="left"/>
              <w:rPr>
                <w:rFonts w:eastAsia="Calibri"/>
                <w:sz w:val="22"/>
                <w:szCs w:val="22"/>
                <w:lang w:eastAsia="en-US"/>
              </w:rPr>
            </w:pPr>
            <w:r w:rsidRPr="00954058">
              <w:rPr>
                <w:rFonts w:eastAsia="Calibri"/>
                <w:sz w:val="22"/>
                <w:szCs w:val="22"/>
                <w:lang w:eastAsia="en-US"/>
              </w:rPr>
              <w:t>зняття снігу і заледенінь з даху будинку та захисних козирків над входами.</w:t>
            </w:r>
          </w:p>
        </w:tc>
        <w:tc>
          <w:tcPr>
            <w:tcW w:w="1580" w:type="dxa"/>
            <w:tcBorders>
              <w:top w:val="single" w:sz="4" w:space="0" w:color="auto"/>
              <w:left w:val="single" w:sz="4" w:space="0" w:color="auto"/>
              <w:bottom w:val="single" w:sz="4" w:space="0" w:color="auto"/>
              <w:right w:val="single" w:sz="4" w:space="0" w:color="auto"/>
            </w:tcBorders>
            <w:vAlign w:val="center"/>
          </w:tcPr>
          <w:p w:rsidR="00FF12F5" w:rsidRPr="00954058" w:rsidRDefault="00FF12F5" w:rsidP="00FF12F5">
            <w:pPr>
              <w:spacing w:after="0" w:afterAutospacing="0"/>
              <w:ind w:left="0"/>
              <w:jc w:val="left"/>
              <w:rPr>
                <w:rFonts w:eastAsia="Calibri"/>
                <w:sz w:val="22"/>
                <w:szCs w:val="22"/>
                <w:lang w:eastAsia="uk-UA"/>
              </w:rPr>
            </w:pPr>
            <w:r w:rsidRPr="00954058">
              <w:rPr>
                <w:rFonts w:eastAsia="Calibri"/>
                <w:sz w:val="22"/>
                <w:szCs w:val="22"/>
                <w:lang w:eastAsia="uk-UA"/>
              </w:rPr>
              <w:t>за потребою</w:t>
            </w:r>
          </w:p>
          <w:p w:rsidR="00FF12F5" w:rsidRPr="00954058" w:rsidRDefault="00FF12F5" w:rsidP="00FF12F5">
            <w:pPr>
              <w:spacing w:after="0" w:afterAutospacing="0"/>
              <w:ind w:left="0"/>
              <w:jc w:val="left"/>
              <w:rPr>
                <w:rFonts w:eastAsia="Calibri"/>
                <w:sz w:val="22"/>
                <w:szCs w:val="22"/>
                <w:lang w:eastAsia="uk-UA"/>
              </w:rPr>
            </w:pPr>
          </w:p>
        </w:tc>
      </w:tr>
    </w:tbl>
    <w:p w:rsidR="00FF12F5" w:rsidRPr="00954058" w:rsidRDefault="00FF12F5" w:rsidP="00FF12F5">
      <w:pPr>
        <w:spacing w:line="276" w:lineRule="auto"/>
        <w:ind w:firstLine="720"/>
        <w:contextualSpacing/>
        <w:rPr>
          <w:sz w:val="24"/>
          <w:szCs w:val="24"/>
        </w:rPr>
      </w:pPr>
      <w:r w:rsidRPr="00954058">
        <w:rPr>
          <w:sz w:val="24"/>
          <w:szCs w:val="24"/>
        </w:rPr>
        <w:t>4.1. Якість Послуги повинна забезпечувати належний санітарно-гігієнічний стан об’єктів прибирання з дотриманням сучасних технологій по наданню послуг, із застосуванням екологічно безпечних миючих, поліруючих та дезінфікуючих засобів.</w:t>
      </w:r>
    </w:p>
    <w:p w:rsidR="00FF12F5" w:rsidRPr="00954058" w:rsidRDefault="00FF12F5" w:rsidP="00FF12F5">
      <w:pPr>
        <w:spacing w:line="276" w:lineRule="auto"/>
        <w:ind w:firstLine="732"/>
        <w:contextualSpacing/>
        <w:rPr>
          <w:sz w:val="24"/>
          <w:szCs w:val="24"/>
        </w:rPr>
      </w:pPr>
      <w:r w:rsidRPr="00954058">
        <w:rPr>
          <w:sz w:val="24"/>
          <w:szCs w:val="24"/>
        </w:rPr>
        <w:t>4.2. При наданні Послуги Учасник використовує екологічно безпечні дезінфікуючі та миючі засоби, які мають висновок санітарно – епідеміологічної експертизи виданий Державною санітарно – епідеміологічною службою МОЗ України або іншим уповноваженим органом, дійсний на момент використання засобів, Інструкцій по застосуванню засобів або Методичні вказівки щодо застосування засобів та відповідають чинним нормативно – правовим актам України.</w:t>
      </w:r>
    </w:p>
    <w:p w:rsidR="00FF12F5" w:rsidRPr="00954058" w:rsidRDefault="00FF12F5" w:rsidP="00FF12F5">
      <w:pPr>
        <w:spacing w:line="276" w:lineRule="auto"/>
        <w:ind w:firstLine="732"/>
        <w:contextualSpacing/>
        <w:rPr>
          <w:sz w:val="24"/>
          <w:szCs w:val="24"/>
        </w:rPr>
      </w:pPr>
      <w:r w:rsidRPr="00954058">
        <w:rPr>
          <w:sz w:val="24"/>
          <w:szCs w:val="24"/>
        </w:rPr>
        <w:t>4.3. Замовник має право в будь - який час здійснювати перевірку фактичного застосування Учасником миючих та дезінфікуючих засобів (в тому числі із залученням сторонніх організацій). В свою чергу, Учасник, на першу вимогу Замовника, повинен: сприяти, не перешкоджати, надавати доступ, зразки засобів, що використовуються ним, тощо.</w:t>
      </w:r>
    </w:p>
    <w:p w:rsidR="00FF12F5" w:rsidRPr="00954058" w:rsidRDefault="00FF12F5" w:rsidP="00FF12F5">
      <w:pPr>
        <w:spacing w:line="276" w:lineRule="auto"/>
        <w:ind w:firstLine="732"/>
        <w:contextualSpacing/>
        <w:rPr>
          <w:sz w:val="24"/>
          <w:szCs w:val="24"/>
        </w:rPr>
      </w:pPr>
      <w:r w:rsidRPr="00954058">
        <w:rPr>
          <w:bCs/>
          <w:sz w:val="24"/>
          <w:szCs w:val="24"/>
        </w:rPr>
        <w:t xml:space="preserve">4.4. </w:t>
      </w:r>
      <w:r w:rsidRPr="00954058">
        <w:rPr>
          <w:sz w:val="24"/>
          <w:szCs w:val="24"/>
        </w:rPr>
        <w:t>При проведенні сухого чищення, видалення бруду з різних поверхонь слід здійснювати із застосуванням відповідного засобу прибирання. Не допускається залишати бруд на сходинках, у кутках, на краях та у інших важкодоступних місцях;</w:t>
      </w:r>
    </w:p>
    <w:p w:rsidR="00FF12F5" w:rsidRPr="00954058" w:rsidRDefault="00FF12F5" w:rsidP="00FF12F5">
      <w:pPr>
        <w:spacing w:line="276" w:lineRule="auto"/>
        <w:ind w:firstLine="732"/>
        <w:contextualSpacing/>
        <w:rPr>
          <w:sz w:val="24"/>
          <w:szCs w:val="24"/>
        </w:rPr>
      </w:pPr>
      <w:r w:rsidRPr="00954058">
        <w:rPr>
          <w:sz w:val="24"/>
          <w:szCs w:val="24"/>
        </w:rPr>
        <w:t>4.5. При проведенні вологого прибирання твердих підлог для зниження небезпеки травмування забороняється використовувати мило та порошкоподібні синтетичні миючі засоби.</w:t>
      </w:r>
    </w:p>
    <w:p w:rsidR="00FF12F5" w:rsidRPr="00954058" w:rsidRDefault="00FF12F5" w:rsidP="00FF12F5">
      <w:pPr>
        <w:spacing w:line="276" w:lineRule="auto"/>
        <w:ind w:firstLine="732"/>
        <w:contextualSpacing/>
        <w:rPr>
          <w:sz w:val="24"/>
          <w:szCs w:val="24"/>
        </w:rPr>
      </w:pPr>
      <w:r w:rsidRPr="00954058">
        <w:rPr>
          <w:sz w:val="24"/>
          <w:szCs w:val="24"/>
        </w:rPr>
        <w:t xml:space="preserve">4.6. Миючі, </w:t>
      </w:r>
      <w:proofErr w:type="spellStart"/>
      <w:r w:rsidRPr="00954058">
        <w:rPr>
          <w:sz w:val="24"/>
          <w:szCs w:val="24"/>
        </w:rPr>
        <w:t>чистячі</w:t>
      </w:r>
      <w:proofErr w:type="spellEnd"/>
      <w:r w:rsidRPr="00954058">
        <w:rPr>
          <w:sz w:val="24"/>
          <w:szCs w:val="24"/>
        </w:rPr>
        <w:t>, дезінфікуючі засоби, інвентар, інструменти, обладнання для прибирання повинні використовуватися згідно з вимогами інструкцій фірм виробників. Учасник та його працівники зобов’язані не допускати розведення миючих та дезінфікуючих засобів всупереч інструкції з їх застосування.</w:t>
      </w:r>
    </w:p>
    <w:p w:rsidR="00FF12F5" w:rsidRPr="00954058" w:rsidRDefault="00FF12F5" w:rsidP="00FF12F5">
      <w:pPr>
        <w:spacing w:line="276" w:lineRule="auto"/>
        <w:ind w:firstLine="732"/>
        <w:contextualSpacing/>
        <w:rPr>
          <w:sz w:val="24"/>
          <w:szCs w:val="24"/>
        </w:rPr>
      </w:pPr>
      <w:r w:rsidRPr="00954058">
        <w:rPr>
          <w:sz w:val="24"/>
          <w:szCs w:val="24"/>
        </w:rPr>
        <w:t>4.7. Інвентар для прибирання приміщень повинен бути промаркований різними кольорами або відповідними написами для виключення використання одного і того інвентарю в різних приміщеннях (особливо в санітарних вузлах) та запобігання поширенню бактерій. Інвентар для прибирання приміщень після використання промивається миючими засобами. Прибирання здійснюється в ручний та механічний спосіб.</w:t>
      </w:r>
    </w:p>
    <w:p w:rsidR="00FF12F5" w:rsidRPr="00954058" w:rsidRDefault="00FF12F5" w:rsidP="00FF12F5">
      <w:pPr>
        <w:widowControl w:val="0"/>
        <w:spacing w:after="0" w:afterAutospacing="0"/>
        <w:ind w:firstLine="851"/>
        <w:rPr>
          <w:b/>
          <w:bCs/>
          <w:sz w:val="24"/>
          <w:szCs w:val="24"/>
          <w:lang w:eastAsia="uk-UA"/>
        </w:rPr>
      </w:pPr>
    </w:p>
    <w:p w:rsidR="00FF12F5" w:rsidRPr="00954058" w:rsidRDefault="00FF12F5" w:rsidP="00FF12F5">
      <w:pPr>
        <w:widowControl w:val="0"/>
        <w:spacing w:after="0" w:afterAutospacing="0"/>
        <w:ind w:left="0" w:firstLine="709"/>
        <w:rPr>
          <w:b/>
          <w:bCs/>
          <w:sz w:val="24"/>
          <w:szCs w:val="24"/>
          <w:lang w:eastAsia="uk-UA"/>
        </w:rPr>
      </w:pPr>
      <w:r w:rsidRPr="00954058">
        <w:rPr>
          <w:b/>
          <w:bCs/>
          <w:sz w:val="24"/>
          <w:szCs w:val="24"/>
          <w:lang w:eastAsia="uk-UA"/>
        </w:rPr>
        <w:t>5. Технологічні карти надання Послуги</w:t>
      </w:r>
    </w:p>
    <w:p w:rsidR="00FF12F5" w:rsidRPr="00954058" w:rsidRDefault="00FF12F5" w:rsidP="00FF12F5">
      <w:pPr>
        <w:widowControl w:val="0"/>
        <w:spacing w:after="0" w:afterAutospacing="0"/>
        <w:ind w:left="0" w:firstLine="709"/>
        <w:rPr>
          <w:bCs/>
          <w:sz w:val="24"/>
          <w:szCs w:val="24"/>
          <w:lang w:eastAsia="uk-UA"/>
        </w:rPr>
      </w:pPr>
      <w:r w:rsidRPr="00954058">
        <w:rPr>
          <w:bCs/>
          <w:sz w:val="24"/>
          <w:szCs w:val="24"/>
          <w:lang w:eastAsia="uk-UA"/>
        </w:rPr>
        <w:t>Учасник при наданні Послуги зобов’язаний дотримуватись наведених нижче Технологічних карт</w:t>
      </w:r>
    </w:p>
    <w:p w:rsidR="00FF12F5" w:rsidRPr="00954058" w:rsidRDefault="00FF12F5" w:rsidP="008A6E91">
      <w:pPr>
        <w:widowControl w:val="0"/>
        <w:spacing w:after="0" w:afterAutospacing="0"/>
        <w:ind w:left="0"/>
        <w:rPr>
          <w:b/>
          <w:bCs/>
          <w:sz w:val="24"/>
          <w:szCs w:val="24"/>
          <w:lang w:eastAsia="uk-UA"/>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7"/>
        <w:gridCol w:w="3720"/>
        <w:gridCol w:w="2786"/>
      </w:tblGrid>
      <w:tr w:rsidR="00FF12F5" w:rsidRPr="00954058" w:rsidTr="00836572">
        <w:trPr>
          <w:trHeight w:val="585"/>
          <w:jc w:val="center"/>
        </w:trPr>
        <w:tc>
          <w:tcPr>
            <w:tcW w:w="2987" w:type="dxa"/>
            <w:shd w:val="clear" w:color="auto" w:fill="auto"/>
            <w:vAlign w:val="center"/>
            <w:hideMark/>
          </w:tcPr>
          <w:p w:rsidR="00FF12F5" w:rsidRPr="00954058" w:rsidRDefault="00FF12F5" w:rsidP="00FF12F5">
            <w:pPr>
              <w:widowControl w:val="0"/>
              <w:jc w:val="center"/>
              <w:rPr>
                <w:b/>
                <w:bCs/>
                <w:sz w:val="22"/>
                <w:szCs w:val="22"/>
                <w:lang w:eastAsia="uk-UA"/>
              </w:rPr>
            </w:pPr>
            <w:r w:rsidRPr="00954058">
              <w:rPr>
                <w:b/>
                <w:bCs/>
                <w:sz w:val="22"/>
                <w:szCs w:val="22"/>
                <w:lang w:eastAsia="uk-UA"/>
              </w:rPr>
              <w:t>Об’єкт роботи</w:t>
            </w:r>
          </w:p>
        </w:tc>
        <w:tc>
          <w:tcPr>
            <w:tcW w:w="3720" w:type="dxa"/>
            <w:shd w:val="clear" w:color="auto" w:fill="auto"/>
            <w:vAlign w:val="center"/>
            <w:hideMark/>
          </w:tcPr>
          <w:p w:rsidR="00FF12F5" w:rsidRPr="00954058" w:rsidRDefault="00FF12F5" w:rsidP="00FF12F5">
            <w:pPr>
              <w:widowControl w:val="0"/>
              <w:jc w:val="center"/>
              <w:rPr>
                <w:b/>
                <w:bCs/>
                <w:sz w:val="22"/>
                <w:szCs w:val="22"/>
                <w:lang w:eastAsia="uk-UA"/>
              </w:rPr>
            </w:pPr>
            <w:r w:rsidRPr="00954058">
              <w:rPr>
                <w:b/>
                <w:bCs/>
                <w:sz w:val="22"/>
                <w:szCs w:val="22"/>
                <w:lang w:eastAsia="uk-UA"/>
              </w:rPr>
              <w:t>Вид прибирання</w:t>
            </w:r>
          </w:p>
        </w:tc>
        <w:tc>
          <w:tcPr>
            <w:tcW w:w="2786" w:type="dxa"/>
            <w:shd w:val="clear" w:color="auto" w:fill="auto"/>
            <w:vAlign w:val="center"/>
            <w:hideMark/>
          </w:tcPr>
          <w:p w:rsidR="00FF12F5" w:rsidRPr="00954058" w:rsidRDefault="00FF12F5" w:rsidP="00FF12F5">
            <w:pPr>
              <w:widowControl w:val="0"/>
              <w:jc w:val="center"/>
              <w:rPr>
                <w:b/>
                <w:bCs/>
                <w:sz w:val="22"/>
                <w:szCs w:val="22"/>
                <w:lang w:eastAsia="uk-UA"/>
              </w:rPr>
            </w:pPr>
            <w:r w:rsidRPr="00954058">
              <w:rPr>
                <w:b/>
                <w:bCs/>
                <w:sz w:val="22"/>
                <w:szCs w:val="22"/>
                <w:lang w:eastAsia="uk-UA"/>
              </w:rPr>
              <w:t>Примітки</w:t>
            </w:r>
          </w:p>
        </w:tc>
      </w:tr>
      <w:tr w:rsidR="00FF12F5" w:rsidRPr="00954058" w:rsidTr="00836572">
        <w:trPr>
          <w:trHeight w:val="206"/>
          <w:jc w:val="center"/>
        </w:trPr>
        <w:tc>
          <w:tcPr>
            <w:tcW w:w="2987" w:type="dxa"/>
            <w:shd w:val="clear" w:color="auto" w:fill="auto"/>
            <w:vAlign w:val="center"/>
          </w:tcPr>
          <w:p w:rsidR="00FF12F5" w:rsidRPr="00954058" w:rsidRDefault="00FF12F5" w:rsidP="00FF12F5">
            <w:pPr>
              <w:widowControl w:val="0"/>
              <w:jc w:val="center"/>
              <w:rPr>
                <w:b/>
                <w:bCs/>
                <w:sz w:val="22"/>
                <w:szCs w:val="22"/>
                <w:lang w:eastAsia="uk-UA"/>
              </w:rPr>
            </w:pPr>
            <w:r w:rsidRPr="00954058">
              <w:rPr>
                <w:b/>
                <w:bCs/>
                <w:sz w:val="22"/>
                <w:szCs w:val="22"/>
                <w:lang w:eastAsia="uk-UA"/>
              </w:rPr>
              <w:t>1</w:t>
            </w:r>
          </w:p>
        </w:tc>
        <w:tc>
          <w:tcPr>
            <w:tcW w:w="3720" w:type="dxa"/>
            <w:shd w:val="clear" w:color="auto" w:fill="auto"/>
            <w:vAlign w:val="center"/>
          </w:tcPr>
          <w:p w:rsidR="00FF12F5" w:rsidRPr="00954058" w:rsidRDefault="00FF12F5" w:rsidP="00FF12F5">
            <w:pPr>
              <w:widowControl w:val="0"/>
              <w:jc w:val="center"/>
              <w:rPr>
                <w:b/>
                <w:bCs/>
                <w:sz w:val="22"/>
                <w:szCs w:val="22"/>
                <w:lang w:eastAsia="uk-UA"/>
              </w:rPr>
            </w:pPr>
            <w:r w:rsidRPr="00954058">
              <w:rPr>
                <w:b/>
                <w:bCs/>
                <w:sz w:val="22"/>
                <w:szCs w:val="22"/>
                <w:lang w:eastAsia="uk-UA"/>
              </w:rPr>
              <w:t>2</w:t>
            </w:r>
          </w:p>
        </w:tc>
        <w:tc>
          <w:tcPr>
            <w:tcW w:w="2786" w:type="dxa"/>
            <w:shd w:val="clear" w:color="auto" w:fill="auto"/>
            <w:vAlign w:val="center"/>
          </w:tcPr>
          <w:p w:rsidR="00FF12F5" w:rsidRPr="00954058" w:rsidRDefault="00FF12F5" w:rsidP="00FF12F5">
            <w:pPr>
              <w:widowControl w:val="0"/>
              <w:jc w:val="center"/>
              <w:rPr>
                <w:b/>
                <w:bCs/>
                <w:sz w:val="22"/>
                <w:szCs w:val="22"/>
                <w:lang w:eastAsia="uk-UA"/>
              </w:rPr>
            </w:pPr>
            <w:r w:rsidRPr="00954058">
              <w:rPr>
                <w:b/>
                <w:bCs/>
                <w:sz w:val="22"/>
                <w:szCs w:val="22"/>
                <w:lang w:eastAsia="uk-UA"/>
              </w:rPr>
              <w:t>3</w:t>
            </w:r>
          </w:p>
        </w:tc>
      </w:tr>
      <w:tr w:rsidR="00FF12F5" w:rsidRPr="00954058" w:rsidTr="00836572">
        <w:trPr>
          <w:trHeight w:val="691"/>
          <w:jc w:val="center"/>
        </w:trPr>
        <w:tc>
          <w:tcPr>
            <w:tcW w:w="2987" w:type="dxa"/>
            <w:shd w:val="clear" w:color="auto" w:fill="auto"/>
            <w:vAlign w:val="center"/>
            <w:hideMark/>
          </w:tcPr>
          <w:p w:rsidR="00FF12F5" w:rsidRPr="00954058" w:rsidRDefault="00FF12F5" w:rsidP="00FF12F5">
            <w:pPr>
              <w:widowControl w:val="0"/>
              <w:jc w:val="center"/>
              <w:rPr>
                <w:sz w:val="22"/>
                <w:szCs w:val="22"/>
                <w:lang w:eastAsia="uk-UA"/>
              </w:rPr>
            </w:pPr>
            <w:r w:rsidRPr="00954058">
              <w:rPr>
                <w:sz w:val="22"/>
                <w:szCs w:val="22"/>
                <w:lang w:eastAsia="uk-UA"/>
              </w:rPr>
              <w:t>стеля</w:t>
            </w:r>
          </w:p>
        </w:tc>
        <w:tc>
          <w:tcPr>
            <w:tcW w:w="3720" w:type="dxa"/>
            <w:shd w:val="clear" w:color="auto" w:fill="auto"/>
            <w:vAlign w:val="center"/>
            <w:hideMark/>
          </w:tcPr>
          <w:p w:rsidR="00FF12F5" w:rsidRPr="00954058" w:rsidRDefault="00FF12F5" w:rsidP="00FF12F5">
            <w:pPr>
              <w:widowControl w:val="0"/>
              <w:jc w:val="center"/>
              <w:rPr>
                <w:sz w:val="22"/>
                <w:szCs w:val="22"/>
                <w:lang w:eastAsia="uk-UA"/>
              </w:rPr>
            </w:pPr>
            <w:r w:rsidRPr="00954058">
              <w:rPr>
                <w:sz w:val="22"/>
                <w:szCs w:val="22"/>
                <w:lang w:eastAsia="uk-UA"/>
              </w:rPr>
              <w:t xml:space="preserve">прибирання павутиння за допомогою </w:t>
            </w:r>
            <w:proofErr w:type="spellStart"/>
            <w:r w:rsidRPr="00954058">
              <w:rPr>
                <w:sz w:val="22"/>
                <w:szCs w:val="22"/>
                <w:lang w:eastAsia="uk-UA"/>
              </w:rPr>
              <w:t>моп</w:t>
            </w:r>
            <w:proofErr w:type="spellEnd"/>
            <w:r w:rsidRPr="00954058">
              <w:rPr>
                <w:sz w:val="22"/>
                <w:szCs w:val="22"/>
                <w:lang w:eastAsia="uk-UA"/>
              </w:rPr>
              <w:t xml:space="preserve"> системи та ін.</w:t>
            </w:r>
          </w:p>
        </w:tc>
        <w:tc>
          <w:tcPr>
            <w:tcW w:w="2786" w:type="dxa"/>
            <w:shd w:val="clear" w:color="auto" w:fill="auto"/>
            <w:vAlign w:val="center"/>
            <w:hideMark/>
          </w:tcPr>
          <w:p w:rsidR="00FF12F5" w:rsidRPr="00954058" w:rsidRDefault="00FF12F5" w:rsidP="00FF12F5">
            <w:pPr>
              <w:widowControl w:val="0"/>
              <w:jc w:val="center"/>
              <w:rPr>
                <w:sz w:val="22"/>
                <w:szCs w:val="22"/>
                <w:lang w:eastAsia="uk-UA"/>
              </w:rPr>
            </w:pPr>
          </w:p>
        </w:tc>
      </w:tr>
      <w:tr w:rsidR="00FF12F5" w:rsidRPr="00954058" w:rsidTr="00836572">
        <w:trPr>
          <w:trHeight w:val="996"/>
          <w:jc w:val="center"/>
        </w:trPr>
        <w:tc>
          <w:tcPr>
            <w:tcW w:w="2987" w:type="dxa"/>
            <w:shd w:val="clear" w:color="auto" w:fill="auto"/>
            <w:vAlign w:val="center"/>
            <w:hideMark/>
          </w:tcPr>
          <w:p w:rsidR="00FF12F5" w:rsidRPr="00954058" w:rsidRDefault="00FF12F5" w:rsidP="00FF12F5">
            <w:pPr>
              <w:widowControl w:val="0"/>
              <w:jc w:val="center"/>
              <w:rPr>
                <w:sz w:val="22"/>
                <w:szCs w:val="22"/>
                <w:lang w:eastAsia="uk-UA"/>
              </w:rPr>
            </w:pPr>
            <w:r w:rsidRPr="00954058">
              <w:rPr>
                <w:sz w:val="22"/>
                <w:szCs w:val="22"/>
                <w:lang w:eastAsia="uk-UA"/>
              </w:rPr>
              <w:t>перегородки (всіх типів)</w:t>
            </w:r>
          </w:p>
        </w:tc>
        <w:tc>
          <w:tcPr>
            <w:tcW w:w="3720" w:type="dxa"/>
            <w:shd w:val="clear" w:color="auto" w:fill="auto"/>
            <w:vAlign w:val="center"/>
            <w:hideMark/>
          </w:tcPr>
          <w:p w:rsidR="00FF12F5" w:rsidRPr="00954058" w:rsidRDefault="00FF12F5" w:rsidP="00FF12F5">
            <w:pPr>
              <w:widowControl w:val="0"/>
              <w:jc w:val="center"/>
              <w:rPr>
                <w:sz w:val="22"/>
                <w:szCs w:val="22"/>
                <w:lang w:eastAsia="uk-UA"/>
              </w:rPr>
            </w:pPr>
            <w:r w:rsidRPr="00954058">
              <w:rPr>
                <w:sz w:val="22"/>
                <w:szCs w:val="22"/>
                <w:lang w:eastAsia="uk-UA"/>
              </w:rPr>
              <w:t>вологе миття з використанням засобів для кожного типу поверхонь (локально)</w:t>
            </w:r>
          </w:p>
        </w:tc>
        <w:tc>
          <w:tcPr>
            <w:tcW w:w="2786" w:type="dxa"/>
            <w:shd w:val="clear" w:color="auto" w:fill="auto"/>
            <w:vAlign w:val="center"/>
            <w:hideMark/>
          </w:tcPr>
          <w:p w:rsidR="00FF12F5" w:rsidRPr="00954058" w:rsidRDefault="00FF12F5" w:rsidP="00FF12F5">
            <w:pPr>
              <w:widowControl w:val="0"/>
              <w:jc w:val="center"/>
              <w:rPr>
                <w:sz w:val="22"/>
                <w:szCs w:val="22"/>
                <w:lang w:eastAsia="uk-UA"/>
              </w:rPr>
            </w:pPr>
            <w:r w:rsidRPr="00954058">
              <w:rPr>
                <w:sz w:val="22"/>
                <w:szCs w:val="22"/>
                <w:lang w:eastAsia="uk-UA"/>
              </w:rPr>
              <w:t>прибирання виконується за необхідності</w:t>
            </w:r>
          </w:p>
        </w:tc>
      </w:tr>
      <w:tr w:rsidR="003E6BC0" w:rsidRPr="00954058" w:rsidTr="003E6BC0">
        <w:trPr>
          <w:trHeight w:val="264"/>
          <w:jc w:val="center"/>
        </w:trPr>
        <w:tc>
          <w:tcPr>
            <w:tcW w:w="2987" w:type="dxa"/>
            <w:shd w:val="clear" w:color="auto" w:fill="auto"/>
            <w:vAlign w:val="center"/>
          </w:tcPr>
          <w:p w:rsidR="003E6BC0" w:rsidRPr="00954058" w:rsidRDefault="003E6BC0" w:rsidP="00FF12F5">
            <w:pPr>
              <w:widowControl w:val="0"/>
              <w:jc w:val="center"/>
              <w:rPr>
                <w:b/>
                <w:sz w:val="22"/>
                <w:szCs w:val="22"/>
                <w:lang w:eastAsia="uk-UA"/>
              </w:rPr>
            </w:pPr>
            <w:r w:rsidRPr="00954058">
              <w:rPr>
                <w:b/>
                <w:sz w:val="22"/>
                <w:szCs w:val="22"/>
                <w:lang w:eastAsia="uk-UA"/>
              </w:rPr>
              <w:lastRenderedPageBreak/>
              <w:t>1</w:t>
            </w:r>
          </w:p>
        </w:tc>
        <w:tc>
          <w:tcPr>
            <w:tcW w:w="3720" w:type="dxa"/>
            <w:shd w:val="clear" w:color="auto" w:fill="auto"/>
            <w:vAlign w:val="center"/>
          </w:tcPr>
          <w:p w:rsidR="003E6BC0" w:rsidRPr="00954058" w:rsidRDefault="003E6BC0" w:rsidP="00FF12F5">
            <w:pPr>
              <w:widowControl w:val="0"/>
              <w:jc w:val="center"/>
              <w:rPr>
                <w:b/>
                <w:sz w:val="22"/>
                <w:szCs w:val="22"/>
                <w:lang w:eastAsia="uk-UA"/>
              </w:rPr>
            </w:pPr>
            <w:r w:rsidRPr="00954058">
              <w:rPr>
                <w:b/>
                <w:sz w:val="22"/>
                <w:szCs w:val="22"/>
                <w:lang w:eastAsia="uk-UA"/>
              </w:rPr>
              <w:t>2</w:t>
            </w:r>
          </w:p>
        </w:tc>
        <w:tc>
          <w:tcPr>
            <w:tcW w:w="2786" w:type="dxa"/>
            <w:shd w:val="clear" w:color="auto" w:fill="auto"/>
            <w:vAlign w:val="center"/>
          </w:tcPr>
          <w:p w:rsidR="003E6BC0" w:rsidRPr="00954058" w:rsidRDefault="003E6BC0" w:rsidP="00FF12F5">
            <w:pPr>
              <w:widowControl w:val="0"/>
              <w:jc w:val="center"/>
              <w:rPr>
                <w:b/>
                <w:sz w:val="22"/>
                <w:szCs w:val="22"/>
                <w:lang w:eastAsia="uk-UA"/>
              </w:rPr>
            </w:pPr>
            <w:r w:rsidRPr="00954058">
              <w:rPr>
                <w:b/>
                <w:sz w:val="22"/>
                <w:szCs w:val="22"/>
                <w:lang w:eastAsia="uk-UA"/>
              </w:rPr>
              <w:t>3</w:t>
            </w:r>
          </w:p>
        </w:tc>
      </w:tr>
      <w:tr w:rsidR="00FF12F5" w:rsidRPr="00954058" w:rsidTr="00FF12F5">
        <w:trPr>
          <w:trHeight w:val="1180"/>
          <w:jc w:val="center"/>
        </w:trPr>
        <w:tc>
          <w:tcPr>
            <w:tcW w:w="2987" w:type="dxa"/>
            <w:shd w:val="clear" w:color="auto" w:fill="auto"/>
            <w:vAlign w:val="center"/>
            <w:hideMark/>
          </w:tcPr>
          <w:p w:rsidR="00FF12F5" w:rsidRPr="00954058" w:rsidRDefault="00FF12F5" w:rsidP="00FF12F5">
            <w:pPr>
              <w:widowControl w:val="0"/>
              <w:jc w:val="center"/>
              <w:rPr>
                <w:sz w:val="22"/>
                <w:szCs w:val="22"/>
                <w:lang w:eastAsia="uk-UA"/>
              </w:rPr>
            </w:pPr>
            <w:r w:rsidRPr="00954058">
              <w:rPr>
                <w:sz w:val="22"/>
                <w:szCs w:val="22"/>
                <w:lang w:eastAsia="uk-UA"/>
              </w:rPr>
              <w:t>стіни</w:t>
            </w:r>
          </w:p>
        </w:tc>
        <w:tc>
          <w:tcPr>
            <w:tcW w:w="3720" w:type="dxa"/>
            <w:shd w:val="clear" w:color="auto" w:fill="auto"/>
            <w:vAlign w:val="center"/>
            <w:hideMark/>
          </w:tcPr>
          <w:p w:rsidR="00FF12F5" w:rsidRPr="00954058" w:rsidRDefault="00FF12F5" w:rsidP="00FF12F5">
            <w:pPr>
              <w:widowControl w:val="0"/>
              <w:jc w:val="center"/>
              <w:rPr>
                <w:sz w:val="22"/>
                <w:szCs w:val="22"/>
                <w:lang w:eastAsia="uk-UA"/>
              </w:rPr>
            </w:pPr>
            <w:r w:rsidRPr="00954058">
              <w:rPr>
                <w:sz w:val="22"/>
                <w:szCs w:val="22"/>
                <w:lang w:eastAsia="uk-UA"/>
              </w:rPr>
              <w:t>сухе/вологе протирання (локально)</w:t>
            </w:r>
          </w:p>
        </w:tc>
        <w:tc>
          <w:tcPr>
            <w:tcW w:w="2786" w:type="dxa"/>
            <w:shd w:val="clear" w:color="auto" w:fill="auto"/>
            <w:vAlign w:val="center"/>
            <w:hideMark/>
          </w:tcPr>
          <w:p w:rsidR="00FF12F5" w:rsidRPr="00954058" w:rsidRDefault="00FF12F5" w:rsidP="00FF12F5">
            <w:pPr>
              <w:widowControl w:val="0"/>
              <w:jc w:val="center"/>
              <w:rPr>
                <w:sz w:val="22"/>
                <w:szCs w:val="22"/>
                <w:lang w:eastAsia="uk-UA"/>
              </w:rPr>
            </w:pPr>
            <w:r w:rsidRPr="00954058">
              <w:rPr>
                <w:sz w:val="22"/>
                <w:szCs w:val="22"/>
                <w:lang w:eastAsia="uk-UA"/>
              </w:rPr>
              <w:t>вологе прибирання стін зі шпалерами здійснювати лише для шпалер, які дозволено мити</w:t>
            </w:r>
          </w:p>
        </w:tc>
      </w:tr>
      <w:tr w:rsidR="00FF12F5" w:rsidRPr="00954058" w:rsidTr="00621B89">
        <w:trPr>
          <w:trHeight w:val="1025"/>
          <w:jc w:val="center"/>
        </w:trPr>
        <w:tc>
          <w:tcPr>
            <w:tcW w:w="2987" w:type="dxa"/>
            <w:shd w:val="clear" w:color="auto" w:fill="auto"/>
            <w:vAlign w:val="center"/>
            <w:hideMark/>
          </w:tcPr>
          <w:p w:rsidR="00FF12F5" w:rsidRPr="00954058" w:rsidRDefault="00FF12F5" w:rsidP="00FF12F5">
            <w:pPr>
              <w:widowControl w:val="0"/>
              <w:jc w:val="center"/>
              <w:rPr>
                <w:sz w:val="22"/>
                <w:szCs w:val="22"/>
                <w:lang w:eastAsia="uk-UA"/>
              </w:rPr>
            </w:pPr>
            <w:r w:rsidRPr="00954058">
              <w:rPr>
                <w:sz w:val="22"/>
                <w:szCs w:val="22"/>
                <w:lang w:eastAsia="uk-UA"/>
              </w:rPr>
              <w:t xml:space="preserve">двері, дверні ручки, </w:t>
            </w:r>
            <w:proofErr w:type="spellStart"/>
            <w:r w:rsidRPr="00954058">
              <w:rPr>
                <w:sz w:val="22"/>
                <w:szCs w:val="22"/>
                <w:lang w:eastAsia="uk-UA"/>
              </w:rPr>
              <w:t>доводчики</w:t>
            </w:r>
            <w:proofErr w:type="spellEnd"/>
          </w:p>
        </w:tc>
        <w:tc>
          <w:tcPr>
            <w:tcW w:w="3720" w:type="dxa"/>
            <w:shd w:val="clear" w:color="auto" w:fill="auto"/>
            <w:vAlign w:val="center"/>
            <w:hideMark/>
          </w:tcPr>
          <w:p w:rsidR="00FF12F5" w:rsidRPr="00954058" w:rsidRDefault="00FF12F5" w:rsidP="00FF12F5">
            <w:pPr>
              <w:widowControl w:val="0"/>
              <w:jc w:val="center"/>
              <w:rPr>
                <w:sz w:val="22"/>
                <w:szCs w:val="22"/>
                <w:lang w:eastAsia="uk-UA"/>
              </w:rPr>
            </w:pPr>
            <w:r w:rsidRPr="00954058">
              <w:rPr>
                <w:sz w:val="22"/>
                <w:szCs w:val="22"/>
                <w:lang w:eastAsia="uk-UA"/>
              </w:rPr>
              <w:t>вологе протирання з використанням дезінфікуючого засобу (локально)</w:t>
            </w:r>
          </w:p>
        </w:tc>
        <w:tc>
          <w:tcPr>
            <w:tcW w:w="2786" w:type="dxa"/>
            <w:shd w:val="clear" w:color="auto" w:fill="auto"/>
            <w:vAlign w:val="center"/>
            <w:hideMark/>
          </w:tcPr>
          <w:p w:rsidR="00FF12F5" w:rsidRPr="00954058" w:rsidRDefault="00FF12F5" w:rsidP="00FF12F5">
            <w:pPr>
              <w:widowControl w:val="0"/>
              <w:jc w:val="center"/>
              <w:rPr>
                <w:sz w:val="22"/>
                <w:szCs w:val="22"/>
                <w:lang w:eastAsia="uk-UA"/>
              </w:rPr>
            </w:pPr>
            <w:r w:rsidRPr="00954058">
              <w:rPr>
                <w:sz w:val="22"/>
                <w:szCs w:val="22"/>
                <w:lang w:eastAsia="uk-UA"/>
              </w:rPr>
              <w:t>для дверних ручок використовувати дезінфікуючий засіб</w:t>
            </w:r>
          </w:p>
        </w:tc>
      </w:tr>
      <w:tr w:rsidR="00FF12F5" w:rsidRPr="00954058" w:rsidTr="00FF12F5">
        <w:trPr>
          <w:trHeight w:val="829"/>
          <w:jc w:val="center"/>
        </w:trPr>
        <w:tc>
          <w:tcPr>
            <w:tcW w:w="2987" w:type="dxa"/>
            <w:shd w:val="clear" w:color="auto" w:fill="auto"/>
            <w:vAlign w:val="center"/>
            <w:hideMark/>
          </w:tcPr>
          <w:p w:rsidR="00FF12F5" w:rsidRPr="00954058" w:rsidRDefault="00FF12F5" w:rsidP="00FF12F5">
            <w:pPr>
              <w:widowControl w:val="0"/>
              <w:jc w:val="center"/>
              <w:rPr>
                <w:sz w:val="22"/>
                <w:szCs w:val="22"/>
                <w:lang w:eastAsia="uk-UA"/>
              </w:rPr>
            </w:pPr>
            <w:r w:rsidRPr="00954058">
              <w:rPr>
                <w:sz w:val="22"/>
                <w:szCs w:val="22"/>
                <w:lang w:eastAsia="uk-UA"/>
              </w:rPr>
              <w:t>шафи (офісні, для верхнього одягу тощо)</w:t>
            </w:r>
          </w:p>
        </w:tc>
        <w:tc>
          <w:tcPr>
            <w:tcW w:w="3720" w:type="dxa"/>
            <w:shd w:val="clear" w:color="auto" w:fill="auto"/>
            <w:vAlign w:val="center"/>
            <w:hideMark/>
          </w:tcPr>
          <w:p w:rsidR="00FF12F5" w:rsidRPr="00954058" w:rsidRDefault="00FF12F5" w:rsidP="00FF12F5">
            <w:pPr>
              <w:widowControl w:val="0"/>
              <w:jc w:val="center"/>
              <w:rPr>
                <w:sz w:val="22"/>
                <w:szCs w:val="22"/>
                <w:lang w:eastAsia="uk-UA"/>
              </w:rPr>
            </w:pPr>
            <w:r w:rsidRPr="00954058">
              <w:rPr>
                <w:sz w:val="22"/>
                <w:szCs w:val="22"/>
                <w:lang w:eastAsia="uk-UA"/>
              </w:rPr>
              <w:t>сухе (вологе) протирання; натирання полірувальним засобом</w:t>
            </w:r>
          </w:p>
        </w:tc>
        <w:tc>
          <w:tcPr>
            <w:tcW w:w="2786" w:type="dxa"/>
            <w:shd w:val="clear" w:color="auto" w:fill="auto"/>
            <w:vAlign w:val="center"/>
            <w:hideMark/>
          </w:tcPr>
          <w:p w:rsidR="00FF12F5" w:rsidRPr="00954058" w:rsidRDefault="00FF12F5" w:rsidP="00FF12F5">
            <w:pPr>
              <w:widowControl w:val="0"/>
              <w:jc w:val="center"/>
              <w:rPr>
                <w:sz w:val="22"/>
                <w:szCs w:val="22"/>
                <w:lang w:eastAsia="uk-UA"/>
              </w:rPr>
            </w:pPr>
            <w:r w:rsidRPr="00954058">
              <w:rPr>
                <w:sz w:val="22"/>
                <w:szCs w:val="22"/>
                <w:lang w:eastAsia="uk-UA"/>
              </w:rPr>
              <w:t>зовнішнє прибирання</w:t>
            </w:r>
          </w:p>
        </w:tc>
      </w:tr>
      <w:tr w:rsidR="00FF12F5" w:rsidRPr="00954058" w:rsidTr="00836572">
        <w:trPr>
          <w:trHeight w:val="290"/>
          <w:jc w:val="center"/>
        </w:trPr>
        <w:tc>
          <w:tcPr>
            <w:tcW w:w="2987" w:type="dxa"/>
            <w:shd w:val="clear" w:color="auto" w:fill="auto"/>
            <w:vAlign w:val="center"/>
            <w:hideMark/>
          </w:tcPr>
          <w:p w:rsidR="00FF12F5" w:rsidRPr="00954058" w:rsidRDefault="00FF12F5" w:rsidP="00FF12F5">
            <w:pPr>
              <w:widowControl w:val="0"/>
              <w:jc w:val="center"/>
              <w:rPr>
                <w:sz w:val="22"/>
                <w:szCs w:val="22"/>
                <w:lang w:eastAsia="uk-UA"/>
              </w:rPr>
            </w:pPr>
            <w:r w:rsidRPr="00954058">
              <w:rPr>
                <w:sz w:val="22"/>
                <w:szCs w:val="22"/>
                <w:lang w:eastAsia="uk-UA"/>
              </w:rPr>
              <w:t>сейфи</w:t>
            </w:r>
          </w:p>
        </w:tc>
        <w:tc>
          <w:tcPr>
            <w:tcW w:w="3720" w:type="dxa"/>
            <w:shd w:val="clear" w:color="auto" w:fill="auto"/>
            <w:vAlign w:val="center"/>
            <w:hideMark/>
          </w:tcPr>
          <w:p w:rsidR="00FF12F5" w:rsidRPr="00954058" w:rsidRDefault="00FF12F5" w:rsidP="00FF12F5">
            <w:pPr>
              <w:widowControl w:val="0"/>
              <w:jc w:val="center"/>
              <w:rPr>
                <w:sz w:val="22"/>
                <w:szCs w:val="22"/>
                <w:lang w:eastAsia="uk-UA"/>
              </w:rPr>
            </w:pPr>
            <w:r w:rsidRPr="00954058">
              <w:rPr>
                <w:sz w:val="22"/>
                <w:szCs w:val="22"/>
                <w:lang w:eastAsia="uk-UA"/>
              </w:rPr>
              <w:t>вологе протирання</w:t>
            </w:r>
          </w:p>
        </w:tc>
        <w:tc>
          <w:tcPr>
            <w:tcW w:w="2786" w:type="dxa"/>
            <w:shd w:val="clear" w:color="auto" w:fill="auto"/>
            <w:vAlign w:val="center"/>
            <w:hideMark/>
          </w:tcPr>
          <w:p w:rsidR="00FF12F5" w:rsidRPr="00954058" w:rsidRDefault="00FF12F5" w:rsidP="00FF12F5">
            <w:pPr>
              <w:widowControl w:val="0"/>
              <w:jc w:val="center"/>
              <w:rPr>
                <w:sz w:val="22"/>
                <w:szCs w:val="22"/>
                <w:lang w:eastAsia="uk-UA"/>
              </w:rPr>
            </w:pPr>
            <w:r w:rsidRPr="00954058">
              <w:rPr>
                <w:sz w:val="22"/>
                <w:szCs w:val="22"/>
                <w:lang w:eastAsia="uk-UA"/>
              </w:rPr>
              <w:t>зовнішнє прибирання</w:t>
            </w:r>
          </w:p>
        </w:tc>
      </w:tr>
      <w:tr w:rsidR="00FF12F5" w:rsidRPr="00954058" w:rsidTr="00836572">
        <w:trPr>
          <w:trHeight w:val="307"/>
          <w:jc w:val="center"/>
        </w:trPr>
        <w:tc>
          <w:tcPr>
            <w:tcW w:w="2987" w:type="dxa"/>
            <w:shd w:val="clear" w:color="auto" w:fill="auto"/>
            <w:vAlign w:val="center"/>
            <w:hideMark/>
          </w:tcPr>
          <w:p w:rsidR="00FF12F5" w:rsidRPr="00954058" w:rsidRDefault="00FF12F5" w:rsidP="00FF12F5">
            <w:pPr>
              <w:widowControl w:val="0"/>
              <w:jc w:val="center"/>
              <w:rPr>
                <w:sz w:val="22"/>
                <w:szCs w:val="22"/>
                <w:lang w:eastAsia="uk-UA"/>
              </w:rPr>
            </w:pPr>
            <w:r w:rsidRPr="00954058">
              <w:rPr>
                <w:sz w:val="22"/>
                <w:szCs w:val="22"/>
                <w:lang w:eastAsia="uk-UA"/>
              </w:rPr>
              <w:t>холодильники</w:t>
            </w:r>
          </w:p>
        </w:tc>
        <w:tc>
          <w:tcPr>
            <w:tcW w:w="3720" w:type="dxa"/>
            <w:shd w:val="clear" w:color="auto" w:fill="auto"/>
            <w:vAlign w:val="center"/>
            <w:hideMark/>
          </w:tcPr>
          <w:p w:rsidR="00FF12F5" w:rsidRPr="00954058" w:rsidRDefault="00FF12F5" w:rsidP="00FF12F5">
            <w:pPr>
              <w:widowControl w:val="0"/>
              <w:jc w:val="center"/>
              <w:rPr>
                <w:sz w:val="22"/>
                <w:szCs w:val="22"/>
                <w:lang w:eastAsia="uk-UA"/>
              </w:rPr>
            </w:pPr>
            <w:r w:rsidRPr="00954058">
              <w:rPr>
                <w:sz w:val="22"/>
                <w:szCs w:val="22"/>
                <w:lang w:eastAsia="uk-UA"/>
              </w:rPr>
              <w:t>вологе миття зовнішнє</w:t>
            </w:r>
          </w:p>
        </w:tc>
        <w:tc>
          <w:tcPr>
            <w:tcW w:w="2786" w:type="dxa"/>
            <w:shd w:val="clear" w:color="auto" w:fill="auto"/>
            <w:vAlign w:val="center"/>
            <w:hideMark/>
          </w:tcPr>
          <w:p w:rsidR="00FF12F5" w:rsidRPr="00954058" w:rsidRDefault="00FF12F5" w:rsidP="00FF12F5">
            <w:pPr>
              <w:widowControl w:val="0"/>
              <w:jc w:val="center"/>
              <w:rPr>
                <w:sz w:val="22"/>
                <w:szCs w:val="22"/>
                <w:lang w:eastAsia="uk-UA"/>
              </w:rPr>
            </w:pPr>
          </w:p>
        </w:tc>
      </w:tr>
      <w:tr w:rsidR="00FF12F5" w:rsidRPr="00954058" w:rsidTr="00836572">
        <w:trPr>
          <w:trHeight w:val="273"/>
          <w:jc w:val="center"/>
        </w:trPr>
        <w:tc>
          <w:tcPr>
            <w:tcW w:w="2987" w:type="dxa"/>
            <w:shd w:val="clear" w:color="auto" w:fill="auto"/>
            <w:vAlign w:val="center"/>
          </w:tcPr>
          <w:p w:rsidR="00FF12F5" w:rsidRPr="00954058" w:rsidRDefault="00FF12F5" w:rsidP="00FF12F5">
            <w:pPr>
              <w:widowControl w:val="0"/>
              <w:jc w:val="center"/>
              <w:rPr>
                <w:b/>
                <w:sz w:val="22"/>
                <w:szCs w:val="22"/>
                <w:lang w:eastAsia="uk-UA"/>
              </w:rPr>
            </w:pPr>
            <w:r w:rsidRPr="00954058">
              <w:rPr>
                <w:sz w:val="22"/>
                <w:szCs w:val="22"/>
                <w:lang w:eastAsia="uk-UA"/>
              </w:rPr>
              <w:t>підвіконня</w:t>
            </w:r>
          </w:p>
        </w:tc>
        <w:tc>
          <w:tcPr>
            <w:tcW w:w="3720" w:type="dxa"/>
            <w:shd w:val="clear" w:color="auto" w:fill="auto"/>
            <w:vAlign w:val="center"/>
          </w:tcPr>
          <w:p w:rsidR="00FF12F5" w:rsidRPr="00954058" w:rsidRDefault="00FF12F5" w:rsidP="00FF12F5">
            <w:pPr>
              <w:widowControl w:val="0"/>
              <w:jc w:val="center"/>
              <w:rPr>
                <w:b/>
                <w:sz w:val="22"/>
                <w:szCs w:val="22"/>
                <w:lang w:eastAsia="uk-UA"/>
              </w:rPr>
            </w:pPr>
            <w:r w:rsidRPr="00954058">
              <w:rPr>
                <w:sz w:val="22"/>
                <w:szCs w:val="22"/>
                <w:lang w:eastAsia="uk-UA"/>
              </w:rPr>
              <w:t>миття з використанням спеціальних засобів</w:t>
            </w:r>
          </w:p>
        </w:tc>
        <w:tc>
          <w:tcPr>
            <w:tcW w:w="2786" w:type="dxa"/>
            <w:shd w:val="clear" w:color="auto" w:fill="auto"/>
            <w:vAlign w:val="center"/>
          </w:tcPr>
          <w:p w:rsidR="00FF12F5" w:rsidRPr="00954058" w:rsidRDefault="00FF12F5" w:rsidP="00FF12F5">
            <w:pPr>
              <w:widowControl w:val="0"/>
              <w:jc w:val="center"/>
              <w:rPr>
                <w:b/>
                <w:sz w:val="22"/>
                <w:szCs w:val="22"/>
                <w:lang w:eastAsia="uk-UA"/>
              </w:rPr>
            </w:pPr>
          </w:p>
        </w:tc>
      </w:tr>
      <w:tr w:rsidR="00FF12F5" w:rsidRPr="00954058" w:rsidTr="00836572">
        <w:trPr>
          <w:trHeight w:val="561"/>
          <w:jc w:val="center"/>
        </w:trPr>
        <w:tc>
          <w:tcPr>
            <w:tcW w:w="2987" w:type="dxa"/>
            <w:shd w:val="clear" w:color="auto" w:fill="auto"/>
            <w:vAlign w:val="center"/>
          </w:tcPr>
          <w:p w:rsidR="00FF12F5" w:rsidRPr="00954058" w:rsidRDefault="00FF12F5" w:rsidP="00FF12F5">
            <w:pPr>
              <w:widowControl w:val="0"/>
              <w:jc w:val="center"/>
              <w:rPr>
                <w:sz w:val="22"/>
                <w:szCs w:val="22"/>
                <w:lang w:eastAsia="uk-UA"/>
              </w:rPr>
            </w:pPr>
            <w:r w:rsidRPr="00954058">
              <w:rPr>
                <w:sz w:val="22"/>
                <w:szCs w:val="22"/>
                <w:lang w:eastAsia="uk-UA"/>
              </w:rPr>
              <w:t>вікна</w:t>
            </w:r>
          </w:p>
        </w:tc>
        <w:tc>
          <w:tcPr>
            <w:tcW w:w="3720" w:type="dxa"/>
            <w:shd w:val="clear" w:color="auto" w:fill="auto"/>
            <w:vAlign w:val="center"/>
          </w:tcPr>
          <w:p w:rsidR="00FF12F5" w:rsidRPr="00954058" w:rsidRDefault="00FF12F5" w:rsidP="00FF12F5">
            <w:pPr>
              <w:widowControl w:val="0"/>
              <w:jc w:val="center"/>
              <w:rPr>
                <w:sz w:val="22"/>
                <w:szCs w:val="22"/>
                <w:lang w:eastAsia="uk-UA"/>
              </w:rPr>
            </w:pPr>
            <w:r w:rsidRPr="00954058">
              <w:rPr>
                <w:sz w:val="22"/>
                <w:szCs w:val="22"/>
                <w:lang w:eastAsia="uk-UA"/>
              </w:rPr>
              <w:t>миття з використанням спеціальних засобів</w:t>
            </w:r>
          </w:p>
        </w:tc>
        <w:tc>
          <w:tcPr>
            <w:tcW w:w="2786" w:type="dxa"/>
            <w:shd w:val="clear" w:color="auto" w:fill="auto"/>
            <w:vAlign w:val="center"/>
          </w:tcPr>
          <w:p w:rsidR="00FF12F5" w:rsidRPr="00954058" w:rsidRDefault="00FF12F5" w:rsidP="00FF12F5">
            <w:pPr>
              <w:widowControl w:val="0"/>
              <w:jc w:val="center"/>
              <w:rPr>
                <w:sz w:val="22"/>
                <w:szCs w:val="22"/>
                <w:lang w:eastAsia="uk-UA"/>
              </w:rPr>
            </w:pPr>
            <w:r w:rsidRPr="00954058">
              <w:rPr>
                <w:sz w:val="22"/>
                <w:szCs w:val="22"/>
                <w:lang w:eastAsia="uk-UA"/>
              </w:rPr>
              <w:t>прибирання виконується зсередини</w:t>
            </w:r>
          </w:p>
        </w:tc>
      </w:tr>
      <w:tr w:rsidR="00FF12F5" w:rsidRPr="00954058" w:rsidTr="00836572">
        <w:trPr>
          <w:trHeight w:val="645"/>
          <w:jc w:val="center"/>
        </w:trPr>
        <w:tc>
          <w:tcPr>
            <w:tcW w:w="2987" w:type="dxa"/>
            <w:shd w:val="clear" w:color="auto" w:fill="auto"/>
            <w:vAlign w:val="center"/>
            <w:hideMark/>
          </w:tcPr>
          <w:p w:rsidR="00FF12F5" w:rsidRPr="00954058" w:rsidRDefault="00FF12F5" w:rsidP="00FF12F5">
            <w:pPr>
              <w:widowControl w:val="0"/>
              <w:jc w:val="center"/>
              <w:rPr>
                <w:sz w:val="22"/>
                <w:szCs w:val="22"/>
                <w:lang w:eastAsia="uk-UA"/>
              </w:rPr>
            </w:pPr>
            <w:r w:rsidRPr="00954058">
              <w:rPr>
                <w:sz w:val="22"/>
                <w:szCs w:val="22"/>
                <w:lang w:eastAsia="uk-UA"/>
              </w:rPr>
              <w:t>жалюзі (вертикальні/горизонтальні)</w:t>
            </w:r>
          </w:p>
        </w:tc>
        <w:tc>
          <w:tcPr>
            <w:tcW w:w="3720" w:type="dxa"/>
            <w:shd w:val="clear" w:color="auto" w:fill="auto"/>
            <w:vAlign w:val="center"/>
            <w:hideMark/>
          </w:tcPr>
          <w:p w:rsidR="00FF12F5" w:rsidRPr="00954058" w:rsidRDefault="00FF12F5" w:rsidP="00FF12F5">
            <w:pPr>
              <w:widowControl w:val="0"/>
              <w:jc w:val="center"/>
              <w:rPr>
                <w:sz w:val="22"/>
                <w:szCs w:val="22"/>
                <w:lang w:eastAsia="uk-UA"/>
              </w:rPr>
            </w:pPr>
            <w:r w:rsidRPr="00954058">
              <w:rPr>
                <w:sz w:val="22"/>
                <w:szCs w:val="22"/>
                <w:lang w:eastAsia="uk-UA"/>
              </w:rPr>
              <w:t>протирання від павутиння та пилу (локально)</w:t>
            </w:r>
          </w:p>
        </w:tc>
        <w:tc>
          <w:tcPr>
            <w:tcW w:w="2786" w:type="dxa"/>
            <w:shd w:val="clear" w:color="auto" w:fill="auto"/>
            <w:vAlign w:val="center"/>
            <w:hideMark/>
          </w:tcPr>
          <w:p w:rsidR="00FF12F5" w:rsidRPr="00954058" w:rsidRDefault="00FF12F5" w:rsidP="00FF12F5">
            <w:pPr>
              <w:widowControl w:val="0"/>
              <w:jc w:val="center"/>
              <w:rPr>
                <w:sz w:val="22"/>
                <w:szCs w:val="22"/>
                <w:lang w:eastAsia="uk-UA"/>
              </w:rPr>
            </w:pPr>
            <w:r w:rsidRPr="00954058">
              <w:rPr>
                <w:sz w:val="22"/>
                <w:szCs w:val="22"/>
                <w:lang w:eastAsia="uk-UA"/>
              </w:rPr>
              <w:t>проводиться за необхідності</w:t>
            </w:r>
          </w:p>
        </w:tc>
      </w:tr>
      <w:tr w:rsidR="00FF12F5" w:rsidRPr="00954058" w:rsidTr="00836572">
        <w:trPr>
          <w:trHeight w:val="426"/>
          <w:jc w:val="center"/>
        </w:trPr>
        <w:tc>
          <w:tcPr>
            <w:tcW w:w="2987" w:type="dxa"/>
            <w:shd w:val="clear" w:color="auto" w:fill="auto"/>
            <w:vAlign w:val="center"/>
            <w:hideMark/>
          </w:tcPr>
          <w:p w:rsidR="00FF12F5" w:rsidRPr="00954058" w:rsidRDefault="00FF12F5" w:rsidP="00FF12F5">
            <w:pPr>
              <w:widowControl w:val="0"/>
              <w:jc w:val="center"/>
              <w:rPr>
                <w:sz w:val="22"/>
                <w:szCs w:val="22"/>
                <w:lang w:eastAsia="uk-UA"/>
              </w:rPr>
            </w:pPr>
            <w:r w:rsidRPr="00954058">
              <w:rPr>
                <w:sz w:val="22"/>
                <w:szCs w:val="22"/>
                <w:lang w:eastAsia="uk-UA"/>
              </w:rPr>
              <w:t>опалювальні батареї, труби</w:t>
            </w:r>
          </w:p>
        </w:tc>
        <w:tc>
          <w:tcPr>
            <w:tcW w:w="3720" w:type="dxa"/>
            <w:shd w:val="clear" w:color="auto" w:fill="auto"/>
            <w:vAlign w:val="center"/>
            <w:hideMark/>
          </w:tcPr>
          <w:p w:rsidR="00FF12F5" w:rsidRPr="00954058" w:rsidRDefault="00FF12F5" w:rsidP="00FF12F5">
            <w:pPr>
              <w:widowControl w:val="0"/>
              <w:jc w:val="center"/>
              <w:rPr>
                <w:sz w:val="22"/>
                <w:szCs w:val="22"/>
                <w:lang w:eastAsia="uk-UA"/>
              </w:rPr>
            </w:pPr>
            <w:r w:rsidRPr="00954058">
              <w:rPr>
                <w:sz w:val="22"/>
                <w:szCs w:val="22"/>
                <w:lang w:eastAsia="uk-UA"/>
              </w:rPr>
              <w:t>вологе протирання</w:t>
            </w:r>
          </w:p>
        </w:tc>
        <w:tc>
          <w:tcPr>
            <w:tcW w:w="2786" w:type="dxa"/>
            <w:shd w:val="clear" w:color="auto" w:fill="auto"/>
            <w:vAlign w:val="center"/>
            <w:hideMark/>
          </w:tcPr>
          <w:p w:rsidR="00FF12F5" w:rsidRPr="00954058" w:rsidRDefault="00FF12F5" w:rsidP="00FF12F5">
            <w:pPr>
              <w:widowControl w:val="0"/>
              <w:jc w:val="center"/>
              <w:rPr>
                <w:sz w:val="22"/>
                <w:szCs w:val="22"/>
                <w:lang w:eastAsia="uk-UA"/>
              </w:rPr>
            </w:pPr>
          </w:p>
        </w:tc>
      </w:tr>
      <w:tr w:rsidR="00FF12F5" w:rsidRPr="00954058" w:rsidTr="003E6BC0">
        <w:trPr>
          <w:trHeight w:val="648"/>
          <w:jc w:val="center"/>
        </w:trPr>
        <w:tc>
          <w:tcPr>
            <w:tcW w:w="2987" w:type="dxa"/>
            <w:shd w:val="clear" w:color="auto" w:fill="auto"/>
            <w:vAlign w:val="center"/>
            <w:hideMark/>
          </w:tcPr>
          <w:p w:rsidR="00FF12F5" w:rsidRPr="00954058" w:rsidRDefault="00FF12F5" w:rsidP="00FF12F5">
            <w:pPr>
              <w:widowControl w:val="0"/>
              <w:jc w:val="center"/>
              <w:rPr>
                <w:sz w:val="22"/>
                <w:szCs w:val="22"/>
                <w:lang w:eastAsia="uk-UA"/>
              </w:rPr>
            </w:pPr>
            <w:r w:rsidRPr="00954058">
              <w:rPr>
                <w:sz w:val="22"/>
                <w:szCs w:val="22"/>
                <w:lang w:eastAsia="uk-UA"/>
              </w:rPr>
              <w:t>дзеркала, скляні поверхні</w:t>
            </w:r>
          </w:p>
        </w:tc>
        <w:tc>
          <w:tcPr>
            <w:tcW w:w="3720" w:type="dxa"/>
            <w:shd w:val="clear" w:color="auto" w:fill="auto"/>
            <w:vAlign w:val="center"/>
            <w:hideMark/>
          </w:tcPr>
          <w:p w:rsidR="00FF12F5" w:rsidRPr="00954058" w:rsidRDefault="00FF12F5" w:rsidP="00FF12F5">
            <w:pPr>
              <w:widowControl w:val="0"/>
              <w:jc w:val="center"/>
              <w:rPr>
                <w:sz w:val="22"/>
                <w:szCs w:val="22"/>
                <w:lang w:eastAsia="uk-UA"/>
              </w:rPr>
            </w:pPr>
            <w:r w:rsidRPr="00954058">
              <w:rPr>
                <w:sz w:val="22"/>
                <w:szCs w:val="22"/>
                <w:lang w:eastAsia="uk-UA"/>
              </w:rPr>
              <w:t>видалення плям з поверхонь (на висоті до 3-х метрів)</w:t>
            </w:r>
          </w:p>
        </w:tc>
        <w:tc>
          <w:tcPr>
            <w:tcW w:w="2786" w:type="dxa"/>
            <w:shd w:val="clear" w:color="auto" w:fill="auto"/>
            <w:vAlign w:val="center"/>
            <w:hideMark/>
          </w:tcPr>
          <w:p w:rsidR="00FF12F5" w:rsidRPr="00954058" w:rsidRDefault="00FF12F5" w:rsidP="00FF12F5">
            <w:pPr>
              <w:widowControl w:val="0"/>
              <w:jc w:val="center"/>
              <w:rPr>
                <w:sz w:val="22"/>
                <w:szCs w:val="22"/>
                <w:lang w:eastAsia="uk-UA"/>
              </w:rPr>
            </w:pPr>
          </w:p>
        </w:tc>
      </w:tr>
      <w:tr w:rsidR="00FF12F5" w:rsidRPr="00954058" w:rsidTr="00836572">
        <w:trPr>
          <w:trHeight w:val="429"/>
          <w:jc w:val="center"/>
        </w:trPr>
        <w:tc>
          <w:tcPr>
            <w:tcW w:w="2987" w:type="dxa"/>
            <w:shd w:val="clear" w:color="auto" w:fill="auto"/>
            <w:vAlign w:val="center"/>
            <w:hideMark/>
          </w:tcPr>
          <w:p w:rsidR="00FF12F5" w:rsidRPr="00954058" w:rsidRDefault="00FF12F5" w:rsidP="00FF12F5">
            <w:pPr>
              <w:widowControl w:val="0"/>
              <w:jc w:val="center"/>
              <w:rPr>
                <w:sz w:val="22"/>
                <w:szCs w:val="22"/>
                <w:lang w:eastAsia="uk-UA"/>
              </w:rPr>
            </w:pPr>
            <w:r w:rsidRPr="00954058">
              <w:rPr>
                <w:sz w:val="22"/>
                <w:szCs w:val="22"/>
                <w:lang w:eastAsia="uk-UA"/>
              </w:rPr>
              <w:t>розетки, вимикачі, подовжувачі</w:t>
            </w:r>
          </w:p>
        </w:tc>
        <w:tc>
          <w:tcPr>
            <w:tcW w:w="3720" w:type="dxa"/>
            <w:shd w:val="clear" w:color="auto" w:fill="auto"/>
            <w:vAlign w:val="center"/>
            <w:hideMark/>
          </w:tcPr>
          <w:p w:rsidR="00FF12F5" w:rsidRPr="00954058" w:rsidRDefault="00FF12F5" w:rsidP="00FF12F5">
            <w:pPr>
              <w:widowControl w:val="0"/>
              <w:jc w:val="center"/>
              <w:rPr>
                <w:sz w:val="22"/>
                <w:szCs w:val="22"/>
                <w:lang w:eastAsia="uk-UA"/>
              </w:rPr>
            </w:pPr>
            <w:r w:rsidRPr="00954058">
              <w:rPr>
                <w:sz w:val="22"/>
                <w:szCs w:val="22"/>
                <w:lang w:eastAsia="uk-UA"/>
              </w:rPr>
              <w:t>сухе протирання (при необхідності)</w:t>
            </w:r>
          </w:p>
        </w:tc>
        <w:tc>
          <w:tcPr>
            <w:tcW w:w="2786" w:type="dxa"/>
            <w:shd w:val="clear" w:color="auto" w:fill="auto"/>
            <w:vAlign w:val="center"/>
            <w:hideMark/>
          </w:tcPr>
          <w:p w:rsidR="00FF12F5" w:rsidRPr="00954058" w:rsidRDefault="00FF12F5" w:rsidP="00FF12F5">
            <w:pPr>
              <w:widowControl w:val="0"/>
              <w:jc w:val="center"/>
              <w:rPr>
                <w:sz w:val="22"/>
                <w:szCs w:val="22"/>
                <w:lang w:eastAsia="uk-UA"/>
              </w:rPr>
            </w:pPr>
            <w:r w:rsidRPr="00954058">
              <w:rPr>
                <w:sz w:val="22"/>
                <w:szCs w:val="22"/>
                <w:lang w:eastAsia="uk-UA"/>
              </w:rPr>
              <w:t>з дотриманням техніки безпеки</w:t>
            </w:r>
          </w:p>
        </w:tc>
      </w:tr>
      <w:tr w:rsidR="00FF12F5" w:rsidRPr="00954058" w:rsidTr="00836572">
        <w:trPr>
          <w:trHeight w:val="510"/>
          <w:jc w:val="center"/>
        </w:trPr>
        <w:tc>
          <w:tcPr>
            <w:tcW w:w="2987" w:type="dxa"/>
            <w:shd w:val="clear" w:color="auto" w:fill="auto"/>
            <w:vAlign w:val="center"/>
            <w:hideMark/>
          </w:tcPr>
          <w:p w:rsidR="00FF12F5" w:rsidRPr="00954058" w:rsidRDefault="00FF12F5" w:rsidP="00FF12F5">
            <w:pPr>
              <w:widowControl w:val="0"/>
              <w:jc w:val="center"/>
              <w:rPr>
                <w:sz w:val="22"/>
                <w:szCs w:val="22"/>
                <w:lang w:eastAsia="uk-UA"/>
              </w:rPr>
            </w:pPr>
            <w:r w:rsidRPr="00954058">
              <w:rPr>
                <w:sz w:val="22"/>
                <w:szCs w:val="22"/>
                <w:lang w:eastAsia="uk-UA"/>
              </w:rPr>
              <w:t>меблі</w:t>
            </w:r>
          </w:p>
        </w:tc>
        <w:tc>
          <w:tcPr>
            <w:tcW w:w="3720" w:type="dxa"/>
            <w:shd w:val="clear" w:color="auto" w:fill="auto"/>
            <w:vAlign w:val="center"/>
            <w:hideMark/>
          </w:tcPr>
          <w:p w:rsidR="00FF12F5" w:rsidRPr="00954058" w:rsidRDefault="00FF12F5" w:rsidP="00FF12F5">
            <w:pPr>
              <w:widowControl w:val="0"/>
              <w:jc w:val="center"/>
              <w:rPr>
                <w:sz w:val="22"/>
                <w:szCs w:val="22"/>
                <w:lang w:eastAsia="uk-UA"/>
              </w:rPr>
            </w:pPr>
            <w:r w:rsidRPr="00954058">
              <w:rPr>
                <w:sz w:val="22"/>
                <w:szCs w:val="22"/>
                <w:lang w:eastAsia="uk-UA"/>
              </w:rPr>
              <w:t>сухе (вологе) протирання; натирання полірувальним засобом</w:t>
            </w:r>
          </w:p>
        </w:tc>
        <w:tc>
          <w:tcPr>
            <w:tcW w:w="2786" w:type="dxa"/>
            <w:shd w:val="clear" w:color="auto" w:fill="auto"/>
            <w:vAlign w:val="center"/>
            <w:hideMark/>
          </w:tcPr>
          <w:p w:rsidR="00FF12F5" w:rsidRPr="00954058" w:rsidRDefault="00FF12F5" w:rsidP="00FF12F5">
            <w:pPr>
              <w:widowControl w:val="0"/>
              <w:jc w:val="center"/>
              <w:rPr>
                <w:sz w:val="22"/>
                <w:szCs w:val="22"/>
                <w:lang w:eastAsia="uk-UA"/>
              </w:rPr>
            </w:pPr>
            <w:r w:rsidRPr="00954058">
              <w:rPr>
                <w:sz w:val="22"/>
                <w:szCs w:val="22"/>
                <w:lang w:eastAsia="uk-UA"/>
              </w:rPr>
              <w:t>лише зовнішнє протирання, документи зі столу не чіпати</w:t>
            </w:r>
          </w:p>
        </w:tc>
      </w:tr>
      <w:tr w:rsidR="00FF12F5" w:rsidRPr="00954058" w:rsidTr="00836572">
        <w:trPr>
          <w:trHeight w:val="303"/>
          <w:jc w:val="center"/>
        </w:trPr>
        <w:tc>
          <w:tcPr>
            <w:tcW w:w="2987" w:type="dxa"/>
            <w:shd w:val="clear" w:color="auto" w:fill="auto"/>
            <w:vAlign w:val="center"/>
            <w:hideMark/>
          </w:tcPr>
          <w:p w:rsidR="00FF12F5" w:rsidRPr="00954058" w:rsidRDefault="00FF12F5" w:rsidP="00FF12F5">
            <w:pPr>
              <w:widowControl w:val="0"/>
              <w:jc w:val="center"/>
              <w:rPr>
                <w:sz w:val="22"/>
                <w:szCs w:val="22"/>
                <w:lang w:eastAsia="uk-UA"/>
              </w:rPr>
            </w:pPr>
            <w:r w:rsidRPr="00954058">
              <w:rPr>
                <w:sz w:val="22"/>
                <w:szCs w:val="22"/>
                <w:lang w:eastAsia="uk-UA"/>
              </w:rPr>
              <w:t>вогнегасники</w:t>
            </w:r>
          </w:p>
        </w:tc>
        <w:tc>
          <w:tcPr>
            <w:tcW w:w="3720" w:type="dxa"/>
            <w:shd w:val="clear" w:color="auto" w:fill="auto"/>
            <w:vAlign w:val="center"/>
            <w:hideMark/>
          </w:tcPr>
          <w:p w:rsidR="00FF12F5" w:rsidRPr="00954058" w:rsidRDefault="00FF12F5" w:rsidP="00FF12F5">
            <w:pPr>
              <w:widowControl w:val="0"/>
              <w:jc w:val="center"/>
              <w:rPr>
                <w:sz w:val="22"/>
                <w:szCs w:val="22"/>
                <w:lang w:eastAsia="uk-UA"/>
              </w:rPr>
            </w:pPr>
            <w:r w:rsidRPr="00954058">
              <w:rPr>
                <w:sz w:val="22"/>
                <w:szCs w:val="22"/>
                <w:lang w:eastAsia="uk-UA"/>
              </w:rPr>
              <w:t>вологе протирання, зовнішнє</w:t>
            </w:r>
          </w:p>
        </w:tc>
        <w:tc>
          <w:tcPr>
            <w:tcW w:w="2786" w:type="dxa"/>
            <w:shd w:val="clear" w:color="auto" w:fill="auto"/>
            <w:vAlign w:val="center"/>
            <w:hideMark/>
          </w:tcPr>
          <w:p w:rsidR="00FF12F5" w:rsidRPr="00954058" w:rsidRDefault="00FF12F5" w:rsidP="00FF12F5">
            <w:pPr>
              <w:widowControl w:val="0"/>
              <w:jc w:val="center"/>
              <w:rPr>
                <w:sz w:val="22"/>
                <w:szCs w:val="22"/>
                <w:lang w:eastAsia="uk-UA"/>
              </w:rPr>
            </w:pPr>
            <w:r w:rsidRPr="00954058">
              <w:rPr>
                <w:sz w:val="22"/>
                <w:szCs w:val="22"/>
                <w:lang w:eastAsia="uk-UA"/>
              </w:rPr>
              <w:t>дотримання техніки безпеки</w:t>
            </w:r>
          </w:p>
        </w:tc>
      </w:tr>
      <w:tr w:rsidR="00FF12F5" w:rsidRPr="00954058" w:rsidTr="003E6BC0">
        <w:trPr>
          <w:trHeight w:val="880"/>
          <w:jc w:val="center"/>
        </w:trPr>
        <w:tc>
          <w:tcPr>
            <w:tcW w:w="2987" w:type="dxa"/>
            <w:shd w:val="clear" w:color="auto" w:fill="auto"/>
            <w:vAlign w:val="center"/>
            <w:hideMark/>
          </w:tcPr>
          <w:p w:rsidR="00FF12F5" w:rsidRPr="00954058" w:rsidRDefault="00FF12F5" w:rsidP="00FF12F5">
            <w:pPr>
              <w:widowControl w:val="0"/>
              <w:jc w:val="center"/>
              <w:rPr>
                <w:sz w:val="22"/>
                <w:szCs w:val="22"/>
                <w:lang w:eastAsia="uk-UA"/>
              </w:rPr>
            </w:pPr>
            <w:r w:rsidRPr="00954058">
              <w:rPr>
                <w:sz w:val="22"/>
                <w:szCs w:val="22"/>
                <w:lang w:eastAsia="uk-UA"/>
              </w:rPr>
              <w:t>підлокітники та ніжки стільців</w:t>
            </w:r>
          </w:p>
        </w:tc>
        <w:tc>
          <w:tcPr>
            <w:tcW w:w="3720" w:type="dxa"/>
            <w:shd w:val="clear" w:color="auto" w:fill="auto"/>
            <w:vAlign w:val="center"/>
            <w:hideMark/>
          </w:tcPr>
          <w:p w:rsidR="00FF12F5" w:rsidRPr="00954058" w:rsidRDefault="00FF12F5" w:rsidP="00FF12F5">
            <w:pPr>
              <w:widowControl w:val="0"/>
              <w:jc w:val="center"/>
              <w:rPr>
                <w:sz w:val="22"/>
                <w:szCs w:val="22"/>
                <w:lang w:eastAsia="uk-UA"/>
              </w:rPr>
            </w:pPr>
            <w:r w:rsidRPr="00954058">
              <w:rPr>
                <w:sz w:val="22"/>
                <w:szCs w:val="22"/>
                <w:lang w:eastAsia="uk-UA"/>
              </w:rPr>
              <w:t>вологе протирання, з використанням спеціальних миючих засобів</w:t>
            </w:r>
          </w:p>
        </w:tc>
        <w:tc>
          <w:tcPr>
            <w:tcW w:w="2786" w:type="dxa"/>
            <w:shd w:val="clear" w:color="auto" w:fill="auto"/>
            <w:vAlign w:val="center"/>
            <w:hideMark/>
          </w:tcPr>
          <w:p w:rsidR="00FF12F5" w:rsidRPr="00954058" w:rsidRDefault="00FF12F5" w:rsidP="00FF12F5">
            <w:pPr>
              <w:widowControl w:val="0"/>
              <w:jc w:val="center"/>
              <w:rPr>
                <w:sz w:val="22"/>
                <w:szCs w:val="22"/>
                <w:lang w:eastAsia="uk-UA"/>
              </w:rPr>
            </w:pPr>
            <w:r w:rsidRPr="00954058">
              <w:rPr>
                <w:sz w:val="22"/>
                <w:szCs w:val="22"/>
                <w:lang w:eastAsia="uk-UA"/>
              </w:rPr>
              <w:t>проводиться при необхідності</w:t>
            </w:r>
          </w:p>
        </w:tc>
      </w:tr>
      <w:tr w:rsidR="00FF12F5" w:rsidRPr="00954058" w:rsidTr="003E6BC0">
        <w:trPr>
          <w:trHeight w:val="537"/>
          <w:jc w:val="center"/>
        </w:trPr>
        <w:tc>
          <w:tcPr>
            <w:tcW w:w="2987" w:type="dxa"/>
            <w:shd w:val="clear" w:color="auto" w:fill="auto"/>
            <w:vAlign w:val="center"/>
            <w:hideMark/>
          </w:tcPr>
          <w:p w:rsidR="00FF12F5" w:rsidRPr="00954058" w:rsidRDefault="00FF12F5" w:rsidP="00FF12F5">
            <w:pPr>
              <w:widowControl w:val="0"/>
              <w:jc w:val="center"/>
              <w:rPr>
                <w:sz w:val="22"/>
                <w:szCs w:val="22"/>
                <w:lang w:eastAsia="uk-UA"/>
              </w:rPr>
            </w:pPr>
            <w:r w:rsidRPr="00954058">
              <w:rPr>
                <w:sz w:val="22"/>
                <w:szCs w:val="22"/>
                <w:lang w:eastAsia="uk-UA"/>
              </w:rPr>
              <w:t>сміттєві кошики</w:t>
            </w:r>
          </w:p>
        </w:tc>
        <w:tc>
          <w:tcPr>
            <w:tcW w:w="3720" w:type="dxa"/>
            <w:shd w:val="clear" w:color="auto" w:fill="auto"/>
            <w:vAlign w:val="center"/>
            <w:hideMark/>
          </w:tcPr>
          <w:p w:rsidR="00FF12F5" w:rsidRPr="00954058" w:rsidRDefault="00FF12F5" w:rsidP="00FF12F5">
            <w:pPr>
              <w:widowControl w:val="0"/>
              <w:jc w:val="center"/>
              <w:rPr>
                <w:sz w:val="22"/>
                <w:szCs w:val="22"/>
                <w:lang w:eastAsia="uk-UA"/>
              </w:rPr>
            </w:pPr>
            <w:r w:rsidRPr="00954058">
              <w:rPr>
                <w:sz w:val="22"/>
                <w:szCs w:val="22"/>
                <w:lang w:eastAsia="uk-UA"/>
              </w:rPr>
              <w:t>заміна сміттєвих пакетів</w:t>
            </w:r>
          </w:p>
        </w:tc>
        <w:tc>
          <w:tcPr>
            <w:tcW w:w="2786" w:type="dxa"/>
            <w:shd w:val="clear" w:color="auto" w:fill="auto"/>
            <w:vAlign w:val="center"/>
            <w:hideMark/>
          </w:tcPr>
          <w:p w:rsidR="00FF12F5" w:rsidRPr="00954058" w:rsidRDefault="00FF12F5" w:rsidP="00FF12F5">
            <w:pPr>
              <w:widowControl w:val="0"/>
              <w:jc w:val="center"/>
              <w:rPr>
                <w:sz w:val="22"/>
                <w:szCs w:val="22"/>
                <w:lang w:eastAsia="uk-UA"/>
              </w:rPr>
            </w:pPr>
          </w:p>
        </w:tc>
      </w:tr>
      <w:tr w:rsidR="00FF12F5" w:rsidRPr="00954058" w:rsidTr="00836572">
        <w:trPr>
          <w:trHeight w:val="876"/>
          <w:jc w:val="center"/>
        </w:trPr>
        <w:tc>
          <w:tcPr>
            <w:tcW w:w="2987" w:type="dxa"/>
            <w:shd w:val="clear" w:color="auto" w:fill="auto"/>
            <w:vAlign w:val="center"/>
            <w:hideMark/>
          </w:tcPr>
          <w:p w:rsidR="00FF12F5" w:rsidRPr="00954058" w:rsidRDefault="00FF12F5" w:rsidP="00FF12F5">
            <w:pPr>
              <w:widowControl w:val="0"/>
              <w:jc w:val="center"/>
              <w:rPr>
                <w:sz w:val="22"/>
                <w:szCs w:val="22"/>
                <w:lang w:eastAsia="uk-UA"/>
              </w:rPr>
            </w:pPr>
            <w:r w:rsidRPr="00954058">
              <w:rPr>
                <w:sz w:val="22"/>
                <w:szCs w:val="22"/>
                <w:lang w:eastAsia="uk-UA"/>
              </w:rPr>
              <w:t>плінтус</w:t>
            </w:r>
          </w:p>
        </w:tc>
        <w:tc>
          <w:tcPr>
            <w:tcW w:w="3720" w:type="dxa"/>
            <w:shd w:val="clear" w:color="auto" w:fill="auto"/>
            <w:vAlign w:val="center"/>
            <w:hideMark/>
          </w:tcPr>
          <w:p w:rsidR="00FF12F5" w:rsidRPr="00954058" w:rsidRDefault="00FF12F5" w:rsidP="00FF12F5">
            <w:pPr>
              <w:widowControl w:val="0"/>
              <w:jc w:val="center"/>
              <w:rPr>
                <w:sz w:val="22"/>
                <w:szCs w:val="22"/>
                <w:lang w:eastAsia="uk-UA"/>
              </w:rPr>
            </w:pPr>
            <w:r w:rsidRPr="00954058">
              <w:rPr>
                <w:sz w:val="22"/>
                <w:szCs w:val="22"/>
                <w:lang w:eastAsia="uk-UA"/>
              </w:rPr>
              <w:t>вологе миття з використанням спеціальних засобів видалення плям та грязі</w:t>
            </w:r>
          </w:p>
        </w:tc>
        <w:tc>
          <w:tcPr>
            <w:tcW w:w="2786" w:type="dxa"/>
            <w:shd w:val="clear" w:color="auto" w:fill="auto"/>
            <w:vAlign w:val="center"/>
            <w:hideMark/>
          </w:tcPr>
          <w:p w:rsidR="00FF12F5" w:rsidRPr="00954058" w:rsidRDefault="00FF12F5" w:rsidP="00FF12F5">
            <w:pPr>
              <w:widowControl w:val="0"/>
              <w:jc w:val="center"/>
              <w:rPr>
                <w:sz w:val="22"/>
                <w:szCs w:val="22"/>
                <w:lang w:eastAsia="uk-UA"/>
              </w:rPr>
            </w:pPr>
          </w:p>
        </w:tc>
      </w:tr>
      <w:tr w:rsidR="00FF12F5" w:rsidRPr="00954058" w:rsidTr="00836572">
        <w:trPr>
          <w:trHeight w:val="1092"/>
          <w:jc w:val="center"/>
        </w:trPr>
        <w:tc>
          <w:tcPr>
            <w:tcW w:w="2987" w:type="dxa"/>
            <w:shd w:val="clear" w:color="auto" w:fill="auto"/>
            <w:vAlign w:val="center"/>
            <w:hideMark/>
          </w:tcPr>
          <w:p w:rsidR="00FF12F5" w:rsidRPr="00954058" w:rsidRDefault="00FF12F5" w:rsidP="00FF12F5">
            <w:pPr>
              <w:widowControl w:val="0"/>
              <w:jc w:val="center"/>
              <w:rPr>
                <w:sz w:val="22"/>
                <w:szCs w:val="22"/>
                <w:lang w:eastAsia="uk-UA"/>
              </w:rPr>
            </w:pPr>
            <w:r w:rsidRPr="00954058">
              <w:rPr>
                <w:sz w:val="22"/>
                <w:szCs w:val="22"/>
                <w:lang w:eastAsia="uk-UA"/>
              </w:rPr>
              <w:t>тверде покриття</w:t>
            </w:r>
          </w:p>
        </w:tc>
        <w:tc>
          <w:tcPr>
            <w:tcW w:w="3720" w:type="dxa"/>
            <w:shd w:val="clear" w:color="auto" w:fill="auto"/>
            <w:vAlign w:val="center"/>
            <w:hideMark/>
          </w:tcPr>
          <w:p w:rsidR="00FF12F5" w:rsidRPr="00954058" w:rsidRDefault="00FF12F5" w:rsidP="00FF12F5">
            <w:pPr>
              <w:widowControl w:val="0"/>
              <w:jc w:val="center"/>
              <w:rPr>
                <w:sz w:val="22"/>
                <w:szCs w:val="22"/>
                <w:lang w:eastAsia="uk-UA"/>
              </w:rPr>
            </w:pPr>
            <w:r w:rsidRPr="00954058">
              <w:rPr>
                <w:sz w:val="22"/>
                <w:szCs w:val="22"/>
                <w:lang w:eastAsia="uk-UA"/>
              </w:rPr>
              <w:t xml:space="preserve">вологе протирання, використання </w:t>
            </w:r>
            <w:proofErr w:type="spellStart"/>
            <w:r w:rsidRPr="00954058">
              <w:rPr>
                <w:sz w:val="22"/>
                <w:szCs w:val="22"/>
                <w:lang w:eastAsia="uk-UA"/>
              </w:rPr>
              <w:t>моп</w:t>
            </w:r>
            <w:proofErr w:type="spellEnd"/>
            <w:r w:rsidRPr="00954058">
              <w:rPr>
                <w:sz w:val="22"/>
                <w:szCs w:val="22"/>
                <w:lang w:eastAsia="uk-UA"/>
              </w:rPr>
              <w:t xml:space="preserve"> та спеціального інструменту</w:t>
            </w:r>
          </w:p>
        </w:tc>
        <w:tc>
          <w:tcPr>
            <w:tcW w:w="2786" w:type="dxa"/>
            <w:shd w:val="clear" w:color="auto" w:fill="auto"/>
            <w:vAlign w:val="center"/>
            <w:hideMark/>
          </w:tcPr>
          <w:p w:rsidR="00FF12F5" w:rsidRPr="00954058" w:rsidRDefault="00FF12F5" w:rsidP="00FF12F5">
            <w:pPr>
              <w:widowControl w:val="0"/>
              <w:jc w:val="center"/>
              <w:rPr>
                <w:sz w:val="22"/>
                <w:szCs w:val="22"/>
                <w:lang w:eastAsia="uk-UA"/>
              </w:rPr>
            </w:pPr>
            <w:r w:rsidRPr="00954058">
              <w:rPr>
                <w:sz w:val="22"/>
                <w:szCs w:val="22"/>
                <w:lang w:eastAsia="uk-UA"/>
              </w:rPr>
              <w:t>для видалення пилу та грязі з пазів розсувних дверей використовувати пилосос</w:t>
            </w:r>
          </w:p>
        </w:tc>
      </w:tr>
      <w:tr w:rsidR="00FF12F5" w:rsidRPr="00954058" w:rsidTr="00836572">
        <w:trPr>
          <w:trHeight w:val="1064"/>
          <w:jc w:val="center"/>
        </w:trPr>
        <w:tc>
          <w:tcPr>
            <w:tcW w:w="2987" w:type="dxa"/>
            <w:shd w:val="clear" w:color="auto" w:fill="auto"/>
            <w:vAlign w:val="center"/>
            <w:hideMark/>
          </w:tcPr>
          <w:p w:rsidR="00FF12F5" w:rsidRPr="00954058" w:rsidRDefault="00FF12F5" w:rsidP="00FF12F5">
            <w:pPr>
              <w:widowControl w:val="0"/>
              <w:jc w:val="center"/>
              <w:rPr>
                <w:sz w:val="22"/>
                <w:szCs w:val="22"/>
                <w:lang w:eastAsia="uk-UA"/>
              </w:rPr>
            </w:pPr>
            <w:r w:rsidRPr="00954058">
              <w:rPr>
                <w:sz w:val="22"/>
                <w:szCs w:val="22"/>
                <w:lang w:eastAsia="uk-UA"/>
              </w:rPr>
              <w:t>килимове покриття (</w:t>
            </w:r>
            <w:proofErr w:type="spellStart"/>
            <w:r w:rsidRPr="00954058">
              <w:rPr>
                <w:sz w:val="22"/>
                <w:szCs w:val="22"/>
                <w:lang w:eastAsia="uk-UA"/>
              </w:rPr>
              <w:t>ковролін</w:t>
            </w:r>
            <w:proofErr w:type="spellEnd"/>
            <w:r w:rsidRPr="00954058">
              <w:rPr>
                <w:sz w:val="22"/>
                <w:szCs w:val="22"/>
                <w:lang w:eastAsia="uk-UA"/>
              </w:rPr>
              <w:t>)</w:t>
            </w:r>
          </w:p>
        </w:tc>
        <w:tc>
          <w:tcPr>
            <w:tcW w:w="3720" w:type="dxa"/>
            <w:shd w:val="clear" w:color="auto" w:fill="auto"/>
            <w:vAlign w:val="center"/>
            <w:hideMark/>
          </w:tcPr>
          <w:p w:rsidR="00FF12F5" w:rsidRPr="00954058" w:rsidRDefault="00FF12F5" w:rsidP="00FF12F5">
            <w:pPr>
              <w:widowControl w:val="0"/>
              <w:jc w:val="center"/>
              <w:rPr>
                <w:sz w:val="22"/>
                <w:szCs w:val="22"/>
                <w:lang w:eastAsia="uk-UA"/>
              </w:rPr>
            </w:pPr>
            <w:r w:rsidRPr="00954058">
              <w:rPr>
                <w:sz w:val="22"/>
                <w:szCs w:val="22"/>
                <w:lang w:eastAsia="uk-UA"/>
              </w:rPr>
              <w:t>сухе прибирання пилососом, видалення плям</w:t>
            </w:r>
          </w:p>
        </w:tc>
        <w:tc>
          <w:tcPr>
            <w:tcW w:w="2786" w:type="dxa"/>
            <w:shd w:val="clear" w:color="auto" w:fill="auto"/>
            <w:vAlign w:val="center"/>
            <w:hideMark/>
          </w:tcPr>
          <w:p w:rsidR="00FF12F5" w:rsidRPr="00954058" w:rsidRDefault="00FF12F5" w:rsidP="00FF12F5">
            <w:pPr>
              <w:widowControl w:val="0"/>
              <w:jc w:val="center"/>
              <w:rPr>
                <w:sz w:val="22"/>
                <w:szCs w:val="22"/>
                <w:lang w:eastAsia="uk-UA"/>
              </w:rPr>
            </w:pPr>
            <w:r w:rsidRPr="00954058">
              <w:rPr>
                <w:sz w:val="22"/>
                <w:szCs w:val="22"/>
                <w:lang w:eastAsia="uk-UA"/>
              </w:rPr>
              <w:t xml:space="preserve">не використовувати вологий </w:t>
            </w:r>
            <w:proofErr w:type="spellStart"/>
            <w:r w:rsidRPr="00954058">
              <w:rPr>
                <w:sz w:val="22"/>
                <w:szCs w:val="22"/>
                <w:lang w:eastAsia="uk-UA"/>
              </w:rPr>
              <w:t>моп</w:t>
            </w:r>
            <w:proofErr w:type="spellEnd"/>
            <w:r w:rsidRPr="00954058">
              <w:rPr>
                <w:sz w:val="22"/>
                <w:szCs w:val="22"/>
                <w:lang w:eastAsia="uk-UA"/>
              </w:rPr>
              <w:t xml:space="preserve"> більш ніж на 25 м</w:t>
            </w:r>
            <w:r w:rsidRPr="00954058">
              <w:rPr>
                <w:sz w:val="22"/>
                <w:szCs w:val="22"/>
                <w:vertAlign w:val="superscript"/>
                <w:lang w:eastAsia="uk-UA"/>
              </w:rPr>
              <w:t>2</w:t>
            </w:r>
            <w:r w:rsidRPr="00954058">
              <w:rPr>
                <w:sz w:val="22"/>
                <w:szCs w:val="22"/>
                <w:lang w:eastAsia="uk-UA"/>
              </w:rPr>
              <w:t xml:space="preserve"> влітку та на 15 м</w:t>
            </w:r>
            <w:r w:rsidRPr="00954058">
              <w:rPr>
                <w:sz w:val="22"/>
                <w:szCs w:val="22"/>
                <w:vertAlign w:val="superscript"/>
                <w:lang w:eastAsia="uk-UA"/>
              </w:rPr>
              <w:t xml:space="preserve">2 </w:t>
            </w:r>
            <w:r w:rsidRPr="00954058">
              <w:rPr>
                <w:sz w:val="22"/>
                <w:szCs w:val="22"/>
                <w:lang w:eastAsia="uk-UA"/>
              </w:rPr>
              <w:t>взимку.</w:t>
            </w:r>
          </w:p>
        </w:tc>
      </w:tr>
      <w:tr w:rsidR="00FF12F5" w:rsidRPr="00954058" w:rsidTr="003E6BC0">
        <w:trPr>
          <w:trHeight w:val="1465"/>
          <w:jc w:val="center"/>
        </w:trPr>
        <w:tc>
          <w:tcPr>
            <w:tcW w:w="2987" w:type="dxa"/>
            <w:shd w:val="clear" w:color="auto" w:fill="auto"/>
            <w:vAlign w:val="center"/>
            <w:hideMark/>
          </w:tcPr>
          <w:p w:rsidR="00FF12F5" w:rsidRPr="00954058" w:rsidRDefault="00FF12F5" w:rsidP="00FF12F5">
            <w:pPr>
              <w:widowControl w:val="0"/>
              <w:jc w:val="center"/>
              <w:rPr>
                <w:sz w:val="22"/>
                <w:szCs w:val="22"/>
                <w:lang w:eastAsia="uk-UA"/>
              </w:rPr>
            </w:pPr>
            <w:r w:rsidRPr="00954058">
              <w:rPr>
                <w:sz w:val="22"/>
                <w:szCs w:val="22"/>
                <w:lang w:eastAsia="uk-UA"/>
              </w:rPr>
              <w:t>підлога з дерева (ламінат)</w:t>
            </w:r>
          </w:p>
        </w:tc>
        <w:tc>
          <w:tcPr>
            <w:tcW w:w="3720" w:type="dxa"/>
            <w:shd w:val="clear" w:color="auto" w:fill="auto"/>
            <w:vAlign w:val="center"/>
            <w:hideMark/>
          </w:tcPr>
          <w:p w:rsidR="00FF12F5" w:rsidRPr="00954058" w:rsidRDefault="00FF12F5" w:rsidP="00FF12F5">
            <w:pPr>
              <w:widowControl w:val="0"/>
              <w:jc w:val="center"/>
              <w:rPr>
                <w:sz w:val="22"/>
                <w:szCs w:val="22"/>
                <w:lang w:eastAsia="uk-UA"/>
              </w:rPr>
            </w:pPr>
            <w:r w:rsidRPr="00954058">
              <w:rPr>
                <w:sz w:val="22"/>
                <w:szCs w:val="22"/>
                <w:lang w:eastAsia="uk-UA"/>
              </w:rPr>
              <w:t>вологе протирання, з використанням спеціальних миючих засобів для дерева, обов’язкове сухе протирання після миття</w:t>
            </w:r>
          </w:p>
        </w:tc>
        <w:tc>
          <w:tcPr>
            <w:tcW w:w="2786" w:type="dxa"/>
            <w:shd w:val="clear" w:color="auto" w:fill="auto"/>
            <w:vAlign w:val="center"/>
            <w:hideMark/>
          </w:tcPr>
          <w:p w:rsidR="00FF12F5" w:rsidRPr="00954058" w:rsidRDefault="00FF12F5" w:rsidP="00FF12F5">
            <w:pPr>
              <w:widowControl w:val="0"/>
              <w:jc w:val="center"/>
              <w:rPr>
                <w:sz w:val="22"/>
                <w:szCs w:val="22"/>
                <w:lang w:eastAsia="uk-UA"/>
              </w:rPr>
            </w:pPr>
          </w:p>
        </w:tc>
      </w:tr>
      <w:tr w:rsidR="003E6BC0" w:rsidRPr="00954058" w:rsidTr="003E6BC0">
        <w:trPr>
          <w:trHeight w:val="264"/>
          <w:jc w:val="center"/>
        </w:trPr>
        <w:tc>
          <w:tcPr>
            <w:tcW w:w="2987" w:type="dxa"/>
            <w:shd w:val="clear" w:color="auto" w:fill="auto"/>
            <w:vAlign w:val="center"/>
          </w:tcPr>
          <w:p w:rsidR="003E6BC0" w:rsidRPr="00954058" w:rsidRDefault="003E6BC0" w:rsidP="00FF12F5">
            <w:pPr>
              <w:widowControl w:val="0"/>
              <w:jc w:val="center"/>
              <w:rPr>
                <w:b/>
                <w:sz w:val="22"/>
                <w:szCs w:val="22"/>
                <w:lang w:eastAsia="uk-UA"/>
              </w:rPr>
            </w:pPr>
            <w:r w:rsidRPr="00954058">
              <w:rPr>
                <w:b/>
                <w:sz w:val="22"/>
                <w:szCs w:val="22"/>
                <w:lang w:eastAsia="uk-UA"/>
              </w:rPr>
              <w:lastRenderedPageBreak/>
              <w:t>1</w:t>
            </w:r>
          </w:p>
        </w:tc>
        <w:tc>
          <w:tcPr>
            <w:tcW w:w="3720" w:type="dxa"/>
            <w:shd w:val="clear" w:color="auto" w:fill="auto"/>
            <w:vAlign w:val="center"/>
          </w:tcPr>
          <w:p w:rsidR="003E6BC0" w:rsidRPr="00954058" w:rsidRDefault="003E6BC0" w:rsidP="00FF12F5">
            <w:pPr>
              <w:widowControl w:val="0"/>
              <w:jc w:val="center"/>
              <w:rPr>
                <w:b/>
                <w:sz w:val="22"/>
                <w:szCs w:val="22"/>
                <w:lang w:eastAsia="uk-UA"/>
              </w:rPr>
            </w:pPr>
            <w:r w:rsidRPr="00954058">
              <w:rPr>
                <w:b/>
                <w:sz w:val="22"/>
                <w:szCs w:val="22"/>
                <w:lang w:eastAsia="uk-UA"/>
              </w:rPr>
              <w:t>2</w:t>
            </w:r>
          </w:p>
        </w:tc>
        <w:tc>
          <w:tcPr>
            <w:tcW w:w="2786" w:type="dxa"/>
            <w:shd w:val="clear" w:color="auto" w:fill="auto"/>
            <w:vAlign w:val="center"/>
          </w:tcPr>
          <w:p w:rsidR="003E6BC0" w:rsidRPr="00954058" w:rsidRDefault="003E6BC0" w:rsidP="00FF12F5">
            <w:pPr>
              <w:widowControl w:val="0"/>
              <w:jc w:val="center"/>
              <w:rPr>
                <w:b/>
                <w:sz w:val="22"/>
                <w:szCs w:val="22"/>
                <w:lang w:eastAsia="uk-UA"/>
              </w:rPr>
            </w:pPr>
            <w:r w:rsidRPr="00954058">
              <w:rPr>
                <w:b/>
                <w:sz w:val="22"/>
                <w:szCs w:val="22"/>
                <w:lang w:eastAsia="uk-UA"/>
              </w:rPr>
              <w:t>3</w:t>
            </w:r>
          </w:p>
        </w:tc>
      </w:tr>
      <w:tr w:rsidR="00FF12F5" w:rsidRPr="00954058" w:rsidTr="00836572">
        <w:trPr>
          <w:trHeight w:val="980"/>
          <w:jc w:val="center"/>
        </w:trPr>
        <w:tc>
          <w:tcPr>
            <w:tcW w:w="2987" w:type="dxa"/>
            <w:shd w:val="clear" w:color="auto" w:fill="auto"/>
            <w:vAlign w:val="center"/>
            <w:hideMark/>
          </w:tcPr>
          <w:p w:rsidR="00FF12F5" w:rsidRPr="00954058" w:rsidRDefault="00FF12F5" w:rsidP="00FF12F5">
            <w:pPr>
              <w:widowControl w:val="0"/>
              <w:jc w:val="center"/>
              <w:rPr>
                <w:sz w:val="22"/>
                <w:szCs w:val="22"/>
                <w:lang w:eastAsia="uk-UA"/>
              </w:rPr>
            </w:pPr>
            <w:r w:rsidRPr="00954058">
              <w:rPr>
                <w:sz w:val="22"/>
                <w:szCs w:val="22"/>
                <w:lang w:eastAsia="uk-UA"/>
              </w:rPr>
              <w:t>лінолеум</w:t>
            </w:r>
          </w:p>
        </w:tc>
        <w:tc>
          <w:tcPr>
            <w:tcW w:w="3720" w:type="dxa"/>
            <w:shd w:val="clear" w:color="auto" w:fill="auto"/>
            <w:vAlign w:val="center"/>
            <w:hideMark/>
          </w:tcPr>
          <w:p w:rsidR="00FF12F5" w:rsidRPr="00954058" w:rsidRDefault="00FF12F5" w:rsidP="00FF12F5">
            <w:pPr>
              <w:widowControl w:val="0"/>
              <w:jc w:val="center"/>
              <w:rPr>
                <w:sz w:val="22"/>
                <w:szCs w:val="22"/>
                <w:lang w:eastAsia="uk-UA"/>
              </w:rPr>
            </w:pPr>
            <w:r w:rsidRPr="00954058">
              <w:rPr>
                <w:sz w:val="22"/>
                <w:szCs w:val="22"/>
                <w:lang w:eastAsia="uk-UA"/>
              </w:rPr>
              <w:t>вологе протирання, використання миючих засобів без лужних складників</w:t>
            </w:r>
          </w:p>
        </w:tc>
        <w:tc>
          <w:tcPr>
            <w:tcW w:w="2786" w:type="dxa"/>
            <w:shd w:val="clear" w:color="auto" w:fill="auto"/>
            <w:vAlign w:val="center"/>
            <w:hideMark/>
          </w:tcPr>
          <w:p w:rsidR="00FF12F5" w:rsidRPr="00954058" w:rsidRDefault="00FF12F5" w:rsidP="00FF12F5">
            <w:pPr>
              <w:widowControl w:val="0"/>
              <w:jc w:val="center"/>
              <w:rPr>
                <w:sz w:val="22"/>
                <w:szCs w:val="22"/>
                <w:lang w:eastAsia="uk-UA"/>
              </w:rPr>
            </w:pPr>
          </w:p>
        </w:tc>
      </w:tr>
      <w:tr w:rsidR="00FF12F5" w:rsidRPr="00954058" w:rsidTr="00836572">
        <w:trPr>
          <w:trHeight w:val="1534"/>
          <w:jc w:val="center"/>
        </w:trPr>
        <w:tc>
          <w:tcPr>
            <w:tcW w:w="2987" w:type="dxa"/>
            <w:shd w:val="clear" w:color="auto" w:fill="auto"/>
            <w:vAlign w:val="center"/>
            <w:hideMark/>
          </w:tcPr>
          <w:p w:rsidR="00FF12F5" w:rsidRPr="00954058" w:rsidRDefault="00FF12F5" w:rsidP="00FF12F5">
            <w:pPr>
              <w:widowControl w:val="0"/>
              <w:jc w:val="center"/>
              <w:rPr>
                <w:sz w:val="22"/>
                <w:szCs w:val="22"/>
                <w:lang w:eastAsia="uk-UA"/>
              </w:rPr>
            </w:pPr>
            <w:r w:rsidRPr="00954058">
              <w:rPr>
                <w:sz w:val="22"/>
                <w:szCs w:val="22"/>
                <w:lang w:eastAsia="uk-UA"/>
              </w:rPr>
              <w:t>винесення сміття</w:t>
            </w:r>
          </w:p>
        </w:tc>
        <w:tc>
          <w:tcPr>
            <w:tcW w:w="3720" w:type="dxa"/>
            <w:shd w:val="clear" w:color="auto" w:fill="auto"/>
            <w:vAlign w:val="center"/>
            <w:hideMark/>
          </w:tcPr>
          <w:p w:rsidR="00FF12F5" w:rsidRPr="00954058" w:rsidRDefault="00FF12F5" w:rsidP="00FF12F5">
            <w:pPr>
              <w:widowControl w:val="0"/>
              <w:jc w:val="center"/>
              <w:rPr>
                <w:sz w:val="22"/>
                <w:szCs w:val="22"/>
                <w:lang w:eastAsia="uk-UA"/>
              </w:rPr>
            </w:pPr>
            <w:r w:rsidRPr="00954058">
              <w:rPr>
                <w:sz w:val="22"/>
                <w:szCs w:val="22"/>
                <w:lang w:eastAsia="uk-UA"/>
              </w:rPr>
              <w:t>збір сміття по кабінетах та складання його в 120-ти літрові пакети</w:t>
            </w:r>
          </w:p>
        </w:tc>
        <w:tc>
          <w:tcPr>
            <w:tcW w:w="2786" w:type="dxa"/>
            <w:shd w:val="clear" w:color="auto" w:fill="auto"/>
            <w:vAlign w:val="center"/>
            <w:hideMark/>
          </w:tcPr>
          <w:p w:rsidR="00FF12F5" w:rsidRPr="00954058" w:rsidRDefault="00FF12F5" w:rsidP="00FF12F5">
            <w:pPr>
              <w:widowControl w:val="0"/>
              <w:jc w:val="center"/>
              <w:rPr>
                <w:sz w:val="22"/>
                <w:szCs w:val="22"/>
                <w:lang w:eastAsia="uk-UA"/>
              </w:rPr>
            </w:pPr>
            <w:r w:rsidRPr="00954058">
              <w:rPr>
                <w:sz w:val="22"/>
                <w:szCs w:val="22"/>
                <w:lang w:eastAsia="uk-UA"/>
              </w:rPr>
              <w:t>сміття, після прибирання не залишати в приміщеннях, виносити та викидати в сміттєві баки, що знаходяться на подвір’ї</w:t>
            </w:r>
          </w:p>
        </w:tc>
      </w:tr>
      <w:tr w:rsidR="00FF12F5" w:rsidRPr="00954058" w:rsidTr="00D46148">
        <w:trPr>
          <w:trHeight w:val="406"/>
          <w:jc w:val="center"/>
        </w:trPr>
        <w:tc>
          <w:tcPr>
            <w:tcW w:w="2987" w:type="dxa"/>
            <w:shd w:val="clear" w:color="auto" w:fill="auto"/>
            <w:vAlign w:val="center"/>
            <w:hideMark/>
          </w:tcPr>
          <w:p w:rsidR="00FF12F5" w:rsidRPr="00954058" w:rsidRDefault="00FF12F5" w:rsidP="00FF12F5">
            <w:pPr>
              <w:widowControl w:val="0"/>
              <w:jc w:val="center"/>
              <w:rPr>
                <w:sz w:val="22"/>
                <w:szCs w:val="22"/>
                <w:lang w:eastAsia="uk-UA"/>
              </w:rPr>
            </w:pPr>
            <w:r w:rsidRPr="00954058">
              <w:rPr>
                <w:sz w:val="22"/>
                <w:szCs w:val="22"/>
                <w:lang w:eastAsia="uk-UA"/>
              </w:rPr>
              <w:t>кахель, труби</w:t>
            </w:r>
          </w:p>
        </w:tc>
        <w:tc>
          <w:tcPr>
            <w:tcW w:w="3720" w:type="dxa"/>
            <w:shd w:val="clear" w:color="auto" w:fill="auto"/>
            <w:vAlign w:val="center"/>
            <w:hideMark/>
          </w:tcPr>
          <w:p w:rsidR="00FF12F5" w:rsidRPr="00954058" w:rsidRDefault="00FF12F5" w:rsidP="00FF12F5">
            <w:pPr>
              <w:widowControl w:val="0"/>
              <w:jc w:val="center"/>
              <w:rPr>
                <w:sz w:val="22"/>
                <w:szCs w:val="22"/>
                <w:lang w:eastAsia="uk-UA"/>
              </w:rPr>
            </w:pPr>
            <w:r w:rsidRPr="00954058">
              <w:rPr>
                <w:sz w:val="22"/>
                <w:szCs w:val="22"/>
                <w:lang w:eastAsia="uk-UA"/>
              </w:rPr>
              <w:t>сухе/вологе протирання (локально)</w:t>
            </w:r>
          </w:p>
        </w:tc>
        <w:tc>
          <w:tcPr>
            <w:tcW w:w="2786" w:type="dxa"/>
            <w:shd w:val="clear" w:color="auto" w:fill="auto"/>
            <w:vAlign w:val="center"/>
            <w:hideMark/>
          </w:tcPr>
          <w:p w:rsidR="00FF12F5" w:rsidRPr="00954058" w:rsidRDefault="00FF12F5" w:rsidP="00FF12F5">
            <w:pPr>
              <w:widowControl w:val="0"/>
              <w:jc w:val="center"/>
              <w:rPr>
                <w:sz w:val="22"/>
                <w:szCs w:val="22"/>
                <w:lang w:eastAsia="uk-UA"/>
              </w:rPr>
            </w:pPr>
          </w:p>
        </w:tc>
      </w:tr>
      <w:tr w:rsidR="00FF12F5" w:rsidRPr="00954058" w:rsidTr="00836572">
        <w:trPr>
          <w:trHeight w:val="556"/>
          <w:jc w:val="center"/>
        </w:trPr>
        <w:tc>
          <w:tcPr>
            <w:tcW w:w="2987" w:type="dxa"/>
            <w:shd w:val="clear" w:color="auto" w:fill="auto"/>
            <w:vAlign w:val="center"/>
            <w:hideMark/>
          </w:tcPr>
          <w:p w:rsidR="00FF12F5" w:rsidRPr="00954058" w:rsidRDefault="00FF12F5" w:rsidP="00FF12F5">
            <w:pPr>
              <w:widowControl w:val="0"/>
              <w:jc w:val="center"/>
              <w:rPr>
                <w:sz w:val="22"/>
                <w:szCs w:val="22"/>
                <w:lang w:eastAsia="uk-UA"/>
              </w:rPr>
            </w:pPr>
            <w:r w:rsidRPr="00954058">
              <w:rPr>
                <w:sz w:val="22"/>
                <w:szCs w:val="22"/>
                <w:lang w:eastAsia="uk-UA"/>
              </w:rPr>
              <w:t>сушарки для рук</w:t>
            </w:r>
          </w:p>
        </w:tc>
        <w:tc>
          <w:tcPr>
            <w:tcW w:w="3720" w:type="dxa"/>
            <w:shd w:val="clear" w:color="auto" w:fill="auto"/>
            <w:vAlign w:val="center"/>
            <w:hideMark/>
          </w:tcPr>
          <w:p w:rsidR="00FF12F5" w:rsidRPr="00954058" w:rsidRDefault="00FF12F5" w:rsidP="00FF12F5">
            <w:pPr>
              <w:widowControl w:val="0"/>
              <w:jc w:val="center"/>
              <w:rPr>
                <w:sz w:val="22"/>
                <w:szCs w:val="22"/>
                <w:lang w:eastAsia="uk-UA"/>
              </w:rPr>
            </w:pPr>
            <w:r w:rsidRPr="00954058">
              <w:rPr>
                <w:sz w:val="22"/>
                <w:szCs w:val="22"/>
                <w:lang w:eastAsia="uk-UA"/>
              </w:rPr>
              <w:t>вологе протирання</w:t>
            </w:r>
          </w:p>
        </w:tc>
        <w:tc>
          <w:tcPr>
            <w:tcW w:w="2786" w:type="dxa"/>
            <w:shd w:val="clear" w:color="auto" w:fill="auto"/>
            <w:vAlign w:val="center"/>
            <w:hideMark/>
          </w:tcPr>
          <w:p w:rsidR="00FF12F5" w:rsidRPr="00954058" w:rsidRDefault="00FF12F5" w:rsidP="00FF12F5">
            <w:pPr>
              <w:widowControl w:val="0"/>
              <w:jc w:val="center"/>
              <w:rPr>
                <w:sz w:val="22"/>
                <w:szCs w:val="22"/>
                <w:lang w:eastAsia="uk-UA"/>
              </w:rPr>
            </w:pPr>
            <w:r w:rsidRPr="00954058">
              <w:rPr>
                <w:sz w:val="22"/>
                <w:szCs w:val="22"/>
                <w:lang w:eastAsia="uk-UA"/>
              </w:rPr>
              <w:t>з дотриманням техніки безпеки</w:t>
            </w:r>
          </w:p>
        </w:tc>
      </w:tr>
      <w:tr w:rsidR="00FF12F5" w:rsidRPr="00954058" w:rsidTr="00836572">
        <w:trPr>
          <w:trHeight w:val="1433"/>
          <w:jc w:val="center"/>
        </w:trPr>
        <w:tc>
          <w:tcPr>
            <w:tcW w:w="2987" w:type="dxa"/>
            <w:shd w:val="clear" w:color="auto" w:fill="auto"/>
            <w:vAlign w:val="center"/>
            <w:hideMark/>
          </w:tcPr>
          <w:p w:rsidR="00FF12F5" w:rsidRPr="00954058" w:rsidRDefault="00FF12F5" w:rsidP="00FF12F5">
            <w:pPr>
              <w:widowControl w:val="0"/>
              <w:jc w:val="center"/>
              <w:rPr>
                <w:sz w:val="22"/>
                <w:szCs w:val="22"/>
                <w:lang w:eastAsia="uk-UA"/>
              </w:rPr>
            </w:pPr>
            <w:r w:rsidRPr="00954058">
              <w:rPr>
                <w:sz w:val="22"/>
                <w:szCs w:val="22"/>
                <w:lang w:eastAsia="uk-UA"/>
              </w:rPr>
              <w:t>роздавачі для паперових рушників, туалетного паперу, рідкого мила, накладок для унітазу</w:t>
            </w:r>
          </w:p>
        </w:tc>
        <w:tc>
          <w:tcPr>
            <w:tcW w:w="3720" w:type="dxa"/>
            <w:shd w:val="clear" w:color="auto" w:fill="auto"/>
            <w:vAlign w:val="center"/>
            <w:hideMark/>
          </w:tcPr>
          <w:p w:rsidR="00FF12F5" w:rsidRPr="00954058" w:rsidRDefault="00FF12F5" w:rsidP="00FF12F5">
            <w:pPr>
              <w:widowControl w:val="0"/>
              <w:jc w:val="center"/>
              <w:rPr>
                <w:sz w:val="22"/>
                <w:szCs w:val="22"/>
                <w:lang w:eastAsia="uk-UA"/>
              </w:rPr>
            </w:pPr>
            <w:r w:rsidRPr="00954058">
              <w:rPr>
                <w:sz w:val="22"/>
                <w:szCs w:val="22"/>
                <w:lang w:eastAsia="uk-UA"/>
              </w:rPr>
              <w:t>вологе протирання, з використанням спеціального миючого засобу, систематичне наповнення та поновлення витратного матеріалу</w:t>
            </w:r>
          </w:p>
        </w:tc>
        <w:tc>
          <w:tcPr>
            <w:tcW w:w="2786" w:type="dxa"/>
            <w:shd w:val="clear" w:color="auto" w:fill="auto"/>
            <w:vAlign w:val="center"/>
            <w:hideMark/>
          </w:tcPr>
          <w:p w:rsidR="00FF12F5" w:rsidRPr="00954058" w:rsidRDefault="00FF12F5" w:rsidP="00FF12F5">
            <w:pPr>
              <w:widowControl w:val="0"/>
              <w:jc w:val="center"/>
              <w:rPr>
                <w:sz w:val="22"/>
                <w:szCs w:val="22"/>
                <w:lang w:eastAsia="uk-UA"/>
              </w:rPr>
            </w:pPr>
          </w:p>
        </w:tc>
      </w:tr>
      <w:tr w:rsidR="00FF12F5" w:rsidRPr="00954058" w:rsidTr="00836572">
        <w:trPr>
          <w:trHeight w:val="960"/>
          <w:jc w:val="center"/>
        </w:trPr>
        <w:tc>
          <w:tcPr>
            <w:tcW w:w="2987" w:type="dxa"/>
            <w:shd w:val="clear" w:color="auto" w:fill="auto"/>
            <w:vAlign w:val="center"/>
            <w:hideMark/>
          </w:tcPr>
          <w:p w:rsidR="00FF12F5" w:rsidRPr="00954058" w:rsidRDefault="00FF12F5" w:rsidP="00FF12F5">
            <w:pPr>
              <w:widowControl w:val="0"/>
              <w:jc w:val="center"/>
              <w:rPr>
                <w:sz w:val="22"/>
                <w:szCs w:val="22"/>
                <w:lang w:eastAsia="uk-UA"/>
              </w:rPr>
            </w:pPr>
            <w:r w:rsidRPr="00954058">
              <w:rPr>
                <w:sz w:val="22"/>
                <w:szCs w:val="22"/>
                <w:lang w:eastAsia="uk-UA"/>
              </w:rPr>
              <w:t>крани, змішувачі</w:t>
            </w:r>
          </w:p>
        </w:tc>
        <w:tc>
          <w:tcPr>
            <w:tcW w:w="3720" w:type="dxa"/>
            <w:shd w:val="clear" w:color="auto" w:fill="auto"/>
            <w:vAlign w:val="center"/>
            <w:hideMark/>
          </w:tcPr>
          <w:p w:rsidR="00FF12F5" w:rsidRPr="00954058" w:rsidRDefault="00FF12F5" w:rsidP="00FF12F5">
            <w:pPr>
              <w:widowControl w:val="0"/>
              <w:jc w:val="center"/>
              <w:rPr>
                <w:sz w:val="22"/>
                <w:szCs w:val="22"/>
                <w:lang w:eastAsia="uk-UA"/>
              </w:rPr>
            </w:pPr>
            <w:r w:rsidRPr="00954058">
              <w:rPr>
                <w:sz w:val="22"/>
                <w:szCs w:val="22"/>
                <w:lang w:eastAsia="uk-UA"/>
              </w:rPr>
              <w:t xml:space="preserve">миття нейтральним або слабо лужних засобів, з використанням тканини із </w:t>
            </w:r>
            <w:proofErr w:type="spellStart"/>
            <w:r w:rsidRPr="00954058">
              <w:rPr>
                <w:sz w:val="22"/>
                <w:szCs w:val="22"/>
                <w:lang w:eastAsia="uk-UA"/>
              </w:rPr>
              <w:t>мікроволокна</w:t>
            </w:r>
            <w:proofErr w:type="spellEnd"/>
          </w:p>
        </w:tc>
        <w:tc>
          <w:tcPr>
            <w:tcW w:w="2786" w:type="dxa"/>
            <w:shd w:val="clear" w:color="auto" w:fill="auto"/>
            <w:vAlign w:val="center"/>
            <w:hideMark/>
          </w:tcPr>
          <w:p w:rsidR="00FF12F5" w:rsidRPr="00954058" w:rsidRDefault="00FF12F5" w:rsidP="00FF12F5">
            <w:pPr>
              <w:widowControl w:val="0"/>
              <w:jc w:val="center"/>
              <w:rPr>
                <w:sz w:val="22"/>
                <w:szCs w:val="22"/>
                <w:lang w:eastAsia="uk-UA"/>
              </w:rPr>
            </w:pPr>
          </w:p>
        </w:tc>
      </w:tr>
      <w:tr w:rsidR="00FF12F5" w:rsidRPr="00954058" w:rsidTr="00836572">
        <w:trPr>
          <w:trHeight w:val="750"/>
          <w:jc w:val="center"/>
        </w:trPr>
        <w:tc>
          <w:tcPr>
            <w:tcW w:w="2987" w:type="dxa"/>
            <w:shd w:val="clear" w:color="auto" w:fill="auto"/>
            <w:vAlign w:val="center"/>
            <w:hideMark/>
          </w:tcPr>
          <w:p w:rsidR="00FF12F5" w:rsidRPr="00954058" w:rsidRDefault="00FF12F5" w:rsidP="00FF12F5">
            <w:pPr>
              <w:widowControl w:val="0"/>
              <w:jc w:val="center"/>
              <w:rPr>
                <w:sz w:val="22"/>
                <w:szCs w:val="22"/>
                <w:lang w:eastAsia="uk-UA"/>
              </w:rPr>
            </w:pPr>
            <w:r w:rsidRPr="00954058">
              <w:rPr>
                <w:sz w:val="22"/>
                <w:szCs w:val="22"/>
                <w:lang w:eastAsia="uk-UA"/>
              </w:rPr>
              <w:t>раковини, пісуари</w:t>
            </w:r>
          </w:p>
        </w:tc>
        <w:tc>
          <w:tcPr>
            <w:tcW w:w="3720" w:type="dxa"/>
            <w:shd w:val="clear" w:color="auto" w:fill="auto"/>
            <w:vAlign w:val="center"/>
            <w:hideMark/>
          </w:tcPr>
          <w:p w:rsidR="00FF12F5" w:rsidRPr="00954058" w:rsidRDefault="00FF12F5" w:rsidP="00FF12F5">
            <w:pPr>
              <w:widowControl w:val="0"/>
              <w:jc w:val="center"/>
              <w:rPr>
                <w:sz w:val="22"/>
                <w:szCs w:val="22"/>
                <w:lang w:eastAsia="uk-UA"/>
              </w:rPr>
            </w:pPr>
            <w:r w:rsidRPr="00954058">
              <w:rPr>
                <w:sz w:val="22"/>
                <w:szCs w:val="22"/>
                <w:lang w:eastAsia="uk-UA"/>
              </w:rPr>
              <w:t>миття та дезінфекція</w:t>
            </w:r>
          </w:p>
        </w:tc>
        <w:tc>
          <w:tcPr>
            <w:tcW w:w="2786" w:type="dxa"/>
            <w:shd w:val="clear" w:color="auto" w:fill="auto"/>
            <w:vAlign w:val="center"/>
            <w:hideMark/>
          </w:tcPr>
          <w:p w:rsidR="00FF12F5" w:rsidRPr="00954058" w:rsidRDefault="00FF12F5" w:rsidP="00FF12F5">
            <w:pPr>
              <w:widowControl w:val="0"/>
              <w:jc w:val="center"/>
              <w:rPr>
                <w:sz w:val="22"/>
                <w:szCs w:val="22"/>
                <w:lang w:eastAsia="uk-UA"/>
              </w:rPr>
            </w:pPr>
            <w:r w:rsidRPr="00954058">
              <w:rPr>
                <w:sz w:val="22"/>
                <w:szCs w:val="22"/>
                <w:lang w:eastAsia="uk-UA"/>
              </w:rPr>
              <w:t xml:space="preserve">ганчір’я та </w:t>
            </w:r>
            <w:proofErr w:type="spellStart"/>
            <w:r w:rsidRPr="00954058">
              <w:rPr>
                <w:sz w:val="22"/>
                <w:szCs w:val="22"/>
                <w:lang w:eastAsia="uk-UA"/>
              </w:rPr>
              <w:t>моп</w:t>
            </w:r>
            <w:proofErr w:type="spellEnd"/>
            <w:r w:rsidRPr="00954058">
              <w:rPr>
                <w:sz w:val="22"/>
                <w:szCs w:val="22"/>
                <w:lang w:eastAsia="uk-UA"/>
              </w:rPr>
              <w:t>- системи, якими прибирають в туалеті забороняється використовувати для прибирання в інших приміщеннях</w:t>
            </w:r>
          </w:p>
        </w:tc>
      </w:tr>
      <w:tr w:rsidR="00FF12F5" w:rsidRPr="00954058" w:rsidTr="00836572">
        <w:trPr>
          <w:trHeight w:val="735"/>
          <w:jc w:val="center"/>
        </w:trPr>
        <w:tc>
          <w:tcPr>
            <w:tcW w:w="2987" w:type="dxa"/>
            <w:shd w:val="clear" w:color="auto" w:fill="auto"/>
            <w:vAlign w:val="center"/>
            <w:hideMark/>
          </w:tcPr>
          <w:p w:rsidR="00FF12F5" w:rsidRPr="00954058" w:rsidRDefault="00FF12F5" w:rsidP="00FF12F5">
            <w:pPr>
              <w:widowControl w:val="0"/>
              <w:jc w:val="center"/>
              <w:rPr>
                <w:sz w:val="22"/>
                <w:szCs w:val="22"/>
                <w:lang w:eastAsia="uk-UA"/>
              </w:rPr>
            </w:pPr>
            <w:r w:rsidRPr="00954058">
              <w:rPr>
                <w:sz w:val="22"/>
                <w:szCs w:val="22"/>
                <w:lang w:eastAsia="uk-UA"/>
              </w:rPr>
              <w:t>унітази зі зливними баками, йоржик для унітазу</w:t>
            </w:r>
          </w:p>
        </w:tc>
        <w:tc>
          <w:tcPr>
            <w:tcW w:w="3720" w:type="dxa"/>
            <w:shd w:val="clear" w:color="auto" w:fill="auto"/>
            <w:vAlign w:val="center"/>
            <w:hideMark/>
          </w:tcPr>
          <w:p w:rsidR="00FF12F5" w:rsidRPr="00954058" w:rsidRDefault="00FF12F5" w:rsidP="00FF12F5">
            <w:pPr>
              <w:widowControl w:val="0"/>
              <w:jc w:val="center"/>
              <w:rPr>
                <w:sz w:val="22"/>
                <w:szCs w:val="22"/>
                <w:lang w:eastAsia="uk-UA"/>
              </w:rPr>
            </w:pPr>
            <w:r w:rsidRPr="00954058">
              <w:rPr>
                <w:sz w:val="22"/>
                <w:szCs w:val="22"/>
                <w:lang w:eastAsia="uk-UA"/>
              </w:rPr>
              <w:t>миття та дезінфекція</w:t>
            </w:r>
          </w:p>
        </w:tc>
        <w:tc>
          <w:tcPr>
            <w:tcW w:w="2786" w:type="dxa"/>
            <w:shd w:val="clear" w:color="auto" w:fill="auto"/>
            <w:vAlign w:val="center"/>
            <w:hideMark/>
          </w:tcPr>
          <w:p w:rsidR="00FF12F5" w:rsidRPr="00954058" w:rsidRDefault="00FF12F5" w:rsidP="00FF12F5">
            <w:pPr>
              <w:widowControl w:val="0"/>
              <w:jc w:val="center"/>
              <w:rPr>
                <w:sz w:val="22"/>
                <w:szCs w:val="22"/>
                <w:lang w:eastAsia="uk-UA"/>
              </w:rPr>
            </w:pPr>
          </w:p>
        </w:tc>
      </w:tr>
      <w:tr w:rsidR="00FF12F5" w:rsidRPr="00954058" w:rsidTr="00836572">
        <w:trPr>
          <w:trHeight w:val="480"/>
          <w:jc w:val="center"/>
        </w:trPr>
        <w:tc>
          <w:tcPr>
            <w:tcW w:w="2987" w:type="dxa"/>
            <w:shd w:val="clear" w:color="auto" w:fill="auto"/>
            <w:vAlign w:val="center"/>
            <w:hideMark/>
          </w:tcPr>
          <w:p w:rsidR="00FF12F5" w:rsidRPr="00954058" w:rsidRDefault="00FF12F5" w:rsidP="00FF12F5">
            <w:pPr>
              <w:widowControl w:val="0"/>
              <w:jc w:val="center"/>
              <w:rPr>
                <w:sz w:val="22"/>
                <w:szCs w:val="22"/>
                <w:lang w:eastAsia="uk-UA"/>
              </w:rPr>
            </w:pPr>
            <w:r w:rsidRPr="00954058">
              <w:rPr>
                <w:sz w:val="22"/>
                <w:szCs w:val="22"/>
                <w:lang w:eastAsia="uk-UA"/>
              </w:rPr>
              <w:t>стенди</w:t>
            </w:r>
          </w:p>
        </w:tc>
        <w:tc>
          <w:tcPr>
            <w:tcW w:w="3720" w:type="dxa"/>
            <w:shd w:val="clear" w:color="auto" w:fill="auto"/>
            <w:vAlign w:val="center"/>
            <w:hideMark/>
          </w:tcPr>
          <w:p w:rsidR="00FF12F5" w:rsidRPr="00954058" w:rsidRDefault="00FF12F5" w:rsidP="00FF12F5">
            <w:pPr>
              <w:widowControl w:val="0"/>
              <w:jc w:val="center"/>
              <w:rPr>
                <w:sz w:val="22"/>
                <w:szCs w:val="22"/>
                <w:lang w:eastAsia="uk-UA"/>
              </w:rPr>
            </w:pPr>
            <w:r w:rsidRPr="00954058">
              <w:rPr>
                <w:sz w:val="22"/>
                <w:szCs w:val="22"/>
                <w:lang w:eastAsia="uk-UA"/>
              </w:rPr>
              <w:t>вологе/сухе протирання</w:t>
            </w:r>
          </w:p>
        </w:tc>
        <w:tc>
          <w:tcPr>
            <w:tcW w:w="2786" w:type="dxa"/>
            <w:shd w:val="clear" w:color="auto" w:fill="auto"/>
            <w:vAlign w:val="center"/>
            <w:hideMark/>
          </w:tcPr>
          <w:p w:rsidR="00FF12F5" w:rsidRPr="00954058" w:rsidRDefault="00FF12F5" w:rsidP="00FF12F5">
            <w:pPr>
              <w:widowControl w:val="0"/>
              <w:jc w:val="center"/>
              <w:rPr>
                <w:sz w:val="22"/>
                <w:szCs w:val="22"/>
                <w:lang w:eastAsia="uk-UA"/>
              </w:rPr>
            </w:pPr>
          </w:p>
        </w:tc>
      </w:tr>
      <w:tr w:rsidR="00FF12F5" w:rsidRPr="00954058" w:rsidTr="00836572">
        <w:trPr>
          <w:trHeight w:val="495"/>
          <w:jc w:val="center"/>
        </w:trPr>
        <w:tc>
          <w:tcPr>
            <w:tcW w:w="2987" w:type="dxa"/>
            <w:shd w:val="clear" w:color="auto" w:fill="auto"/>
            <w:vAlign w:val="center"/>
            <w:hideMark/>
          </w:tcPr>
          <w:p w:rsidR="00FF12F5" w:rsidRPr="00954058" w:rsidRDefault="00FF12F5" w:rsidP="00FF12F5">
            <w:pPr>
              <w:widowControl w:val="0"/>
              <w:jc w:val="center"/>
              <w:rPr>
                <w:sz w:val="22"/>
                <w:szCs w:val="22"/>
                <w:lang w:eastAsia="uk-UA"/>
              </w:rPr>
            </w:pPr>
            <w:r w:rsidRPr="00954058">
              <w:rPr>
                <w:sz w:val="22"/>
                <w:szCs w:val="22"/>
                <w:lang w:eastAsia="uk-UA"/>
              </w:rPr>
              <w:t>сходи</w:t>
            </w:r>
          </w:p>
        </w:tc>
        <w:tc>
          <w:tcPr>
            <w:tcW w:w="3720" w:type="dxa"/>
            <w:shd w:val="clear" w:color="auto" w:fill="auto"/>
            <w:vAlign w:val="center"/>
            <w:hideMark/>
          </w:tcPr>
          <w:p w:rsidR="00FF12F5" w:rsidRPr="00954058" w:rsidRDefault="00FF12F5" w:rsidP="00FF12F5">
            <w:pPr>
              <w:widowControl w:val="0"/>
              <w:jc w:val="center"/>
              <w:rPr>
                <w:sz w:val="22"/>
                <w:szCs w:val="22"/>
                <w:lang w:eastAsia="uk-UA"/>
              </w:rPr>
            </w:pPr>
            <w:r w:rsidRPr="00954058">
              <w:rPr>
                <w:sz w:val="22"/>
                <w:szCs w:val="22"/>
                <w:lang w:eastAsia="uk-UA"/>
              </w:rPr>
              <w:t>миття з додаванням миючого та дезінфікуючого засобу</w:t>
            </w:r>
          </w:p>
        </w:tc>
        <w:tc>
          <w:tcPr>
            <w:tcW w:w="2786" w:type="dxa"/>
            <w:shd w:val="clear" w:color="auto" w:fill="auto"/>
            <w:vAlign w:val="center"/>
            <w:hideMark/>
          </w:tcPr>
          <w:p w:rsidR="00FF12F5" w:rsidRPr="00954058" w:rsidRDefault="00FF12F5" w:rsidP="00FF12F5">
            <w:pPr>
              <w:widowControl w:val="0"/>
              <w:jc w:val="center"/>
              <w:rPr>
                <w:sz w:val="22"/>
                <w:szCs w:val="22"/>
                <w:lang w:eastAsia="uk-UA"/>
              </w:rPr>
            </w:pPr>
          </w:p>
        </w:tc>
      </w:tr>
      <w:tr w:rsidR="00FF12F5" w:rsidRPr="00954058" w:rsidTr="00836572">
        <w:trPr>
          <w:trHeight w:val="765"/>
          <w:jc w:val="center"/>
        </w:trPr>
        <w:tc>
          <w:tcPr>
            <w:tcW w:w="2987" w:type="dxa"/>
            <w:shd w:val="clear" w:color="auto" w:fill="auto"/>
            <w:vAlign w:val="center"/>
            <w:hideMark/>
          </w:tcPr>
          <w:p w:rsidR="00FF12F5" w:rsidRPr="00954058" w:rsidRDefault="00FF12F5" w:rsidP="00FF12F5">
            <w:pPr>
              <w:widowControl w:val="0"/>
              <w:jc w:val="center"/>
              <w:rPr>
                <w:sz w:val="22"/>
                <w:szCs w:val="22"/>
                <w:lang w:eastAsia="uk-UA"/>
              </w:rPr>
            </w:pPr>
            <w:r w:rsidRPr="00954058">
              <w:rPr>
                <w:sz w:val="22"/>
                <w:szCs w:val="22"/>
                <w:lang w:eastAsia="uk-UA"/>
              </w:rPr>
              <w:t>дверні пази, розсувної системи ліфтів</w:t>
            </w:r>
          </w:p>
        </w:tc>
        <w:tc>
          <w:tcPr>
            <w:tcW w:w="3720" w:type="dxa"/>
            <w:shd w:val="clear" w:color="auto" w:fill="auto"/>
            <w:vAlign w:val="center"/>
            <w:hideMark/>
          </w:tcPr>
          <w:p w:rsidR="00FF12F5" w:rsidRPr="00954058" w:rsidRDefault="00FF12F5" w:rsidP="00FF12F5">
            <w:pPr>
              <w:widowControl w:val="0"/>
              <w:jc w:val="center"/>
              <w:rPr>
                <w:sz w:val="22"/>
                <w:szCs w:val="22"/>
                <w:lang w:eastAsia="uk-UA"/>
              </w:rPr>
            </w:pPr>
            <w:r w:rsidRPr="00954058">
              <w:rPr>
                <w:sz w:val="22"/>
                <w:szCs w:val="22"/>
                <w:lang w:eastAsia="uk-UA"/>
              </w:rPr>
              <w:t>сухе прибирання пилососом</w:t>
            </w:r>
          </w:p>
        </w:tc>
        <w:tc>
          <w:tcPr>
            <w:tcW w:w="2786" w:type="dxa"/>
            <w:shd w:val="clear" w:color="auto" w:fill="auto"/>
            <w:vAlign w:val="center"/>
            <w:hideMark/>
          </w:tcPr>
          <w:p w:rsidR="00FF12F5" w:rsidRPr="00954058" w:rsidRDefault="00FF12F5" w:rsidP="00FF12F5">
            <w:pPr>
              <w:widowControl w:val="0"/>
              <w:jc w:val="center"/>
              <w:rPr>
                <w:sz w:val="22"/>
                <w:szCs w:val="22"/>
                <w:lang w:eastAsia="uk-UA"/>
              </w:rPr>
            </w:pPr>
            <w:r w:rsidRPr="00954058">
              <w:rPr>
                <w:sz w:val="22"/>
                <w:szCs w:val="22"/>
                <w:lang w:eastAsia="uk-UA"/>
              </w:rPr>
              <w:t>прибирання проводиться з зупинкою ліфта, зафіксувавши відкриті двері, з дотриманням техніки безпеки</w:t>
            </w:r>
          </w:p>
        </w:tc>
      </w:tr>
    </w:tbl>
    <w:p w:rsidR="00FF12F5" w:rsidRPr="00954058" w:rsidRDefault="00FF12F5" w:rsidP="008A6E91">
      <w:pPr>
        <w:widowControl w:val="0"/>
        <w:spacing w:after="0" w:afterAutospacing="0"/>
        <w:ind w:left="0"/>
        <w:rPr>
          <w:b/>
          <w:bCs/>
          <w:sz w:val="24"/>
          <w:szCs w:val="24"/>
          <w:lang w:eastAsia="uk-UA"/>
        </w:rPr>
      </w:pPr>
    </w:p>
    <w:p w:rsidR="000D00EA" w:rsidRPr="00954058" w:rsidRDefault="00FF12F5" w:rsidP="00A02A96">
      <w:pPr>
        <w:widowControl w:val="0"/>
        <w:spacing w:after="0" w:afterAutospacing="0"/>
        <w:ind w:left="0" w:firstLine="851"/>
        <w:jc w:val="left"/>
        <w:rPr>
          <w:b/>
          <w:bCs/>
          <w:sz w:val="24"/>
          <w:szCs w:val="24"/>
          <w:lang w:eastAsia="uk-UA"/>
        </w:rPr>
      </w:pPr>
      <w:r w:rsidRPr="00954058">
        <w:rPr>
          <w:b/>
          <w:bCs/>
          <w:sz w:val="24"/>
          <w:szCs w:val="24"/>
          <w:lang w:eastAsia="uk-UA"/>
        </w:rPr>
        <w:t>6</w:t>
      </w:r>
      <w:r w:rsidR="000D00EA" w:rsidRPr="00954058">
        <w:rPr>
          <w:b/>
          <w:bCs/>
          <w:sz w:val="24"/>
          <w:szCs w:val="24"/>
          <w:lang w:eastAsia="uk-UA"/>
        </w:rPr>
        <w:t>. Обов’язкові вимоги до Учасника:</w:t>
      </w:r>
    </w:p>
    <w:p w:rsidR="000D00EA" w:rsidRPr="00954058" w:rsidRDefault="00FF12F5" w:rsidP="000D00EA">
      <w:pPr>
        <w:widowControl w:val="0"/>
        <w:spacing w:after="0" w:afterAutospacing="0"/>
        <w:ind w:firstLine="732"/>
        <w:rPr>
          <w:sz w:val="24"/>
          <w:szCs w:val="24"/>
          <w:lang w:eastAsia="uk-UA"/>
        </w:rPr>
      </w:pPr>
      <w:r w:rsidRPr="00954058">
        <w:rPr>
          <w:sz w:val="24"/>
          <w:szCs w:val="24"/>
          <w:lang w:eastAsia="uk-UA"/>
        </w:rPr>
        <w:t>6</w:t>
      </w:r>
      <w:r w:rsidR="000D00EA" w:rsidRPr="00954058">
        <w:rPr>
          <w:sz w:val="24"/>
          <w:szCs w:val="24"/>
          <w:lang w:eastAsia="uk-UA"/>
        </w:rPr>
        <w:t>.1. Можливість надати Послуги у будь-який</w:t>
      </w:r>
      <w:r w:rsidR="006F6C8A" w:rsidRPr="00954058">
        <w:rPr>
          <w:sz w:val="24"/>
          <w:szCs w:val="24"/>
          <w:lang w:eastAsia="uk-UA"/>
        </w:rPr>
        <w:t xml:space="preserve"> час доби, вихідні та святкові </w:t>
      </w:r>
      <w:r w:rsidR="000D00EA" w:rsidRPr="00954058">
        <w:rPr>
          <w:sz w:val="24"/>
          <w:szCs w:val="24"/>
          <w:lang w:eastAsia="uk-UA"/>
        </w:rPr>
        <w:t>дні.</w:t>
      </w:r>
    </w:p>
    <w:p w:rsidR="000D00EA" w:rsidRPr="00954058" w:rsidRDefault="00FF12F5" w:rsidP="000D00EA">
      <w:pPr>
        <w:widowControl w:val="0"/>
        <w:spacing w:after="0" w:afterAutospacing="0"/>
        <w:ind w:firstLine="732"/>
        <w:rPr>
          <w:sz w:val="24"/>
          <w:szCs w:val="24"/>
          <w:lang w:eastAsia="uk-UA"/>
        </w:rPr>
      </w:pPr>
      <w:r w:rsidRPr="00954058">
        <w:rPr>
          <w:sz w:val="24"/>
          <w:szCs w:val="24"/>
          <w:lang w:eastAsia="uk-UA"/>
        </w:rPr>
        <w:t>6</w:t>
      </w:r>
      <w:r w:rsidR="000D00EA" w:rsidRPr="00954058">
        <w:rPr>
          <w:sz w:val="24"/>
          <w:szCs w:val="24"/>
          <w:lang w:eastAsia="uk-UA"/>
        </w:rPr>
        <w:t>.2. Наявність сучасного технічного обладнання для надання Послуг з прибирання (пилососи та інші засоби для прибирання).</w:t>
      </w:r>
    </w:p>
    <w:p w:rsidR="000D00EA" w:rsidRPr="00954058" w:rsidRDefault="00FF12F5" w:rsidP="000D00EA">
      <w:pPr>
        <w:widowControl w:val="0"/>
        <w:spacing w:after="0" w:afterAutospacing="0"/>
        <w:ind w:firstLine="732"/>
        <w:rPr>
          <w:sz w:val="24"/>
          <w:szCs w:val="24"/>
          <w:lang w:eastAsia="uk-UA"/>
        </w:rPr>
      </w:pPr>
      <w:r w:rsidRPr="00954058">
        <w:rPr>
          <w:sz w:val="24"/>
          <w:szCs w:val="24"/>
          <w:lang w:eastAsia="uk-UA"/>
        </w:rPr>
        <w:t>6</w:t>
      </w:r>
      <w:r w:rsidR="000D00EA" w:rsidRPr="00954058">
        <w:rPr>
          <w:sz w:val="24"/>
          <w:szCs w:val="24"/>
          <w:lang w:eastAsia="uk-UA"/>
        </w:rPr>
        <w:t>.3. Наявність чинних санітарно-гігієнічних сертифікатів на миючі засоби, витратні матеріали та обладнання для прибирання.</w:t>
      </w:r>
    </w:p>
    <w:p w:rsidR="000D00EA" w:rsidRPr="00954058" w:rsidRDefault="00FF12F5" w:rsidP="000D00EA">
      <w:pPr>
        <w:widowControl w:val="0"/>
        <w:spacing w:after="0" w:afterAutospacing="0"/>
        <w:ind w:firstLine="732"/>
        <w:rPr>
          <w:sz w:val="24"/>
          <w:szCs w:val="24"/>
        </w:rPr>
      </w:pPr>
      <w:r w:rsidRPr="00954058">
        <w:rPr>
          <w:sz w:val="24"/>
          <w:szCs w:val="24"/>
          <w:lang w:eastAsia="uk-UA"/>
        </w:rPr>
        <w:t>6</w:t>
      </w:r>
      <w:r w:rsidR="000D00EA" w:rsidRPr="00954058">
        <w:rPr>
          <w:sz w:val="24"/>
          <w:szCs w:val="24"/>
          <w:lang w:eastAsia="uk-UA"/>
        </w:rPr>
        <w:t>.4. Чисель</w:t>
      </w:r>
      <w:r w:rsidR="000D00EA" w:rsidRPr="00954058">
        <w:rPr>
          <w:sz w:val="24"/>
          <w:szCs w:val="24"/>
        </w:rPr>
        <w:t>ні</w:t>
      </w:r>
      <w:r w:rsidR="000D00EA" w:rsidRPr="00954058">
        <w:rPr>
          <w:sz w:val="24"/>
          <w:szCs w:val="24"/>
          <w:lang w:eastAsia="uk-UA"/>
        </w:rPr>
        <w:t xml:space="preserve">сть штату прибиральників розраховується згідно </w:t>
      </w:r>
      <w:r w:rsidR="000D00EA" w:rsidRPr="00954058">
        <w:rPr>
          <w:sz w:val="24"/>
          <w:szCs w:val="24"/>
        </w:rPr>
        <w:t>Міжгалузевих норм чисельності робітників, що обслуговують громадські будівлі (будівлі управлінь, конструкторські і проектні організації), затверджені наказом Міністерства праці та соціальної політики України від 11 травня 2004 року № 105.</w:t>
      </w:r>
    </w:p>
    <w:p w:rsidR="000D00EA" w:rsidRPr="00954058" w:rsidRDefault="00FF12F5" w:rsidP="000D00EA">
      <w:pPr>
        <w:spacing w:after="0" w:afterAutospacing="0" w:line="23" w:lineRule="atLeast"/>
        <w:ind w:firstLine="732"/>
        <w:rPr>
          <w:bCs/>
          <w:sz w:val="24"/>
          <w:szCs w:val="24"/>
        </w:rPr>
      </w:pPr>
      <w:r w:rsidRPr="00954058">
        <w:rPr>
          <w:bCs/>
          <w:sz w:val="24"/>
          <w:szCs w:val="24"/>
        </w:rPr>
        <w:t>6</w:t>
      </w:r>
      <w:r w:rsidR="000D00EA" w:rsidRPr="00954058">
        <w:rPr>
          <w:bCs/>
          <w:sz w:val="24"/>
          <w:szCs w:val="24"/>
        </w:rPr>
        <w:t>.5. Замовник залишає за собою право відхилити будь-якого запропонованого члена команди (працівника) Учасника, який залучений до надання Послуги, на свій розсуд у будь-який час. У такому випадку Учасник має залучити до надання Послуги іншого працівника.</w:t>
      </w:r>
    </w:p>
    <w:p w:rsidR="000D00EA" w:rsidRPr="00954058" w:rsidRDefault="00FF12F5" w:rsidP="000D00EA">
      <w:pPr>
        <w:spacing w:after="0" w:afterAutospacing="0" w:line="276" w:lineRule="auto"/>
        <w:ind w:firstLine="732"/>
        <w:contextualSpacing/>
        <w:rPr>
          <w:sz w:val="24"/>
          <w:szCs w:val="24"/>
        </w:rPr>
      </w:pPr>
      <w:r w:rsidRPr="00954058">
        <w:rPr>
          <w:sz w:val="24"/>
          <w:szCs w:val="24"/>
        </w:rPr>
        <w:lastRenderedPageBreak/>
        <w:t>6</w:t>
      </w:r>
      <w:r w:rsidR="000D00EA" w:rsidRPr="00954058">
        <w:rPr>
          <w:sz w:val="24"/>
          <w:szCs w:val="24"/>
        </w:rPr>
        <w:t>.6. Учасник у складі тендерної пропозиції надає фактичний розрахунок вартості послуг з усіма необхідними для надання послуг витратами.</w:t>
      </w:r>
    </w:p>
    <w:p w:rsidR="000D00EA" w:rsidRPr="00954058" w:rsidRDefault="00FF12F5" w:rsidP="000D00EA">
      <w:pPr>
        <w:widowControl w:val="0"/>
        <w:autoSpaceDE w:val="0"/>
        <w:autoSpaceDN w:val="0"/>
        <w:adjustRightInd w:val="0"/>
        <w:spacing w:after="0" w:afterAutospacing="0"/>
        <w:ind w:firstLine="732"/>
        <w:rPr>
          <w:sz w:val="24"/>
          <w:szCs w:val="24"/>
        </w:rPr>
      </w:pPr>
      <w:r w:rsidRPr="00954058">
        <w:rPr>
          <w:sz w:val="24"/>
          <w:szCs w:val="24"/>
        </w:rPr>
        <w:t>6</w:t>
      </w:r>
      <w:r w:rsidR="000D00EA" w:rsidRPr="00954058">
        <w:rPr>
          <w:sz w:val="24"/>
          <w:szCs w:val="24"/>
        </w:rPr>
        <w:t>.7. Учасник зобов’язаний надавати Послугу якісно, своєчасно та у повному обсязі, використовуючи при цьому технічно справне обладнання та інвентар, які відповідають вимогам чинних в Україні санітарних і технічних правил та норм, стандартів безпеки.</w:t>
      </w:r>
    </w:p>
    <w:p w:rsidR="000D00EA" w:rsidRPr="00954058" w:rsidRDefault="00FF12F5" w:rsidP="000D00EA">
      <w:pPr>
        <w:widowControl w:val="0"/>
        <w:autoSpaceDE w:val="0"/>
        <w:autoSpaceDN w:val="0"/>
        <w:adjustRightInd w:val="0"/>
        <w:spacing w:after="0" w:afterAutospacing="0"/>
        <w:ind w:firstLine="732"/>
        <w:rPr>
          <w:sz w:val="24"/>
          <w:szCs w:val="24"/>
        </w:rPr>
      </w:pPr>
      <w:r w:rsidRPr="00954058">
        <w:rPr>
          <w:sz w:val="24"/>
          <w:szCs w:val="24"/>
        </w:rPr>
        <w:t>6</w:t>
      </w:r>
      <w:r w:rsidR="000D00EA" w:rsidRPr="00954058">
        <w:rPr>
          <w:sz w:val="24"/>
          <w:szCs w:val="24"/>
        </w:rPr>
        <w:t xml:space="preserve">.8. </w:t>
      </w:r>
      <w:r w:rsidR="00A65918" w:rsidRPr="00954058">
        <w:rPr>
          <w:sz w:val="24"/>
          <w:szCs w:val="24"/>
        </w:rPr>
        <w:t>Учасник</w:t>
      </w:r>
      <w:r w:rsidR="000D00EA" w:rsidRPr="00954058">
        <w:rPr>
          <w:sz w:val="24"/>
          <w:szCs w:val="24"/>
        </w:rPr>
        <w:t xml:space="preserve"> надає Послуги відповідно до існуючих в Україні санітарно-гігієнічних і санітарно-епідеміологічних норм та правил та умов договору.</w:t>
      </w:r>
    </w:p>
    <w:p w:rsidR="000D00EA" w:rsidRPr="00954058" w:rsidRDefault="00FF12F5" w:rsidP="000D00EA">
      <w:pPr>
        <w:widowControl w:val="0"/>
        <w:autoSpaceDE w:val="0"/>
        <w:autoSpaceDN w:val="0"/>
        <w:adjustRightInd w:val="0"/>
        <w:spacing w:after="0" w:afterAutospacing="0"/>
        <w:ind w:firstLine="732"/>
        <w:rPr>
          <w:sz w:val="24"/>
          <w:szCs w:val="24"/>
        </w:rPr>
      </w:pPr>
      <w:r w:rsidRPr="00954058">
        <w:rPr>
          <w:sz w:val="24"/>
          <w:szCs w:val="24"/>
        </w:rPr>
        <w:t>6</w:t>
      </w:r>
      <w:r w:rsidR="00A65918" w:rsidRPr="00954058">
        <w:rPr>
          <w:sz w:val="24"/>
          <w:szCs w:val="24"/>
        </w:rPr>
        <w:t xml:space="preserve">.9. Учасник </w:t>
      </w:r>
      <w:r w:rsidR="000D00EA" w:rsidRPr="00954058">
        <w:rPr>
          <w:sz w:val="24"/>
          <w:szCs w:val="24"/>
        </w:rPr>
        <w:t>несе відповідальність у разі виникнення збитків неякісного надання послуг, що привело до виникнення аварійних ситуацій на об’єкті або</w:t>
      </w:r>
      <w:r w:rsidR="004039E5" w:rsidRPr="00954058">
        <w:rPr>
          <w:sz w:val="24"/>
          <w:szCs w:val="24"/>
        </w:rPr>
        <w:t xml:space="preserve"> пошкодження майна Замовника.</w:t>
      </w:r>
    </w:p>
    <w:p w:rsidR="000D00EA" w:rsidRPr="00954058" w:rsidRDefault="00FF12F5" w:rsidP="000D00EA">
      <w:pPr>
        <w:widowControl w:val="0"/>
        <w:autoSpaceDE w:val="0"/>
        <w:autoSpaceDN w:val="0"/>
        <w:adjustRightInd w:val="0"/>
        <w:spacing w:after="0" w:afterAutospacing="0"/>
        <w:ind w:firstLine="732"/>
        <w:rPr>
          <w:sz w:val="24"/>
          <w:szCs w:val="24"/>
        </w:rPr>
      </w:pPr>
      <w:r w:rsidRPr="00954058">
        <w:rPr>
          <w:sz w:val="24"/>
          <w:szCs w:val="24"/>
        </w:rPr>
        <w:t>6</w:t>
      </w:r>
      <w:r w:rsidR="000D00EA" w:rsidRPr="00954058">
        <w:rPr>
          <w:sz w:val="24"/>
          <w:szCs w:val="24"/>
        </w:rPr>
        <w:t>.10. Учасник несе відповідальність за неякісне та несвоєчасне надання Послуги, а також за неналежне надання Послуги, що призвело до травмування людей на об’єкті прибирання згідно до договору та законодавства України.</w:t>
      </w:r>
    </w:p>
    <w:p w:rsidR="000D00EA" w:rsidRPr="00954058" w:rsidRDefault="00FF12F5" w:rsidP="000D00EA">
      <w:pPr>
        <w:widowControl w:val="0"/>
        <w:autoSpaceDE w:val="0"/>
        <w:autoSpaceDN w:val="0"/>
        <w:adjustRightInd w:val="0"/>
        <w:spacing w:after="0" w:afterAutospacing="0"/>
        <w:ind w:firstLine="732"/>
        <w:rPr>
          <w:sz w:val="24"/>
          <w:szCs w:val="24"/>
        </w:rPr>
      </w:pPr>
      <w:r w:rsidRPr="00954058">
        <w:rPr>
          <w:sz w:val="24"/>
          <w:szCs w:val="24"/>
        </w:rPr>
        <w:t>6</w:t>
      </w:r>
      <w:r w:rsidR="000D00EA" w:rsidRPr="00954058">
        <w:rPr>
          <w:sz w:val="24"/>
          <w:szCs w:val="24"/>
        </w:rPr>
        <w:t>.11. Учасник несе відповідальність за дотримання вимог законодавства України про працю, охорону праці, пожежну безпеку, санітарно – гігієнічних норм при наданні послуг згідно договору.</w:t>
      </w:r>
    </w:p>
    <w:p w:rsidR="000D00EA" w:rsidRPr="00954058" w:rsidRDefault="00FF12F5" w:rsidP="000D00EA">
      <w:pPr>
        <w:spacing w:after="0" w:afterAutospacing="0" w:line="276" w:lineRule="auto"/>
        <w:ind w:firstLine="732"/>
        <w:contextualSpacing/>
        <w:rPr>
          <w:sz w:val="24"/>
          <w:szCs w:val="24"/>
        </w:rPr>
      </w:pPr>
      <w:r w:rsidRPr="00954058">
        <w:rPr>
          <w:sz w:val="24"/>
          <w:szCs w:val="24"/>
        </w:rPr>
        <w:t>6</w:t>
      </w:r>
      <w:r w:rsidR="000D00EA" w:rsidRPr="00954058">
        <w:rPr>
          <w:sz w:val="24"/>
          <w:szCs w:val="24"/>
        </w:rPr>
        <w:t>.12.Учасник повинен забезпечити відшкодування збитків, пов’язаних із псуванням або втратою майна Замовника, нанесених з вини працівників Учасника, на вимогу Замовника у повному обсязі.</w:t>
      </w:r>
    </w:p>
    <w:p w:rsidR="000D00EA" w:rsidRPr="00954058" w:rsidRDefault="00FF12F5" w:rsidP="000D00EA">
      <w:pPr>
        <w:tabs>
          <w:tab w:val="left" w:pos="1276"/>
        </w:tabs>
        <w:autoSpaceDE w:val="0"/>
        <w:autoSpaceDN w:val="0"/>
        <w:spacing w:after="0" w:afterAutospacing="0"/>
        <w:ind w:firstLine="732"/>
        <w:rPr>
          <w:sz w:val="24"/>
          <w:szCs w:val="24"/>
          <w:shd w:val="clear" w:color="auto" w:fill="FFFFFF"/>
        </w:rPr>
      </w:pPr>
      <w:r w:rsidRPr="00954058">
        <w:rPr>
          <w:sz w:val="24"/>
          <w:szCs w:val="24"/>
        </w:rPr>
        <w:t>6</w:t>
      </w:r>
      <w:r w:rsidR="000D00EA" w:rsidRPr="00954058">
        <w:rPr>
          <w:sz w:val="24"/>
          <w:szCs w:val="24"/>
        </w:rPr>
        <w:t>.13.Технічні, якісні характеристики предмета закупівлі передбачають необхідність застосування заходів із захисту довкілля, в тому числі під час його транспортування, виробництва, виконання договору про закупівлю. Учасник зобов’язується дотримуватись передбачених законодавством</w:t>
      </w:r>
      <w:r w:rsidR="00840C1C" w:rsidRPr="00954058">
        <w:rPr>
          <w:sz w:val="24"/>
          <w:szCs w:val="24"/>
        </w:rPr>
        <w:t xml:space="preserve"> України</w:t>
      </w:r>
      <w:r w:rsidR="000D00EA" w:rsidRPr="00954058">
        <w:rPr>
          <w:sz w:val="24"/>
          <w:szCs w:val="24"/>
        </w:rPr>
        <w:t xml:space="preserve"> вимог щодо застосування заходів із захисту довкілля.</w:t>
      </w:r>
    </w:p>
    <w:p w:rsidR="003132D7" w:rsidRPr="00954058" w:rsidRDefault="00FF12F5" w:rsidP="005C0CDE">
      <w:pPr>
        <w:widowControl w:val="0"/>
        <w:tabs>
          <w:tab w:val="left" w:pos="709"/>
          <w:tab w:val="left" w:pos="735"/>
          <w:tab w:val="center" w:pos="4677"/>
        </w:tabs>
        <w:autoSpaceDE w:val="0"/>
        <w:autoSpaceDN w:val="0"/>
        <w:spacing w:after="0" w:afterAutospacing="0"/>
        <w:ind w:firstLine="732"/>
        <w:rPr>
          <w:rFonts w:eastAsia="TimesNewRomanPSMT;Arial Unicode"/>
          <w:sz w:val="24"/>
          <w:szCs w:val="24"/>
        </w:rPr>
      </w:pPr>
      <w:r w:rsidRPr="00954058">
        <w:rPr>
          <w:rFonts w:eastAsia="TimesNewRomanPSMT;Arial Unicode"/>
          <w:sz w:val="24"/>
          <w:szCs w:val="24"/>
        </w:rPr>
        <w:t>6</w:t>
      </w:r>
      <w:r w:rsidR="000D00EA" w:rsidRPr="00954058">
        <w:rPr>
          <w:rFonts w:eastAsia="TimesNewRomanPSMT;Arial Unicode"/>
          <w:sz w:val="24"/>
          <w:szCs w:val="24"/>
        </w:rPr>
        <w:t>.14. Технічні та якісні характеристики предмету закупівлі та всіх складових повинні відповідати встановленим/зареєстрованим діючим нормативним актам законодавства (державним стандартам, технічним умовам тощо), які передбачають застосування заходів із захисту довкілля.</w:t>
      </w:r>
    </w:p>
    <w:p w:rsidR="00877CD1" w:rsidRPr="00954058" w:rsidRDefault="00877CD1" w:rsidP="005C0CDE">
      <w:pPr>
        <w:widowControl w:val="0"/>
        <w:tabs>
          <w:tab w:val="left" w:pos="709"/>
          <w:tab w:val="left" w:pos="735"/>
          <w:tab w:val="center" w:pos="4677"/>
        </w:tabs>
        <w:autoSpaceDE w:val="0"/>
        <w:autoSpaceDN w:val="0"/>
        <w:spacing w:after="0" w:afterAutospacing="0"/>
        <w:ind w:firstLine="732"/>
        <w:rPr>
          <w:rFonts w:eastAsia="TimesNewRomanPSMT;Arial Unicode"/>
          <w:sz w:val="24"/>
          <w:szCs w:val="24"/>
        </w:rPr>
      </w:pPr>
    </w:p>
    <w:p w:rsidR="00877CD1" w:rsidRPr="00954058" w:rsidRDefault="00877CD1" w:rsidP="005C0CDE">
      <w:pPr>
        <w:widowControl w:val="0"/>
        <w:tabs>
          <w:tab w:val="left" w:pos="709"/>
          <w:tab w:val="left" w:pos="735"/>
          <w:tab w:val="center" w:pos="4677"/>
        </w:tabs>
        <w:autoSpaceDE w:val="0"/>
        <w:autoSpaceDN w:val="0"/>
        <w:spacing w:after="0" w:afterAutospacing="0"/>
        <w:ind w:firstLine="732"/>
        <w:rPr>
          <w:rFonts w:eastAsia="TimesNewRomanPSMT;Arial Unicode"/>
          <w:sz w:val="24"/>
          <w:szCs w:val="24"/>
        </w:rPr>
      </w:pPr>
    </w:p>
    <w:p w:rsidR="00FF12F5" w:rsidRPr="00954058" w:rsidRDefault="00FF12F5">
      <w:pPr>
        <w:spacing w:after="0" w:afterAutospacing="0"/>
        <w:ind w:left="0"/>
        <w:jc w:val="left"/>
        <w:rPr>
          <w:rFonts w:eastAsia="TimesNewRomanPSMT;Arial Unicode"/>
          <w:sz w:val="24"/>
          <w:szCs w:val="24"/>
        </w:rPr>
      </w:pPr>
      <w:r w:rsidRPr="00954058">
        <w:rPr>
          <w:rFonts w:eastAsia="TimesNewRomanPSMT;Arial Unicode"/>
          <w:sz w:val="24"/>
          <w:szCs w:val="24"/>
        </w:rPr>
        <w:br w:type="page"/>
      </w:r>
    </w:p>
    <w:p w:rsidR="00422AA4" w:rsidRPr="00954058" w:rsidRDefault="00422AA4" w:rsidP="00C67E83">
      <w:pPr>
        <w:spacing w:after="0" w:afterAutospacing="0"/>
        <w:jc w:val="right"/>
        <w:rPr>
          <w:rFonts w:eastAsia="Calibri"/>
          <w:b/>
          <w:bCs/>
          <w:sz w:val="22"/>
          <w:szCs w:val="22"/>
          <w:lang w:eastAsia="uk-UA"/>
        </w:rPr>
      </w:pPr>
      <w:r w:rsidRPr="00954058">
        <w:rPr>
          <w:rFonts w:eastAsia="Calibri"/>
          <w:b/>
          <w:bCs/>
          <w:sz w:val="22"/>
          <w:szCs w:val="22"/>
          <w:lang w:eastAsia="uk-UA"/>
        </w:rPr>
        <w:lastRenderedPageBreak/>
        <w:t>Додаток 2.1</w:t>
      </w:r>
      <w:r w:rsidR="00517920" w:rsidRPr="00954058">
        <w:rPr>
          <w:rFonts w:eastAsia="Calibri"/>
          <w:b/>
          <w:bCs/>
          <w:sz w:val="22"/>
          <w:szCs w:val="22"/>
          <w:lang w:eastAsia="uk-UA"/>
        </w:rPr>
        <w:t>.</w:t>
      </w:r>
    </w:p>
    <w:p w:rsidR="00C67E83" w:rsidRPr="00954058" w:rsidRDefault="00C67E83" w:rsidP="00C67E83">
      <w:pPr>
        <w:widowControl w:val="0"/>
        <w:suppressAutoHyphens/>
        <w:autoSpaceDE w:val="0"/>
        <w:spacing w:after="0" w:afterAutospacing="0"/>
        <w:jc w:val="right"/>
        <w:rPr>
          <w:b/>
          <w:sz w:val="22"/>
          <w:szCs w:val="22"/>
          <w:lang w:eastAsia="ar-SA"/>
        </w:rPr>
      </w:pPr>
      <w:r w:rsidRPr="00954058">
        <w:rPr>
          <w:rFonts w:eastAsia="Verdana"/>
          <w:b/>
          <w:bCs/>
          <w:color w:val="000000"/>
          <w:sz w:val="22"/>
          <w:szCs w:val="22"/>
          <w:lang w:eastAsia="ar-SA"/>
        </w:rPr>
        <w:t>до тендерної документації</w:t>
      </w:r>
    </w:p>
    <w:p w:rsidR="00422AA4" w:rsidRPr="00954058" w:rsidRDefault="00422AA4" w:rsidP="00422AA4">
      <w:pPr>
        <w:ind w:right="-143"/>
        <w:jc w:val="right"/>
        <w:rPr>
          <w:rFonts w:eastAsia="Calibri"/>
          <w:b/>
          <w:sz w:val="24"/>
          <w:szCs w:val="24"/>
          <w:lang w:eastAsia="uk-UA"/>
        </w:rPr>
      </w:pPr>
    </w:p>
    <w:p w:rsidR="00422AA4" w:rsidRPr="00954058" w:rsidRDefault="00422AA4" w:rsidP="00422AA4">
      <w:pPr>
        <w:widowControl w:val="0"/>
        <w:suppressAutoHyphens/>
        <w:autoSpaceDE w:val="0"/>
        <w:autoSpaceDN w:val="0"/>
        <w:adjustRightInd w:val="0"/>
        <w:jc w:val="center"/>
        <w:rPr>
          <w:b/>
          <w:bCs/>
          <w:sz w:val="24"/>
          <w:szCs w:val="24"/>
          <w:lang w:eastAsia="ar-SA"/>
        </w:rPr>
      </w:pPr>
      <w:r w:rsidRPr="00954058">
        <w:rPr>
          <w:b/>
          <w:bCs/>
          <w:sz w:val="24"/>
          <w:szCs w:val="24"/>
          <w:lang w:eastAsia="ar-SA"/>
        </w:rPr>
        <w:t xml:space="preserve">ДОВІДКА </w:t>
      </w:r>
      <w:r w:rsidRPr="00954058">
        <w:rPr>
          <w:b/>
          <w:bCs/>
          <w:sz w:val="24"/>
          <w:szCs w:val="24"/>
          <w:lang w:eastAsia="ar-SA"/>
        </w:rPr>
        <w:br/>
        <w:t>ПРО НАЯВНІСТЬ</w:t>
      </w:r>
      <w:r w:rsidR="00A75505" w:rsidRPr="00954058">
        <w:rPr>
          <w:b/>
          <w:bCs/>
          <w:sz w:val="24"/>
          <w:szCs w:val="24"/>
          <w:lang w:eastAsia="ar-SA"/>
        </w:rPr>
        <w:t xml:space="preserve"> ДОСВІДУ ВИКОНАННЯ АНАЛОГІЧНИХ ДОГОВОРІВ</w:t>
      </w:r>
    </w:p>
    <w:p w:rsidR="00422AA4" w:rsidRPr="00954058" w:rsidRDefault="00422AA4" w:rsidP="0071582C">
      <w:pPr>
        <w:suppressAutoHyphens/>
        <w:jc w:val="center"/>
        <w:rPr>
          <w:sz w:val="24"/>
          <w:szCs w:val="24"/>
          <w:lang w:eastAsia="ar-SA"/>
        </w:rPr>
      </w:pPr>
      <w:r w:rsidRPr="00954058">
        <w:rPr>
          <w:sz w:val="24"/>
          <w:szCs w:val="24"/>
          <w:lang w:eastAsia="ar-SA"/>
        </w:rPr>
        <w:t>___________________________________________________________________________,</w:t>
      </w:r>
    </w:p>
    <w:tbl>
      <w:tblPr>
        <w:tblW w:w="0" w:type="auto"/>
        <w:tblLook w:val="00A0" w:firstRow="1" w:lastRow="0" w:firstColumn="1" w:lastColumn="0" w:noHBand="0" w:noVBand="0"/>
      </w:tblPr>
      <w:tblGrid>
        <w:gridCol w:w="709"/>
        <w:gridCol w:w="9212"/>
      </w:tblGrid>
      <w:tr w:rsidR="00422AA4" w:rsidRPr="00954058" w:rsidTr="000871AF">
        <w:trPr>
          <w:trHeight w:val="60"/>
        </w:trPr>
        <w:tc>
          <w:tcPr>
            <w:tcW w:w="709" w:type="dxa"/>
          </w:tcPr>
          <w:p w:rsidR="00422AA4" w:rsidRPr="00954058" w:rsidRDefault="00422AA4" w:rsidP="000871AF">
            <w:pPr>
              <w:suppressAutoHyphens/>
              <w:jc w:val="center"/>
              <w:rPr>
                <w:sz w:val="24"/>
                <w:szCs w:val="24"/>
                <w:lang w:eastAsia="ar-SA"/>
              </w:rPr>
            </w:pPr>
          </w:p>
        </w:tc>
        <w:tc>
          <w:tcPr>
            <w:tcW w:w="9212" w:type="dxa"/>
            <w:vAlign w:val="center"/>
          </w:tcPr>
          <w:p w:rsidR="00422AA4" w:rsidRPr="00954058" w:rsidRDefault="00422AA4" w:rsidP="000871AF">
            <w:pPr>
              <w:suppressAutoHyphens/>
              <w:jc w:val="center"/>
              <w:rPr>
                <w:sz w:val="24"/>
                <w:szCs w:val="24"/>
                <w:lang w:eastAsia="ar-SA"/>
              </w:rPr>
            </w:pPr>
            <w:r w:rsidRPr="00954058">
              <w:rPr>
                <w:sz w:val="24"/>
                <w:szCs w:val="24"/>
                <w:lang w:eastAsia="ar-SA"/>
              </w:rPr>
              <w:t>(повне найменування учасника)</w:t>
            </w:r>
          </w:p>
        </w:tc>
      </w:tr>
    </w:tbl>
    <w:p w:rsidR="00422AA4" w:rsidRPr="00954058" w:rsidRDefault="00422AA4" w:rsidP="00422AA4">
      <w:pPr>
        <w:suppressAutoHyphens/>
        <w:rPr>
          <w:sz w:val="24"/>
          <w:szCs w:val="24"/>
          <w:lang w:eastAsia="ar-SA"/>
        </w:rPr>
      </w:pPr>
      <w:r w:rsidRPr="00954058">
        <w:rPr>
          <w:sz w:val="24"/>
          <w:szCs w:val="24"/>
          <w:lang w:eastAsia="ar-SA"/>
        </w:rPr>
        <w:t xml:space="preserve">на виконання вимог </w:t>
      </w:r>
      <w:r w:rsidR="000871AF" w:rsidRPr="00954058">
        <w:rPr>
          <w:sz w:val="24"/>
          <w:szCs w:val="24"/>
          <w:lang w:eastAsia="ar-SA"/>
        </w:rPr>
        <w:t>тендерної документації</w:t>
      </w:r>
      <w:r w:rsidR="00D8786F" w:rsidRPr="00954058">
        <w:rPr>
          <w:sz w:val="24"/>
          <w:szCs w:val="24"/>
          <w:lang w:eastAsia="ar-SA"/>
        </w:rPr>
        <w:t xml:space="preserve"> </w:t>
      </w:r>
      <w:r w:rsidRPr="00954058">
        <w:rPr>
          <w:sz w:val="24"/>
          <w:szCs w:val="24"/>
          <w:lang w:eastAsia="ar-SA"/>
        </w:rPr>
        <w:t xml:space="preserve">на проведення </w:t>
      </w:r>
      <w:r w:rsidR="009C33F6" w:rsidRPr="00954058">
        <w:rPr>
          <w:sz w:val="24"/>
          <w:szCs w:val="24"/>
          <w:lang w:eastAsia="ar-SA"/>
        </w:rPr>
        <w:t>процедури відкритих торгів на закупівлю</w:t>
      </w:r>
      <w:r w:rsidR="00F87938" w:rsidRPr="00954058">
        <w:rPr>
          <w:sz w:val="24"/>
          <w:szCs w:val="24"/>
          <w:lang w:eastAsia="ar-SA"/>
        </w:rPr>
        <w:t xml:space="preserve">: </w:t>
      </w:r>
      <w:r w:rsidR="00D94516" w:rsidRPr="00954058">
        <w:rPr>
          <w:bCs/>
          <w:sz w:val="24"/>
          <w:szCs w:val="24"/>
          <w:lang w:eastAsia="uk-UA"/>
        </w:rPr>
        <w:t>ДК 021</w:t>
      </w:r>
      <w:r w:rsidR="00F87938" w:rsidRPr="00954058">
        <w:rPr>
          <w:bCs/>
          <w:sz w:val="24"/>
          <w:szCs w:val="24"/>
          <w:lang w:eastAsia="uk-UA"/>
        </w:rPr>
        <w:t xml:space="preserve">:2015 </w:t>
      </w:r>
      <w:r w:rsidR="00D94516" w:rsidRPr="00954058">
        <w:rPr>
          <w:bCs/>
          <w:sz w:val="24"/>
          <w:szCs w:val="24"/>
          <w:lang w:eastAsia="uk-UA"/>
        </w:rPr>
        <w:t>˗</w:t>
      </w:r>
      <w:r w:rsidR="00F87938" w:rsidRPr="00954058">
        <w:rPr>
          <w:bCs/>
          <w:sz w:val="24"/>
          <w:szCs w:val="24"/>
          <w:lang w:eastAsia="uk-UA"/>
        </w:rPr>
        <w:t xml:space="preserve"> 90910000-9 Послуги з прибирання</w:t>
      </w:r>
      <w:r w:rsidR="00F87938" w:rsidRPr="00954058">
        <w:rPr>
          <w:b/>
          <w:bCs/>
          <w:sz w:val="24"/>
          <w:szCs w:val="24"/>
          <w:lang w:eastAsia="uk-UA"/>
        </w:rPr>
        <w:t xml:space="preserve"> </w:t>
      </w:r>
      <w:r w:rsidR="00F87938" w:rsidRPr="00954058">
        <w:rPr>
          <w:bCs/>
          <w:sz w:val="24"/>
          <w:szCs w:val="24"/>
          <w:lang w:eastAsia="uk-UA"/>
        </w:rPr>
        <w:t>(</w:t>
      </w:r>
      <w:r w:rsidR="00D94516" w:rsidRPr="00954058">
        <w:rPr>
          <w:sz w:val="24"/>
          <w:szCs w:val="24"/>
          <w:lang w:eastAsia="uk-UA"/>
        </w:rPr>
        <w:t>п</w:t>
      </w:r>
      <w:r w:rsidR="00F87938" w:rsidRPr="00954058">
        <w:rPr>
          <w:sz w:val="24"/>
          <w:szCs w:val="24"/>
          <w:lang w:eastAsia="uk-UA"/>
        </w:rPr>
        <w:t>ослуги з комплексного прибирання приміщень адміністративної будівлі та прибудинкової території</w:t>
      </w:r>
      <w:r w:rsidR="00F87938" w:rsidRPr="00954058">
        <w:t xml:space="preserve"> </w:t>
      </w:r>
      <w:r w:rsidR="00F87938" w:rsidRPr="00954058">
        <w:rPr>
          <w:sz w:val="24"/>
          <w:szCs w:val="24"/>
          <w:lang w:eastAsia="uk-UA"/>
        </w:rPr>
        <w:t>Департаменту земельних ресурсів виконавчого органу Київської міської ради (Київської міської державної адміністрації)</w:t>
      </w:r>
      <w:r w:rsidR="00F87938" w:rsidRPr="00954058">
        <w:rPr>
          <w:sz w:val="24"/>
          <w:szCs w:val="24"/>
          <w:lang w:eastAsia="ar-SA"/>
        </w:rPr>
        <w:t xml:space="preserve"> </w:t>
      </w:r>
      <w:r w:rsidRPr="00954058">
        <w:rPr>
          <w:sz w:val="24"/>
          <w:szCs w:val="24"/>
          <w:lang w:eastAsia="ar-SA"/>
        </w:rPr>
        <w:t>через систему електронних закупівель, повідомляє про наявність досвіду виконання аналогічн</w:t>
      </w:r>
      <w:r w:rsidR="00042931" w:rsidRPr="00954058">
        <w:rPr>
          <w:sz w:val="24"/>
          <w:szCs w:val="24"/>
          <w:lang w:eastAsia="ar-SA"/>
        </w:rPr>
        <w:t>их договорів</w:t>
      </w:r>
      <w:r w:rsidRPr="00954058">
        <w:rPr>
          <w:sz w:val="24"/>
          <w:szCs w:val="24"/>
          <w:lang w:eastAsia="ar-SA"/>
        </w:rPr>
        <w:t>, а саме:</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1985"/>
        <w:gridCol w:w="1984"/>
        <w:gridCol w:w="1701"/>
        <w:gridCol w:w="1701"/>
      </w:tblGrid>
      <w:tr w:rsidR="0071582C" w:rsidRPr="00954058" w:rsidTr="0071582C">
        <w:trPr>
          <w:trHeight w:val="1137"/>
          <w:jc w:val="center"/>
        </w:trPr>
        <w:tc>
          <w:tcPr>
            <w:tcW w:w="2405" w:type="dxa"/>
            <w:vAlign w:val="center"/>
          </w:tcPr>
          <w:p w:rsidR="0071582C" w:rsidRPr="00954058" w:rsidRDefault="0071582C" w:rsidP="000C2B53">
            <w:pPr>
              <w:tabs>
                <w:tab w:val="left" w:pos="1080"/>
              </w:tabs>
              <w:spacing w:after="0" w:afterAutospacing="0"/>
              <w:ind w:right="22"/>
              <w:jc w:val="center"/>
              <w:rPr>
                <w:color w:val="0D0D0D"/>
                <w:sz w:val="20"/>
              </w:rPr>
            </w:pPr>
            <w:r w:rsidRPr="00954058">
              <w:rPr>
                <w:color w:val="0D0D0D"/>
                <w:sz w:val="20"/>
              </w:rPr>
              <w:t>Найменування контрагента з яким укладено договір</w:t>
            </w:r>
          </w:p>
        </w:tc>
        <w:tc>
          <w:tcPr>
            <w:tcW w:w="1985" w:type="dxa"/>
            <w:vAlign w:val="center"/>
          </w:tcPr>
          <w:p w:rsidR="0071582C" w:rsidRPr="00954058" w:rsidRDefault="0071582C" w:rsidP="000C2B53">
            <w:pPr>
              <w:tabs>
                <w:tab w:val="left" w:pos="1080"/>
              </w:tabs>
              <w:spacing w:after="0" w:afterAutospacing="0"/>
              <w:ind w:right="22"/>
              <w:jc w:val="center"/>
              <w:rPr>
                <w:color w:val="0D0D0D"/>
                <w:sz w:val="20"/>
              </w:rPr>
            </w:pPr>
            <w:r w:rsidRPr="00954058">
              <w:rPr>
                <w:color w:val="0D0D0D"/>
                <w:sz w:val="20"/>
              </w:rPr>
              <w:t>Дата укладання, номер договору, контактна особа із зазначенням номеру телефону</w:t>
            </w:r>
          </w:p>
        </w:tc>
        <w:tc>
          <w:tcPr>
            <w:tcW w:w="1984" w:type="dxa"/>
            <w:vAlign w:val="center"/>
          </w:tcPr>
          <w:p w:rsidR="0071582C" w:rsidRPr="00954058" w:rsidRDefault="0071582C" w:rsidP="000C2B53">
            <w:pPr>
              <w:tabs>
                <w:tab w:val="left" w:pos="1080"/>
              </w:tabs>
              <w:spacing w:after="0" w:afterAutospacing="0"/>
              <w:ind w:right="223" w:firstLine="34"/>
              <w:jc w:val="center"/>
              <w:rPr>
                <w:color w:val="0D0D0D"/>
                <w:sz w:val="20"/>
              </w:rPr>
            </w:pPr>
            <w:r w:rsidRPr="00954058">
              <w:rPr>
                <w:color w:val="0D0D0D"/>
                <w:sz w:val="20"/>
              </w:rPr>
              <w:t>Предмет договору</w:t>
            </w:r>
          </w:p>
        </w:tc>
        <w:tc>
          <w:tcPr>
            <w:tcW w:w="1701" w:type="dxa"/>
            <w:vAlign w:val="center"/>
          </w:tcPr>
          <w:p w:rsidR="0071582C" w:rsidRPr="00954058" w:rsidRDefault="0071582C" w:rsidP="000C2B53">
            <w:pPr>
              <w:tabs>
                <w:tab w:val="left" w:pos="1080"/>
              </w:tabs>
              <w:spacing w:after="0" w:afterAutospacing="0"/>
              <w:ind w:right="223" w:firstLine="34"/>
              <w:jc w:val="center"/>
              <w:rPr>
                <w:color w:val="0D0D0D"/>
                <w:sz w:val="20"/>
              </w:rPr>
            </w:pPr>
            <w:r w:rsidRPr="00954058">
              <w:rPr>
                <w:color w:val="0D0D0D"/>
                <w:sz w:val="20"/>
              </w:rPr>
              <w:t>Сума договору</w:t>
            </w:r>
          </w:p>
        </w:tc>
        <w:tc>
          <w:tcPr>
            <w:tcW w:w="1701" w:type="dxa"/>
            <w:vAlign w:val="center"/>
          </w:tcPr>
          <w:p w:rsidR="0071582C" w:rsidRPr="00954058" w:rsidRDefault="0071582C" w:rsidP="000C2B53">
            <w:pPr>
              <w:tabs>
                <w:tab w:val="left" w:pos="1080"/>
              </w:tabs>
              <w:spacing w:after="0" w:afterAutospacing="0"/>
              <w:ind w:right="223" w:firstLine="34"/>
              <w:jc w:val="center"/>
              <w:rPr>
                <w:color w:val="0D0D0D"/>
                <w:sz w:val="20"/>
              </w:rPr>
            </w:pPr>
            <w:r w:rsidRPr="00954058">
              <w:rPr>
                <w:color w:val="0D0D0D"/>
                <w:sz w:val="20"/>
              </w:rPr>
              <w:t xml:space="preserve">Стан виконання </w:t>
            </w:r>
          </w:p>
        </w:tc>
      </w:tr>
      <w:tr w:rsidR="0071582C" w:rsidRPr="00954058" w:rsidTr="0071582C">
        <w:trPr>
          <w:trHeight w:val="265"/>
          <w:jc w:val="center"/>
        </w:trPr>
        <w:tc>
          <w:tcPr>
            <w:tcW w:w="2405" w:type="dxa"/>
          </w:tcPr>
          <w:p w:rsidR="0071582C" w:rsidRPr="00954058" w:rsidRDefault="0071582C" w:rsidP="000C2B53">
            <w:pPr>
              <w:tabs>
                <w:tab w:val="left" w:pos="1080"/>
              </w:tabs>
              <w:spacing w:before="120"/>
              <w:ind w:right="22"/>
              <w:jc w:val="center"/>
              <w:rPr>
                <w:color w:val="0D0D0D"/>
                <w:sz w:val="24"/>
                <w:szCs w:val="24"/>
              </w:rPr>
            </w:pPr>
          </w:p>
        </w:tc>
        <w:tc>
          <w:tcPr>
            <w:tcW w:w="1985" w:type="dxa"/>
          </w:tcPr>
          <w:p w:rsidR="0071582C" w:rsidRPr="00954058" w:rsidRDefault="0071582C" w:rsidP="000C2B53">
            <w:pPr>
              <w:tabs>
                <w:tab w:val="left" w:pos="1080"/>
              </w:tabs>
              <w:spacing w:before="120"/>
              <w:ind w:right="22"/>
              <w:jc w:val="center"/>
              <w:rPr>
                <w:color w:val="0D0D0D"/>
                <w:sz w:val="24"/>
                <w:szCs w:val="24"/>
              </w:rPr>
            </w:pPr>
          </w:p>
        </w:tc>
        <w:tc>
          <w:tcPr>
            <w:tcW w:w="1984" w:type="dxa"/>
          </w:tcPr>
          <w:p w:rsidR="0071582C" w:rsidRPr="00954058" w:rsidRDefault="0071582C" w:rsidP="000C2B53">
            <w:pPr>
              <w:tabs>
                <w:tab w:val="left" w:pos="1080"/>
              </w:tabs>
              <w:spacing w:before="120"/>
              <w:ind w:right="22"/>
              <w:jc w:val="center"/>
              <w:rPr>
                <w:color w:val="0D0D0D"/>
                <w:sz w:val="24"/>
                <w:szCs w:val="24"/>
              </w:rPr>
            </w:pPr>
          </w:p>
        </w:tc>
        <w:tc>
          <w:tcPr>
            <w:tcW w:w="1701" w:type="dxa"/>
            <w:vAlign w:val="center"/>
          </w:tcPr>
          <w:p w:rsidR="0071582C" w:rsidRPr="00954058" w:rsidRDefault="0071582C" w:rsidP="000C2B53">
            <w:pPr>
              <w:tabs>
                <w:tab w:val="left" w:pos="1080"/>
              </w:tabs>
              <w:spacing w:after="0" w:afterAutospacing="0"/>
              <w:ind w:right="23"/>
              <w:jc w:val="center"/>
              <w:rPr>
                <w:color w:val="0D0D0D"/>
                <w:sz w:val="24"/>
                <w:szCs w:val="24"/>
                <w:highlight w:val="yellow"/>
              </w:rPr>
            </w:pPr>
          </w:p>
        </w:tc>
        <w:tc>
          <w:tcPr>
            <w:tcW w:w="1701" w:type="dxa"/>
          </w:tcPr>
          <w:p w:rsidR="0071582C" w:rsidRPr="00954058" w:rsidRDefault="0071582C" w:rsidP="000C2B53">
            <w:pPr>
              <w:tabs>
                <w:tab w:val="left" w:pos="1080"/>
              </w:tabs>
              <w:spacing w:after="0" w:afterAutospacing="0"/>
              <w:ind w:right="23"/>
              <w:jc w:val="center"/>
              <w:rPr>
                <w:color w:val="0D0D0D"/>
                <w:sz w:val="24"/>
                <w:szCs w:val="24"/>
                <w:highlight w:val="yellow"/>
              </w:rPr>
            </w:pPr>
          </w:p>
        </w:tc>
      </w:tr>
    </w:tbl>
    <w:p w:rsidR="00422AA4" w:rsidRPr="00954058" w:rsidRDefault="00422AA4" w:rsidP="00422AA4">
      <w:pPr>
        <w:suppressAutoHyphens/>
        <w:rPr>
          <w:sz w:val="24"/>
          <w:szCs w:val="24"/>
          <w:lang w:eastAsia="ar-SA"/>
        </w:rPr>
      </w:pPr>
    </w:p>
    <w:p w:rsidR="00422AA4" w:rsidRPr="00954058" w:rsidRDefault="00422AA4" w:rsidP="00422AA4">
      <w:pPr>
        <w:suppressAutoHyphens/>
        <w:rPr>
          <w:sz w:val="24"/>
          <w:szCs w:val="24"/>
          <w:lang w:eastAsia="ar-SA"/>
        </w:rPr>
      </w:pPr>
    </w:p>
    <w:p w:rsidR="00422AA4" w:rsidRPr="00954058" w:rsidRDefault="00422AA4" w:rsidP="00422AA4">
      <w:pPr>
        <w:suppressAutoHyphens/>
        <w:rPr>
          <w:sz w:val="24"/>
          <w:szCs w:val="24"/>
          <w:lang w:eastAsia="ar-SA"/>
        </w:rPr>
      </w:pPr>
      <w:r w:rsidRPr="00954058">
        <w:rPr>
          <w:sz w:val="24"/>
          <w:szCs w:val="24"/>
          <w:lang w:eastAsia="ar-SA"/>
        </w:rPr>
        <w:t>_________________________________________</w:t>
      </w:r>
    </w:p>
    <w:p w:rsidR="00422AA4" w:rsidRPr="00954058" w:rsidRDefault="00422AA4" w:rsidP="00422AA4">
      <w:pPr>
        <w:suppressAutoHyphens/>
        <w:rPr>
          <w:sz w:val="20"/>
          <w:szCs w:val="24"/>
          <w:lang w:eastAsia="ar-SA"/>
        </w:rPr>
      </w:pPr>
      <w:r w:rsidRPr="00954058">
        <w:rPr>
          <w:sz w:val="20"/>
          <w:szCs w:val="24"/>
          <w:lang w:eastAsia="ar-SA"/>
        </w:rPr>
        <w:t>(Підпис керівника підприємства, організації, установи)</w:t>
      </w:r>
    </w:p>
    <w:p w:rsidR="00422AA4" w:rsidRPr="00954058" w:rsidRDefault="00422AA4" w:rsidP="00422AA4">
      <w:pPr>
        <w:suppressAutoHyphens/>
        <w:rPr>
          <w:sz w:val="24"/>
          <w:szCs w:val="24"/>
          <w:lang w:eastAsia="ar-SA"/>
        </w:rPr>
      </w:pPr>
      <w:r w:rsidRPr="00954058">
        <w:rPr>
          <w:sz w:val="24"/>
          <w:szCs w:val="24"/>
          <w:lang w:eastAsia="ar-SA"/>
        </w:rPr>
        <w:t xml:space="preserve">М.П. </w:t>
      </w:r>
      <w:r w:rsidRPr="00954058">
        <w:rPr>
          <w:i/>
          <w:sz w:val="24"/>
          <w:szCs w:val="24"/>
          <w:lang w:eastAsia="ar-SA"/>
        </w:rPr>
        <w:t>(в разі наявності)</w:t>
      </w:r>
    </w:p>
    <w:p w:rsidR="00422AA4" w:rsidRPr="00954058" w:rsidRDefault="00422AA4" w:rsidP="00422AA4">
      <w:pPr>
        <w:jc w:val="right"/>
        <w:rPr>
          <w:b/>
          <w:bCs/>
          <w:sz w:val="20"/>
          <w:lang w:eastAsia="ar-SA"/>
        </w:rPr>
      </w:pPr>
    </w:p>
    <w:p w:rsidR="00422AA4" w:rsidRPr="00954058" w:rsidRDefault="00422AA4" w:rsidP="00422AA4">
      <w:pPr>
        <w:jc w:val="right"/>
        <w:rPr>
          <w:b/>
          <w:bCs/>
          <w:sz w:val="20"/>
          <w:lang w:eastAsia="ar-SA"/>
        </w:rPr>
      </w:pPr>
    </w:p>
    <w:p w:rsidR="00422AA4" w:rsidRPr="00954058" w:rsidRDefault="00422AA4" w:rsidP="00422AA4">
      <w:pPr>
        <w:jc w:val="right"/>
        <w:rPr>
          <w:b/>
          <w:bCs/>
          <w:sz w:val="20"/>
          <w:lang w:eastAsia="ar-SA"/>
        </w:rPr>
      </w:pPr>
    </w:p>
    <w:p w:rsidR="00422AA4" w:rsidRPr="00954058" w:rsidRDefault="00422AA4" w:rsidP="00422AA4">
      <w:pPr>
        <w:jc w:val="right"/>
        <w:rPr>
          <w:b/>
          <w:bCs/>
          <w:sz w:val="20"/>
          <w:lang w:eastAsia="ar-SA"/>
        </w:rPr>
      </w:pPr>
    </w:p>
    <w:p w:rsidR="00422AA4" w:rsidRPr="00954058" w:rsidRDefault="00422AA4" w:rsidP="00422AA4">
      <w:pPr>
        <w:jc w:val="right"/>
        <w:rPr>
          <w:b/>
          <w:bCs/>
          <w:sz w:val="20"/>
          <w:lang w:eastAsia="ar-SA"/>
        </w:rPr>
      </w:pPr>
    </w:p>
    <w:p w:rsidR="00422AA4" w:rsidRPr="00954058" w:rsidRDefault="00422AA4" w:rsidP="00422AA4">
      <w:pPr>
        <w:jc w:val="right"/>
        <w:rPr>
          <w:b/>
          <w:bCs/>
          <w:sz w:val="20"/>
          <w:lang w:eastAsia="ar-SA"/>
        </w:rPr>
      </w:pPr>
    </w:p>
    <w:p w:rsidR="00E365E1" w:rsidRPr="00954058" w:rsidRDefault="00E365E1">
      <w:pPr>
        <w:spacing w:after="0" w:afterAutospacing="0"/>
        <w:ind w:left="0"/>
        <w:jc w:val="left"/>
        <w:rPr>
          <w:b/>
          <w:sz w:val="20"/>
        </w:rPr>
      </w:pPr>
      <w:r w:rsidRPr="00954058">
        <w:rPr>
          <w:b/>
          <w:sz w:val="20"/>
        </w:rPr>
        <w:br w:type="page"/>
      </w:r>
    </w:p>
    <w:p w:rsidR="00A03439" w:rsidRPr="00954058" w:rsidRDefault="00CC1C89" w:rsidP="00A03439">
      <w:pPr>
        <w:spacing w:after="0" w:afterAutospacing="0" w:line="259" w:lineRule="auto"/>
        <w:ind w:left="0"/>
        <w:jc w:val="right"/>
        <w:rPr>
          <w:b/>
          <w:sz w:val="24"/>
          <w:szCs w:val="24"/>
          <w:lang w:eastAsia="uk-UA"/>
        </w:rPr>
      </w:pPr>
      <w:r w:rsidRPr="00954058">
        <w:rPr>
          <w:b/>
          <w:sz w:val="24"/>
          <w:szCs w:val="24"/>
          <w:lang w:eastAsia="uk-UA"/>
        </w:rPr>
        <w:lastRenderedPageBreak/>
        <w:t>Додаток 4</w:t>
      </w:r>
    </w:p>
    <w:p w:rsidR="00A03439" w:rsidRPr="00954058" w:rsidRDefault="00A03439" w:rsidP="00A03439">
      <w:pPr>
        <w:spacing w:after="0" w:afterAutospacing="0"/>
        <w:ind w:left="0" w:right="-25" w:firstLine="6237"/>
        <w:jc w:val="right"/>
        <w:rPr>
          <w:b/>
          <w:sz w:val="24"/>
          <w:szCs w:val="24"/>
          <w:lang w:eastAsia="uk-UA"/>
        </w:rPr>
      </w:pPr>
      <w:r w:rsidRPr="00954058">
        <w:rPr>
          <w:b/>
          <w:sz w:val="24"/>
          <w:szCs w:val="24"/>
          <w:lang w:eastAsia="uk-UA"/>
        </w:rPr>
        <w:t>до тендерної документації</w:t>
      </w:r>
    </w:p>
    <w:p w:rsidR="00A03439" w:rsidRPr="00954058" w:rsidRDefault="00A03439" w:rsidP="00A03439">
      <w:pPr>
        <w:keepNext/>
        <w:keepLines/>
        <w:spacing w:after="0" w:afterAutospacing="0" w:line="216" w:lineRule="auto"/>
        <w:ind w:left="0" w:firstLine="567"/>
        <w:jc w:val="center"/>
        <w:outlineLvl w:val="0"/>
        <w:rPr>
          <w:b/>
          <w:bCs/>
          <w:sz w:val="24"/>
          <w:szCs w:val="24"/>
          <w:lang w:eastAsia="uk-UA"/>
        </w:rPr>
      </w:pPr>
    </w:p>
    <w:p w:rsidR="00A03439" w:rsidRPr="00954058" w:rsidRDefault="00A03439" w:rsidP="00A03439">
      <w:pPr>
        <w:keepNext/>
        <w:keepLines/>
        <w:spacing w:after="0" w:afterAutospacing="0" w:line="216" w:lineRule="auto"/>
        <w:ind w:left="0"/>
        <w:jc w:val="center"/>
        <w:outlineLvl w:val="0"/>
        <w:rPr>
          <w:b/>
          <w:szCs w:val="28"/>
          <w:lang w:eastAsia="uk-UA"/>
        </w:rPr>
      </w:pPr>
      <w:r w:rsidRPr="00954058">
        <w:rPr>
          <w:b/>
          <w:szCs w:val="28"/>
          <w:lang w:eastAsia="uk-UA"/>
        </w:rPr>
        <w:t xml:space="preserve">Підстави, встановлені Постановою Кабінету Міністрів України </w:t>
      </w:r>
      <w:r w:rsidRPr="00954058">
        <w:rPr>
          <w:b/>
          <w:szCs w:val="28"/>
          <w:lang w:eastAsia="uk-UA"/>
        </w:rPr>
        <w:br/>
        <w:t>від 12.10.2022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p w:rsidR="00A03439" w:rsidRPr="00954058" w:rsidRDefault="00A03439" w:rsidP="00A03439">
      <w:pPr>
        <w:keepNext/>
        <w:keepLines/>
        <w:spacing w:after="0" w:afterAutospacing="0" w:line="216" w:lineRule="auto"/>
        <w:ind w:left="0" w:firstLine="567"/>
        <w:jc w:val="center"/>
        <w:outlineLvl w:val="0"/>
        <w:rPr>
          <w:b/>
          <w:bCs/>
          <w:sz w:val="24"/>
          <w:szCs w:val="24"/>
          <w:lang w:eastAsia="uk-UA"/>
        </w:rPr>
      </w:pPr>
    </w:p>
    <w:p w:rsidR="00A03439" w:rsidRPr="00954058" w:rsidRDefault="00A03439" w:rsidP="00A03439">
      <w:pPr>
        <w:keepNext/>
        <w:keepLines/>
        <w:spacing w:after="0" w:afterAutospacing="0" w:line="216" w:lineRule="auto"/>
        <w:ind w:left="0" w:firstLine="567"/>
        <w:jc w:val="center"/>
        <w:outlineLvl w:val="0"/>
        <w:rPr>
          <w:b/>
          <w:bCs/>
          <w:sz w:val="24"/>
          <w:szCs w:val="24"/>
          <w:lang w:eastAsia="uk-UA"/>
        </w:rPr>
      </w:pPr>
    </w:p>
    <w:p w:rsidR="00A03439" w:rsidRPr="00954058" w:rsidRDefault="00A03439" w:rsidP="00A03439">
      <w:pPr>
        <w:spacing w:after="0" w:afterAutospacing="0"/>
        <w:ind w:left="0"/>
        <w:jc w:val="center"/>
        <w:rPr>
          <w:b/>
          <w:sz w:val="24"/>
          <w:szCs w:val="24"/>
          <w:lang w:eastAsia="uk-UA"/>
        </w:rPr>
      </w:pPr>
      <w:r w:rsidRPr="00954058">
        <w:rPr>
          <w:b/>
          <w:sz w:val="24"/>
          <w:szCs w:val="24"/>
          <w:lang w:eastAsia="uk-UA"/>
        </w:rPr>
        <w:t>ЛИСТ-ГАРАНТІЯ</w:t>
      </w:r>
    </w:p>
    <w:p w:rsidR="00A03439" w:rsidRPr="00954058" w:rsidRDefault="00A03439" w:rsidP="00A03439">
      <w:pPr>
        <w:keepNext/>
        <w:keepLines/>
        <w:spacing w:after="0" w:afterAutospacing="0" w:line="216" w:lineRule="auto"/>
        <w:ind w:left="0" w:firstLine="567"/>
        <w:jc w:val="center"/>
        <w:outlineLvl w:val="0"/>
        <w:rPr>
          <w:b/>
          <w:bCs/>
          <w:sz w:val="24"/>
          <w:szCs w:val="24"/>
          <w:lang w:eastAsia="uk-UA"/>
        </w:rPr>
      </w:pPr>
    </w:p>
    <w:p w:rsidR="00A03439" w:rsidRPr="00954058" w:rsidRDefault="00A03439" w:rsidP="00A03439">
      <w:pPr>
        <w:keepNext/>
        <w:keepLines/>
        <w:spacing w:after="0" w:afterAutospacing="0" w:line="360" w:lineRule="auto"/>
        <w:ind w:left="0" w:firstLine="567"/>
        <w:outlineLvl w:val="0"/>
        <w:rPr>
          <w:color w:val="000000"/>
          <w:sz w:val="24"/>
          <w:szCs w:val="24"/>
          <w:lang w:eastAsia="uk-UA"/>
        </w:rPr>
      </w:pPr>
      <w:r w:rsidRPr="00954058">
        <w:rPr>
          <w:sz w:val="24"/>
          <w:szCs w:val="24"/>
          <w:lang w:eastAsia="uk-UA"/>
        </w:rPr>
        <w:t xml:space="preserve">Ми, _________________________(далі – Учасник), в особі __________________ (Уповноважена особа) підтверджуємо, що </w:t>
      </w:r>
      <w:r w:rsidRPr="00954058">
        <w:rPr>
          <w:bCs/>
          <w:sz w:val="24"/>
          <w:szCs w:val="24"/>
          <w:lang w:eastAsia="uk-UA"/>
        </w:rPr>
        <w:t xml:space="preserve">не належимо до </w:t>
      </w:r>
      <w:r w:rsidRPr="00954058">
        <w:rPr>
          <w:color w:val="000000"/>
          <w:sz w:val="24"/>
          <w:szCs w:val="24"/>
          <w:lang w:eastAsia="uk-UA"/>
        </w:rPr>
        <w:t xml:space="preserve">юридичних осіб — резидентів російської федерації/республіки </w:t>
      </w:r>
      <w:proofErr w:type="spellStart"/>
      <w:r w:rsidRPr="00954058">
        <w:rPr>
          <w:color w:val="000000"/>
          <w:sz w:val="24"/>
          <w:szCs w:val="24"/>
          <w:lang w:eastAsia="uk-UA"/>
        </w:rPr>
        <w:t>білорусь</w:t>
      </w:r>
      <w:proofErr w:type="spellEnd"/>
      <w:r w:rsidRPr="00954058">
        <w:rPr>
          <w:color w:val="000000"/>
          <w:sz w:val="24"/>
          <w:szCs w:val="24"/>
          <w:lang w:eastAsia="uk-UA"/>
        </w:rPr>
        <w:t xml:space="preserve"> державної форми власності, юридичних осіб, створених та/або зареєстрованих відповідно до законодавства російської федерації/республіки </w:t>
      </w:r>
      <w:proofErr w:type="spellStart"/>
      <w:r w:rsidRPr="00954058">
        <w:rPr>
          <w:color w:val="000000"/>
          <w:sz w:val="24"/>
          <w:szCs w:val="24"/>
          <w:lang w:eastAsia="uk-UA"/>
        </w:rPr>
        <w:t>білорусь</w:t>
      </w:r>
      <w:proofErr w:type="spellEnd"/>
      <w:r w:rsidRPr="00954058">
        <w:rPr>
          <w:color w:val="000000"/>
          <w:sz w:val="24"/>
          <w:szCs w:val="24"/>
          <w:lang w:eastAsia="uk-UA"/>
        </w:rPr>
        <w:t xml:space="preserve">, та юридичних осіб, кінцевими </w:t>
      </w:r>
      <w:proofErr w:type="spellStart"/>
      <w:r w:rsidRPr="00954058">
        <w:rPr>
          <w:color w:val="000000"/>
          <w:sz w:val="24"/>
          <w:szCs w:val="24"/>
          <w:lang w:eastAsia="uk-UA"/>
        </w:rPr>
        <w:t>бенефіціарними</w:t>
      </w:r>
      <w:proofErr w:type="spellEnd"/>
      <w:r w:rsidRPr="00954058">
        <w:rPr>
          <w:color w:val="000000"/>
          <w:sz w:val="24"/>
          <w:szCs w:val="24"/>
          <w:lang w:eastAsia="uk-UA"/>
        </w:rPr>
        <w:t xml:space="preserve"> власниками (власниками) яких є резиденти російської федерації/республіки </w:t>
      </w:r>
      <w:proofErr w:type="spellStart"/>
      <w:r w:rsidRPr="00954058">
        <w:rPr>
          <w:color w:val="000000"/>
          <w:sz w:val="24"/>
          <w:szCs w:val="24"/>
          <w:lang w:eastAsia="uk-UA"/>
        </w:rPr>
        <w:t>білорусь</w:t>
      </w:r>
      <w:proofErr w:type="spellEnd"/>
      <w:r w:rsidRPr="00954058">
        <w:rPr>
          <w:color w:val="000000"/>
          <w:sz w:val="24"/>
          <w:szCs w:val="24"/>
          <w:lang w:eastAsia="uk-UA"/>
        </w:rPr>
        <w:t xml:space="preserve">, та/або у фізичних осіб (фізичних осіб —підприємців) — резидентів російської федерації/республіки </w:t>
      </w:r>
      <w:proofErr w:type="spellStart"/>
      <w:r w:rsidRPr="00954058">
        <w:rPr>
          <w:color w:val="000000"/>
          <w:sz w:val="24"/>
          <w:szCs w:val="24"/>
          <w:lang w:eastAsia="uk-UA"/>
        </w:rPr>
        <w:t>білорусь</w:t>
      </w:r>
      <w:proofErr w:type="spellEnd"/>
      <w:r w:rsidRPr="00954058">
        <w:rPr>
          <w:color w:val="000000"/>
          <w:sz w:val="24"/>
          <w:szCs w:val="24"/>
          <w:lang w:eastAsia="uk-UA"/>
        </w:rPr>
        <w:t>.</w:t>
      </w:r>
    </w:p>
    <w:p w:rsidR="00A03439" w:rsidRPr="00954058" w:rsidRDefault="00A03439" w:rsidP="00A03439">
      <w:pPr>
        <w:keepNext/>
        <w:keepLines/>
        <w:spacing w:after="0" w:afterAutospacing="0" w:line="360" w:lineRule="auto"/>
        <w:ind w:left="0" w:firstLine="567"/>
        <w:outlineLvl w:val="0"/>
        <w:rPr>
          <w:bCs/>
          <w:sz w:val="24"/>
          <w:szCs w:val="24"/>
          <w:lang w:eastAsia="uk-UA"/>
        </w:rPr>
      </w:pPr>
    </w:p>
    <w:p w:rsidR="00A03439" w:rsidRPr="00954058" w:rsidRDefault="00A03439" w:rsidP="00A03439">
      <w:pPr>
        <w:keepNext/>
        <w:keepLines/>
        <w:spacing w:after="0" w:afterAutospacing="0" w:line="360" w:lineRule="auto"/>
        <w:ind w:left="0" w:firstLine="567"/>
        <w:outlineLvl w:val="0"/>
        <w:rPr>
          <w:bCs/>
          <w:sz w:val="24"/>
          <w:szCs w:val="24"/>
          <w:lang w:eastAsia="uk-UA"/>
        </w:rPr>
      </w:pPr>
    </w:p>
    <w:tbl>
      <w:tblPr>
        <w:tblW w:w="10024"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3342"/>
        <w:gridCol w:w="3341"/>
        <w:gridCol w:w="3341"/>
      </w:tblGrid>
      <w:tr w:rsidR="00A03439" w:rsidRPr="00954058" w:rsidTr="008E3D22">
        <w:tc>
          <w:tcPr>
            <w:tcW w:w="3342" w:type="dxa"/>
          </w:tcPr>
          <w:p w:rsidR="00A03439" w:rsidRPr="00954058" w:rsidRDefault="00A03439" w:rsidP="00A03439">
            <w:pPr>
              <w:spacing w:after="0" w:afterAutospacing="0"/>
              <w:ind w:left="0"/>
              <w:jc w:val="center"/>
              <w:rPr>
                <w:sz w:val="24"/>
                <w:szCs w:val="24"/>
                <w:lang w:eastAsia="uk-UA"/>
              </w:rPr>
            </w:pPr>
            <w:r w:rsidRPr="00954058">
              <w:rPr>
                <w:sz w:val="24"/>
                <w:szCs w:val="24"/>
                <w:lang w:eastAsia="uk-UA"/>
              </w:rPr>
              <w:t>________________________</w:t>
            </w:r>
          </w:p>
        </w:tc>
        <w:tc>
          <w:tcPr>
            <w:tcW w:w="3341" w:type="dxa"/>
          </w:tcPr>
          <w:p w:rsidR="00A03439" w:rsidRPr="00954058" w:rsidRDefault="00A03439" w:rsidP="00A03439">
            <w:pPr>
              <w:spacing w:after="0" w:afterAutospacing="0"/>
              <w:ind w:left="0"/>
              <w:jc w:val="center"/>
              <w:rPr>
                <w:sz w:val="24"/>
                <w:szCs w:val="24"/>
                <w:lang w:eastAsia="uk-UA"/>
              </w:rPr>
            </w:pPr>
            <w:r w:rsidRPr="00954058">
              <w:rPr>
                <w:sz w:val="24"/>
                <w:szCs w:val="24"/>
                <w:lang w:eastAsia="uk-UA"/>
              </w:rPr>
              <w:t>________________________</w:t>
            </w:r>
          </w:p>
        </w:tc>
        <w:tc>
          <w:tcPr>
            <w:tcW w:w="3341" w:type="dxa"/>
          </w:tcPr>
          <w:p w:rsidR="00A03439" w:rsidRPr="00954058" w:rsidRDefault="00A03439" w:rsidP="00A03439">
            <w:pPr>
              <w:spacing w:after="0" w:afterAutospacing="0"/>
              <w:ind w:left="0"/>
              <w:jc w:val="center"/>
              <w:rPr>
                <w:sz w:val="24"/>
                <w:szCs w:val="24"/>
                <w:lang w:eastAsia="uk-UA"/>
              </w:rPr>
            </w:pPr>
            <w:r w:rsidRPr="00954058">
              <w:rPr>
                <w:sz w:val="24"/>
                <w:szCs w:val="24"/>
                <w:lang w:eastAsia="uk-UA"/>
              </w:rPr>
              <w:t>________________________</w:t>
            </w:r>
          </w:p>
        </w:tc>
      </w:tr>
      <w:tr w:rsidR="00A03439" w:rsidRPr="00954058" w:rsidTr="008E3D22">
        <w:tc>
          <w:tcPr>
            <w:tcW w:w="3342" w:type="dxa"/>
          </w:tcPr>
          <w:p w:rsidR="00A03439" w:rsidRPr="00954058" w:rsidRDefault="00A03439" w:rsidP="00A03439">
            <w:pPr>
              <w:spacing w:after="0" w:afterAutospacing="0"/>
              <w:ind w:left="0"/>
              <w:jc w:val="center"/>
              <w:rPr>
                <w:sz w:val="24"/>
                <w:szCs w:val="24"/>
                <w:lang w:eastAsia="uk-UA"/>
              </w:rPr>
            </w:pPr>
            <w:r w:rsidRPr="00954058">
              <w:rPr>
                <w:i/>
                <w:sz w:val="24"/>
                <w:szCs w:val="24"/>
                <w:lang w:eastAsia="uk-UA"/>
              </w:rPr>
              <w:t>посада уповноваженої особи Учасника</w:t>
            </w:r>
          </w:p>
        </w:tc>
        <w:tc>
          <w:tcPr>
            <w:tcW w:w="3341" w:type="dxa"/>
          </w:tcPr>
          <w:p w:rsidR="00A03439" w:rsidRPr="00954058" w:rsidRDefault="00A03439" w:rsidP="00A03439">
            <w:pPr>
              <w:spacing w:after="0" w:afterAutospacing="0"/>
              <w:ind w:left="0"/>
              <w:jc w:val="center"/>
              <w:rPr>
                <w:sz w:val="24"/>
                <w:szCs w:val="24"/>
                <w:lang w:eastAsia="uk-UA"/>
              </w:rPr>
            </w:pPr>
            <w:r w:rsidRPr="00954058">
              <w:rPr>
                <w:i/>
                <w:sz w:val="24"/>
                <w:szCs w:val="24"/>
                <w:lang w:eastAsia="uk-UA"/>
              </w:rPr>
              <w:t xml:space="preserve">підпис </w:t>
            </w:r>
          </w:p>
        </w:tc>
        <w:tc>
          <w:tcPr>
            <w:tcW w:w="3341" w:type="dxa"/>
          </w:tcPr>
          <w:p w:rsidR="00A03439" w:rsidRPr="00954058" w:rsidRDefault="00A03439" w:rsidP="00A03439">
            <w:pPr>
              <w:spacing w:after="0" w:afterAutospacing="0"/>
              <w:ind w:left="0"/>
              <w:jc w:val="center"/>
              <w:rPr>
                <w:sz w:val="24"/>
                <w:szCs w:val="24"/>
                <w:lang w:eastAsia="uk-UA"/>
              </w:rPr>
            </w:pPr>
            <w:r w:rsidRPr="00954058">
              <w:rPr>
                <w:i/>
                <w:sz w:val="24"/>
                <w:szCs w:val="24"/>
                <w:lang w:eastAsia="uk-UA"/>
              </w:rPr>
              <w:t>прізвище, ініціали</w:t>
            </w:r>
          </w:p>
        </w:tc>
      </w:tr>
    </w:tbl>
    <w:p w:rsidR="00A03439" w:rsidRPr="00954058" w:rsidRDefault="00A03439" w:rsidP="00A03439">
      <w:pPr>
        <w:spacing w:after="0" w:afterAutospacing="0"/>
        <w:ind w:left="0"/>
        <w:jc w:val="left"/>
        <w:rPr>
          <w:b/>
          <w:sz w:val="24"/>
          <w:szCs w:val="24"/>
          <w:lang w:eastAsia="uk-UA"/>
        </w:rPr>
      </w:pPr>
    </w:p>
    <w:p w:rsidR="00A03439" w:rsidRPr="00954058" w:rsidRDefault="00A03439" w:rsidP="00A03439">
      <w:pPr>
        <w:spacing w:after="0" w:afterAutospacing="0"/>
        <w:ind w:left="0"/>
        <w:jc w:val="left"/>
        <w:rPr>
          <w:b/>
          <w:sz w:val="24"/>
          <w:szCs w:val="24"/>
          <w:lang w:eastAsia="uk-UA"/>
        </w:rPr>
      </w:pPr>
    </w:p>
    <w:p w:rsidR="002E3297" w:rsidRPr="00954058" w:rsidRDefault="002E3297" w:rsidP="00305C9A">
      <w:pPr>
        <w:widowControl w:val="0"/>
        <w:spacing w:after="0" w:afterAutospacing="0" w:line="276" w:lineRule="auto"/>
        <w:ind w:left="0"/>
        <w:rPr>
          <w:b/>
          <w:sz w:val="20"/>
        </w:rPr>
      </w:pPr>
    </w:p>
    <w:sectPr w:rsidR="002E3297" w:rsidRPr="00954058" w:rsidSect="003B58E6">
      <w:headerReference w:type="even" r:id="rId15"/>
      <w:headerReference w:type="default" r:id="rId16"/>
      <w:footerReference w:type="even" r:id="rId17"/>
      <w:footerReference w:type="default" r:id="rId18"/>
      <w:pgSz w:w="11907" w:h="16840" w:code="9"/>
      <w:pgMar w:top="851" w:right="851" w:bottom="851" w:left="1077" w:header="397" w:footer="39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E21" w:rsidRDefault="005B1E21">
      <w:r>
        <w:separator/>
      </w:r>
    </w:p>
  </w:endnote>
  <w:endnote w:type="continuationSeparator" w:id="0">
    <w:p w:rsidR="005B1E21" w:rsidRDefault="005B1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altName w:val="Calibri"/>
    <w:charset w:val="00"/>
    <w:family w:val="auto"/>
    <w:pitch w:val="default"/>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Arial Unicode">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038" w:rsidRDefault="00FB303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B3038" w:rsidRDefault="00FB3038">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038" w:rsidRDefault="00FB3038" w:rsidP="000906CA">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E21" w:rsidRDefault="005B1E21">
      <w:r>
        <w:separator/>
      </w:r>
    </w:p>
  </w:footnote>
  <w:footnote w:type="continuationSeparator" w:id="0">
    <w:p w:rsidR="005B1E21" w:rsidRDefault="005B1E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038" w:rsidRDefault="00FB3038" w:rsidP="00514DD8">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B3038" w:rsidRDefault="00FB3038" w:rsidP="00514DD8">
    <w:pPr>
      <w:pStyle w:val="aa"/>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038" w:rsidRPr="00C25204" w:rsidRDefault="00FB3038" w:rsidP="00514DD8">
    <w:pPr>
      <w:pStyle w:val="aa"/>
      <w:framePr w:wrap="around" w:vAnchor="text" w:hAnchor="margin" w:xAlign="right" w:y="1"/>
      <w:rPr>
        <w:rStyle w:val="a7"/>
        <w:sz w:val="24"/>
        <w:szCs w:val="24"/>
      </w:rPr>
    </w:pPr>
    <w:r w:rsidRPr="00C25204">
      <w:rPr>
        <w:rStyle w:val="a7"/>
        <w:sz w:val="24"/>
        <w:szCs w:val="24"/>
      </w:rPr>
      <w:fldChar w:fldCharType="begin"/>
    </w:r>
    <w:r w:rsidRPr="00C25204">
      <w:rPr>
        <w:rStyle w:val="a7"/>
        <w:sz w:val="24"/>
        <w:szCs w:val="24"/>
      </w:rPr>
      <w:instrText xml:space="preserve">PAGE  </w:instrText>
    </w:r>
    <w:r w:rsidRPr="00C25204">
      <w:rPr>
        <w:rStyle w:val="a7"/>
        <w:sz w:val="24"/>
        <w:szCs w:val="24"/>
      </w:rPr>
      <w:fldChar w:fldCharType="separate"/>
    </w:r>
    <w:r w:rsidR="00485253">
      <w:rPr>
        <w:rStyle w:val="a7"/>
        <w:noProof/>
        <w:sz w:val="24"/>
        <w:szCs w:val="24"/>
      </w:rPr>
      <w:t>4</w:t>
    </w:r>
    <w:r w:rsidRPr="00C25204">
      <w:rPr>
        <w:rStyle w:val="a7"/>
        <w:sz w:val="24"/>
        <w:szCs w:val="24"/>
      </w:rPr>
      <w:fldChar w:fldCharType="end"/>
    </w:r>
  </w:p>
  <w:p w:rsidR="00FB3038" w:rsidRDefault="00FB3038" w:rsidP="00671C61">
    <w:pPr>
      <w:pStyle w:val="aa"/>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A2B60"/>
    <w:multiLevelType w:val="hybridMultilevel"/>
    <w:tmpl w:val="32C07412"/>
    <w:lvl w:ilvl="0" w:tplc="B0A4EFB2">
      <w:start w:val="4"/>
      <w:numFmt w:val="bullet"/>
      <w:lvlText w:val="-"/>
      <w:lvlJc w:val="left"/>
      <w:pPr>
        <w:ind w:left="717" w:hanging="360"/>
      </w:pPr>
      <w:rPr>
        <w:rFonts w:ascii="Times New Roman" w:eastAsia="Times New Roman" w:hAnsi="Times New Roman" w:cs="Times New Roman" w:hint="default"/>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1" w15:restartNumberingAfterBreak="0">
    <w:nsid w:val="0EA20233"/>
    <w:multiLevelType w:val="multilevel"/>
    <w:tmpl w:val="0EF42A84"/>
    <w:lvl w:ilvl="0">
      <w:start w:val="2"/>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E04C7F"/>
    <w:multiLevelType w:val="multilevel"/>
    <w:tmpl w:val="B0B6D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F46194"/>
    <w:multiLevelType w:val="multilevel"/>
    <w:tmpl w:val="14E26B8A"/>
    <w:lvl w:ilvl="0">
      <w:start w:val="1"/>
      <w:numFmt w:val="decimal"/>
      <w:lvlText w:val="%1."/>
      <w:lvlJc w:val="left"/>
      <w:pPr>
        <w:ind w:left="720" w:hanging="360"/>
      </w:pPr>
      <w:rPr>
        <w:rFonts w:hint="default"/>
        <w:b/>
      </w:rPr>
    </w:lvl>
    <w:lvl w:ilvl="1">
      <w:start w:val="8"/>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0FE214DB"/>
    <w:multiLevelType w:val="hybridMultilevel"/>
    <w:tmpl w:val="FD16BD5C"/>
    <w:lvl w:ilvl="0" w:tplc="80A0E76E">
      <w:start w:val="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5" w15:restartNumberingAfterBreak="0">
    <w:nsid w:val="13916392"/>
    <w:multiLevelType w:val="hybridMultilevel"/>
    <w:tmpl w:val="43628274"/>
    <w:lvl w:ilvl="0" w:tplc="EB8C0A10">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6" w15:restartNumberingAfterBreak="0">
    <w:nsid w:val="2C7A74EC"/>
    <w:multiLevelType w:val="multilevel"/>
    <w:tmpl w:val="9EACD75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31C33751"/>
    <w:multiLevelType w:val="multilevel"/>
    <w:tmpl w:val="CEC026E8"/>
    <w:lvl w:ilvl="0">
      <w:start w:val="1"/>
      <w:numFmt w:val="decimal"/>
      <w:lvlText w:val="%1."/>
      <w:lvlJc w:val="left"/>
      <w:pPr>
        <w:ind w:left="360" w:hanging="360"/>
      </w:pPr>
      <w:rPr>
        <w:rFonts w:eastAsiaTheme="minorHAnsi" w:hint="default"/>
      </w:rPr>
    </w:lvl>
    <w:lvl w:ilvl="1">
      <w:start w:val="1"/>
      <w:numFmt w:val="decimal"/>
      <w:lvlText w:val="%1.%2."/>
      <w:lvlJc w:val="left"/>
      <w:pPr>
        <w:ind w:left="786" w:hanging="360"/>
      </w:pPr>
      <w:rPr>
        <w:rFonts w:eastAsiaTheme="minorHAnsi" w:hint="default"/>
      </w:rPr>
    </w:lvl>
    <w:lvl w:ilvl="2">
      <w:start w:val="1"/>
      <w:numFmt w:val="decimal"/>
      <w:lvlText w:val="%1.%2.%3."/>
      <w:lvlJc w:val="left"/>
      <w:pPr>
        <w:ind w:left="1572" w:hanging="720"/>
      </w:pPr>
      <w:rPr>
        <w:rFonts w:eastAsiaTheme="minorHAnsi" w:hint="default"/>
      </w:rPr>
    </w:lvl>
    <w:lvl w:ilvl="3">
      <w:start w:val="1"/>
      <w:numFmt w:val="decimal"/>
      <w:lvlText w:val="%1.%2.%3.%4."/>
      <w:lvlJc w:val="left"/>
      <w:pPr>
        <w:ind w:left="1998" w:hanging="720"/>
      </w:pPr>
      <w:rPr>
        <w:rFonts w:eastAsiaTheme="minorHAnsi" w:hint="default"/>
      </w:rPr>
    </w:lvl>
    <w:lvl w:ilvl="4">
      <w:start w:val="1"/>
      <w:numFmt w:val="decimal"/>
      <w:lvlText w:val="%1.%2.%3.%4.%5."/>
      <w:lvlJc w:val="left"/>
      <w:pPr>
        <w:ind w:left="2784" w:hanging="1080"/>
      </w:pPr>
      <w:rPr>
        <w:rFonts w:eastAsiaTheme="minorHAnsi" w:hint="default"/>
      </w:rPr>
    </w:lvl>
    <w:lvl w:ilvl="5">
      <w:start w:val="1"/>
      <w:numFmt w:val="decimal"/>
      <w:lvlText w:val="%1.%2.%3.%4.%5.%6."/>
      <w:lvlJc w:val="left"/>
      <w:pPr>
        <w:ind w:left="3210" w:hanging="1080"/>
      </w:pPr>
      <w:rPr>
        <w:rFonts w:eastAsiaTheme="minorHAnsi" w:hint="default"/>
      </w:rPr>
    </w:lvl>
    <w:lvl w:ilvl="6">
      <w:start w:val="1"/>
      <w:numFmt w:val="decimal"/>
      <w:lvlText w:val="%1.%2.%3.%4.%5.%6.%7."/>
      <w:lvlJc w:val="left"/>
      <w:pPr>
        <w:ind w:left="3996" w:hanging="1440"/>
      </w:pPr>
      <w:rPr>
        <w:rFonts w:eastAsiaTheme="minorHAnsi" w:hint="default"/>
      </w:rPr>
    </w:lvl>
    <w:lvl w:ilvl="7">
      <w:start w:val="1"/>
      <w:numFmt w:val="decimal"/>
      <w:lvlText w:val="%1.%2.%3.%4.%5.%6.%7.%8."/>
      <w:lvlJc w:val="left"/>
      <w:pPr>
        <w:ind w:left="4422" w:hanging="1440"/>
      </w:pPr>
      <w:rPr>
        <w:rFonts w:eastAsiaTheme="minorHAnsi" w:hint="default"/>
      </w:rPr>
    </w:lvl>
    <w:lvl w:ilvl="8">
      <w:start w:val="1"/>
      <w:numFmt w:val="decimal"/>
      <w:lvlText w:val="%1.%2.%3.%4.%5.%6.%7.%8.%9."/>
      <w:lvlJc w:val="left"/>
      <w:pPr>
        <w:ind w:left="5208" w:hanging="1800"/>
      </w:pPr>
      <w:rPr>
        <w:rFonts w:eastAsiaTheme="minorHAnsi" w:hint="default"/>
      </w:rPr>
    </w:lvl>
  </w:abstractNum>
  <w:abstractNum w:abstractNumId="8" w15:restartNumberingAfterBreak="0">
    <w:nsid w:val="33061E7C"/>
    <w:multiLevelType w:val="hybridMultilevel"/>
    <w:tmpl w:val="837CC78A"/>
    <w:lvl w:ilvl="0" w:tplc="3954B61C">
      <w:numFmt w:val="bullet"/>
      <w:lvlText w:val="–"/>
      <w:lvlJc w:val="left"/>
      <w:pPr>
        <w:ind w:left="1065" w:hanging="360"/>
      </w:pPr>
      <w:rPr>
        <w:rFonts w:ascii="Times New Roman" w:eastAsia="Times New Roman" w:hAnsi="Times New Roman" w:cs="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36F92218"/>
    <w:multiLevelType w:val="multilevel"/>
    <w:tmpl w:val="44DAF6A4"/>
    <w:lvl w:ilvl="0">
      <w:start w:val="13"/>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3C0C4D16"/>
    <w:multiLevelType w:val="multilevel"/>
    <w:tmpl w:val="285CCE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F2E026C"/>
    <w:multiLevelType w:val="multilevel"/>
    <w:tmpl w:val="4B988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07B5641"/>
    <w:multiLevelType w:val="multilevel"/>
    <w:tmpl w:val="63F2CA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409333B"/>
    <w:multiLevelType w:val="hybridMultilevel"/>
    <w:tmpl w:val="F2A8C934"/>
    <w:lvl w:ilvl="0" w:tplc="E646CD64">
      <w:start w:val="1"/>
      <w:numFmt w:val="decimal"/>
      <w:lvlText w:val="%1."/>
      <w:lvlJc w:val="left"/>
      <w:pPr>
        <w:ind w:left="720" w:hanging="360"/>
      </w:pPr>
      <w:rPr>
        <w:b/>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14" w15:restartNumberingAfterBreak="0">
    <w:nsid w:val="63B31593"/>
    <w:multiLevelType w:val="hybridMultilevel"/>
    <w:tmpl w:val="353EE3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3C9677D"/>
    <w:multiLevelType w:val="hybridMultilevel"/>
    <w:tmpl w:val="132260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DD673D2"/>
    <w:multiLevelType w:val="multilevel"/>
    <w:tmpl w:val="2B54C5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EAA3B9F"/>
    <w:multiLevelType w:val="multilevel"/>
    <w:tmpl w:val="2AF45150"/>
    <w:lvl w:ilvl="0">
      <w:start w:val="1"/>
      <w:numFmt w:val="decimal"/>
      <w:pStyle w:val="B1"/>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4"/>
      <w:numFmt w:val="bullet"/>
      <w:lvlText w:val="-"/>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1D72370"/>
    <w:multiLevelType w:val="multilevel"/>
    <w:tmpl w:val="662AC6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CD25D88"/>
    <w:multiLevelType w:val="hybridMultilevel"/>
    <w:tmpl w:val="5B24F28C"/>
    <w:lvl w:ilvl="0" w:tplc="90B60B14">
      <w:start w:val="1"/>
      <w:numFmt w:val="bullet"/>
      <w:lvlText w:val=""/>
      <w:lvlJc w:val="left"/>
      <w:pPr>
        <w:ind w:left="1287" w:hanging="360"/>
      </w:pPr>
      <w:rPr>
        <w:rFonts w:ascii="Symbol" w:hAnsi="Symbol" w:hint="default"/>
        <w:b w:val="0"/>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0" w15:restartNumberingAfterBreak="0">
    <w:nsid w:val="7D254BA4"/>
    <w:multiLevelType w:val="multilevel"/>
    <w:tmpl w:val="4CD4D514"/>
    <w:lvl w:ilvl="0">
      <w:start w:val="1"/>
      <w:numFmt w:val="decimal"/>
      <w:pStyle w:val="L1"/>
      <w:lvlText w:val="%1."/>
      <w:lvlJc w:val="left"/>
      <w:pPr>
        <w:ind w:left="720" w:hanging="360"/>
      </w:pPr>
    </w:lvl>
    <w:lvl w:ilvl="1">
      <w:start w:val="1"/>
      <w:numFmt w:val="lowerLetter"/>
      <w:pStyle w:val="L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8"/>
  </w:num>
  <w:num w:numId="3">
    <w:abstractNumId w:val="10"/>
  </w:num>
  <w:num w:numId="4">
    <w:abstractNumId w:val="16"/>
  </w:num>
  <w:num w:numId="5">
    <w:abstractNumId w:val="20"/>
  </w:num>
  <w:num w:numId="6">
    <w:abstractNumId w:val="11"/>
  </w:num>
  <w:num w:numId="7">
    <w:abstractNumId w:val="12"/>
  </w:num>
  <w:num w:numId="8">
    <w:abstractNumId w:val="17"/>
  </w:num>
  <w:num w:numId="9">
    <w:abstractNumId w:val="9"/>
  </w:num>
  <w:num w:numId="10">
    <w:abstractNumId w:val="15"/>
  </w:num>
  <w:num w:numId="11">
    <w:abstractNumId w:val="8"/>
  </w:num>
  <w:num w:numId="12">
    <w:abstractNumId w:val="3"/>
  </w:num>
  <w:num w:numId="13">
    <w:abstractNumId w:val="6"/>
  </w:num>
  <w:num w:numId="14">
    <w:abstractNumId w:val="5"/>
  </w:num>
  <w:num w:numId="15">
    <w:abstractNumId w:val="0"/>
  </w:num>
  <w:num w:numId="16">
    <w:abstractNumId w:val="14"/>
  </w:num>
  <w:num w:numId="17">
    <w:abstractNumId w:val="2"/>
  </w:num>
  <w:num w:numId="18">
    <w:abstractNumId w:val="19"/>
  </w:num>
  <w:num w:numId="19">
    <w:abstractNumId w:val="7"/>
  </w:num>
  <w:num w:numId="20">
    <w:abstractNumId w:val="1"/>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623"/>
    <w:rsid w:val="00001600"/>
    <w:rsid w:val="00001679"/>
    <w:rsid w:val="00001EAF"/>
    <w:rsid w:val="00002444"/>
    <w:rsid w:val="00002B26"/>
    <w:rsid w:val="00002BF9"/>
    <w:rsid w:val="00003223"/>
    <w:rsid w:val="00004E59"/>
    <w:rsid w:val="000051E5"/>
    <w:rsid w:val="000053CE"/>
    <w:rsid w:val="00005838"/>
    <w:rsid w:val="00005A83"/>
    <w:rsid w:val="00005EDC"/>
    <w:rsid w:val="00006721"/>
    <w:rsid w:val="00006766"/>
    <w:rsid w:val="00006C49"/>
    <w:rsid w:val="00007106"/>
    <w:rsid w:val="00007BA0"/>
    <w:rsid w:val="0001015E"/>
    <w:rsid w:val="00010365"/>
    <w:rsid w:val="00010921"/>
    <w:rsid w:val="00011AF0"/>
    <w:rsid w:val="00013E86"/>
    <w:rsid w:val="00015271"/>
    <w:rsid w:val="00016539"/>
    <w:rsid w:val="00016748"/>
    <w:rsid w:val="00016F34"/>
    <w:rsid w:val="000176A2"/>
    <w:rsid w:val="00020FEA"/>
    <w:rsid w:val="000213BA"/>
    <w:rsid w:val="00021B42"/>
    <w:rsid w:val="000222C6"/>
    <w:rsid w:val="00023462"/>
    <w:rsid w:val="0002386A"/>
    <w:rsid w:val="00023A68"/>
    <w:rsid w:val="00025BDA"/>
    <w:rsid w:val="00025DFF"/>
    <w:rsid w:val="00030BE3"/>
    <w:rsid w:val="00031921"/>
    <w:rsid w:val="0003256F"/>
    <w:rsid w:val="00033D96"/>
    <w:rsid w:val="00033EA0"/>
    <w:rsid w:val="0003506D"/>
    <w:rsid w:val="00035EF2"/>
    <w:rsid w:val="0003747B"/>
    <w:rsid w:val="0003776F"/>
    <w:rsid w:val="0004103C"/>
    <w:rsid w:val="00041A53"/>
    <w:rsid w:val="00041B35"/>
    <w:rsid w:val="00042931"/>
    <w:rsid w:val="0004294E"/>
    <w:rsid w:val="00042C4E"/>
    <w:rsid w:val="00042DED"/>
    <w:rsid w:val="00042EC6"/>
    <w:rsid w:val="00044A0D"/>
    <w:rsid w:val="00044ECD"/>
    <w:rsid w:val="0004551E"/>
    <w:rsid w:val="00046509"/>
    <w:rsid w:val="00046759"/>
    <w:rsid w:val="00046A85"/>
    <w:rsid w:val="000473F9"/>
    <w:rsid w:val="00050D4A"/>
    <w:rsid w:val="000510EE"/>
    <w:rsid w:val="00051C88"/>
    <w:rsid w:val="00052BB7"/>
    <w:rsid w:val="00053673"/>
    <w:rsid w:val="00053E25"/>
    <w:rsid w:val="0005414B"/>
    <w:rsid w:val="000545B0"/>
    <w:rsid w:val="00054C3C"/>
    <w:rsid w:val="00054E74"/>
    <w:rsid w:val="00055471"/>
    <w:rsid w:val="00061CDD"/>
    <w:rsid w:val="00063A1F"/>
    <w:rsid w:val="00064414"/>
    <w:rsid w:val="000650C5"/>
    <w:rsid w:val="000651E5"/>
    <w:rsid w:val="00066EC2"/>
    <w:rsid w:val="00067C2B"/>
    <w:rsid w:val="0007002C"/>
    <w:rsid w:val="00070118"/>
    <w:rsid w:val="000711DA"/>
    <w:rsid w:val="000724BE"/>
    <w:rsid w:val="000726AB"/>
    <w:rsid w:val="000759CF"/>
    <w:rsid w:val="00077935"/>
    <w:rsid w:val="0008159D"/>
    <w:rsid w:val="00081728"/>
    <w:rsid w:val="00081940"/>
    <w:rsid w:val="00082BF8"/>
    <w:rsid w:val="00084156"/>
    <w:rsid w:val="00085B16"/>
    <w:rsid w:val="00086177"/>
    <w:rsid w:val="000871AF"/>
    <w:rsid w:val="00087764"/>
    <w:rsid w:val="0008778C"/>
    <w:rsid w:val="000906CA"/>
    <w:rsid w:val="0009169B"/>
    <w:rsid w:val="000925B9"/>
    <w:rsid w:val="00093B66"/>
    <w:rsid w:val="00094B58"/>
    <w:rsid w:val="00096267"/>
    <w:rsid w:val="0009698F"/>
    <w:rsid w:val="00096CAB"/>
    <w:rsid w:val="000978CA"/>
    <w:rsid w:val="000A11E0"/>
    <w:rsid w:val="000A21D6"/>
    <w:rsid w:val="000A2C8B"/>
    <w:rsid w:val="000A2FA1"/>
    <w:rsid w:val="000A3F35"/>
    <w:rsid w:val="000A41FE"/>
    <w:rsid w:val="000A4999"/>
    <w:rsid w:val="000A7994"/>
    <w:rsid w:val="000A7F0E"/>
    <w:rsid w:val="000B0A6F"/>
    <w:rsid w:val="000B2BAC"/>
    <w:rsid w:val="000B3415"/>
    <w:rsid w:val="000B3D38"/>
    <w:rsid w:val="000B402A"/>
    <w:rsid w:val="000B5DFC"/>
    <w:rsid w:val="000B74B6"/>
    <w:rsid w:val="000B7EF7"/>
    <w:rsid w:val="000C03B8"/>
    <w:rsid w:val="000C0DF0"/>
    <w:rsid w:val="000C17E3"/>
    <w:rsid w:val="000C19CC"/>
    <w:rsid w:val="000C254D"/>
    <w:rsid w:val="000C2B53"/>
    <w:rsid w:val="000C4360"/>
    <w:rsid w:val="000C4459"/>
    <w:rsid w:val="000C4621"/>
    <w:rsid w:val="000C4B8B"/>
    <w:rsid w:val="000C6331"/>
    <w:rsid w:val="000C6ADB"/>
    <w:rsid w:val="000C6FF9"/>
    <w:rsid w:val="000C7392"/>
    <w:rsid w:val="000C7DDD"/>
    <w:rsid w:val="000D00EA"/>
    <w:rsid w:val="000D1517"/>
    <w:rsid w:val="000D2323"/>
    <w:rsid w:val="000D2472"/>
    <w:rsid w:val="000D4D1A"/>
    <w:rsid w:val="000D4E1A"/>
    <w:rsid w:val="000D4EE1"/>
    <w:rsid w:val="000D76C8"/>
    <w:rsid w:val="000D7A5F"/>
    <w:rsid w:val="000E0D3B"/>
    <w:rsid w:val="000E1C74"/>
    <w:rsid w:val="000E2C17"/>
    <w:rsid w:val="000E345C"/>
    <w:rsid w:val="000E546A"/>
    <w:rsid w:val="000E6034"/>
    <w:rsid w:val="000E71BB"/>
    <w:rsid w:val="000E7369"/>
    <w:rsid w:val="000E75C2"/>
    <w:rsid w:val="000E7669"/>
    <w:rsid w:val="000F0616"/>
    <w:rsid w:val="000F11BF"/>
    <w:rsid w:val="000F13EF"/>
    <w:rsid w:val="000F251D"/>
    <w:rsid w:val="000F36D6"/>
    <w:rsid w:val="000F3D9B"/>
    <w:rsid w:val="000F3F82"/>
    <w:rsid w:val="000F4543"/>
    <w:rsid w:val="000F548A"/>
    <w:rsid w:val="000F5FFF"/>
    <w:rsid w:val="000F6F7F"/>
    <w:rsid w:val="000F7A51"/>
    <w:rsid w:val="0010072E"/>
    <w:rsid w:val="00100C0F"/>
    <w:rsid w:val="00101469"/>
    <w:rsid w:val="001018B7"/>
    <w:rsid w:val="00102C98"/>
    <w:rsid w:val="00103425"/>
    <w:rsid w:val="00103E2A"/>
    <w:rsid w:val="00103E4D"/>
    <w:rsid w:val="001057A1"/>
    <w:rsid w:val="001058BB"/>
    <w:rsid w:val="00106FE2"/>
    <w:rsid w:val="001074FB"/>
    <w:rsid w:val="0010776E"/>
    <w:rsid w:val="00107B01"/>
    <w:rsid w:val="001104C8"/>
    <w:rsid w:val="00110D31"/>
    <w:rsid w:val="00111462"/>
    <w:rsid w:val="001116BC"/>
    <w:rsid w:val="0011291C"/>
    <w:rsid w:val="001138C7"/>
    <w:rsid w:val="0011397A"/>
    <w:rsid w:val="00113D92"/>
    <w:rsid w:val="00115731"/>
    <w:rsid w:val="001200EA"/>
    <w:rsid w:val="0012076D"/>
    <w:rsid w:val="001209D1"/>
    <w:rsid w:val="00121A0C"/>
    <w:rsid w:val="00121D03"/>
    <w:rsid w:val="00122610"/>
    <w:rsid w:val="00122BEC"/>
    <w:rsid w:val="001234BB"/>
    <w:rsid w:val="00123FD8"/>
    <w:rsid w:val="0012567B"/>
    <w:rsid w:val="00125B25"/>
    <w:rsid w:val="001263E3"/>
    <w:rsid w:val="00126512"/>
    <w:rsid w:val="001267D1"/>
    <w:rsid w:val="00127E1D"/>
    <w:rsid w:val="00130094"/>
    <w:rsid w:val="00131B33"/>
    <w:rsid w:val="00131CB5"/>
    <w:rsid w:val="0013383C"/>
    <w:rsid w:val="00133F7A"/>
    <w:rsid w:val="00134C2F"/>
    <w:rsid w:val="00135802"/>
    <w:rsid w:val="00136A59"/>
    <w:rsid w:val="00136DD8"/>
    <w:rsid w:val="0013788E"/>
    <w:rsid w:val="00140567"/>
    <w:rsid w:val="00141B31"/>
    <w:rsid w:val="00141CFB"/>
    <w:rsid w:val="00141FB3"/>
    <w:rsid w:val="001420EB"/>
    <w:rsid w:val="0014280F"/>
    <w:rsid w:val="00143C73"/>
    <w:rsid w:val="00143E0E"/>
    <w:rsid w:val="001446CA"/>
    <w:rsid w:val="0014554E"/>
    <w:rsid w:val="00145ED4"/>
    <w:rsid w:val="00145F53"/>
    <w:rsid w:val="00146A98"/>
    <w:rsid w:val="00150C16"/>
    <w:rsid w:val="00151B25"/>
    <w:rsid w:val="00152BB7"/>
    <w:rsid w:val="0015349D"/>
    <w:rsid w:val="001551B9"/>
    <w:rsid w:val="00155A7D"/>
    <w:rsid w:val="00155C29"/>
    <w:rsid w:val="00155D2D"/>
    <w:rsid w:val="00156231"/>
    <w:rsid w:val="00156788"/>
    <w:rsid w:val="00156D55"/>
    <w:rsid w:val="0015735A"/>
    <w:rsid w:val="00157364"/>
    <w:rsid w:val="00157617"/>
    <w:rsid w:val="00160F53"/>
    <w:rsid w:val="00160F69"/>
    <w:rsid w:val="0016205E"/>
    <w:rsid w:val="00162DEC"/>
    <w:rsid w:val="00165361"/>
    <w:rsid w:val="00165A0F"/>
    <w:rsid w:val="00165A4C"/>
    <w:rsid w:val="00166A54"/>
    <w:rsid w:val="00166DF7"/>
    <w:rsid w:val="00167C57"/>
    <w:rsid w:val="001705CB"/>
    <w:rsid w:val="00171867"/>
    <w:rsid w:val="00172015"/>
    <w:rsid w:val="00172FA5"/>
    <w:rsid w:val="001730B5"/>
    <w:rsid w:val="00173600"/>
    <w:rsid w:val="0017504E"/>
    <w:rsid w:val="001750D6"/>
    <w:rsid w:val="0017668B"/>
    <w:rsid w:val="00176846"/>
    <w:rsid w:val="001770C5"/>
    <w:rsid w:val="00177477"/>
    <w:rsid w:val="00177590"/>
    <w:rsid w:val="00180EDA"/>
    <w:rsid w:val="001812AA"/>
    <w:rsid w:val="00181326"/>
    <w:rsid w:val="00182E79"/>
    <w:rsid w:val="001834AE"/>
    <w:rsid w:val="00183D9E"/>
    <w:rsid w:val="00183E65"/>
    <w:rsid w:val="00185192"/>
    <w:rsid w:val="00185EC4"/>
    <w:rsid w:val="001864A1"/>
    <w:rsid w:val="00186540"/>
    <w:rsid w:val="00187972"/>
    <w:rsid w:val="00190074"/>
    <w:rsid w:val="00191449"/>
    <w:rsid w:val="00191CC5"/>
    <w:rsid w:val="00191E93"/>
    <w:rsid w:val="001927D8"/>
    <w:rsid w:val="00192BFA"/>
    <w:rsid w:val="001938EB"/>
    <w:rsid w:val="001942BF"/>
    <w:rsid w:val="001958B4"/>
    <w:rsid w:val="00196BB9"/>
    <w:rsid w:val="0019795A"/>
    <w:rsid w:val="001A0679"/>
    <w:rsid w:val="001A0DE7"/>
    <w:rsid w:val="001A1B79"/>
    <w:rsid w:val="001A1EEA"/>
    <w:rsid w:val="001A3354"/>
    <w:rsid w:val="001A3614"/>
    <w:rsid w:val="001A381B"/>
    <w:rsid w:val="001A417C"/>
    <w:rsid w:val="001A5BD9"/>
    <w:rsid w:val="001A5BF8"/>
    <w:rsid w:val="001A6271"/>
    <w:rsid w:val="001A6984"/>
    <w:rsid w:val="001B20B3"/>
    <w:rsid w:val="001B2F37"/>
    <w:rsid w:val="001B43C3"/>
    <w:rsid w:val="001B46EC"/>
    <w:rsid w:val="001B6AAC"/>
    <w:rsid w:val="001B6F06"/>
    <w:rsid w:val="001C215D"/>
    <w:rsid w:val="001C2A08"/>
    <w:rsid w:val="001C2F8E"/>
    <w:rsid w:val="001C4805"/>
    <w:rsid w:val="001C48FD"/>
    <w:rsid w:val="001C588C"/>
    <w:rsid w:val="001C69BD"/>
    <w:rsid w:val="001C71F4"/>
    <w:rsid w:val="001D10ED"/>
    <w:rsid w:val="001D2243"/>
    <w:rsid w:val="001D2383"/>
    <w:rsid w:val="001D262C"/>
    <w:rsid w:val="001D2B16"/>
    <w:rsid w:val="001D3A5F"/>
    <w:rsid w:val="001D44D4"/>
    <w:rsid w:val="001D56CE"/>
    <w:rsid w:val="001D5FA3"/>
    <w:rsid w:val="001D681A"/>
    <w:rsid w:val="001D74BE"/>
    <w:rsid w:val="001E1C37"/>
    <w:rsid w:val="001E25EA"/>
    <w:rsid w:val="001E347E"/>
    <w:rsid w:val="001E4DC9"/>
    <w:rsid w:val="001E5A7C"/>
    <w:rsid w:val="001E6F54"/>
    <w:rsid w:val="001E74A2"/>
    <w:rsid w:val="001E76F3"/>
    <w:rsid w:val="001F0731"/>
    <w:rsid w:val="001F13B9"/>
    <w:rsid w:val="001F2325"/>
    <w:rsid w:val="001F248F"/>
    <w:rsid w:val="001F3658"/>
    <w:rsid w:val="001F3CF1"/>
    <w:rsid w:val="001F5875"/>
    <w:rsid w:val="001F5AAE"/>
    <w:rsid w:val="00200108"/>
    <w:rsid w:val="0020018E"/>
    <w:rsid w:val="00201373"/>
    <w:rsid w:val="00201798"/>
    <w:rsid w:val="00202AD6"/>
    <w:rsid w:val="002043F8"/>
    <w:rsid w:val="002045FD"/>
    <w:rsid w:val="00204AD2"/>
    <w:rsid w:val="00204D5E"/>
    <w:rsid w:val="00205664"/>
    <w:rsid w:val="00205AF9"/>
    <w:rsid w:val="00206BF5"/>
    <w:rsid w:val="00212104"/>
    <w:rsid w:val="002123E4"/>
    <w:rsid w:val="00212A15"/>
    <w:rsid w:val="00213F25"/>
    <w:rsid w:val="0021534B"/>
    <w:rsid w:val="00216603"/>
    <w:rsid w:val="002202B7"/>
    <w:rsid w:val="002210F9"/>
    <w:rsid w:val="002214F7"/>
    <w:rsid w:val="0022200B"/>
    <w:rsid w:val="00222C6A"/>
    <w:rsid w:val="002255FB"/>
    <w:rsid w:val="00225DA2"/>
    <w:rsid w:val="002267B1"/>
    <w:rsid w:val="00227B5B"/>
    <w:rsid w:val="00227F9D"/>
    <w:rsid w:val="0023256B"/>
    <w:rsid w:val="00232D12"/>
    <w:rsid w:val="00233853"/>
    <w:rsid w:val="002341A0"/>
    <w:rsid w:val="002353D9"/>
    <w:rsid w:val="002355F9"/>
    <w:rsid w:val="0023722A"/>
    <w:rsid w:val="002377C1"/>
    <w:rsid w:val="00237A87"/>
    <w:rsid w:val="00237CC3"/>
    <w:rsid w:val="00240FB3"/>
    <w:rsid w:val="00241B5A"/>
    <w:rsid w:val="002422A7"/>
    <w:rsid w:val="0024280E"/>
    <w:rsid w:val="002429C7"/>
    <w:rsid w:val="00242D62"/>
    <w:rsid w:val="00245367"/>
    <w:rsid w:val="00245777"/>
    <w:rsid w:val="00245C37"/>
    <w:rsid w:val="00247063"/>
    <w:rsid w:val="00247A8E"/>
    <w:rsid w:val="00251082"/>
    <w:rsid w:val="002526FC"/>
    <w:rsid w:val="00252787"/>
    <w:rsid w:val="00252B43"/>
    <w:rsid w:val="002534AD"/>
    <w:rsid w:val="00253913"/>
    <w:rsid w:val="00254283"/>
    <w:rsid w:val="00255AA7"/>
    <w:rsid w:val="00256581"/>
    <w:rsid w:val="00257D41"/>
    <w:rsid w:val="00260DDF"/>
    <w:rsid w:val="002616A8"/>
    <w:rsid w:val="002616FE"/>
    <w:rsid w:val="002621CE"/>
    <w:rsid w:val="00263192"/>
    <w:rsid w:val="002635CB"/>
    <w:rsid w:val="002640DA"/>
    <w:rsid w:val="00265421"/>
    <w:rsid w:val="00266E69"/>
    <w:rsid w:val="00267801"/>
    <w:rsid w:val="002721BB"/>
    <w:rsid w:val="00272278"/>
    <w:rsid w:val="00273180"/>
    <w:rsid w:val="0027333E"/>
    <w:rsid w:val="00274141"/>
    <w:rsid w:val="00274554"/>
    <w:rsid w:val="0027582C"/>
    <w:rsid w:val="002758A5"/>
    <w:rsid w:val="00277004"/>
    <w:rsid w:val="00277BD3"/>
    <w:rsid w:val="00280FA8"/>
    <w:rsid w:val="00281BD9"/>
    <w:rsid w:val="00285D32"/>
    <w:rsid w:val="00287D42"/>
    <w:rsid w:val="00287D98"/>
    <w:rsid w:val="00290378"/>
    <w:rsid w:val="002904CC"/>
    <w:rsid w:val="002908A8"/>
    <w:rsid w:val="00291FEB"/>
    <w:rsid w:val="00293252"/>
    <w:rsid w:val="00294360"/>
    <w:rsid w:val="002945F4"/>
    <w:rsid w:val="00296076"/>
    <w:rsid w:val="002A09FE"/>
    <w:rsid w:val="002A1100"/>
    <w:rsid w:val="002A18D8"/>
    <w:rsid w:val="002A1C93"/>
    <w:rsid w:val="002A2015"/>
    <w:rsid w:val="002A33A4"/>
    <w:rsid w:val="002A3858"/>
    <w:rsid w:val="002A41C1"/>
    <w:rsid w:val="002A5E73"/>
    <w:rsid w:val="002A7B94"/>
    <w:rsid w:val="002B2524"/>
    <w:rsid w:val="002B40E5"/>
    <w:rsid w:val="002B4805"/>
    <w:rsid w:val="002B492F"/>
    <w:rsid w:val="002B5A52"/>
    <w:rsid w:val="002B5FCD"/>
    <w:rsid w:val="002B6F7D"/>
    <w:rsid w:val="002C00E0"/>
    <w:rsid w:val="002C020E"/>
    <w:rsid w:val="002C0A07"/>
    <w:rsid w:val="002C0F3B"/>
    <w:rsid w:val="002C3830"/>
    <w:rsid w:val="002C3E36"/>
    <w:rsid w:val="002C6141"/>
    <w:rsid w:val="002C62A5"/>
    <w:rsid w:val="002C6636"/>
    <w:rsid w:val="002C7293"/>
    <w:rsid w:val="002C7FCD"/>
    <w:rsid w:val="002D0C22"/>
    <w:rsid w:val="002D20D1"/>
    <w:rsid w:val="002D3512"/>
    <w:rsid w:val="002D4532"/>
    <w:rsid w:val="002D595E"/>
    <w:rsid w:val="002D759A"/>
    <w:rsid w:val="002D7B5E"/>
    <w:rsid w:val="002D7F9C"/>
    <w:rsid w:val="002E035C"/>
    <w:rsid w:val="002E0FC9"/>
    <w:rsid w:val="002E1594"/>
    <w:rsid w:val="002E1C6F"/>
    <w:rsid w:val="002E2C15"/>
    <w:rsid w:val="002E3297"/>
    <w:rsid w:val="002E36F8"/>
    <w:rsid w:val="002E3D4D"/>
    <w:rsid w:val="002E60AB"/>
    <w:rsid w:val="002E76E2"/>
    <w:rsid w:val="002F021B"/>
    <w:rsid w:val="002F05A6"/>
    <w:rsid w:val="002F0F71"/>
    <w:rsid w:val="002F1D3B"/>
    <w:rsid w:val="002F2CC6"/>
    <w:rsid w:val="002F489B"/>
    <w:rsid w:val="002F4F6D"/>
    <w:rsid w:val="002F63BB"/>
    <w:rsid w:val="002F6E8B"/>
    <w:rsid w:val="002F759F"/>
    <w:rsid w:val="002F75A3"/>
    <w:rsid w:val="002F75F2"/>
    <w:rsid w:val="002F7751"/>
    <w:rsid w:val="002F7E75"/>
    <w:rsid w:val="00300107"/>
    <w:rsid w:val="0030049D"/>
    <w:rsid w:val="00300667"/>
    <w:rsid w:val="003015BB"/>
    <w:rsid w:val="00301778"/>
    <w:rsid w:val="00301780"/>
    <w:rsid w:val="00302A9B"/>
    <w:rsid w:val="0030368A"/>
    <w:rsid w:val="00303C56"/>
    <w:rsid w:val="003041F9"/>
    <w:rsid w:val="003055CA"/>
    <w:rsid w:val="00305A09"/>
    <w:rsid w:val="00305BFD"/>
    <w:rsid w:val="00305C9A"/>
    <w:rsid w:val="00306475"/>
    <w:rsid w:val="0030648B"/>
    <w:rsid w:val="0030652E"/>
    <w:rsid w:val="00306C52"/>
    <w:rsid w:val="00307735"/>
    <w:rsid w:val="003078A2"/>
    <w:rsid w:val="00307F9C"/>
    <w:rsid w:val="00311E9E"/>
    <w:rsid w:val="00312199"/>
    <w:rsid w:val="00312CD1"/>
    <w:rsid w:val="00313022"/>
    <w:rsid w:val="003132D7"/>
    <w:rsid w:val="00315194"/>
    <w:rsid w:val="003179A2"/>
    <w:rsid w:val="00317C9C"/>
    <w:rsid w:val="00317CDA"/>
    <w:rsid w:val="00317D5E"/>
    <w:rsid w:val="003211F8"/>
    <w:rsid w:val="00321AEA"/>
    <w:rsid w:val="00322818"/>
    <w:rsid w:val="003250FF"/>
    <w:rsid w:val="00327116"/>
    <w:rsid w:val="003274FF"/>
    <w:rsid w:val="00327634"/>
    <w:rsid w:val="003279DC"/>
    <w:rsid w:val="00331734"/>
    <w:rsid w:val="00331983"/>
    <w:rsid w:val="0033217A"/>
    <w:rsid w:val="003323A6"/>
    <w:rsid w:val="003331AB"/>
    <w:rsid w:val="00333F9E"/>
    <w:rsid w:val="00334438"/>
    <w:rsid w:val="00334CFC"/>
    <w:rsid w:val="00336BC5"/>
    <w:rsid w:val="00337CCA"/>
    <w:rsid w:val="00340583"/>
    <w:rsid w:val="003412FA"/>
    <w:rsid w:val="00341D7C"/>
    <w:rsid w:val="0034369A"/>
    <w:rsid w:val="00344223"/>
    <w:rsid w:val="0034432D"/>
    <w:rsid w:val="00344CD7"/>
    <w:rsid w:val="003452E0"/>
    <w:rsid w:val="003477AD"/>
    <w:rsid w:val="003503B4"/>
    <w:rsid w:val="00350410"/>
    <w:rsid w:val="00350D37"/>
    <w:rsid w:val="00352EBE"/>
    <w:rsid w:val="003542E6"/>
    <w:rsid w:val="00354529"/>
    <w:rsid w:val="00354B0E"/>
    <w:rsid w:val="00355593"/>
    <w:rsid w:val="00356ABD"/>
    <w:rsid w:val="00356B93"/>
    <w:rsid w:val="00356F2D"/>
    <w:rsid w:val="00357421"/>
    <w:rsid w:val="00357B2E"/>
    <w:rsid w:val="00362B53"/>
    <w:rsid w:val="00363BAE"/>
    <w:rsid w:val="00364A63"/>
    <w:rsid w:val="00365A9E"/>
    <w:rsid w:val="003663B2"/>
    <w:rsid w:val="00367069"/>
    <w:rsid w:val="003676D2"/>
    <w:rsid w:val="00367AB0"/>
    <w:rsid w:val="00371B22"/>
    <w:rsid w:val="00371CFC"/>
    <w:rsid w:val="00373012"/>
    <w:rsid w:val="00373B7B"/>
    <w:rsid w:val="00373EF8"/>
    <w:rsid w:val="003742E0"/>
    <w:rsid w:val="00375CAD"/>
    <w:rsid w:val="00375FC2"/>
    <w:rsid w:val="0037662D"/>
    <w:rsid w:val="00376633"/>
    <w:rsid w:val="003768B0"/>
    <w:rsid w:val="003776CB"/>
    <w:rsid w:val="003776E0"/>
    <w:rsid w:val="00380DA2"/>
    <w:rsid w:val="00381FF9"/>
    <w:rsid w:val="0038224F"/>
    <w:rsid w:val="003824C5"/>
    <w:rsid w:val="0038289B"/>
    <w:rsid w:val="003831C3"/>
    <w:rsid w:val="003835F2"/>
    <w:rsid w:val="00385198"/>
    <w:rsid w:val="00385A8C"/>
    <w:rsid w:val="003865AF"/>
    <w:rsid w:val="00386B4B"/>
    <w:rsid w:val="00387937"/>
    <w:rsid w:val="00391137"/>
    <w:rsid w:val="00391B37"/>
    <w:rsid w:val="00391C4A"/>
    <w:rsid w:val="0039318E"/>
    <w:rsid w:val="00393D4E"/>
    <w:rsid w:val="00394356"/>
    <w:rsid w:val="00394981"/>
    <w:rsid w:val="003965EB"/>
    <w:rsid w:val="0039767A"/>
    <w:rsid w:val="003A168E"/>
    <w:rsid w:val="003A22FA"/>
    <w:rsid w:val="003A2B1C"/>
    <w:rsid w:val="003A2CA2"/>
    <w:rsid w:val="003A2E3F"/>
    <w:rsid w:val="003A329B"/>
    <w:rsid w:val="003A5ABA"/>
    <w:rsid w:val="003A7975"/>
    <w:rsid w:val="003B103A"/>
    <w:rsid w:val="003B1FA4"/>
    <w:rsid w:val="003B2F27"/>
    <w:rsid w:val="003B327F"/>
    <w:rsid w:val="003B359A"/>
    <w:rsid w:val="003B58E6"/>
    <w:rsid w:val="003B63AE"/>
    <w:rsid w:val="003B676B"/>
    <w:rsid w:val="003B6A7C"/>
    <w:rsid w:val="003B7A12"/>
    <w:rsid w:val="003B7A44"/>
    <w:rsid w:val="003C1164"/>
    <w:rsid w:val="003C11E1"/>
    <w:rsid w:val="003C3F3C"/>
    <w:rsid w:val="003C3F89"/>
    <w:rsid w:val="003C558F"/>
    <w:rsid w:val="003C58D2"/>
    <w:rsid w:val="003C6718"/>
    <w:rsid w:val="003C6E7C"/>
    <w:rsid w:val="003C7E1D"/>
    <w:rsid w:val="003D139B"/>
    <w:rsid w:val="003D18D1"/>
    <w:rsid w:val="003D1A6B"/>
    <w:rsid w:val="003D1BFB"/>
    <w:rsid w:val="003D316C"/>
    <w:rsid w:val="003D5BB6"/>
    <w:rsid w:val="003D7AB2"/>
    <w:rsid w:val="003D7F96"/>
    <w:rsid w:val="003E1328"/>
    <w:rsid w:val="003E24EF"/>
    <w:rsid w:val="003E2EF7"/>
    <w:rsid w:val="003E3D50"/>
    <w:rsid w:val="003E5228"/>
    <w:rsid w:val="003E54DF"/>
    <w:rsid w:val="003E6BC0"/>
    <w:rsid w:val="003F057F"/>
    <w:rsid w:val="003F10AF"/>
    <w:rsid w:val="003F18FF"/>
    <w:rsid w:val="003F22F5"/>
    <w:rsid w:val="003F374F"/>
    <w:rsid w:val="003F3EE6"/>
    <w:rsid w:val="003F4926"/>
    <w:rsid w:val="003F5233"/>
    <w:rsid w:val="003F576D"/>
    <w:rsid w:val="003F5D63"/>
    <w:rsid w:val="003F6674"/>
    <w:rsid w:val="003F7020"/>
    <w:rsid w:val="004002CD"/>
    <w:rsid w:val="004007EB"/>
    <w:rsid w:val="00400E58"/>
    <w:rsid w:val="00401041"/>
    <w:rsid w:val="00401DC1"/>
    <w:rsid w:val="004039E5"/>
    <w:rsid w:val="00403DBA"/>
    <w:rsid w:val="00404036"/>
    <w:rsid w:val="0040413D"/>
    <w:rsid w:val="00404943"/>
    <w:rsid w:val="00405678"/>
    <w:rsid w:val="004068A8"/>
    <w:rsid w:val="00410B39"/>
    <w:rsid w:val="0041243D"/>
    <w:rsid w:val="004126A8"/>
    <w:rsid w:val="00412C41"/>
    <w:rsid w:val="00413CE4"/>
    <w:rsid w:val="00414758"/>
    <w:rsid w:val="0041496A"/>
    <w:rsid w:val="00414E2C"/>
    <w:rsid w:val="00417213"/>
    <w:rsid w:val="00420D67"/>
    <w:rsid w:val="0042101A"/>
    <w:rsid w:val="0042110E"/>
    <w:rsid w:val="00421241"/>
    <w:rsid w:val="00421B9C"/>
    <w:rsid w:val="00421F2F"/>
    <w:rsid w:val="00422AA4"/>
    <w:rsid w:val="004266E2"/>
    <w:rsid w:val="00427087"/>
    <w:rsid w:val="004306BA"/>
    <w:rsid w:val="004312D5"/>
    <w:rsid w:val="004336DA"/>
    <w:rsid w:val="00434018"/>
    <w:rsid w:val="004352EB"/>
    <w:rsid w:val="0043585F"/>
    <w:rsid w:val="004359AC"/>
    <w:rsid w:val="00436BC8"/>
    <w:rsid w:val="004404D3"/>
    <w:rsid w:val="00441C96"/>
    <w:rsid w:val="00442297"/>
    <w:rsid w:val="00443781"/>
    <w:rsid w:val="0044447C"/>
    <w:rsid w:val="00444581"/>
    <w:rsid w:val="004462D7"/>
    <w:rsid w:val="00446525"/>
    <w:rsid w:val="00446C7F"/>
    <w:rsid w:val="00446D6B"/>
    <w:rsid w:val="004518F4"/>
    <w:rsid w:val="00451A34"/>
    <w:rsid w:val="0045280B"/>
    <w:rsid w:val="004532E5"/>
    <w:rsid w:val="0045339D"/>
    <w:rsid w:val="00453496"/>
    <w:rsid w:val="00454426"/>
    <w:rsid w:val="00454F0F"/>
    <w:rsid w:val="0045502A"/>
    <w:rsid w:val="004562AC"/>
    <w:rsid w:val="004577E7"/>
    <w:rsid w:val="00462884"/>
    <w:rsid w:val="0046349E"/>
    <w:rsid w:val="004639DA"/>
    <w:rsid w:val="00463B47"/>
    <w:rsid w:val="004641FF"/>
    <w:rsid w:val="004673C6"/>
    <w:rsid w:val="004674FF"/>
    <w:rsid w:val="004707AE"/>
    <w:rsid w:val="00470C17"/>
    <w:rsid w:val="00470CCD"/>
    <w:rsid w:val="0047109A"/>
    <w:rsid w:val="004717B3"/>
    <w:rsid w:val="0047292C"/>
    <w:rsid w:val="004735A5"/>
    <w:rsid w:val="004747F8"/>
    <w:rsid w:val="004764EF"/>
    <w:rsid w:val="00477A9C"/>
    <w:rsid w:val="00477CEB"/>
    <w:rsid w:val="00482B46"/>
    <w:rsid w:val="004832C0"/>
    <w:rsid w:val="00485253"/>
    <w:rsid w:val="00485774"/>
    <w:rsid w:val="00487623"/>
    <w:rsid w:val="00487FC6"/>
    <w:rsid w:val="004904CE"/>
    <w:rsid w:val="00490E42"/>
    <w:rsid w:val="00491B6D"/>
    <w:rsid w:val="00491CE4"/>
    <w:rsid w:val="004932AC"/>
    <w:rsid w:val="0049353A"/>
    <w:rsid w:val="004A097A"/>
    <w:rsid w:val="004A2E57"/>
    <w:rsid w:val="004A2EA6"/>
    <w:rsid w:val="004A4548"/>
    <w:rsid w:val="004A4CBB"/>
    <w:rsid w:val="004A4DEB"/>
    <w:rsid w:val="004A6EA1"/>
    <w:rsid w:val="004B020A"/>
    <w:rsid w:val="004B09CA"/>
    <w:rsid w:val="004B34E6"/>
    <w:rsid w:val="004B3562"/>
    <w:rsid w:val="004B3A55"/>
    <w:rsid w:val="004B3FC7"/>
    <w:rsid w:val="004B5187"/>
    <w:rsid w:val="004B6F7C"/>
    <w:rsid w:val="004B7936"/>
    <w:rsid w:val="004C2279"/>
    <w:rsid w:val="004C4706"/>
    <w:rsid w:val="004C4FAE"/>
    <w:rsid w:val="004C57D6"/>
    <w:rsid w:val="004C5B1A"/>
    <w:rsid w:val="004C5ED6"/>
    <w:rsid w:val="004C6BD4"/>
    <w:rsid w:val="004C6CDE"/>
    <w:rsid w:val="004C6E0C"/>
    <w:rsid w:val="004C799E"/>
    <w:rsid w:val="004D09C7"/>
    <w:rsid w:val="004D1C65"/>
    <w:rsid w:val="004D1CA9"/>
    <w:rsid w:val="004D2F50"/>
    <w:rsid w:val="004D3F68"/>
    <w:rsid w:val="004D52FF"/>
    <w:rsid w:val="004D5445"/>
    <w:rsid w:val="004D5628"/>
    <w:rsid w:val="004D5924"/>
    <w:rsid w:val="004D5C68"/>
    <w:rsid w:val="004D628D"/>
    <w:rsid w:val="004E0E05"/>
    <w:rsid w:val="004E24AE"/>
    <w:rsid w:val="004E2764"/>
    <w:rsid w:val="004E2BBB"/>
    <w:rsid w:val="004E2E8F"/>
    <w:rsid w:val="004E39A6"/>
    <w:rsid w:val="004E4E86"/>
    <w:rsid w:val="004E4F54"/>
    <w:rsid w:val="004E5051"/>
    <w:rsid w:val="004E56E6"/>
    <w:rsid w:val="004E5B99"/>
    <w:rsid w:val="004E5CC6"/>
    <w:rsid w:val="004E5F60"/>
    <w:rsid w:val="004E7BC8"/>
    <w:rsid w:val="004F00B0"/>
    <w:rsid w:val="004F1346"/>
    <w:rsid w:val="004F1E09"/>
    <w:rsid w:val="004F55D9"/>
    <w:rsid w:val="004F5643"/>
    <w:rsid w:val="004F60D7"/>
    <w:rsid w:val="004F619F"/>
    <w:rsid w:val="004F61D0"/>
    <w:rsid w:val="004F6A00"/>
    <w:rsid w:val="004F7C11"/>
    <w:rsid w:val="00500095"/>
    <w:rsid w:val="005000EB"/>
    <w:rsid w:val="0050057D"/>
    <w:rsid w:val="00502538"/>
    <w:rsid w:val="0050480B"/>
    <w:rsid w:val="0050498F"/>
    <w:rsid w:val="00505056"/>
    <w:rsid w:val="00505E82"/>
    <w:rsid w:val="00506D8E"/>
    <w:rsid w:val="005073F8"/>
    <w:rsid w:val="0050758F"/>
    <w:rsid w:val="00507EBD"/>
    <w:rsid w:val="00510155"/>
    <w:rsid w:val="00511536"/>
    <w:rsid w:val="005129FF"/>
    <w:rsid w:val="00512D3A"/>
    <w:rsid w:val="00513074"/>
    <w:rsid w:val="00514DD8"/>
    <w:rsid w:val="005151DD"/>
    <w:rsid w:val="00516843"/>
    <w:rsid w:val="00516D0A"/>
    <w:rsid w:val="00517920"/>
    <w:rsid w:val="0052047E"/>
    <w:rsid w:val="00520984"/>
    <w:rsid w:val="0052141F"/>
    <w:rsid w:val="00522C94"/>
    <w:rsid w:val="00523004"/>
    <w:rsid w:val="00523802"/>
    <w:rsid w:val="0052429E"/>
    <w:rsid w:val="005243FD"/>
    <w:rsid w:val="005250DC"/>
    <w:rsid w:val="00525694"/>
    <w:rsid w:val="00525DBC"/>
    <w:rsid w:val="005301E9"/>
    <w:rsid w:val="00530217"/>
    <w:rsid w:val="005307A1"/>
    <w:rsid w:val="00530B8F"/>
    <w:rsid w:val="00531BE3"/>
    <w:rsid w:val="00531DAF"/>
    <w:rsid w:val="005320F1"/>
    <w:rsid w:val="0053322B"/>
    <w:rsid w:val="00533DC8"/>
    <w:rsid w:val="00536BBF"/>
    <w:rsid w:val="00536F44"/>
    <w:rsid w:val="005379A0"/>
    <w:rsid w:val="00537EED"/>
    <w:rsid w:val="0054016C"/>
    <w:rsid w:val="00540425"/>
    <w:rsid w:val="00540BAE"/>
    <w:rsid w:val="00544A07"/>
    <w:rsid w:val="00544E82"/>
    <w:rsid w:val="00545403"/>
    <w:rsid w:val="00545483"/>
    <w:rsid w:val="00546289"/>
    <w:rsid w:val="005462FE"/>
    <w:rsid w:val="00546E70"/>
    <w:rsid w:val="0054722B"/>
    <w:rsid w:val="00547F9C"/>
    <w:rsid w:val="00550707"/>
    <w:rsid w:val="00550773"/>
    <w:rsid w:val="00551775"/>
    <w:rsid w:val="00551A81"/>
    <w:rsid w:val="00553D53"/>
    <w:rsid w:val="0055432C"/>
    <w:rsid w:val="00554A1A"/>
    <w:rsid w:val="00554AF8"/>
    <w:rsid w:val="00560E67"/>
    <w:rsid w:val="00560E8F"/>
    <w:rsid w:val="00563A71"/>
    <w:rsid w:val="005649A8"/>
    <w:rsid w:val="00564D72"/>
    <w:rsid w:val="00564F6D"/>
    <w:rsid w:val="00565033"/>
    <w:rsid w:val="00565104"/>
    <w:rsid w:val="00565451"/>
    <w:rsid w:val="005654F4"/>
    <w:rsid w:val="00565501"/>
    <w:rsid w:val="00567338"/>
    <w:rsid w:val="00567452"/>
    <w:rsid w:val="00567F6C"/>
    <w:rsid w:val="005709A5"/>
    <w:rsid w:val="0057131C"/>
    <w:rsid w:val="005713AD"/>
    <w:rsid w:val="00571CEB"/>
    <w:rsid w:val="00571DCD"/>
    <w:rsid w:val="00572005"/>
    <w:rsid w:val="0057273F"/>
    <w:rsid w:val="00572FC7"/>
    <w:rsid w:val="00573E5A"/>
    <w:rsid w:val="00574608"/>
    <w:rsid w:val="00574A2F"/>
    <w:rsid w:val="005771F6"/>
    <w:rsid w:val="0058015E"/>
    <w:rsid w:val="0058089A"/>
    <w:rsid w:val="0058139C"/>
    <w:rsid w:val="005830A2"/>
    <w:rsid w:val="00583571"/>
    <w:rsid w:val="005839C3"/>
    <w:rsid w:val="00584B7F"/>
    <w:rsid w:val="00585557"/>
    <w:rsid w:val="0058653F"/>
    <w:rsid w:val="0058729D"/>
    <w:rsid w:val="00587D61"/>
    <w:rsid w:val="0059029D"/>
    <w:rsid w:val="0059293E"/>
    <w:rsid w:val="00592F50"/>
    <w:rsid w:val="00593235"/>
    <w:rsid w:val="0059372F"/>
    <w:rsid w:val="005937B9"/>
    <w:rsid w:val="005937C5"/>
    <w:rsid w:val="00593AC3"/>
    <w:rsid w:val="00593B37"/>
    <w:rsid w:val="0059411D"/>
    <w:rsid w:val="00594C2D"/>
    <w:rsid w:val="005962E4"/>
    <w:rsid w:val="005968AC"/>
    <w:rsid w:val="00596F97"/>
    <w:rsid w:val="00597718"/>
    <w:rsid w:val="005978CE"/>
    <w:rsid w:val="00597A3C"/>
    <w:rsid w:val="005A042E"/>
    <w:rsid w:val="005A1526"/>
    <w:rsid w:val="005A2050"/>
    <w:rsid w:val="005A4118"/>
    <w:rsid w:val="005A41CB"/>
    <w:rsid w:val="005A7736"/>
    <w:rsid w:val="005B0479"/>
    <w:rsid w:val="005B16C0"/>
    <w:rsid w:val="005B1E21"/>
    <w:rsid w:val="005B38D4"/>
    <w:rsid w:val="005B4AAD"/>
    <w:rsid w:val="005B4CB4"/>
    <w:rsid w:val="005B5CE3"/>
    <w:rsid w:val="005C0086"/>
    <w:rsid w:val="005C0CDE"/>
    <w:rsid w:val="005C0F91"/>
    <w:rsid w:val="005C12CB"/>
    <w:rsid w:val="005C1D33"/>
    <w:rsid w:val="005C20EA"/>
    <w:rsid w:val="005C4AD3"/>
    <w:rsid w:val="005C5525"/>
    <w:rsid w:val="005C5BF6"/>
    <w:rsid w:val="005C692D"/>
    <w:rsid w:val="005C7CF0"/>
    <w:rsid w:val="005C7D37"/>
    <w:rsid w:val="005D0361"/>
    <w:rsid w:val="005D14C2"/>
    <w:rsid w:val="005D2830"/>
    <w:rsid w:val="005D3489"/>
    <w:rsid w:val="005D3AAF"/>
    <w:rsid w:val="005D454F"/>
    <w:rsid w:val="005D51EC"/>
    <w:rsid w:val="005D7EAC"/>
    <w:rsid w:val="005E04D9"/>
    <w:rsid w:val="005E1A92"/>
    <w:rsid w:val="005E32F4"/>
    <w:rsid w:val="005E3752"/>
    <w:rsid w:val="005E3A51"/>
    <w:rsid w:val="005E3FAA"/>
    <w:rsid w:val="005E4445"/>
    <w:rsid w:val="005E5AB6"/>
    <w:rsid w:val="005E615A"/>
    <w:rsid w:val="005F010D"/>
    <w:rsid w:val="005F01F4"/>
    <w:rsid w:val="005F031A"/>
    <w:rsid w:val="005F0396"/>
    <w:rsid w:val="005F07B7"/>
    <w:rsid w:val="005F46F7"/>
    <w:rsid w:val="005F6A08"/>
    <w:rsid w:val="005F7DE5"/>
    <w:rsid w:val="00600C42"/>
    <w:rsid w:val="00601183"/>
    <w:rsid w:val="006011E4"/>
    <w:rsid w:val="00601874"/>
    <w:rsid w:val="00601A39"/>
    <w:rsid w:val="00601D8D"/>
    <w:rsid w:val="006020F6"/>
    <w:rsid w:val="00603115"/>
    <w:rsid w:val="0060327F"/>
    <w:rsid w:val="00603E3D"/>
    <w:rsid w:val="00605683"/>
    <w:rsid w:val="00605FD6"/>
    <w:rsid w:val="00606154"/>
    <w:rsid w:val="00607410"/>
    <w:rsid w:val="00607A79"/>
    <w:rsid w:val="00610419"/>
    <w:rsid w:val="006107B8"/>
    <w:rsid w:val="006119BE"/>
    <w:rsid w:val="006125C7"/>
    <w:rsid w:val="00613CBF"/>
    <w:rsid w:val="00615348"/>
    <w:rsid w:val="0061544F"/>
    <w:rsid w:val="00617172"/>
    <w:rsid w:val="00617689"/>
    <w:rsid w:val="00620E95"/>
    <w:rsid w:val="00621B89"/>
    <w:rsid w:val="00622921"/>
    <w:rsid w:val="00622B10"/>
    <w:rsid w:val="00622E7F"/>
    <w:rsid w:val="00625042"/>
    <w:rsid w:val="006254A6"/>
    <w:rsid w:val="00625DBE"/>
    <w:rsid w:val="00626297"/>
    <w:rsid w:val="00631797"/>
    <w:rsid w:val="00631CFF"/>
    <w:rsid w:val="006322BC"/>
    <w:rsid w:val="00633E85"/>
    <w:rsid w:val="00635026"/>
    <w:rsid w:val="00636E18"/>
    <w:rsid w:val="00637943"/>
    <w:rsid w:val="006403B7"/>
    <w:rsid w:val="00640BB7"/>
    <w:rsid w:val="00641B9E"/>
    <w:rsid w:val="00643A9E"/>
    <w:rsid w:val="00643F76"/>
    <w:rsid w:val="0064404C"/>
    <w:rsid w:val="00644066"/>
    <w:rsid w:val="006449BC"/>
    <w:rsid w:val="00644E47"/>
    <w:rsid w:val="00645F17"/>
    <w:rsid w:val="006464A8"/>
    <w:rsid w:val="00647338"/>
    <w:rsid w:val="00651F37"/>
    <w:rsid w:val="00652BDB"/>
    <w:rsid w:val="0065371F"/>
    <w:rsid w:val="006554D5"/>
    <w:rsid w:val="00656FF8"/>
    <w:rsid w:val="00660971"/>
    <w:rsid w:val="00660C52"/>
    <w:rsid w:val="00661DF0"/>
    <w:rsid w:val="00661FD8"/>
    <w:rsid w:val="006623B7"/>
    <w:rsid w:val="00663901"/>
    <w:rsid w:val="00663CEB"/>
    <w:rsid w:val="00665F75"/>
    <w:rsid w:val="00666361"/>
    <w:rsid w:val="00666A2A"/>
    <w:rsid w:val="006670DA"/>
    <w:rsid w:val="0067027A"/>
    <w:rsid w:val="00671C61"/>
    <w:rsid w:val="00671E83"/>
    <w:rsid w:val="00672CE4"/>
    <w:rsid w:val="006731E3"/>
    <w:rsid w:val="006733CA"/>
    <w:rsid w:val="0067421F"/>
    <w:rsid w:val="0067422A"/>
    <w:rsid w:val="00675F16"/>
    <w:rsid w:val="006762AD"/>
    <w:rsid w:val="0067643C"/>
    <w:rsid w:val="00676BF6"/>
    <w:rsid w:val="00677630"/>
    <w:rsid w:val="006776CC"/>
    <w:rsid w:val="006777B5"/>
    <w:rsid w:val="00680108"/>
    <w:rsid w:val="006805F4"/>
    <w:rsid w:val="00681517"/>
    <w:rsid w:val="00681A90"/>
    <w:rsid w:val="00681D08"/>
    <w:rsid w:val="00682359"/>
    <w:rsid w:val="00683050"/>
    <w:rsid w:val="00683FFF"/>
    <w:rsid w:val="00687157"/>
    <w:rsid w:val="00687283"/>
    <w:rsid w:val="0069169A"/>
    <w:rsid w:val="006926FB"/>
    <w:rsid w:val="00693C79"/>
    <w:rsid w:val="00693ED5"/>
    <w:rsid w:val="00693FF5"/>
    <w:rsid w:val="00696ECE"/>
    <w:rsid w:val="0069753D"/>
    <w:rsid w:val="006A15E4"/>
    <w:rsid w:val="006A18C5"/>
    <w:rsid w:val="006A45F0"/>
    <w:rsid w:val="006A5D44"/>
    <w:rsid w:val="006A5E26"/>
    <w:rsid w:val="006A64E8"/>
    <w:rsid w:val="006B1E83"/>
    <w:rsid w:val="006B20F7"/>
    <w:rsid w:val="006B2C21"/>
    <w:rsid w:val="006B2CBF"/>
    <w:rsid w:val="006B37DB"/>
    <w:rsid w:val="006B3C57"/>
    <w:rsid w:val="006B415F"/>
    <w:rsid w:val="006B49ED"/>
    <w:rsid w:val="006B4ED9"/>
    <w:rsid w:val="006B5690"/>
    <w:rsid w:val="006B65E4"/>
    <w:rsid w:val="006B6B00"/>
    <w:rsid w:val="006B6FA5"/>
    <w:rsid w:val="006B750C"/>
    <w:rsid w:val="006C03B9"/>
    <w:rsid w:val="006C1E87"/>
    <w:rsid w:val="006C206C"/>
    <w:rsid w:val="006C21B1"/>
    <w:rsid w:val="006C2ABD"/>
    <w:rsid w:val="006C325F"/>
    <w:rsid w:val="006C330B"/>
    <w:rsid w:val="006C3626"/>
    <w:rsid w:val="006C3A00"/>
    <w:rsid w:val="006C43C8"/>
    <w:rsid w:val="006C4DC1"/>
    <w:rsid w:val="006C5916"/>
    <w:rsid w:val="006C59E5"/>
    <w:rsid w:val="006C5DCC"/>
    <w:rsid w:val="006C778B"/>
    <w:rsid w:val="006D1873"/>
    <w:rsid w:val="006D2DD0"/>
    <w:rsid w:val="006D312C"/>
    <w:rsid w:val="006D3FC6"/>
    <w:rsid w:val="006D508A"/>
    <w:rsid w:val="006D510B"/>
    <w:rsid w:val="006D530A"/>
    <w:rsid w:val="006D5B3F"/>
    <w:rsid w:val="006D5BD2"/>
    <w:rsid w:val="006D70EB"/>
    <w:rsid w:val="006D7469"/>
    <w:rsid w:val="006E031F"/>
    <w:rsid w:val="006E106C"/>
    <w:rsid w:val="006E1A34"/>
    <w:rsid w:val="006E2010"/>
    <w:rsid w:val="006E300E"/>
    <w:rsid w:val="006E3C5A"/>
    <w:rsid w:val="006E3F3A"/>
    <w:rsid w:val="006E4182"/>
    <w:rsid w:val="006E4309"/>
    <w:rsid w:val="006E59A4"/>
    <w:rsid w:val="006E62AF"/>
    <w:rsid w:val="006E6437"/>
    <w:rsid w:val="006E6534"/>
    <w:rsid w:val="006E6E71"/>
    <w:rsid w:val="006E791A"/>
    <w:rsid w:val="006F0163"/>
    <w:rsid w:val="006F09C5"/>
    <w:rsid w:val="006F0CF5"/>
    <w:rsid w:val="006F0EB7"/>
    <w:rsid w:val="006F1DF4"/>
    <w:rsid w:val="006F21D4"/>
    <w:rsid w:val="006F2C00"/>
    <w:rsid w:val="006F3F6E"/>
    <w:rsid w:val="006F4D36"/>
    <w:rsid w:val="006F5E95"/>
    <w:rsid w:val="006F5F9D"/>
    <w:rsid w:val="006F6C8A"/>
    <w:rsid w:val="007001E2"/>
    <w:rsid w:val="0070128A"/>
    <w:rsid w:val="00701E04"/>
    <w:rsid w:val="0070209D"/>
    <w:rsid w:val="00702F2D"/>
    <w:rsid w:val="00703DD8"/>
    <w:rsid w:val="00703FE8"/>
    <w:rsid w:val="00704E49"/>
    <w:rsid w:val="00706884"/>
    <w:rsid w:val="00706C05"/>
    <w:rsid w:val="00707372"/>
    <w:rsid w:val="00713517"/>
    <w:rsid w:val="00713C67"/>
    <w:rsid w:val="00713FD6"/>
    <w:rsid w:val="00713FE4"/>
    <w:rsid w:val="007143B1"/>
    <w:rsid w:val="0071582C"/>
    <w:rsid w:val="00715D12"/>
    <w:rsid w:val="007170BC"/>
    <w:rsid w:val="0071739F"/>
    <w:rsid w:val="007177FC"/>
    <w:rsid w:val="00720500"/>
    <w:rsid w:val="0072220C"/>
    <w:rsid w:val="00722667"/>
    <w:rsid w:val="007228BC"/>
    <w:rsid w:val="00722BFB"/>
    <w:rsid w:val="00724ABF"/>
    <w:rsid w:val="00725D4E"/>
    <w:rsid w:val="00726129"/>
    <w:rsid w:val="00726E1F"/>
    <w:rsid w:val="00727487"/>
    <w:rsid w:val="0073134C"/>
    <w:rsid w:val="00731E6B"/>
    <w:rsid w:val="007322B7"/>
    <w:rsid w:val="00732888"/>
    <w:rsid w:val="0073464D"/>
    <w:rsid w:val="00734DF9"/>
    <w:rsid w:val="007365A1"/>
    <w:rsid w:val="007401EA"/>
    <w:rsid w:val="007413F7"/>
    <w:rsid w:val="00742967"/>
    <w:rsid w:val="00742C55"/>
    <w:rsid w:val="00743061"/>
    <w:rsid w:val="0074517E"/>
    <w:rsid w:val="00745FEA"/>
    <w:rsid w:val="00747BDB"/>
    <w:rsid w:val="0075342C"/>
    <w:rsid w:val="0075653B"/>
    <w:rsid w:val="0075679C"/>
    <w:rsid w:val="00756F48"/>
    <w:rsid w:val="00757070"/>
    <w:rsid w:val="00757EF3"/>
    <w:rsid w:val="007620B4"/>
    <w:rsid w:val="00764B48"/>
    <w:rsid w:val="00764CFE"/>
    <w:rsid w:val="00764DBD"/>
    <w:rsid w:val="007654F1"/>
    <w:rsid w:val="007658DB"/>
    <w:rsid w:val="00766083"/>
    <w:rsid w:val="00766421"/>
    <w:rsid w:val="00767A8E"/>
    <w:rsid w:val="00767D4B"/>
    <w:rsid w:val="00770250"/>
    <w:rsid w:val="007709B9"/>
    <w:rsid w:val="00770CEC"/>
    <w:rsid w:val="00771F3C"/>
    <w:rsid w:val="007726A8"/>
    <w:rsid w:val="00773573"/>
    <w:rsid w:val="00774C71"/>
    <w:rsid w:val="0077733A"/>
    <w:rsid w:val="00777652"/>
    <w:rsid w:val="00780940"/>
    <w:rsid w:val="00780D86"/>
    <w:rsid w:val="007821D6"/>
    <w:rsid w:val="0078266E"/>
    <w:rsid w:val="00783A23"/>
    <w:rsid w:val="00783A47"/>
    <w:rsid w:val="0078411F"/>
    <w:rsid w:val="007845C2"/>
    <w:rsid w:val="00784ED9"/>
    <w:rsid w:val="00786393"/>
    <w:rsid w:val="00786C71"/>
    <w:rsid w:val="007871E5"/>
    <w:rsid w:val="00787D31"/>
    <w:rsid w:val="0079016C"/>
    <w:rsid w:val="00790828"/>
    <w:rsid w:val="00792746"/>
    <w:rsid w:val="007929D8"/>
    <w:rsid w:val="00792ED9"/>
    <w:rsid w:val="0079358B"/>
    <w:rsid w:val="00794690"/>
    <w:rsid w:val="00796033"/>
    <w:rsid w:val="007967D2"/>
    <w:rsid w:val="00796840"/>
    <w:rsid w:val="00797641"/>
    <w:rsid w:val="00797943"/>
    <w:rsid w:val="007A014C"/>
    <w:rsid w:val="007A10FD"/>
    <w:rsid w:val="007A14F5"/>
    <w:rsid w:val="007A1CF7"/>
    <w:rsid w:val="007A38F1"/>
    <w:rsid w:val="007A3A0C"/>
    <w:rsid w:val="007A6A27"/>
    <w:rsid w:val="007B00F6"/>
    <w:rsid w:val="007B1CD0"/>
    <w:rsid w:val="007B1F9C"/>
    <w:rsid w:val="007B2A8D"/>
    <w:rsid w:val="007B3379"/>
    <w:rsid w:val="007B3E34"/>
    <w:rsid w:val="007B3F17"/>
    <w:rsid w:val="007B5088"/>
    <w:rsid w:val="007B52B5"/>
    <w:rsid w:val="007B64E4"/>
    <w:rsid w:val="007B6B45"/>
    <w:rsid w:val="007B6EBB"/>
    <w:rsid w:val="007B6F22"/>
    <w:rsid w:val="007B72D0"/>
    <w:rsid w:val="007C017E"/>
    <w:rsid w:val="007C0726"/>
    <w:rsid w:val="007C0B16"/>
    <w:rsid w:val="007C155C"/>
    <w:rsid w:val="007C1609"/>
    <w:rsid w:val="007C2E94"/>
    <w:rsid w:val="007C4056"/>
    <w:rsid w:val="007C45FB"/>
    <w:rsid w:val="007C47BD"/>
    <w:rsid w:val="007C6687"/>
    <w:rsid w:val="007C721F"/>
    <w:rsid w:val="007C7595"/>
    <w:rsid w:val="007D08D3"/>
    <w:rsid w:val="007D1E28"/>
    <w:rsid w:val="007D2011"/>
    <w:rsid w:val="007D2F82"/>
    <w:rsid w:val="007D2FC7"/>
    <w:rsid w:val="007D4D82"/>
    <w:rsid w:val="007D5C05"/>
    <w:rsid w:val="007D65A9"/>
    <w:rsid w:val="007D65D7"/>
    <w:rsid w:val="007D7191"/>
    <w:rsid w:val="007D7CB7"/>
    <w:rsid w:val="007E06A1"/>
    <w:rsid w:val="007E08F1"/>
    <w:rsid w:val="007E0A8B"/>
    <w:rsid w:val="007E1FB5"/>
    <w:rsid w:val="007E4DB9"/>
    <w:rsid w:val="007E6EDF"/>
    <w:rsid w:val="007F032D"/>
    <w:rsid w:val="007F111B"/>
    <w:rsid w:val="007F1D10"/>
    <w:rsid w:val="007F1F8D"/>
    <w:rsid w:val="007F25CA"/>
    <w:rsid w:val="007F2905"/>
    <w:rsid w:val="007F304A"/>
    <w:rsid w:val="007F5A82"/>
    <w:rsid w:val="007F6648"/>
    <w:rsid w:val="007F7569"/>
    <w:rsid w:val="007F7642"/>
    <w:rsid w:val="007F76EA"/>
    <w:rsid w:val="007F7711"/>
    <w:rsid w:val="008003DA"/>
    <w:rsid w:val="00800493"/>
    <w:rsid w:val="008065CA"/>
    <w:rsid w:val="00806B3A"/>
    <w:rsid w:val="00806CFE"/>
    <w:rsid w:val="00807108"/>
    <w:rsid w:val="008073CE"/>
    <w:rsid w:val="0080756C"/>
    <w:rsid w:val="00807CC7"/>
    <w:rsid w:val="00810C32"/>
    <w:rsid w:val="008113BF"/>
    <w:rsid w:val="00811B92"/>
    <w:rsid w:val="008137A9"/>
    <w:rsid w:val="0081490C"/>
    <w:rsid w:val="008205B3"/>
    <w:rsid w:val="008208E4"/>
    <w:rsid w:val="0082095F"/>
    <w:rsid w:val="00821053"/>
    <w:rsid w:val="00821418"/>
    <w:rsid w:val="00822731"/>
    <w:rsid w:val="00823350"/>
    <w:rsid w:val="00824314"/>
    <w:rsid w:val="008249A0"/>
    <w:rsid w:val="00825102"/>
    <w:rsid w:val="008253C5"/>
    <w:rsid w:val="00825792"/>
    <w:rsid w:val="0082597C"/>
    <w:rsid w:val="0082712E"/>
    <w:rsid w:val="00830554"/>
    <w:rsid w:val="008313C4"/>
    <w:rsid w:val="00831A4D"/>
    <w:rsid w:val="00831BBD"/>
    <w:rsid w:val="00831E48"/>
    <w:rsid w:val="00833967"/>
    <w:rsid w:val="00834A59"/>
    <w:rsid w:val="00835F2A"/>
    <w:rsid w:val="008360FE"/>
    <w:rsid w:val="00836572"/>
    <w:rsid w:val="0083743E"/>
    <w:rsid w:val="00840421"/>
    <w:rsid w:val="00840C1C"/>
    <w:rsid w:val="00840C1E"/>
    <w:rsid w:val="00840E57"/>
    <w:rsid w:val="00842BE4"/>
    <w:rsid w:val="008446FB"/>
    <w:rsid w:val="00845BC2"/>
    <w:rsid w:val="00846A16"/>
    <w:rsid w:val="00846FFD"/>
    <w:rsid w:val="0085013E"/>
    <w:rsid w:val="0085263F"/>
    <w:rsid w:val="008537CC"/>
    <w:rsid w:val="008539B2"/>
    <w:rsid w:val="00853AFC"/>
    <w:rsid w:val="008546DB"/>
    <w:rsid w:val="00854F9D"/>
    <w:rsid w:val="008554ED"/>
    <w:rsid w:val="0085586C"/>
    <w:rsid w:val="008559BA"/>
    <w:rsid w:val="00855B38"/>
    <w:rsid w:val="00857A88"/>
    <w:rsid w:val="00857EE1"/>
    <w:rsid w:val="008606DC"/>
    <w:rsid w:val="0086194C"/>
    <w:rsid w:val="008619DE"/>
    <w:rsid w:val="00862F55"/>
    <w:rsid w:val="008634ED"/>
    <w:rsid w:val="0086473D"/>
    <w:rsid w:val="00864CD7"/>
    <w:rsid w:val="0086535A"/>
    <w:rsid w:val="00870524"/>
    <w:rsid w:val="008707E8"/>
    <w:rsid w:val="0087183F"/>
    <w:rsid w:val="008730A7"/>
    <w:rsid w:val="00873EEB"/>
    <w:rsid w:val="00874141"/>
    <w:rsid w:val="0087430F"/>
    <w:rsid w:val="0087525D"/>
    <w:rsid w:val="008757B2"/>
    <w:rsid w:val="0087597A"/>
    <w:rsid w:val="00875DD8"/>
    <w:rsid w:val="00876CFE"/>
    <w:rsid w:val="008775D2"/>
    <w:rsid w:val="00877CD1"/>
    <w:rsid w:val="008802C1"/>
    <w:rsid w:val="00880474"/>
    <w:rsid w:val="008814DB"/>
    <w:rsid w:val="008815EF"/>
    <w:rsid w:val="00881A7B"/>
    <w:rsid w:val="00881F47"/>
    <w:rsid w:val="00882297"/>
    <w:rsid w:val="008824FF"/>
    <w:rsid w:val="00883A81"/>
    <w:rsid w:val="00883E1A"/>
    <w:rsid w:val="00883F66"/>
    <w:rsid w:val="008841FA"/>
    <w:rsid w:val="008852B7"/>
    <w:rsid w:val="008855E4"/>
    <w:rsid w:val="00885BE2"/>
    <w:rsid w:val="00886C0E"/>
    <w:rsid w:val="00886D2D"/>
    <w:rsid w:val="0089087F"/>
    <w:rsid w:val="00891CDB"/>
    <w:rsid w:val="00894449"/>
    <w:rsid w:val="00895799"/>
    <w:rsid w:val="00895CE5"/>
    <w:rsid w:val="008961BC"/>
    <w:rsid w:val="0089766D"/>
    <w:rsid w:val="00897702"/>
    <w:rsid w:val="008A0C7E"/>
    <w:rsid w:val="008A12AF"/>
    <w:rsid w:val="008A16FC"/>
    <w:rsid w:val="008A174B"/>
    <w:rsid w:val="008A1D60"/>
    <w:rsid w:val="008A230A"/>
    <w:rsid w:val="008A3C93"/>
    <w:rsid w:val="008A45BF"/>
    <w:rsid w:val="008A4882"/>
    <w:rsid w:val="008A4B3B"/>
    <w:rsid w:val="008A6E91"/>
    <w:rsid w:val="008A73F3"/>
    <w:rsid w:val="008B009D"/>
    <w:rsid w:val="008B271C"/>
    <w:rsid w:val="008B299C"/>
    <w:rsid w:val="008B3180"/>
    <w:rsid w:val="008B3C36"/>
    <w:rsid w:val="008B3F69"/>
    <w:rsid w:val="008B4453"/>
    <w:rsid w:val="008B45DF"/>
    <w:rsid w:val="008B4A81"/>
    <w:rsid w:val="008B4CFC"/>
    <w:rsid w:val="008B5EE2"/>
    <w:rsid w:val="008B627E"/>
    <w:rsid w:val="008B6303"/>
    <w:rsid w:val="008C0792"/>
    <w:rsid w:val="008C0F48"/>
    <w:rsid w:val="008C11C7"/>
    <w:rsid w:val="008C2570"/>
    <w:rsid w:val="008C69FD"/>
    <w:rsid w:val="008C7805"/>
    <w:rsid w:val="008C7883"/>
    <w:rsid w:val="008D02FF"/>
    <w:rsid w:val="008D1433"/>
    <w:rsid w:val="008D1487"/>
    <w:rsid w:val="008D1C7B"/>
    <w:rsid w:val="008D1E70"/>
    <w:rsid w:val="008D32EC"/>
    <w:rsid w:val="008D46F7"/>
    <w:rsid w:val="008D62AB"/>
    <w:rsid w:val="008D6305"/>
    <w:rsid w:val="008D6E6A"/>
    <w:rsid w:val="008E268F"/>
    <w:rsid w:val="008E27BE"/>
    <w:rsid w:val="008E2E90"/>
    <w:rsid w:val="008E3328"/>
    <w:rsid w:val="008E3D22"/>
    <w:rsid w:val="008E4E06"/>
    <w:rsid w:val="008E7FF6"/>
    <w:rsid w:val="008F0496"/>
    <w:rsid w:val="008F0A85"/>
    <w:rsid w:val="008F0E54"/>
    <w:rsid w:val="008F15E2"/>
    <w:rsid w:val="008F164B"/>
    <w:rsid w:val="008F3473"/>
    <w:rsid w:val="008F362D"/>
    <w:rsid w:val="008F40E0"/>
    <w:rsid w:val="008F431E"/>
    <w:rsid w:val="008F4779"/>
    <w:rsid w:val="008F5E93"/>
    <w:rsid w:val="008F7450"/>
    <w:rsid w:val="00901BA5"/>
    <w:rsid w:val="00902191"/>
    <w:rsid w:val="009029F9"/>
    <w:rsid w:val="00902E9C"/>
    <w:rsid w:val="00902EEB"/>
    <w:rsid w:val="0090397C"/>
    <w:rsid w:val="00903C41"/>
    <w:rsid w:val="00903CA7"/>
    <w:rsid w:val="00904699"/>
    <w:rsid w:val="00904A0C"/>
    <w:rsid w:val="00906418"/>
    <w:rsid w:val="009072CE"/>
    <w:rsid w:val="009104E1"/>
    <w:rsid w:val="0091061D"/>
    <w:rsid w:val="00910B15"/>
    <w:rsid w:val="00911215"/>
    <w:rsid w:val="00912621"/>
    <w:rsid w:val="00912A99"/>
    <w:rsid w:val="009141D1"/>
    <w:rsid w:val="00914A9F"/>
    <w:rsid w:val="0091518C"/>
    <w:rsid w:val="00915C57"/>
    <w:rsid w:val="009162AF"/>
    <w:rsid w:val="009178B2"/>
    <w:rsid w:val="009203B0"/>
    <w:rsid w:val="009203DC"/>
    <w:rsid w:val="00920CCD"/>
    <w:rsid w:val="0092224A"/>
    <w:rsid w:val="00922605"/>
    <w:rsid w:val="00922E77"/>
    <w:rsid w:val="0092489D"/>
    <w:rsid w:val="00927A09"/>
    <w:rsid w:val="00927BCA"/>
    <w:rsid w:val="0093192C"/>
    <w:rsid w:val="0093243C"/>
    <w:rsid w:val="00932B31"/>
    <w:rsid w:val="00933473"/>
    <w:rsid w:val="00933F20"/>
    <w:rsid w:val="009363A9"/>
    <w:rsid w:val="00936C0E"/>
    <w:rsid w:val="00940C34"/>
    <w:rsid w:val="00940F31"/>
    <w:rsid w:val="0094145E"/>
    <w:rsid w:val="009421AA"/>
    <w:rsid w:val="0094347E"/>
    <w:rsid w:val="00944529"/>
    <w:rsid w:val="00945057"/>
    <w:rsid w:val="00945E5C"/>
    <w:rsid w:val="0094787B"/>
    <w:rsid w:val="00947ED5"/>
    <w:rsid w:val="00950180"/>
    <w:rsid w:val="009518AA"/>
    <w:rsid w:val="00951F4E"/>
    <w:rsid w:val="00952485"/>
    <w:rsid w:val="009526A5"/>
    <w:rsid w:val="00954058"/>
    <w:rsid w:val="009540D4"/>
    <w:rsid w:val="00954539"/>
    <w:rsid w:val="00954A55"/>
    <w:rsid w:val="00954BCA"/>
    <w:rsid w:val="00954F41"/>
    <w:rsid w:val="00955A9C"/>
    <w:rsid w:val="00955E49"/>
    <w:rsid w:val="00956F4E"/>
    <w:rsid w:val="0095724F"/>
    <w:rsid w:val="00957A72"/>
    <w:rsid w:val="009607CB"/>
    <w:rsid w:val="009609BE"/>
    <w:rsid w:val="009610EA"/>
    <w:rsid w:val="0096180A"/>
    <w:rsid w:val="00962A1D"/>
    <w:rsid w:val="00962BB2"/>
    <w:rsid w:val="009634FD"/>
    <w:rsid w:val="00963C7F"/>
    <w:rsid w:val="0096657D"/>
    <w:rsid w:val="0097094B"/>
    <w:rsid w:val="00971FF3"/>
    <w:rsid w:val="009720B8"/>
    <w:rsid w:val="00973E25"/>
    <w:rsid w:val="00974F06"/>
    <w:rsid w:val="0097675E"/>
    <w:rsid w:val="00977BF8"/>
    <w:rsid w:val="00977F14"/>
    <w:rsid w:val="009803BC"/>
    <w:rsid w:val="00981256"/>
    <w:rsid w:val="00981481"/>
    <w:rsid w:val="00982A26"/>
    <w:rsid w:val="00982F9F"/>
    <w:rsid w:val="00983A9B"/>
    <w:rsid w:val="00984B7C"/>
    <w:rsid w:val="00987674"/>
    <w:rsid w:val="00987A96"/>
    <w:rsid w:val="00990B11"/>
    <w:rsid w:val="0099233F"/>
    <w:rsid w:val="0099243D"/>
    <w:rsid w:val="00993032"/>
    <w:rsid w:val="00995F9C"/>
    <w:rsid w:val="0099637A"/>
    <w:rsid w:val="009970F2"/>
    <w:rsid w:val="009971E9"/>
    <w:rsid w:val="009A0110"/>
    <w:rsid w:val="009A0851"/>
    <w:rsid w:val="009A18D9"/>
    <w:rsid w:val="009A22E1"/>
    <w:rsid w:val="009A282C"/>
    <w:rsid w:val="009A2CC0"/>
    <w:rsid w:val="009A38EF"/>
    <w:rsid w:val="009A4638"/>
    <w:rsid w:val="009A5555"/>
    <w:rsid w:val="009A7076"/>
    <w:rsid w:val="009A729D"/>
    <w:rsid w:val="009A782A"/>
    <w:rsid w:val="009A7CBB"/>
    <w:rsid w:val="009B2EB6"/>
    <w:rsid w:val="009B32A2"/>
    <w:rsid w:val="009B385A"/>
    <w:rsid w:val="009B4BC8"/>
    <w:rsid w:val="009B507C"/>
    <w:rsid w:val="009B6C14"/>
    <w:rsid w:val="009B77D7"/>
    <w:rsid w:val="009C0407"/>
    <w:rsid w:val="009C0DCC"/>
    <w:rsid w:val="009C1038"/>
    <w:rsid w:val="009C14EA"/>
    <w:rsid w:val="009C1762"/>
    <w:rsid w:val="009C1A48"/>
    <w:rsid w:val="009C32AA"/>
    <w:rsid w:val="009C33F6"/>
    <w:rsid w:val="009C5B65"/>
    <w:rsid w:val="009C7B7F"/>
    <w:rsid w:val="009C7E93"/>
    <w:rsid w:val="009D034B"/>
    <w:rsid w:val="009D2A19"/>
    <w:rsid w:val="009D2B6F"/>
    <w:rsid w:val="009D4B75"/>
    <w:rsid w:val="009D508C"/>
    <w:rsid w:val="009D5789"/>
    <w:rsid w:val="009D620C"/>
    <w:rsid w:val="009D651A"/>
    <w:rsid w:val="009D6C98"/>
    <w:rsid w:val="009D780D"/>
    <w:rsid w:val="009D7945"/>
    <w:rsid w:val="009D7C39"/>
    <w:rsid w:val="009E319F"/>
    <w:rsid w:val="009E3A8C"/>
    <w:rsid w:val="009E3A9D"/>
    <w:rsid w:val="009E3C2D"/>
    <w:rsid w:val="009E4DA2"/>
    <w:rsid w:val="009E50F0"/>
    <w:rsid w:val="009E56EA"/>
    <w:rsid w:val="009E6D60"/>
    <w:rsid w:val="009E75F6"/>
    <w:rsid w:val="009E773D"/>
    <w:rsid w:val="009F06AD"/>
    <w:rsid w:val="009F0FB1"/>
    <w:rsid w:val="009F32F0"/>
    <w:rsid w:val="009F3A47"/>
    <w:rsid w:val="009F3EDE"/>
    <w:rsid w:val="009F4ABC"/>
    <w:rsid w:val="009F57AD"/>
    <w:rsid w:val="009F5EE9"/>
    <w:rsid w:val="009F70FD"/>
    <w:rsid w:val="009F7226"/>
    <w:rsid w:val="009F745D"/>
    <w:rsid w:val="009F7666"/>
    <w:rsid w:val="00A01B25"/>
    <w:rsid w:val="00A01F36"/>
    <w:rsid w:val="00A02A96"/>
    <w:rsid w:val="00A03439"/>
    <w:rsid w:val="00A05F34"/>
    <w:rsid w:val="00A07126"/>
    <w:rsid w:val="00A07469"/>
    <w:rsid w:val="00A077A2"/>
    <w:rsid w:val="00A10177"/>
    <w:rsid w:val="00A1132D"/>
    <w:rsid w:val="00A11761"/>
    <w:rsid w:val="00A12848"/>
    <w:rsid w:val="00A128BF"/>
    <w:rsid w:val="00A129A9"/>
    <w:rsid w:val="00A13142"/>
    <w:rsid w:val="00A13636"/>
    <w:rsid w:val="00A13AE3"/>
    <w:rsid w:val="00A152BB"/>
    <w:rsid w:val="00A1774C"/>
    <w:rsid w:val="00A20804"/>
    <w:rsid w:val="00A219F2"/>
    <w:rsid w:val="00A2242F"/>
    <w:rsid w:val="00A22642"/>
    <w:rsid w:val="00A236EF"/>
    <w:rsid w:val="00A248D7"/>
    <w:rsid w:val="00A24A84"/>
    <w:rsid w:val="00A25953"/>
    <w:rsid w:val="00A273E4"/>
    <w:rsid w:val="00A30CD7"/>
    <w:rsid w:val="00A30F95"/>
    <w:rsid w:val="00A31461"/>
    <w:rsid w:val="00A31810"/>
    <w:rsid w:val="00A31D02"/>
    <w:rsid w:val="00A32DDA"/>
    <w:rsid w:val="00A3304E"/>
    <w:rsid w:val="00A3333A"/>
    <w:rsid w:val="00A334D7"/>
    <w:rsid w:val="00A33B23"/>
    <w:rsid w:val="00A35445"/>
    <w:rsid w:val="00A3578B"/>
    <w:rsid w:val="00A36059"/>
    <w:rsid w:val="00A37724"/>
    <w:rsid w:val="00A41183"/>
    <w:rsid w:val="00A41227"/>
    <w:rsid w:val="00A4191F"/>
    <w:rsid w:val="00A41AF6"/>
    <w:rsid w:val="00A41C8C"/>
    <w:rsid w:val="00A43B60"/>
    <w:rsid w:val="00A448E8"/>
    <w:rsid w:val="00A44A06"/>
    <w:rsid w:val="00A44B74"/>
    <w:rsid w:val="00A453D9"/>
    <w:rsid w:val="00A454E2"/>
    <w:rsid w:val="00A45742"/>
    <w:rsid w:val="00A47ED0"/>
    <w:rsid w:val="00A513E2"/>
    <w:rsid w:val="00A51902"/>
    <w:rsid w:val="00A51FCE"/>
    <w:rsid w:val="00A54626"/>
    <w:rsid w:val="00A5578F"/>
    <w:rsid w:val="00A56D6F"/>
    <w:rsid w:val="00A56E46"/>
    <w:rsid w:val="00A5715B"/>
    <w:rsid w:val="00A57452"/>
    <w:rsid w:val="00A60242"/>
    <w:rsid w:val="00A6210F"/>
    <w:rsid w:val="00A62775"/>
    <w:rsid w:val="00A62983"/>
    <w:rsid w:val="00A62BB8"/>
    <w:rsid w:val="00A62D59"/>
    <w:rsid w:val="00A65918"/>
    <w:rsid w:val="00A65E3E"/>
    <w:rsid w:val="00A661E5"/>
    <w:rsid w:val="00A66647"/>
    <w:rsid w:val="00A66A97"/>
    <w:rsid w:val="00A70695"/>
    <w:rsid w:val="00A70B19"/>
    <w:rsid w:val="00A7228E"/>
    <w:rsid w:val="00A723F2"/>
    <w:rsid w:val="00A725F7"/>
    <w:rsid w:val="00A741BB"/>
    <w:rsid w:val="00A75505"/>
    <w:rsid w:val="00A7581C"/>
    <w:rsid w:val="00A77B20"/>
    <w:rsid w:val="00A80369"/>
    <w:rsid w:val="00A80AF0"/>
    <w:rsid w:val="00A80B52"/>
    <w:rsid w:val="00A8252C"/>
    <w:rsid w:val="00A82736"/>
    <w:rsid w:val="00A82F56"/>
    <w:rsid w:val="00A8510A"/>
    <w:rsid w:val="00A85C08"/>
    <w:rsid w:val="00A863F8"/>
    <w:rsid w:val="00A86696"/>
    <w:rsid w:val="00A8671A"/>
    <w:rsid w:val="00A86DC6"/>
    <w:rsid w:val="00A87481"/>
    <w:rsid w:val="00A908FA"/>
    <w:rsid w:val="00A90B26"/>
    <w:rsid w:val="00A90E0C"/>
    <w:rsid w:val="00A92B25"/>
    <w:rsid w:val="00A930FF"/>
    <w:rsid w:val="00A93EE9"/>
    <w:rsid w:val="00A95836"/>
    <w:rsid w:val="00A969EB"/>
    <w:rsid w:val="00A96F79"/>
    <w:rsid w:val="00A96FCC"/>
    <w:rsid w:val="00A976C2"/>
    <w:rsid w:val="00A97BAD"/>
    <w:rsid w:val="00AA43A7"/>
    <w:rsid w:val="00AA5A35"/>
    <w:rsid w:val="00AA60F3"/>
    <w:rsid w:val="00AA7014"/>
    <w:rsid w:val="00AB0A42"/>
    <w:rsid w:val="00AB3020"/>
    <w:rsid w:val="00AB348C"/>
    <w:rsid w:val="00AB3A99"/>
    <w:rsid w:val="00AB3BE5"/>
    <w:rsid w:val="00AB6E1D"/>
    <w:rsid w:val="00AB6EBD"/>
    <w:rsid w:val="00AC0D70"/>
    <w:rsid w:val="00AC1DC0"/>
    <w:rsid w:val="00AC2752"/>
    <w:rsid w:val="00AC3AA1"/>
    <w:rsid w:val="00AC3ECE"/>
    <w:rsid w:val="00AC5C2D"/>
    <w:rsid w:val="00AC6522"/>
    <w:rsid w:val="00AC717C"/>
    <w:rsid w:val="00AD0014"/>
    <w:rsid w:val="00AD0114"/>
    <w:rsid w:val="00AD1571"/>
    <w:rsid w:val="00AD1748"/>
    <w:rsid w:val="00AD26A8"/>
    <w:rsid w:val="00AD2BDC"/>
    <w:rsid w:val="00AD4127"/>
    <w:rsid w:val="00AD557C"/>
    <w:rsid w:val="00AD617B"/>
    <w:rsid w:val="00AE2DAB"/>
    <w:rsid w:val="00AE3C05"/>
    <w:rsid w:val="00AE4294"/>
    <w:rsid w:val="00AE4D74"/>
    <w:rsid w:val="00AE567C"/>
    <w:rsid w:val="00AE61AF"/>
    <w:rsid w:val="00AE7BC8"/>
    <w:rsid w:val="00AE7D28"/>
    <w:rsid w:val="00AF0186"/>
    <w:rsid w:val="00AF054E"/>
    <w:rsid w:val="00AF1D82"/>
    <w:rsid w:val="00AF26B9"/>
    <w:rsid w:val="00AF2822"/>
    <w:rsid w:val="00AF28D3"/>
    <w:rsid w:val="00AF33FB"/>
    <w:rsid w:val="00AF3459"/>
    <w:rsid w:val="00AF3E32"/>
    <w:rsid w:val="00AF4326"/>
    <w:rsid w:val="00AF52CA"/>
    <w:rsid w:val="00AF6CD5"/>
    <w:rsid w:val="00AF7DAC"/>
    <w:rsid w:val="00B00A00"/>
    <w:rsid w:val="00B00CD3"/>
    <w:rsid w:val="00B0125B"/>
    <w:rsid w:val="00B01332"/>
    <w:rsid w:val="00B0230A"/>
    <w:rsid w:val="00B0236B"/>
    <w:rsid w:val="00B02825"/>
    <w:rsid w:val="00B04CCE"/>
    <w:rsid w:val="00B060E7"/>
    <w:rsid w:val="00B10210"/>
    <w:rsid w:val="00B107EB"/>
    <w:rsid w:val="00B10B70"/>
    <w:rsid w:val="00B10B95"/>
    <w:rsid w:val="00B11C60"/>
    <w:rsid w:val="00B11F07"/>
    <w:rsid w:val="00B123F8"/>
    <w:rsid w:val="00B12749"/>
    <w:rsid w:val="00B2049C"/>
    <w:rsid w:val="00B2391A"/>
    <w:rsid w:val="00B24297"/>
    <w:rsid w:val="00B242CE"/>
    <w:rsid w:val="00B26B21"/>
    <w:rsid w:val="00B27533"/>
    <w:rsid w:val="00B27EC5"/>
    <w:rsid w:val="00B301F0"/>
    <w:rsid w:val="00B30545"/>
    <w:rsid w:val="00B318FC"/>
    <w:rsid w:val="00B32AAC"/>
    <w:rsid w:val="00B33612"/>
    <w:rsid w:val="00B3389D"/>
    <w:rsid w:val="00B350FB"/>
    <w:rsid w:val="00B35BAC"/>
    <w:rsid w:val="00B3669A"/>
    <w:rsid w:val="00B36A9B"/>
    <w:rsid w:val="00B40224"/>
    <w:rsid w:val="00B4029F"/>
    <w:rsid w:val="00B43436"/>
    <w:rsid w:val="00B44A8F"/>
    <w:rsid w:val="00B44BBF"/>
    <w:rsid w:val="00B44E6C"/>
    <w:rsid w:val="00B503CE"/>
    <w:rsid w:val="00B50E88"/>
    <w:rsid w:val="00B50FCB"/>
    <w:rsid w:val="00B51CE5"/>
    <w:rsid w:val="00B51E66"/>
    <w:rsid w:val="00B522A7"/>
    <w:rsid w:val="00B526DA"/>
    <w:rsid w:val="00B56694"/>
    <w:rsid w:val="00B56723"/>
    <w:rsid w:val="00B56B6B"/>
    <w:rsid w:val="00B621DD"/>
    <w:rsid w:val="00B67229"/>
    <w:rsid w:val="00B70230"/>
    <w:rsid w:val="00B706CE"/>
    <w:rsid w:val="00B70900"/>
    <w:rsid w:val="00B70E56"/>
    <w:rsid w:val="00B72A22"/>
    <w:rsid w:val="00B72E55"/>
    <w:rsid w:val="00B76E05"/>
    <w:rsid w:val="00B81BC2"/>
    <w:rsid w:val="00B823F8"/>
    <w:rsid w:val="00B843D3"/>
    <w:rsid w:val="00B8482E"/>
    <w:rsid w:val="00B85155"/>
    <w:rsid w:val="00B866B9"/>
    <w:rsid w:val="00B872E5"/>
    <w:rsid w:val="00B874DE"/>
    <w:rsid w:val="00B87CBA"/>
    <w:rsid w:val="00B91B8A"/>
    <w:rsid w:val="00B92727"/>
    <w:rsid w:val="00B9452C"/>
    <w:rsid w:val="00B94C28"/>
    <w:rsid w:val="00B95727"/>
    <w:rsid w:val="00B9580C"/>
    <w:rsid w:val="00BA04EF"/>
    <w:rsid w:val="00BA0D25"/>
    <w:rsid w:val="00BA0E06"/>
    <w:rsid w:val="00BA0F73"/>
    <w:rsid w:val="00BA13A2"/>
    <w:rsid w:val="00BA2CA9"/>
    <w:rsid w:val="00BA3239"/>
    <w:rsid w:val="00BA38D9"/>
    <w:rsid w:val="00BA3AF2"/>
    <w:rsid w:val="00BA5140"/>
    <w:rsid w:val="00BA532A"/>
    <w:rsid w:val="00BA6630"/>
    <w:rsid w:val="00BA7856"/>
    <w:rsid w:val="00BB0B33"/>
    <w:rsid w:val="00BB2882"/>
    <w:rsid w:val="00BB533A"/>
    <w:rsid w:val="00BB5780"/>
    <w:rsid w:val="00BB6C53"/>
    <w:rsid w:val="00BB7682"/>
    <w:rsid w:val="00BC07A3"/>
    <w:rsid w:val="00BC2D26"/>
    <w:rsid w:val="00BC3127"/>
    <w:rsid w:val="00BC3163"/>
    <w:rsid w:val="00BC3785"/>
    <w:rsid w:val="00BC3D5E"/>
    <w:rsid w:val="00BC4248"/>
    <w:rsid w:val="00BC4531"/>
    <w:rsid w:val="00BC4ABC"/>
    <w:rsid w:val="00BC6736"/>
    <w:rsid w:val="00BC7BD7"/>
    <w:rsid w:val="00BD0277"/>
    <w:rsid w:val="00BD0B30"/>
    <w:rsid w:val="00BD140A"/>
    <w:rsid w:val="00BD3534"/>
    <w:rsid w:val="00BD379A"/>
    <w:rsid w:val="00BD510F"/>
    <w:rsid w:val="00BD5AC2"/>
    <w:rsid w:val="00BE04CE"/>
    <w:rsid w:val="00BE09A8"/>
    <w:rsid w:val="00BE09AD"/>
    <w:rsid w:val="00BE09CD"/>
    <w:rsid w:val="00BE5255"/>
    <w:rsid w:val="00BE529C"/>
    <w:rsid w:val="00BE5A08"/>
    <w:rsid w:val="00BE5C85"/>
    <w:rsid w:val="00BE5F87"/>
    <w:rsid w:val="00BE7932"/>
    <w:rsid w:val="00BE7FCE"/>
    <w:rsid w:val="00BF0A52"/>
    <w:rsid w:val="00BF0A8F"/>
    <w:rsid w:val="00BF0D24"/>
    <w:rsid w:val="00BF4573"/>
    <w:rsid w:val="00BF60CF"/>
    <w:rsid w:val="00BF6A48"/>
    <w:rsid w:val="00BF6FCC"/>
    <w:rsid w:val="00BF723C"/>
    <w:rsid w:val="00C01CBB"/>
    <w:rsid w:val="00C01D32"/>
    <w:rsid w:val="00C032F4"/>
    <w:rsid w:val="00C03409"/>
    <w:rsid w:val="00C03C03"/>
    <w:rsid w:val="00C03DC0"/>
    <w:rsid w:val="00C05CE3"/>
    <w:rsid w:val="00C07012"/>
    <w:rsid w:val="00C075F0"/>
    <w:rsid w:val="00C12688"/>
    <w:rsid w:val="00C139E0"/>
    <w:rsid w:val="00C1430C"/>
    <w:rsid w:val="00C1440C"/>
    <w:rsid w:val="00C1478D"/>
    <w:rsid w:val="00C148E7"/>
    <w:rsid w:val="00C14A9D"/>
    <w:rsid w:val="00C14CA7"/>
    <w:rsid w:val="00C15FFE"/>
    <w:rsid w:val="00C17236"/>
    <w:rsid w:val="00C1745C"/>
    <w:rsid w:val="00C178C3"/>
    <w:rsid w:val="00C178EF"/>
    <w:rsid w:val="00C2021E"/>
    <w:rsid w:val="00C20505"/>
    <w:rsid w:val="00C20997"/>
    <w:rsid w:val="00C22CAD"/>
    <w:rsid w:val="00C23FB8"/>
    <w:rsid w:val="00C2402E"/>
    <w:rsid w:val="00C2412C"/>
    <w:rsid w:val="00C2458E"/>
    <w:rsid w:val="00C25204"/>
    <w:rsid w:val="00C25B4C"/>
    <w:rsid w:val="00C26839"/>
    <w:rsid w:val="00C26BB7"/>
    <w:rsid w:val="00C26CB9"/>
    <w:rsid w:val="00C2747F"/>
    <w:rsid w:val="00C30BA7"/>
    <w:rsid w:val="00C31929"/>
    <w:rsid w:val="00C31BDC"/>
    <w:rsid w:val="00C355B0"/>
    <w:rsid w:val="00C36530"/>
    <w:rsid w:val="00C420F8"/>
    <w:rsid w:val="00C43638"/>
    <w:rsid w:val="00C43F9A"/>
    <w:rsid w:val="00C451E5"/>
    <w:rsid w:val="00C45FF3"/>
    <w:rsid w:val="00C460CE"/>
    <w:rsid w:val="00C47123"/>
    <w:rsid w:val="00C47EAC"/>
    <w:rsid w:val="00C47F21"/>
    <w:rsid w:val="00C52967"/>
    <w:rsid w:val="00C52DA4"/>
    <w:rsid w:val="00C5418D"/>
    <w:rsid w:val="00C549EB"/>
    <w:rsid w:val="00C55AA9"/>
    <w:rsid w:val="00C56796"/>
    <w:rsid w:val="00C578DA"/>
    <w:rsid w:val="00C57D0D"/>
    <w:rsid w:val="00C57F48"/>
    <w:rsid w:val="00C60122"/>
    <w:rsid w:val="00C61644"/>
    <w:rsid w:val="00C62248"/>
    <w:rsid w:val="00C62B65"/>
    <w:rsid w:val="00C6321A"/>
    <w:rsid w:val="00C638A5"/>
    <w:rsid w:val="00C63FF3"/>
    <w:rsid w:val="00C64725"/>
    <w:rsid w:val="00C665DC"/>
    <w:rsid w:val="00C67841"/>
    <w:rsid w:val="00C67E75"/>
    <w:rsid w:val="00C67E83"/>
    <w:rsid w:val="00C67EEE"/>
    <w:rsid w:val="00C71726"/>
    <w:rsid w:val="00C72293"/>
    <w:rsid w:val="00C723C5"/>
    <w:rsid w:val="00C727EB"/>
    <w:rsid w:val="00C739D2"/>
    <w:rsid w:val="00C73C2F"/>
    <w:rsid w:val="00C75700"/>
    <w:rsid w:val="00C758A1"/>
    <w:rsid w:val="00C77BCB"/>
    <w:rsid w:val="00C81A8C"/>
    <w:rsid w:val="00C8235E"/>
    <w:rsid w:val="00C83F54"/>
    <w:rsid w:val="00C84906"/>
    <w:rsid w:val="00C85A03"/>
    <w:rsid w:val="00C85A5C"/>
    <w:rsid w:val="00C9372E"/>
    <w:rsid w:val="00C93737"/>
    <w:rsid w:val="00C94546"/>
    <w:rsid w:val="00C95072"/>
    <w:rsid w:val="00C9697B"/>
    <w:rsid w:val="00C9762F"/>
    <w:rsid w:val="00C97CE4"/>
    <w:rsid w:val="00CA11AD"/>
    <w:rsid w:val="00CA1286"/>
    <w:rsid w:val="00CA2AE5"/>
    <w:rsid w:val="00CA41F3"/>
    <w:rsid w:val="00CA57C9"/>
    <w:rsid w:val="00CA620D"/>
    <w:rsid w:val="00CA6454"/>
    <w:rsid w:val="00CA6993"/>
    <w:rsid w:val="00CA6BCF"/>
    <w:rsid w:val="00CA77C4"/>
    <w:rsid w:val="00CA77D6"/>
    <w:rsid w:val="00CB3C6B"/>
    <w:rsid w:val="00CB44CB"/>
    <w:rsid w:val="00CB45B4"/>
    <w:rsid w:val="00CB61BB"/>
    <w:rsid w:val="00CB63A5"/>
    <w:rsid w:val="00CB6C60"/>
    <w:rsid w:val="00CB7584"/>
    <w:rsid w:val="00CC002C"/>
    <w:rsid w:val="00CC1AF9"/>
    <w:rsid w:val="00CC1C89"/>
    <w:rsid w:val="00CC2A6C"/>
    <w:rsid w:val="00CC32BC"/>
    <w:rsid w:val="00CC350B"/>
    <w:rsid w:val="00CC51E5"/>
    <w:rsid w:val="00CC58E5"/>
    <w:rsid w:val="00CC5AE2"/>
    <w:rsid w:val="00CC6310"/>
    <w:rsid w:val="00CC7A7F"/>
    <w:rsid w:val="00CD00F6"/>
    <w:rsid w:val="00CD016D"/>
    <w:rsid w:val="00CD0B14"/>
    <w:rsid w:val="00CD265C"/>
    <w:rsid w:val="00CD37D6"/>
    <w:rsid w:val="00CD498F"/>
    <w:rsid w:val="00CD63EF"/>
    <w:rsid w:val="00CD708A"/>
    <w:rsid w:val="00CD7606"/>
    <w:rsid w:val="00CD7FC1"/>
    <w:rsid w:val="00CE12EE"/>
    <w:rsid w:val="00CE1613"/>
    <w:rsid w:val="00CE187F"/>
    <w:rsid w:val="00CE19AF"/>
    <w:rsid w:val="00CE22B6"/>
    <w:rsid w:val="00CE2BB4"/>
    <w:rsid w:val="00CE3433"/>
    <w:rsid w:val="00CE39C7"/>
    <w:rsid w:val="00CE4465"/>
    <w:rsid w:val="00CE4774"/>
    <w:rsid w:val="00CE5B05"/>
    <w:rsid w:val="00CE7828"/>
    <w:rsid w:val="00CE7B3A"/>
    <w:rsid w:val="00CE7EEB"/>
    <w:rsid w:val="00CF0381"/>
    <w:rsid w:val="00CF0839"/>
    <w:rsid w:val="00CF3058"/>
    <w:rsid w:val="00CF5096"/>
    <w:rsid w:val="00CF52F1"/>
    <w:rsid w:val="00CF53B8"/>
    <w:rsid w:val="00CF5BA3"/>
    <w:rsid w:val="00CF5BB9"/>
    <w:rsid w:val="00CF5BC0"/>
    <w:rsid w:val="00CF6274"/>
    <w:rsid w:val="00CF6B14"/>
    <w:rsid w:val="00CF77DC"/>
    <w:rsid w:val="00CF7CE3"/>
    <w:rsid w:val="00D001CE"/>
    <w:rsid w:val="00D017DC"/>
    <w:rsid w:val="00D019C7"/>
    <w:rsid w:val="00D01B9E"/>
    <w:rsid w:val="00D0215A"/>
    <w:rsid w:val="00D02220"/>
    <w:rsid w:val="00D02246"/>
    <w:rsid w:val="00D03E02"/>
    <w:rsid w:val="00D04135"/>
    <w:rsid w:val="00D042C3"/>
    <w:rsid w:val="00D04532"/>
    <w:rsid w:val="00D057A1"/>
    <w:rsid w:val="00D1067C"/>
    <w:rsid w:val="00D10BA7"/>
    <w:rsid w:val="00D1141C"/>
    <w:rsid w:val="00D121D7"/>
    <w:rsid w:val="00D129BF"/>
    <w:rsid w:val="00D12C2B"/>
    <w:rsid w:val="00D14094"/>
    <w:rsid w:val="00D151D1"/>
    <w:rsid w:val="00D16084"/>
    <w:rsid w:val="00D17089"/>
    <w:rsid w:val="00D1741C"/>
    <w:rsid w:val="00D21BF4"/>
    <w:rsid w:val="00D22558"/>
    <w:rsid w:val="00D24240"/>
    <w:rsid w:val="00D256E6"/>
    <w:rsid w:val="00D25CF7"/>
    <w:rsid w:val="00D274E7"/>
    <w:rsid w:val="00D30F1F"/>
    <w:rsid w:val="00D3145A"/>
    <w:rsid w:val="00D3172F"/>
    <w:rsid w:val="00D32420"/>
    <w:rsid w:val="00D32E67"/>
    <w:rsid w:val="00D330E2"/>
    <w:rsid w:val="00D335B2"/>
    <w:rsid w:val="00D34E43"/>
    <w:rsid w:val="00D34F5A"/>
    <w:rsid w:val="00D37883"/>
    <w:rsid w:val="00D4188B"/>
    <w:rsid w:val="00D42894"/>
    <w:rsid w:val="00D44921"/>
    <w:rsid w:val="00D45C9D"/>
    <w:rsid w:val="00D45D8F"/>
    <w:rsid w:val="00D46148"/>
    <w:rsid w:val="00D46D5E"/>
    <w:rsid w:val="00D503C2"/>
    <w:rsid w:val="00D50A77"/>
    <w:rsid w:val="00D50BFE"/>
    <w:rsid w:val="00D516E6"/>
    <w:rsid w:val="00D533BF"/>
    <w:rsid w:val="00D54B88"/>
    <w:rsid w:val="00D54F5A"/>
    <w:rsid w:val="00D55BBB"/>
    <w:rsid w:val="00D56597"/>
    <w:rsid w:val="00D5660A"/>
    <w:rsid w:val="00D621B7"/>
    <w:rsid w:val="00D63FA4"/>
    <w:rsid w:val="00D66251"/>
    <w:rsid w:val="00D662D8"/>
    <w:rsid w:val="00D66A8B"/>
    <w:rsid w:val="00D67E4B"/>
    <w:rsid w:val="00D707AB"/>
    <w:rsid w:val="00D708C4"/>
    <w:rsid w:val="00D712FA"/>
    <w:rsid w:val="00D714EC"/>
    <w:rsid w:val="00D71E5B"/>
    <w:rsid w:val="00D72589"/>
    <w:rsid w:val="00D728CE"/>
    <w:rsid w:val="00D732B5"/>
    <w:rsid w:val="00D74543"/>
    <w:rsid w:val="00D74FC5"/>
    <w:rsid w:val="00D75700"/>
    <w:rsid w:val="00D75C65"/>
    <w:rsid w:val="00D764CD"/>
    <w:rsid w:val="00D773DA"/>
    <w:rsid w:val="00D778B1"/>
    <w:rsid w:val="00D77A2A"/>
    <w:rsid w:val="00D77E91"/>
    <w:rsid w:val="00D82F2E"/>
    <w:rsid w:val="00D83601"/>
    <w:rsid w:val="00D8365A"/>
    <w:rsid w:val="00D84BD7"/>
    <w:rsid w:val="00D852B0"/>
    <w:rsid w:val="00D8613C"/>
    <w:rsid w:val="00D8704A"/>
    <w:rsid w:val="00D8759D"/>
    <w:rsid w:val="00D8786F"/>
    <w:rsid w:val="00D87D75"/>
    <w:rsid w:val="00D90101"/>
    <w:rsid w:val="00D901E5"/>
    <w:rsid w:val="00D9031E"/>
    <w:rsid w:val="00D90B4A"/>
    <w:rsid w:val="00D90D29"/>
    <w:rsid w:val="00D90F11"/>
    <w:rsid w:val="00D91FFA"/>
    <w:rsid w:val="00D92752"/>
    <w:rsid w:val="00D9289B"/>
    <w:rsid w:val="00D92A72"/>
    <w:rsid w:val="00D92A78"/>
    <w:rsid w:val="00D92C62"/>
    <w:rsid w:val="00D93590"/>
    <w:rsid w:val="00D94516"/>
    <w:rsid w:val="00D949EB"/>
    <w:rsid w:val="00D95344"/>
    <w:rsid w:val="00D96191"/>
    <w:rsid w:val="00D96790"/>
    <w:rsid w:val="00D97A03"/>
    <w:rsid w:val="00DA09F5"/>
    <w:rsid w:val="00DA0C82"/>
    <w:rsid w:val="00DA25E9"/>
    <w:rsid w:val="00DA37E8"/>
    <w:rsid w:val="00DA3871"/>
    <w:rsid w:val="00DA6262"/>
    <w:rsid w:val="00DA6496"/>
    <w:rsid w:val="00DA771B"/>
    <w:rsid w:val="00DB01E0"/>
    <w:rsid w:val="00DB0B54"/>
    <w:rsid w:val="00DB17D2"/>
    <w:rsid w:val="00DB20CD"/>
    <w:rsid w:val="00DB26CB"/>
    <w:rsid w:val="00DB2B97"/>
    <w:rsid w:val="00DB46C0"/>
    <w:rsid w:val="00DB4957"/>
    <w:rsid w:val="00DB5A33"/>
    <w:rsid w:val="00DB5BFF"/>
    <w:rsid w:val="00DB72C5"/>
    <w:rsid w:val="00DB76E0"/>
    <w:rsid w:val="00DB7B66"/>
    <w:rsid w:val="00DC1093"/>
    <w:rsid w:val="00DC160E"/>
    <w:rsid w:val="00DC1D94"/>
    <w:rsid w:val="00DC293B"/>
    <w:rsid w:val="00DC2A16"/>
    <w:rsid w:val="00DC2E3C"/>
    <w:rsid w:val="00DC3C54"/>
    <w:rsid w:val="00DC5046"/>
    <w:rsid w:val="00DC5452"/>
    <w:rsid w:val="00DC5C6D"/>
    <w:rsid w:val="00DC7CC2"/>
    <w:rsid w:val="00DD076B"/>
    <w:rsid w:val="00DD0A7D"/>
    <w:rsid w:val="00DD1D59"/>
    <w:rsid w:val="00DD2160"/>
    <w:rsid w:val="00DD2B56"/>
    <w:rsid w:val="00DD3E82"/>
    <w:rsid w:val="00DD798F"/>
    <w:rsid w:val="00DE04B6"/>
    <w:rsid w:val="00DE0DE6"/>
    <w:rsid w:val="00DE1FF7"/>
    <w:rsid w:val="00DE2FDA"/>
    <w:rsid w:val="00DE56C2"/>
    <w:rsid w:val="00DE5E6F"/>
    <w:rsid w:val="00DE5F6D"/>
    <w:rsid w:val="00DE6429"/>
    <w:rsid w:val="00DE6755"/>
    <w:rsid w:val="00DE6D30"/>
    <w:rsid w:val="00DE7E03"/>
    <w:rsid w:val="00DE7F8B"/>
    <w:rsid w:val="00DF2812"/>
    <w:rsid w:val="00DF3E91"/>
    <w:rsid w:val="00DF53B7"/>
    <w:rsid w:val="00DF560B"/>
    <w:rsid w:val="00DF57AF"/>
    <w:rsid w:val="00DF6E18"/>
    <w:rsid w:val="00DF6F80"/>
    <w:rsid w:val="00DF7437"/>
    <w:rsid w:val="00E00AB1"/>
    <w:rsid w:val="00E01793"/>
    <w:rsid w:val="00E01B0D"/>
    <w:rsid w:val="00E01C8C"/>
    <w:rsid w:val="00E03897"/>
    <w:rsid w:val="00E0473B"/>
    <w:rsid w:val="00E053CA"/>
    <w:rsid w:val="00E0561F"/>
    <w:rsid w:val="00E06684"/>
    <w:rsid w:val="00E06914"/>
    <w:rsid w:val="00E1057E"/>
    <w:rsid w:val="00E10FC7"/>
    <w:rsid w:val="00E114D7"/>
    <w:rsid w:val="00E11FCC"/>
    <w:rsid w:val="00E128DF"/>
    <w:rsid w:val="00E13C1C"/>
    <w:rsid w:val="00E14FBD"/>
    <w:rsid w:val="00E1547C"/>
    <w:rsid w:val="00E16C0B"/>
    <w:rsid w:val="00E172AE"/>
    <w:rsid w:val="00E17531"/>
    <w:rsid w:val="00E20316"/>
    <w:rsid w:val="00E20E61"/>
    <w:rsid w:val="00E2125E"/>
    <w:rsid w:val="00E213A9"/>
    <w:rsid w:val="00E21CAE"/>
    <w:rsid w:val="00E227BC"/>
    <w:rsid w:val="00E22C19"/>
    <w:rsid w:val="00E23950"/>
    <w:rsid w:val="00E23DA0"/>
    <w:rsid w:val="00E24275"/>
    <w:rsid w:val="00E24A1E"/>
    <w:rsid w:val="00E26B56"/>
    <w:rsid w:val="00E272A3"/>
    <w:rsid w:val="00E2778A"/>
    <w:rsid w:val="00E30240"/>
    <w:rsid w:val="00E320E1"/>
    <w:rsid w:val="00E32553"/>
    <w:rsid w:val="00E332C8"/>
    <w:rsid w:val="00E341DA"/>
    <w:rsid w:val="00E34345"/>
    <w:rsid w:val="00E345FE"/>
    <w:rsid w:val="00E36254"/>
    <w:rsid w:val="00E365E1"/>
    <w:rsid w:val="00E37813"/>
    <w:rsid w:val="00E4237B"/>
    <w:rsid w:val="00E43DDA"/>
    <w:rsid w:val="00E44E52"/>
    <w:rsid w:val="00E45DF5"/>
    <w:rsid w:val="00E46138"/>
    <w:rsid w:val="00E46558"/>
    <w:rsid w:val="00E46C25"/>
    <w:rsid w:val="00E4712F"/>
    <w:rsid w:val="00E47A44"/>
    <w:rsid w:val="00E50440"/>
    <w:rsid w:val="00E5086B"/>
    <w:rsid w:val="00E523F8"/>
    <w:rsid w:val="00E52F47"/>
    <w:rsid w:val="00E56525"/>
    <w:rsid w:val="00E61212"/>
    <w:rsid w:val="00E6180B"/>
    <w:rsid w:val="00E61861"/>
    <w:rsid w:val="00E623DA"/>
    <w:rsid w:val="00E6356B"/>
    <w:rsid w:val="00E63E43"/>
    <w:rsid w:val="00E65D5A"/>
    <w:rsid w:val="00E65E8D"/>
    <w:rsid w:val="00E66671"/>
    <w:rsid w:val="00E67262"/>
    <w:rsid w:val="00E674A5"/>
    <w:rsid w:val="00E67CB6"/>
    <w:rsid w:val="00E7055F"/>
    <w:rsid w:val="00E70BFC"/>
    <w:rsid w:val="00E710B9"/>
    <w:rsid w:val="00E71CD2"/>
    <w:rsid w:val="00E72178"/>
    <w:rsid w:val="00E72ACF"/>
    <w:rsid w:val="00E73364"/>
    <w:rsid w:val="00E7345A"/>
    <w:rsid w:val="00E7370F"/>
    <w:rsid w:val="00E7378C"/>
    <w:rsid w:val="00E74044"/>
    <w:rsid w:val="00E758B6"/>
    <w:rsid w:val="00E7594D"/>
    <w:rsid w:val="00E76CCE"/>
    <w:rsid w:val="00E77757"/>
    <w:rsid w:val="00E77885"/>
    <w:rsid w:val="00E77A5D"/>
    <w:rsid w:val="00E77D8D"/>
    <w:rsid w:val="00E802B9"/>
    <w:rsid w:val="00E805AD"/>
    <w:rsid w:val="00E80B80"/>
    <w:rsid w:val="00E8416D"/>
    <w:rsid w:val="00E84214"/>
    <w:rsid w:val="00E84FA4"/>
    <w:rsid w:val="00E859F8"/>
    <w:rsid w:val="00E86A45"/>
    <w:rsid w:val="00E874C6"/>
    <w:rsid w:val="00E8784E"/>
    <w:rsid w:val="00E87B0D"/>
    <w:rsid w:val="00E93A28"/>
    <w:rsid w:val="00E93AC3"/>
    <w:rsid w:val="00E94582"/>
    <w:rsid w:val="00E95358"/>
    <w:rsid w:val="00E957EC"/>
    <w:rsid w:val="00E960EB"/>
    <w:rsid w:val="00EA01D9"/>
    <w:rsid w:val="00EA0803"/>
    <w:rsid w:val="00EA2669"/>
    <w:rsid w:val="00EA346F"/>
    <w:rsid w:val="00EA3622"/>
    <w:rsid w:val="00EA5C55"/>
    <w:rsid w:val="00EA5DB7"/>
    <w:rsid w:val="00EA69E4"/>
    <w:rsid w:val="00EA7A15"/>
    <w:rsid w:val="00EB0DB8"/>
    <w:rsid w:val="00EB1114"/>
    <w:rsid w:val="00EB1A7E"/>
    <w:rsid w:val="00EB2C9A"/>
    <w:rsid w:val="00EB33BF"/>
    <w:rsid w:val="00EB4166"/>
    <w:rsid w:val="00EB5DF1"/>
    <w:rsid w:val="00EB640B"/>
    <w:rsid w:val="00EC059A"/>
    <w:rsid w:val="00EC177F"/>
    <w:rsid w:val="00EC1E8D"/>
    <w:rsid w:val="00EC286D"/>
    <w:rsid w:val="00EC40A6"/>
    <w:rsid w:val="00EC440E"/>
    <w:rsid w:val="00EC7AA8"/>
    <w:rsid w:val="00EC7D40"/>
    <w:rsid w:val="00ED0CC1"/>
    <w:rsid w:val="00ED0E6D"/>
    <w:rsid w:val="00ED0F0C"/>
    <w:rsid w:val="00ED1F0D"/>
    <w:rsid w:val="00ED463C"/>
    <w:rsid w:val="00ED5D97"/>
    <w:rsid w:val="00EE00C5"/>
    <w:rsid w:val="00EE2567"/>
    <w:rsid w:val="00EE2D4A"/>
    <w:rsid w:val="00EE474A"/>
    <w:rsid w:val="00EE4C53"/>
    <w:rsid w:val="00EE50F0"/>
    <w:rsid w:val="00EE62D8"/>
    <w:rsid w:val="00EE70E9"/>
    <w:rsid w:val="00EE7CD3"/>
    <w:rsid w:val="00EF10E6"/>
    <w:rsid w:val="00EF279E"/>
    <w:rsid w:val="00EF2C62"/>
    <w:rsid w:val="00EF4AFA"/>
    <w:rsid w:val="00EF506D"/>
    <w:rsid w:val="00EF5BAD"/>
    <w:rsid w:val="00EF5BE3"/>
    <w:rsid w:val="00EF5EC5"/>
    <w:rsid w:val="00EF6AEC"/>
    <w:rsid w:val="00EF7140"/>
    <w:rsid w:val="00EF7996"/>
    <w:rsid w:val="00F000CA"/>
    <w:rsid w:val="00F0175C"/>
    <w:rsid w:val="00F02119"/>
    <w:rsid w:val="00F02175"/>
    <w:rsid w:val="00F02428"/>
    <w:rsid w:val="00F02CAA"/>
    <w:rsid w:val="00F0325D"/>
    <w:rsid w:val="00F03746"/>
    <w:rsid w:val="00F0394C"/>
    <w:rsid w:val="00F03D92"/>
    <w:rsid w:val="00F06380"/>
    <w:rsid w:val="00F067F7"/>
    <w:rsid w:val="00F069C1"/>
    <w:rsid w:val="00F06B02"/>
    <w:rsid w:val="00F0721C"/>
    <w:rsid w:val="00F075E1"/>
    <w:rsid w:val="00F1015B"/>
    <w:rsid w:val="00F11E66"/>
    <w:rsid w:val="00F12C9D"/>
    <w:rsid w:val="00F14BCA"/>
    <w:rsid w:val="00F15E3C"/>
    <w:rsid w:val="00F1756D"/>
    <w:rsid w:val="00F175C8"/>
    <w:rsid w:val="00F17BD2"/>
    <w:rsid w:val="00F2106D"/>
    <w:rsid w:val="00F21C38"/>
    <w:rsid w:val="00F21C6D"/>
    <w:rsid w:val="00F21CBA"/>
    <w:rsid w:val="00F2297A"/>
    <w:rsid w:val="00F24AE5"/>
    <w:rsid w:val="00F25475"/>
    <w:rsid w:val="00F260B7"/>
    <w:rsid w:val="00F262EE"/>
    <w:rsid w:val="00F2786C"/>
    <w:rsid w:val="00F3085C"/>
    <w:rsid w:val="00F31B55"/>
    <w:rsid w:val="00F323F7"/>
    <w:rsid w:val="00F329D2"/>
    <w:rsid w:val="00F32AFC"/>
    <w:rsid w:val="00F34036"/>
    <w:rsid w:val="00F34A53"/>
    <w:rsid w:val="00F355DC"/>
    <w:rsid w:val="00F35C2E"/>
    <w:rsid w:val="00F37E5B"/>
    <w:rsid w:val="00F40867"/>
    <w:rsid w:val="00F42548"/>
    <w:rsid w:val="00F42AD9"/>
    <w:rsid w:val="00F43547"/>
    <w:rsid w:val="00F44472"/>
    <w:rsid w:val="00F449F2"/>
    <w:rsid w:val="00F45225"/>
    <w:rsid w:val="00F457D3"/>
    <w:rsid w:val="00F47B97"/>
    <w:rsid w:val="00F50284"/>
    <w:rsid w:val="00F52C14"/>
    <w:rsid w:val="00F53597"/>
    <w:rsid w:val="00F54F0E"/>
    <w:rsid w:val="00F551D6"/>
    <w:rsid w:val="00F555C0"/>
    <w:rsid w:val="00F5567B"/>
    <w:rsid w:val="00F55BA3"/>
    <w:rsid w:val="00F56A20"/>
    <w:rsid w:val="00F6058B"/>
    <w:rsid w:val="00F61A7A"/>
    <w:rsid w:val="00F61CDB"/>
    <w:rsid w:val="00F62073"/>
    <w:rsid w:val="00F64688"/>
    <w:rsid w:val="00F66958"/>
    <w:rsid w:val="00F67167"/>
    <w:rsid w:val="00F67946"/>
    <w:rsid w:val="00F67FB2"/>
    <w:rsid w:val="00F719E0"/>
    <w:rsid w:val="00F73819"/>
    <w:rsid w:val="00F73994"/>
    <w:rsid w:val="00F74175"/>
    <w:rsid w:val="00F74E16"/>
    <w:rsid w:val="00F753A3"/>
    <w:rsid w:val="00F75805"/>
    <w:rsid w:val="00F77346"/>
    <w:rsid w:val="00F77935"/>
    <w:rsid w:val="00F8062C"/>
    <w:rsid w:val="00F84169"/>
    <w:rsid w:val="00F859E6"/>
    <w:rsid w:val="00F86805"/>
    <w:rsid w:val="00F87929"/>
    <w:rsid w:val="00F87938"/>
    <w:rsid w:val="00F87B8C"/>
    <w:rsid w:val="00F90107"/>
    <w:rsid w:val="00F905D5"/>
    <w:rsid w:val="00F92148"/>
    <w:rsid w:val="00F93567"/>
    <w:rsid w:val="00F9377B"/>
    <w:rsid w:val="00F9432D"/>
    <w:rsid w:val="00F97553"/>
    <w:rsid w:val="00F9770D"/>
    <w:rsid w:val="00FA00FD"/>
    <w:rsid w:val="00FA0624"/>
    <w:rsid w:val="00FA1B0E"/>
    <w:rsid w:val="00FA2678"/>
    <w:rsid w:val="00FA3847"/>
    <w:rsid w:val="00FA49B5"/>
    <w:rsid w:val="00FA4AD8"/>
    <w:rsid w:val="00FA5766"/>
    <w:rsid w:val="00FA5901"/>
    <w:rsid w:val="00FA672E"/>
    <w:rsid w:val="00FA6A6A"/>
    <w:rsid w:val="00FA6CF4"/>
    <w:rsid w:val="00FA6EA6"/>
    <w:rsid w:val="00FB0A67"/>
    <w:rsid w:val="00FB0AF5"/>
    <w:rsid w:val="00FB1366"/>
    <w:rsid w:val="00FB16F6"/>
    <w:rsid w:val="00FB1B0B"/>
    <w:rsid w:val="00FB2168"/>
    <w:rsid w:val="00FB3038"/>
    <w:rsid w:val="00FB3136"/>
    <w:rsid w:val="00FB7929"/>
    <w:rsid w:val="00FB7C45"/>
    <w:rsid w:val="00FC28DF"/>
    <w:rsid w:val="00FC2961"/>
    <w:rsid w:val="00FC29AB"/>
    <w:rsid w:val="00FC2E27"/>
    <w:rsid w:val="00FC4848"/>
    <w:rsid w:val="00FC64EC"/>
    <w:rsid w:val="00FC7CB5"/>
    <w:rsid w:val="00FD059D"/>
    <w:rsid w:val="00FD0AAC"/>
    <w:rsid w:val="00FD1C12"/>
    <w:rsid w:val="00FD2B9F"/>
    <w:rsid w:val="00FD3F0C"/>
    <w:rsid w:val="00FD4E39"/>
    <w:rsid w:val="00FD518C"/>
    <w:rsid w:val="00FE0582"/>
    <w:rsid w:val="00FE07DD"/>
    <w:rsid w:val="00FE098D"/>
    <w:rsid w:val="00FE0C56"/>
    <w:rsid w:val="00FE15D2"/>
    <w:rsid w:val="00FE1A49"/>
    <w:rsid w:val="00FE2A03"/>
    <w:rsid w:val="00FE2F61"/>
    <w:rsid w:val="00FE4635"/>
    <w:rsid w:val="00FE47A0"/>
    <w:rsid w:val="00FE4A4E"/>
    <w:rsid w:val="00FE4AF7"/>
    <w:rsid w:val="00FE66B8"/>
    <w:rsid w:val="00FE7665"/>
    <w:rsid w:val="00FE7D0E"/>
    <w:rsid w:val="00FF0C00"/>
    <w:rsid w:val="00FF126A"/>
    <w:rsid w:val="00FF12F5"/>
    <w:rsid w:val="00FF17BB"/>
    <w:rsid w:val="00FF35E3"/>
    <w:rsid w:val="00FF42A5"/>
    <w:rsid w:val="00FF459D"/>
    <w:rsid w:val="00FF52FB"/>
    <w:rsid w:val="00FF5DDB"/>
    <w:rsid w:val="00FF7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5A0AC9"/>
  <w15:docId w15:val="{57F08E45-5175-4B7A-B934-EC3014D98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C62"/>
    <w:pPr>
      <w:spacing w:after="100" w:afterAutospacing="1"/>
      <w:ind w:left="119"/>
      <w:jc w:val="both"/>
    </w:pPr>
    <w:rPr>
      <w:sz w:val="28"/>
      <w:lang w:val="uk-UA"/>
    </w:rPr>
  </w:style>
  <w:style w:type="paragraph" w:styleId="1">
    <w:name w:val="heading 1"/>
    <w:basedOn w:val="a"/>
    <w:next w:val="a"/>
    <w:link w:val="10"/>
    <w:qFormat/>
    <w:pPr>
      <w:keepNext/>
      <w:spacing w:before="240" w:after="60"/>
      <w:jc w:val="center"/>
      <w:outlineLvl w:val="0"/>
    </w:pPr>
    <w:rPr>
      <w:b/>
      <w:kern w:val="28"/>
      <w:sz w:val="32"/>
    </w:rPr>
  </w:style>
  <w:style w:type="paragraph" w:styleId="2">
    <w:name w:val="heading 2"/>
    <w:basedOn w:val="a"/>
    <w:next w:val="a"/>
    <w:link w:val="20"/>
    <w:qFormat/>
    <w:pPr>
      <w:keepNext/>
      <w:jc w:val="left"/>
      <w:outlineLvl w:val="1"/>
    </w:pPr>
    <w:rPr>
      <w:b/>
    </w:rPr>
  </w:style>
  <w:style w:type="paragraph" w:styleId="3">
    <w:name w:val="heading 3"/>
    <w:basedOn w:val="a"/>
    <w:next w:val="a"/>
    <w:link w:val="30"/>
    <w:qFormat/>
    <w:pPr>
      <w:keepNext/>
      <w:jc w:val="center"/>
      <w:outlineLvl w:val="2"/>
    </w:pPr>
    <w:rPr>
      <w:b/>
      <w:caps/>
    </w:rPr>
  </w:style>
  <w:style w:type="paragraph" w:styleId="4">
    <w:name w:val="heading 4"/>
    <w:basedOn w:val="a"/>
    <w:next w:val="a"/>
    <w:qFormat/>
    <w:pPr>
      <w:keepNext/>
      <w:jc w:val="left"/>
      <w:outlineLvl w:val="3"/>
    </w:pPr>
    <w:rPr>
      <w:b/>
    </w:rPr>
  </w:style>
  <w:style w:type="paragraph" w:styleId="5">
    <w:name w:val="heading 5"/>
    <w:basedOn w:val="a"/>
    <w:next w:val="a"/>
    <w:qFormat/>
    <w:pPr>
      <w:keepNext/>
      <w:jc w:val="right"/>
      <w:outlineLvl w:val="4"/>
    </w:pPr>
    <w:rPr>
      <w:b/>
    </w:rPr>
  </w:style>
  <w:style w:type="paragraph" w:styleId="6">
    <w:name w:val="heading 6"/>
    <w:basedOn w:val="a"/>
    <w:next w:val="a"/>
    <w:qFormat/>
    <w:pPr>
      <w:keepNext/>
      <w:outlineLvl w:val="5"/>
    </w:pPr>
    <w:rPr>
      <w:b/>
    </w:rPr>
  </w:style>
  <w:style w:type="paragraph" w:styleId="7">
    <w:name w:val="heading 7"/>
    <w:basedOn w:val="a"/>
    <w:next w:val="a"/>
    <w:qFormat/>
    <w:pPr>
      <w:keepNext/>
      <w:jc w:val="center"/>
      <w:outlineLvl w:val="6"/>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Pr>
      <w:b/>
    </w:rPr>
  </w:style>
  <w:style w:type="paragraph" w:styleId="a5">
    <w:name w:val="footer"/>
    <w:basedOn w:val="a"/>
    <w:link w:val="a6"/>
    <w:pPr>
      <w:tabs>
        <w:tab w:val="center" w:pos="4153"/>
        <w:tab w:val="right" w:pos="8306"/>
      </w:tabs>
    </w:pPr>
  </w:style>
  <w:style w:type="character" w:styleId="a7">
    <w:name w:val="page number"/>
    <w:basedOn w:val="a0"/>
  </w:style>
  <w:style w:type="paragraph" w:styleId="a8">
    <w:name w:val="Body Text"/>
    <w:basedOn w:val="a"/>
    <w:link w:val="a9"/>
    <w:pPr>
      <w:jc w:val="left"/>
    </w:pPr>
    <w:rPr>
      <w:lang w:val="ru-RU"/>
    </w:rPr>
  </w:style>
  <w:style w:type="paragraph" w:styleId="21">
    <w:name w:val="Body Text Indent 2"/>
    <w:basedOn w:val="a"/>
    <w:link w:val="22"/>
    <w:pPr>
      <w:jc w:val="center"/>
    </w:pPr>
    <w:rPr>
      <w:b/>
      <w:bCs/>
    </w:rPr>
  </w:style>
  <w:style w:type="paragraph" w:styleId="aa">
    <w:name w:val="header"/>
    <w:basedOn w:val="a"/>
    <w:link w:val="ab"/>
    <w:rsid w:val="00F67FB2"/>
    <w:pPr>
      <w:tabs>
        <w:tab w:val="center" w:pos="4677"/>
        <w:tab w:val="right" w:pos="9355"/>
      </w:tabs>
    </w:pPr>
  </w:style>
  <w:style w:type="paragraph" w:customStyle="1" w:styleId="11">
    <w:name w:val="Название1"/>
    <w:basedOn w:val="a"/>
    <w:qFormat/>
    <w:rsid w:val="00AF52CA"/>
    <w:pPr>
      <w:jc w:val="center"/>
    </w:pPr>
    <w:rPr>
      <w:b/>
      <w:bCs/>
      <w:sz w:val="24"/>
      <w:szCs w:val="24"/>
    </w:rPr>
  </w:style>
  <w:style w:type="paragraph" w:styleId="31">
    <w:name w:val="Body Text Indent 3"/>
    <w:basedOn w:val="a"/>
    <w:rsid w:val="00C460CE"/>
    <w:pPr>
      <w:spacing w:after="120"/>
      <w:ind w:left="283"/>
    </w:pPr>
    <w:rPr>
      <w:sz w:val="16"/>
      <w:szCs w:val="16"/>
    </w:rPr>
  </w:style>
  <w:style w:type="paragraph" w:customStyle="1" w:styleId="ac">
    <w:name w:val="Знак Знак Знак Знак Знак Знак Знак Знак Знак"/>
    <w:basedOn w:val="a"/>
    <w:rsid w:val="00041B35"/>
    <w:pPr>
      <w:jc w:val="left"/>
    </w:pPr>
    <w:rPr>
      <w:rFonts w:ascii="Verdana" w:hAnsi="Verdana" w:cs="Verdana"/>
      <w:sz w:val="20"/>
      <w:lang w:val="en-US" w:eastAsia="en-US"/>
    </w:rPr>
  </w:style>
  <w:style w:type="table" w:styleId="ad">
    <w:name w:val="Table Grid"/>
    <w:basedOn w:val="a1"/>
    <w:rsid w:val="00F21C38"/>
    <w:pPr>
      <w:overflowPunct w:val="0"/>
      <w:autoSpaceDE w:val="0"/>
      <w:autoSpaceDN w:val="0"/>
      <w:adjustRightInd w:val="0"/>
      <w:ind w:firstLine="7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semiHidden/>
    <w:rsid w:val="00533DC8"/>
    <w:rPr>
      <w:rFonts w:ascii="Tahoma" w:hAnsi="Tahoma" w:cs="Tahoma"/>
      <w:sz w:val="16"/>
      <w:szCs w:val="16"/>
    </w:rPr>
  </w:style>
  <w:style w:type="paragraph" w:customStyle="1" w:styleId="12">
    <w:name w:val="Знак Знак1"/>
    <w:basedOn w:val="a"/>
    <w:rsid w:val="00CF3058"/>
    <w:pPr>
      <w:jc w:val="left"/>
    </w:pPr>
    <w:rPr>
      <w:rFonts w:ascii="Verdana" w:hAnsi="Verdana" w:cs="Verdana"/>
      <w:sz w:val="20"/>
      <w:lang w:val="en-US" w:eastAsia="en-US"/>
    </w:rPr>
  </w:style>
  <w:style w:type="paragraph" w:customStyle="1" w:styleId="13">
    <w:name w:val="Знак Знак1 Знак Знак Знак"/>
    <w:basedOn w:val="a"/>
    <w:rsid w:val="004E2BBB"/>
    <w:pPr>
      <w:jc w:val="left"/>
    </w:pPr>
    <w:rPr>
      <w:rFonts w:ascii="Verdana" w:hAnsi="Verdana" w:cs="Verdana"/>
      <w:sz w:val="20"/>
      <w:lang w:val="en-US" w:eastAsia="en-US"/>
    </w:rPr>
  </w:style>
  <w:style w:type="paragraph" w:styleId="af0">
    <w:name w:val="Normal (Web)"/>
    <w:aliases w:val="Знак17,Знак18 Знак,Знак17 Знак1,Normal (Web) Char Знак Знак,Normal (Web) Char Знак,Normal (Web) Char, Знак17, Знак18 Знак, Знак17 Знак1,Обычный (Web),Обычный (Web) Знак Знак Знак,Обычный (Web) Знак Знак Знак Знак Знак Знак,Знак2"/>
    <w:basedOn w:val="a"/>
    <w:link w:val="af1"/>
    <w:qFormat/>
    <w:rsid w:val="00E87B0D"/>
    <w:pPr>
      <w:spacing w:before="100" w:beforeAutospacing="1"/>
      <w:jc w:val="left"/>
    </w:pPr>
    <w:rPr>
      <w:sz w:val="24"/>
      <w:szCs w:val="24"/>
      <w:lang w:eastAsia="uk-UA"/>
    </w:rPr>
  </w:style>
  <w:style w:type="paragraph" w:styleId="af2">
    <w:name w:val="Subtitle"/>
    <w:basedOn w:val="a"/>
    <w:qFormat/>
    <w:rsid w:val="00DD0A7D"/>
    <w:pPr>
      <w:spacing w:line="360" w:lineRule="auto"/>
      <w:jc w:val="center"/>
    </w:pPr>
    <w:rPr>
      <w:b/>
      <w:noProof/>
      <w:sz w:val="24"/>
      <w:szCs w:val="24"/>
      <w:lang w:val="en-GB" w:eastAsia="en-US"/>
    </w:rPr>
  </w:style>
  <w:style w:type="paragraph" w:customStyle="1" w:styleId="af3">
    <w:name w:val="Тема"/>
    <w:basedOn w:val="a8"/>
    <w:rsid w:val="00155D2D"/>
    <w:pPr>
      <w:spacing w:before="120"/>
      <w:ind w:firstLine="902"/>
      <w:jc w:val="center"/>
    </w:pPr>
    <w:rPr>
      <w:rFonts w:ascii="Arial" w:hAnsi="Arial"/>
      <w:b/>
      <w:i/>
      <w:noProof/>
      <w:lang w:val="uk-UA"/>
    </w:rPr>
  </w:style>
  <w:style w:type="paragraph" w:customStyle="1" w:styleId="af4">
    <w:name w:val="Знак Знак"/>
    <w:basedOn w:val="a"/>
    <w:rsid w:val="00CE5B05"/>
    <w:pPr>
      <w:jc w:val="left"/>
    </w:pPr>
    <w:rPr>
      <w:rFonts w:ascii="Verdana" w:hAnsi="Verdana" w:cs="Verdana"/>
      <w:sz w:val="20"/>
      <w:lang w:val="en-US" w:eastAsia="en-US"/>
    </w:rPr>
  </w:style>
  <w:style w:type="paragraph" w:customStyle="1" w:styleId="14">
    <w:name w:val="Знак Знак Знак Знак Знак1"/>
    <w:basedOn w:val="a"/>
    <w:rsid w:val="00D32E67"/>
    <w:pPr>
      <w:jc w:val="left"/>
    </w:pPr>
    <w:rPr>
      <w:rFonts w:ascii="Verdana" w:hAnsi="Verdana" w:cs="Verdana"/>
      <w:sz w:val="20"/>
      <w:lang w:val="en-US" w:eastAsia="en-US"/>
    </w:rPr>
  </w:style>
  <w:style w:type="paragraph" w:customStyle="1" w:styleId="23">
    <w:name w:val="Знак Знак2"/>
    <w:basedOn w:val="a"/>
    <w:rsid w:val="004B3A55"/>
    <w:pPr>
      <w:jc w:val="left"/>
    </w:pPr>
    <w:rPr>
      <w:rFonts w:ascii="Verdana" w:hAnsi="Verdana" w:cs="Verdana"/>
      <w:sz w:val="20"/>
      <w:lang w:val="en-US" w:eastAsia="en-US"/>
    </w:rPr>
  </w:style>
  <w:style w:type="paragraph" w:customStyle="1" w:styleId="af5">
    <w:name w:val="Знак Знак Знак Знак Знак"/>
    <w:basedOn w:val="a"/>
    <w:qFormat/>
    <w:rsid w:val="004D5924"/>
    <w:pPr>
      <w:jc w:val="left"/>
    </w:pPr>
    <w:rPr>
      <w:rFonts w:ascii="Verdana" w:hAnsi="Verdana" w:cs="Verdana"/>
      <w:sz w:val="20"/>
      <w:lang w:val="en-US" w:eastAsia="en-US"/>
    </w:rPr>
  </w:style>
  <w:style w:type="paragraph" w:customStyle="1" w:styleId="af6">
    <w:name w:val="Знак Знак Знак Знак Знак Знак Знак Знак Знак Знак Знак Знак Знак Знак Знак Знак Знак Знак Знак Знак Знак Знак Знак"/>
    <w:basedOn w:val="a"/>
    <w:rsid w:val="00E341DA"/>
    <w:pPr>
      <w:jc w:val="left"/>
    </w:pPr>
    <w:rPr>
      <w:rFonts w:ascii="Verdana" w:hAnsi="Verdana" w:cs="Verdana"/>
      <w:sz w:val="20"/>
      <w:lang w:val="en-US" w:eastAsia="en-US"/>
    </w:rPr>
  </w:style>
  <w:style w:type="paragraph" w:customStyle="1" w:styleId="af7">
    <w:name w:val="Знак Знак Знак"/>
    <w:basedOn w:val="a"/>
    <w:rsid w:val="005A042E"/>
    <w:pPr>
      <w:jc w:val="left"/>
    </w:pPr>
    <w:rPr>
      <w:rFonts w:ascii="Verdana" w:hAnsi="Verdana" w:cs="Verdana"/>
      <w:sz w:val="20"/>
      <w:lang w:val="en-US" w:eastAsia="en-US"/>
    </w:rPr>
  </w:style>
  <w:style w:type="paragraph" w:customStyle="1" w:styleId="15">
    <w:name w:val="Знак Знак Знак1"/>
    <w:basedOn w:val="a"/>
    <w:rsid w:val="00677630"/>
    <w:pPr>
      <w:jc w:val="left"/>
    </w:pPr>
    <w:rPr>
      <w:rFonts w:ascii="Verdana" w:hAnsi="Verdana" w:cs="Verdana"/>
      <w:sz w:val="20"/>
      <w:lang w:val="en-US" w:eastAsia="en-US"/>
    </w:rPr>
  </w:style>
  <w:style w:type="paragraph" w:customStyle="1" w:styleId="16">
    <w:name w:val="Знак Знак Знак1 Знак Знак Знак Знак Знак Знак"/>
    <w:basedOn w:val="a"/>
    <w:rsid w:val="007A3A0C"/>
    <w:pPr>
      <w:jc w:val="left"/>
    </w:pPr>
    <w:rPr>
      <w:rFonts w:ascii="Verdana" w:hAnsi="Verdana" w:cs="Verdana"/>
      <w:sz w:val="20"/>
      <w:lang w:val="en-US" w:eastAsia="en-US"/>
    </w:rPr>
  </w:style>
  <w:style w:type="paragraph" w:customStyle="1" w:styleId="StyleZakonu">
    <w:name w:val="StyleZakonu"/>
    <w:basedOn w:val="a"/>
    <w:rsid w:val="00545403"/>
    <w:pPr>
      <w:spacing w:after="60" w:line="220" w:lineRule="exact"/>
      <w:ind w:firstLine="284"/>
    </w:pPr>
    <w:rPr>
      <w:sz w:val="20"/>
    </w:rPr>
  </w:style>
  <w:style w:type="paragraph" w:customStyle="1" w:styleId="17">
    <w:name w:val="Знак Знак Знак1 Знак Знак Знак Знак Знак Знак Знак Знак Знак"/>
    <w:basedOn w:val="a"/>
    <w:rsid w:val="009B4BC8"/>
    <w:pPr>
      <w:jc w:val="left"/>
    </w:pPr>
    <w:rPr>
      <w:rFonts w:ascii="Verdana" w:hAnsi="Verdana" w:cs="Verdana"/>
      <w:sz w:val="20"/>
      <w:lang w:val="en-US" w:eastAsia="en-US"/>
    </w:rPr>
  </w:style>
  <w:style w:type="character" w:customStyle="1" w:styleId="rvts0">
    <w:name w:val="rvts0"/>
    <w:basedOn w:val="a0"/>
    <w:rsid w:val="00EE62D8"/>
  </w:style>
  <w:style w:type="paragraph" w:customStyle="1" w:styleId="rvps2">
    <w:name w:val="rvps2"/>
    <w:basedOn w:val="a"/>
    <w:qFormat/>
    <w:rsid w:val="00EE62D8"/>
    <w:pPr>
      <w:spacing w:before="100" w:beforeAutospacing="1"/>
      <w:jc w:val="left"/>
    </w:pPr>
    <w:rPr>
      <w:sz w:val="24"/>
      <w:szCs w:val="24"/>
      <w:lang w:eastAsia="uk-UA"/>
    </w:rPr>
  </w:style>
  <w:style w:type="character" w:styleId="af8">
    <w:name w:val="Hyperlink"/>
    <w:rsid w:val="0010072E"/>
    <w:rPr>
      <w:color w:val="0000FF"/>
      <w:u w:val="single"/>
    </w:rPr>
  </w:style>
  <w:style w:type="character" w:styleId="af9">
    <w:name w:val="Emphasis"/>
    <w:uiPriority w:val="20"/>
    <w:qFormat/>
    <w:rsid w:val="000C6ADB"/>
    <w:rPr>
      <w:i/>
      <w:iCs/>
    </w:rPr>
  </w:style>
  <w:style w:type="character" w:customStyle="1" w:styleId="af1">
    <w:name w:val="Звичайний (веб) Знак"/>
    <w:aliases w:val="Знак17 Знак,Знак18 Знак Знак,Знак17 Знак1 Знак,Normal (Web) Char Знак Знак Знак,Normal (Web) Char Знак Знак1,Normal (Web) Char Знак1, Знак17 Знак, Знак18 Знак Знак, Знак17 Знак1 Знак,Обычный (Web) Знак,Знак2 Знак"/>
    <w:link w:val="af0"/>
    <w:qFormat/>
    <w:locked/>
    <w:rsid w:val="000C6ADB"/>
    <w:rPr>
      <w:sz w:val="24"/>
      <w:szCs w:val="24"/>
      <w:lang w:val="uk-UA" w:eastAsia="uk-UA" w:bidi="ar-SA"/>
    </w:rPr>
  </w:style>
  <w:style w:type="character" w:customStyle="1" w:styleId="st">
    <w:name w:val="st"/>
    <w:basedOn w:val="a0"/>
    <w:rsid w:val="000C6ADB"/>
  </w:style>
  <w:style w:type="character" w:styleId="afa">
    <w:name w:val="Strong"/>
    <w:qFormat/>
    <w:rsid w:val="007322B7"/>
    <w:rPr>
      <w:b/>
      <w:bCs/>
    </w:rPr>
  </w:style>
  <w:style w:type="paragraph" w:customStyle="1" w:styleId="afb">
    <w:name w:val="Знак Знак Знак Знак Знак Знак Знак Знак Знак Знак Знак Знак Знак Знак"/>
    <w:basedOn w:val="a"/>
    <w:rsid w:val="00C20997"/>
    <w:pPr>
      <w:jc w:val="left"/>
    </w:pPr>
    <w:rPr>
      <w:rFonts w:ascii="Verdana" w:hAnsi="Verdana" w:cs="Verdana"/>
      <w:sz w:val="20"/>
      <w:lang w:val="en-US" w:eastAsia="en-US"/>
    </w:rPr>
  </w:style>
  <w:style w:type="character" w:customStyle="1" w:styleId="120">
    <w:name w:val="Знак12"/>
    <w:semiHidden/>
    <w:locked/>
    <w:rsid w:val="008B3C36"/>
    <w:rPr>
      <w:rFonts w:ascii="Calibri" w:hAnsi="Calibri" w:cs="Calibri"/>
      <w:b/>
      <w:bCs/>
      <w:i/>
      <w:iCs/>
      <w:sz w:val="26"/>
      <w:szCs w:val="26"/>
    </w:rPr>
  </w:style>
  <w:style w:type="character" w:customStyle="1" w:styleId="FontStyle18">
    <w:name w:val="Font Style18"/>
    <w:rsid w:val="00764B48"/>
    <w:rPr>
      <w:rFonts w:ascii="Times New Roman" w:hAnsi="Times New Roman" w:cs="Times New Roman"/>
      <w:sz w:val="22"/>
      <w:szCs w:val="22"/>
    </w:rPr>
  </w:style>
  <w:style w:type="paragraph" w:styleId="afc">
    <w:name w:val="List Paragraph"/>
    <w:aliases w:val="название табл/рис,Список уровня 2,Bullet Number,Bullet 1,Use Case List Paragraph,lp1,List Paragraph1,lp11,List Paragraph11"/>
    <w:basedOn w:val="a"/>
    <w:link w:val="afd"/>
    <w:uiPriority w:val="99"/>
    <w:qFormat/>
    <w:rsid w:val="00257D41"/>
    <w:pPr>
      <w:spacing w:after="160" w:line="259" w:lineRule="auto"/>
      <w:ind w:left="720"/>
      <w:contextualSpacing/>
      <w:jc w:val="left"/>
    </w:pPr>
    <w:rPr>
      <w:rFonts w:ascii="Calibri" w:eastAsia="Calibri" w:hAnsi="Calibri"/>
      <w:sz w:val="22"/>
      <w:szCs w:val="22"/>
      <w:lang w:val="ru-RU" w:eastAsia="en-US"/>
    </w:rPr>
  </w:style>
  <w:style w:type="character" w:customStyle="1" w:styleId="FontStyle12">
    <w:name w:val="Font Style12"/>
    <w:rsid w:val="0093192C"/>
    <w:rPr>
      <w:rFonts w:ascii="Times New Roman" w:hAnsi="Times New Roman" w:cs="Times New Roman"/>
      <w:sz w:val="26"/>
      <w:szCs w:val="26"/>
    </w:rPr>
  </w:style>
  <w:style w:type="paragraph" w:customStyle="1" w:styleId="Default">
    <w:name w:val="Default"/>
    <w:qFormat/>
    <w:rsid w:val="0093192C"/>
    <w:pPr>
      <w:suppressAutoHyphens/>
    </w:pPr>
    <w:rPr>
      <w:color w:val="000000"/>
      <w:sz w:val="24"/>
      <w:szCs w:val="24"/>
      <w:lang w:val="uk-UA" w:eastAsia="zh-CN"/>
    </w:rPr>
  </w:style>
  <w:style w:type="character" w:customStyle="1" w:styleId="10">
    <w:name w:val="Заголовок 1 Знак"/>
    <w:link w:val="1"/>
    <w:rsid w:val="007401EA"/>
    <w:rPr>
      <w:b/>
      <w:kern w:val="28"/>
      <w:sz w:val="32"/>
      <w:lang w:val="uk-UA"/>
    </w:rPr>
  </w:style>
  <w:style w:type="paragraph" w:customStyle="1" w:styleId="TableParagraph">
    <w:name w:val="Table Paragraph"/>
    <w:basedOn w:val="a"/>
    <w:uiPriority w:val="1"/>
    <w:qFormat/>
    <w:rsid w:val="00242D62"/>
    <w:pPr>
      <w:widowControl w:val="0"/>
      <w:autoSpaceDE w:val="0"/>
      <w:autoSpaceDN w:val="0"/>
      <w:adjustRightInd w:val="0"/>
      <w:spacing w:after="0" w:afterAutospacing="0"/>
      <w:ind w:left="0"/>
      <w:jc w:val="left"/>
    </w:pPr>
    <w:rPr>
      <w:sz w:val="24"/>
      <w:szCs w:val="24"/>
      <w:lang w:val="ru-RU"/>
    </w:rPr>
  </w:style>
  <w:style w:type="character" w:customStyle="1" w:styleId="afd">
    <w:name w:val="Абзац списку Знак"/>
    <w:aliases w:val="название табл/рис Знак,Список уровня 2 Знак,Bullet Number Знак,Bullet 1 Знак,Use Case List Paragraph Знак,lp1 Знак,List Paragraph1 Знак,lp11 Знак,List Paragraph11 Знак"/>
    <w:link w:val="afc"/>
    <w:uiPriority w:val="99"/>
    <w:rsid w:val="00371B22"/>
    <w:rPr>
      <w:rFonts w:ascii="Calibri" w:eastAsia="Calibri" w:hAnsi="Calibri"/>
      <w:sz w:val="22"/>
      <w:szCs w:val="22"/>
      <w:lang w:eastAsia="en-US"/>
    </w:rPr>
  </w:style>
  <w:style w:type="paragraph" w:customStyle="1" w:styleId="210">
    <w:name w:val="Заголовок 21"/>
    <w:basedOn w:val="a"/>
    <w:uiPriority w:val="1"/>
    <w:qFormat/>
    <w:rsid w:val="006322BC"/>
    <w:pPr>
      <w:widowControl w:val="0"/>
      <w:autoSpaceDE w:val="0"/>
      <w:autoSpaceDN w:val="0"/>
      <w:adjustRightInd w:val="0"/>
      <w:spacing w:after="0" w:afterAutospacing="0"/>
      <w:ind w:left="109"/>
      <w:jc w:val="left"/>
      <w:outlineLvl w:val="1"/>
    </w:pPr>
    <w:rPr>
      <w:sz w:val="24"/>
      <w:szCs w:val="24"/>
      <w:lang w:val="ru-RU"/>
    </w:rPr>
  </w:style>
  <w:style w:type="paragraph" w:customStyle="1" w:styleId="L1">
    <w:name w:val="L1"/>
    <w:basedOn w:val="afc"/>
    <w:qFormat/>
    <w:rsid w:val="00CD0B14"/>
    <w:pPr>
      <w:numPr>
        <w:numId w:val="5"/>
      </w:numPr>
      <w:pBdr>
        <w:top w:val="nil"/>
        <w:left w:val="nil"/>
        <w:bottom w:val="nil"/>
        <w:right w:val="nil"/>
        <w:between w:val="nil"/>
      </w:pBdr>
      <w:spacing w:before="120" w:after="120" w:afterAutospacing="0" w:line="276" w:lineRule="auto"/>
      <w:jc w:val="both"/>
    </w:pPr>
    <w:rPr>
      <w:rFonts w:ascii="Times New Roman" w:eastAsia="Times New Roman" w:hAnsi="Times New Roman"/>
      <w:color w:val="000000"/>
      <w:sz w:val="28"/>
      <w:szCs w:val="28"/>
      <w:lang w:val="uk-UA" w:eastAsia="ru-RU"/>
    </w:rPr>
  </w:style>
  <w:style w:type="paragraph" w:customStyle="1" w:styleId="L2">
    <w:name w:val="L2"/>
    <w:basedOn w:val="afc"/>
    <w:qFormat/>
    <w:rsid w:val="00CD0B14"/>
    <w:pPr>
      <w:numPr>
        <w:ilvl w:val="1"/>
        <w:numId w:val="5"/>
      </w:numPr>
      <w:pBdr>
        <w:top w:val="nil"/>
        <w:left w:val="nil"/>
        <w:bottom w:val="nil"/>
        <w:right w:val="nil"/>
        <w:between w:val="nil"/>
      </w:pBdr>
      <w:spacing w:before="120" w:after="120" w:afterAutospacing="0" w:line="240" w:lineRule="auto"/>
      <w:ind w:left="1134" w:hanging="708"/>
      <w:contextualSpacing w:val="0"/>
      <w:jc w:val="both"/>
    </w:pPr>
    <w:rPr>
      <w:rFonts w:ascii="Times New Roman" w:eastAsia="Times New Roman" w:hAnsi="Times New Roman"/>
      <w:color w:val="000000"/>
      <w:sz w:val="28"/>
      <w:szCs w:val="28"/>
      <w:lang w:val="uk-UA" w:eastAsia="ru-RU"/>
    </w:rPr>
  </w:style>
  <w:style w:type="character" w:customStyle="1" w:styleId="ab">
    <w:name w:val="Верхній колонтитул Знак"/>
    <w:link w:val="aa"/>
    <w:rsid w:val="00007106"/>
    <w:rPr>
      <w:sz w:val="28"/>
      <w:lang w:val="uk-UA"/>
    </w:rPr>
  </w:style>
  <w:style w:type="character" w:customStyle="1" w:styleId="a6">
    <w:name w:val="Нижній колонтитул Знак"/>
    <w:link w:val="a5"/>
    <w:rsid w:val="00007106"/>
    <w:rPr>
      <w:sz w:val="28"/>
      <w:lang w:val="uk-UA"/>
    </w:rPr>
  </w:style>
  <w:style w:type="character" w:customStyle="1" w:styleId="af">
    <w:name w:val="Текст у виносці Знак"/>
    <w:link w:val="ae"/>
    <w:semiHidden/>
    <w:rsid w:val="00007106"/>
    <w:rPr>
      <w:rFonts w:ascii="Tahoma" w:hAnsi="Tahoma" w:cs="Tahoma"/>
      <w:sz w:val="16"/>
      <w:szCs w:val="16"/>
      <w:lang w:val="uk-UA"/>
    </w:rPr>
  </w:style>
  <w:style w:type="paragraph" w:customStyle="1" w:styleId="B1">
    <w:name w:val="B1"/>
    <w:basedOn w:val="a"/>
    <w:qFormat/>
    <w:rsid w:val="004E7BC8"/>
    <w:pPr>
      <w:numPr>
        <w:numId w:val="8"/>
      </w:numPr>
      <w:pBdr>
        <w:top w:val="nil"/>
        <w:left w:val="nil"/>
        <w:bottom w:val="nil"/>
        <w:right w:val="nil"/>
        <w:between w:val="nil"/>
      </w:pBdr>
      <w:spacing w:before="40" w:after="40" w:afterAutospacing="0" w:line="276" w:lineRule="auto"/>
      <w:ind w:left="1134" w:hanging="499"/>
    </w:pPr>
    <w:rPr>
      <w:color w:val="000000"/>
      <w:szCs w:val="28"/>
    </w:rPr>
  </w:style>
  <w:style w:type="paragraph" w:styleId="afe">
    <w:name w:val="Title"/>
    <w:basedOn w:val="a"/>
    <w:link w:val="aff"/>
    <w:qFormat/>
    <w:rsid w:val="00CF0839"/>
    <w:pPr>
      <w:spacing w:after="0" w:afterAutospacing="0"/>
      <w:ind w:left="0"/>
      <w:jc w:val="center"/>
    </w:pPr>
    <w:rPr>
      <w:b/>
      <w:sz w:val="48"/>
      <w:lang w:val="en-GB" w:eastAsia="en-US"/>
    </w:rPr>
  </w:style>
  <w:style w:type="character" w:customStyle="1" w:styleId="aff">
    <w:name w:val="Назва Знак"/>
    <w:link w:val="afe"/>
    <w:rsid w:val="00CF0839"/>
    <w:rPr>
      <w:b/>
      <w:sz w:val="48"/>
      <w:lang w:val="en-GB" w:eastAsia="en-US"/>
    </w:rPr>
  </w:style>
  <w:style w:type="paragraph" w:customStyle="1" w:styleId="18">
    <w:name w:val="Без интервала1"/>
    <w:qFormat/>
    <w:rsid w:val="00CF0839"/>
    <w:pPr>
      <w:widowControl w:val="0"/>
      <w:suppressAutoHyphens/>
      <w:autoSpaceDE w:val="0"/>
    </w:pPr>
    <w:rPr>
      <w:rFonts w:ascii="Arial" w:hAnsi="Arial" w:cs="Arial"/>
      <w:lang w:eastAsia="ar-SA"/>
    </w:rPr>
  </w:style>
  <w:style w:type="character" w:customStyle="1" w:styleId="30">
    <w:name w:val="Заголовок 3 Знак"/>
    <w:link w:val="3"/>
    <w:rsid w:val="00734DF9"/>
    <w:rPr>
      <w:b/>
      <w:caps/>
      <w:sz w:val="28"/>
      <w:lang w:val="uk-UA"/>
    </w:rPr>
  </w:style>
  <w:style w:type="paragraph" w:styleId="HTML">
    <w:name w:val="HTML Preformatted"/>
    <w:aliases w:val=" Знак,Знак"/>
    <w:basedOn w:val="a"/>
    <w:link w:val="HTML0"/>
    <w:uiPriority w:val="99"/>
    <w:unhideWhenUsed/>
    <w:rsid w:val="006B6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ind w:left="0"/>
      <w:jc w:val="left"/>
    </w:pPr>
    <w:rPr>
      <w:rFonts w:ascii="Courier New" w:hAnsi="Courier New" w:cs="Courier New"/>
      <w:sz w:val="20"/>
      <w:lang w:val="ru-RU"/>
    </w:rPr>
  </w:style>
  <w:style w:type="character" w:customStyle="1" w:styleId="HTML0">
    <w:name w:val="Стандартний HTML Знак"/>
    <w:aliases w:val=" Знак Знак,Знак Знак3"/>
    <w:link w:val="HTML"/>
    <w:uiPriority w:val="99"/>
    <w:rsid w:val="006B6B00"/>
    <w:rPr>
      <w:rFonts w:ascii="Courier New" w:hAnsi="Courier New" w:cs="Courier New"/>
    </w:rPr>
  </w:style>
  <w:style w:type="paragraph" w:styleId="aff0">
    <w:name w:val="No Spacing"/>
    <w:uiPriority w:val="1"/>
    <w:qFormat/>
    <w:rsid w:val="00ED463C"/>
    <w:rPr>
      <w:rFonts w:ascii="Calibri" w:eastAsia="Calibri" w:hAnsi="Calibri"/>
      <w:sz w:val="22"/>
      <w:szCs w:val="22"/>
      <w:lang w:val="uk-UA" w:eastAsia="en-US"/>
    </w:rPr>
  </w:style>
  <w:style w:type="character" w:customStyle="1" w:styleId="FontStyle47">
    <w:name w:val="Font Style47"/>
    <w:rsid w:val="00ED463C"/>
    <w:rPr>
      <w:rFonts w:cs="Times New Roman"/>
      <w:b/>
      <w:bCs/>
      <w:sz w:val="22"/>
      <w:szCs w:val="22"/>
    </w:rPr>
  </w:style>
  <w:style w:type="character" w:customStyle="1" w:styleId="apple-tab-span">
    <w:name w:val="apple-tab-span"/>
    <w:basedOn w:val="a0"/>
    <w:rsid w:val="00951F4E"/>
  </w:style>
  <w:style w:type="paragraph" w:customStyle="1" w:styleId="19">
    <w:name w:val="Обычный1"/>
    <w:qFormat/>
    <w:rsid w:val="002355F9"/>
    <w:rPr>
      <w:rFonts w:ascii="Calibri" w:eastAsia="Calibri" w:hAnsi="Calibri" w:cs="Calibri"/>
      <w:lang w:val="uk-UA"/>
    </w:rPr>
  </w:style>
  <w:style w:type="paragraph" w:styleId="24">
    <w:name w:val="Body Text 2"/>
    <w:basedOn w:val="a"/>
    <w:link w:val="25"/>
    <w:semiHidden/>
    <w:unhideWhenUsed/>
    <w:rsid w:val="0054722B"/>
    <w:pPr>
      <w:spacing w:after="120" w:line="480" w:lineRule="auto"/>
    </w:pPr>
  </w:style>
  <w:style w:type="character" w:customStyle="1" w:styleId="25">
    <w:name w:val="Основний текст 2 Знак"/>
    <w:basedOn w:val="a0"/>
    <w:link w:val="24"/>
    <w:semiHidden/>
    <w:rsid w:val="0054722B"/>
    <w:rPr>
      <w:sz w:val="28"/>
      <w:lang w:val="uk-UA"/>
    </w:rPr>
  </w:style>
  <w:style w:type="character" w:customStyle="1" w:styleId="20">
    <w:name w:val="Заголовок 2 Знак"/>
    <w:basedOn w:val="a0"/>
    <w:link w:val="2"/>
    <w:rsid w:val="00502538"/>
    <w:rPr>
      <w:b/>
      <w:sz w:val="28"/>
      <w:lang w:val="uk-UA"/>
    </w:rPr>
  </w:style>
  <w:style w:type="numbering" w:customStyle="1" w:styleId="1a">
    <w:name w:val="Немає списку1"/>
    <w:next w:val="a2"/>
    <w:semiHidden/>
    <w:rsid w:val="00502538"/>
  </w:style>
  <w:style w:type="character" w:customStyle="1" w:styleId="WW8Num3z2">
    <w:name w:val="WW8Num3z2"/>
    <w:rsid w:val="00502538"/>
    <w:rPr>
      <w:rFonts w:ascii="Wingdings" w:hAnsi="Wingdings"/>
    </w:rPr>
  </w:style>
  <w:style w:type="character" w:customStyle="1" w:styleId="WW-Absatz-Standardschriftart">
    <w:name w:val="WW-Absatz-Standardschriftart"/>
    <w:rsid w:val="00502538"/>
  </w:style>
  <w:style w:type="paragraph" w:customStyle="1" w:styleId="Style2">
    <w:name w:val="Style2"/>
    <w:basedOn w:val="a"/>
    <w:qFormat/>
    <w:rsid w:val="00502538"/>
    <w:pPr>
      <w:widowControl w:val="0"/>
      <w:autoSpaceDE w:val="0"/>
      <w:autoSpaceDN w:val="0"/>
      <w:adjustRightInd w:val="0"/>
      <w:spacing w:after="0" w:afterAutospacing="0" w:line="283" w:lineRule="exact"/>
      <w:ind w:left="0"/>
      <w:jc w:val="left"/>
    </w:pPr>
    <w:rPr>
      <w:sz w:val="24"/>
      <w:szCs w:val="24"/>
      <w:lang w:val="ru-RU"/>
    </w:rPr>
  </w:style>
  <w:style w:type="paragraph" w:customStyle="1" w:styleId="Style3">
    <w:name w:val="Style3"/>
    <w:basedOn w:val="a"/>
    <w:qFormat/>
    <w:rsid w:val="00502538"/>
    <w:pPr>
      <w:widowControl w:val="0"/>
      <w:autoSpaceDE w:val="0"/>
      <w:autoSpaceDN w:val="0"/>
      <w:adjustRightInd w:val="0"/>
      <w:spacing w:after="0" w:afterAutospacing="0" w:line="274" w:lineRule="exact"/>
      <w:ind w:left="0"/>
    </w:pPr>
    <w:rPr>
      <w:sz w:val="24"/>
      <w:szCs w:val="24"/>
      <w:lang w:val="ru-RU"/>
    </w:rPr>
  </w:style>
  <w:style w:type="paragraph" w:customStyle="1" w:styleId="Style6">
    <w:name w:val="Style6"/>
    <w:basedOn w:val="a"/>
    <w:qFormat/>
    <w:rsid w:val="00502538"/>
    <w:pPr>
      <w:widowControl w:val="0"/>
      <w:autoSpaceDE w:val="0"/>
      <w:autoSpaceDN w:val="0"/>
      <w:adjustRightInd w:val="0"/>
      <w:spacing w:after="0" w:afterAutospacing="0"/>
      <w:ind w:left="0"/>
      <w:jc w:val="left"/>
    </w:pPr>
    <w:rPr>
      <w:sz w:val="24"/>
      <w:szCs w:val="24"/>
      <w:lang w:val="ru-RU"/>
    </w:rPr>
  </w:style>
  <w:style w:type="paragraph" w:customStyle="1" w:styleId="Style20">
    <w:name w:val="Style20"/>
    <w:basedOn w:val="a"/>
    <w:qFormat/>
    <w:rsid w:val="00502538"/>
    <w:pPr>
      <w:widowControl w:val="0"/>
      <w:autoSpaceDE w:val="0"/>
      <w:autoSpaceDN w:val="0"/>
      <w:adjustRightInd w:val="0"/>
      <w:spacing w:after="0" w:afterAutospacing="0"/>
      <w:ind w:left="0"/>
      <w:jc w:val="left"/>
    </w:pPr>
    <w:rPr>
      <w:sz w:val="24"/>
      <w:szCs w:val="24"/>
      <w:lang w:val="ru-RU"/>
    </w:rPr>
  </w:style>
  <w:style w:type="paragraph" w:customStyle="1" w:styleId="Style23">
    <w:name w:val="Style23"/>
    <w:basedOn w:val="a"/>
    <w:qFormat/>
    <w:rsid w:val="00502538"/>
    <w:pPr>
      <w:widowControl w:val="0"/>
      <w:autoSpaceDE w:val="0"/>
      <w:autoSpaceDN w:val="0"/>
      <w:adjustRightInd w:val="0"/>
      <w:spacing w:after="0" w:afterAutospacing="0" w:line="283" w:lineRule="exact"/>
      <w:ind w:left="0" w:firstLine="715"/>
      <w:jc w:val="left"/>
    </w:pPr>
    <w:rPr>
      <w:sz w:val="24"/>
      <w:szCs w:val="24"/>
      <w:lang w:val="ru-RU"/>
    </w:rPr>
  </w:style>
  <w:style w:type="paragraph" w:customStyle="1" w:styleId="Style41">
    <w:name w:val="Style41"/>
    <w:basedOn w:val="a"/>
    <w:qFormat/>
    <w:rsid w:val="00502538"/>
    <w:pPr>
      <w:widowControl w:val="0"/>
      <w:autoSpaceDE w:val="0"/>
      <w:autoSpaceDN w:val="0"/>
      <w:adjustRightInd w:val="0"/>
      <w:spacing w:after="0" w:afterAutospacing="0" w:line="283" w:lineRule="exact"/>
      <w:ind w:left="0" w:firstLine="178"/>
      <w:jc w:val="left"/>
    </w:pPr>
    <w:rPr>
      <w:sz w:val="24"/>
      <w:szCs w:val="24"/>
      <w:lang w:val="ru-RU"/>
    </w:rPr>
  </w:style>
  <w:style w:type="paragraph" w:customStyle="1" w:styleId="Style43">
    <w:name w:val="Style43"/>
    <w:basedOn w:val="a"/>
    <w:qFormat/>
    <w:rsid w:val="00502538"/>
    <w:pPr>
      <w:widowControl w:val="0"/>
      <w:autoSpaceDE w:val="0"/>
      <w:autoSpaceDN w:val="0"/>
      <w:adjustRightInd w:val="0"/>
      <w:spacing w:after="0" w:afterAutospacing="0" w:line="269" w:lineRule="exact"/>
      <w:ind w:left="0" w:firstLine="763"/>
    </w:pPr>
    <w:rPr>
      <w:sz w:val="24"/>
      <w:szCs w:val="24"/>
      <w:lang w:val="ru-RU"/>
    </w:rPr>
  </w:style>
  <w:style w:type="character" w:customStyle="1" w:styleId="FontStyle46">
    <w:name w:val="Font Style46"/>
    <w:rsid w:val="00502538"/>
    <w:rPr>
      <w:rFonts w:cs="Times New Roman"/>
      <w:sz w:val="22"/>
      <w:szCs w:val="22"/>
    </w:rPr>
  </w:style>
  <w:style w:type="character" w:customStyle="1" w:styleId="FontStyle48">
    <w:name w:val="Font Style48"/>
    <w:rsid w:val="00502538"/>
    <w:rPr>
      <w:rFonts w:cs="Times New Roman"/>
      <w:b/>
      <w:bCs/>
      <w:i/>
      <w:iCs/>
      <w:sz w:val="22"/>
      <w:szCs w:val="22"/>
    </w:rPr>
  </w:style>
  <w:style w:type="character" w:customStyle="1" w:styleId="FontStyle51">
    <w:name w:val="Font Style51"/>
    <w:rsid w:val="00502538"/>
    <w:rPr>
      <w:rFonts w:cs="Times New Roman"/>
      <w:b/>
      <w:bCs/>
      <w:sz w:val="16"/>
      <w:szCs w:val="16"/>
    </w:rPr>
  </w:style>
  <w:style w:type="character" w:customStyle="1" w:styleId="FontStyle52">
    <w:name w:val="Font Style52"/>
    <w:rsid w:val="00502538"/>
    <w:rPr>
      <w:rFonts w:cs="Times New Roman"/>
      <w:b/>
      <w:bCs/>
      <w:sz w:val="16"/>
      <w:szCs w:val="16"/>
    </w:rPr>
  </w:style>
  <w:style w:type="character" w:customStyle="1" w:styleId="FontStyle55">
    <w:name w:val="Font Style55"/>
    <w:rsid w:val="00502538"/>
    <w:rPr>
      <w:rFonts w:cs="Times New Roman"/>
      <w:b/>
      <w:bCs/>
      <w:sz w:val="14"/>
      <w:szCs w:val="14"/>
    </w:rPr>
  </w:style>
  <w:style w:type="paragraph" w:customStyle="1" w:styleId="1b">
    <w:name w:val="Текст1"/>
    <w:basedOn w:val="a"/>
    <w:qFormat/>
    <w:rsid w:val="00502538"/>
    <w:pPr>
      <w:widowControl w:val="0"/>
      <w:suppressAutoHyphens/>
      <w:spacing w:after="0" w:afterAutospacing="0"/>
      <w:ind w:left="0"/>
      <w:jc w:val="left"/>
    </w:pPr>
    <w:rPr>
      <w:rFonts w:ascii="Courier New" w:eastAsia="Courier New" w:hAnsi="Courier New" w:cs="Courier New"/>
      <w:sz w:val="20"/>
      <w:lang w:eastAsia="ar-SA"/>
    </w:rPr>
  </w:style>
  <w:style w:type="character" w:customStyle="1" w:styleId="a9">
    <w:name w:val="Основний текст Знак"/>
    <w:basedOn w:val="a0"/>
    <w:link w:val="a8"/>
    <w:rsid w:val="00502538"/>
    <w:rPr>
      <w:sz w:val="28"/>
    </w:rPr>
  </w:style>
  <w:style w:type="paragraph" w:customStyle="1" w:styleId="310">
    <w:name w:val="Основной текст 31"/>
    <w:basedOn w:val="a"/>
    <w:qFormat/>
    <w:rsid w:val="00502538"/>
    <w:pPr>
      <w:widowControl w:val="0"/>
      <w:suppressAutoHyphens/>
      <w:autoSpaceDE w:val="0"/>
      <w:spacing w:after="120" w:afterAutospacing="0"/>
      <w:ind w:left="0"/>
      <w:jc w:val="left"/>
    </w:pPr>
    <w:rPr>
      <w:rFonts w:ascii="Times New Roman CYR" w:hAnsi="Times New Roman CYR"/>
      <w:sz w:val="16"/>
      <w:szCs w:val="16"/>
      <w:lang w:val="ru-RU" w:eastAsia="ar-SA"/>
    </w:rPr>
  </w:style>
  <w:style w:type="character" w:styleId="aff1">
    <w:name w:val="annotation reference"/>
    <w:semiHidden/>
    <w:rsid w:val="00502538"/>
    <w:rPr>
      <w:sz w:val="16"/>
      <w:szCs w:val="16"/>
    </w:rPr>
  </w:style>
  <w:style w:type="paragraph" w:styleId="aff2">
    <w:name w:val="annotation text"/>
    <w:basedOn w:val="a"/>
    <w:link w:val="aff3"/>
    <w:semiHidden/>
    <w:rsid w:val="00502538"/>
    <w:pPr>
      <w:widowControl w:val="0"/>
      <w:suppressAutoHyphens/>
      <w:autoSpaceDE w:val="0"/>
      <w:spacing w:after="0" w:afterAutospacing="0"/>
      <w:ind w:left="0"/>
      <w:jc w:val="left"/>
    </w:pPr>
    <w:rPr>
      <w:rFonts w:ascii="Times New Roman CYR" w:hAnsi="Times New Roman CYR"/>
      <w:sz w:val="20"/>
      <w:lang w:val="ru-RU" w:eastAsia="ar-SA"/>
    </w:rPr>
  </w:style>
  <w:style w:type="character" w:customStyle="1" w:styleId="aff3">
    <w:name w:val="Текст примітки Знак"/>
    <w:basedOn w:val="a0"/>
    <w:link w:val="aff2"/>
    <w:semiHidden/>
    <w:rsid w:val="00502538"/>
    <w:rPr>
      <w:rFonts w:ascii="Times New Roman CYR" w:hAnsi="Times New Roman CYR"/>
      <w:lang w:eastAsia="ar-SA"/>
    </w:rPr>
  </w:style>
  <w:style w:type="paragraph" w:styleId="aff4">
    <w:name w:val="annotation subject"/>
    <w:basedOn w:val="aff2"/>
    <w:next w:val="aff2"/>
    <w:link w:val="aff5"/>
    <w:semiHidden/>
    <w:rsid w:val="00502538"/>
    <w:rPr>
      <w:b/>
      <w:bCs/>
    </w:rPr>
  </w:style>
  <w:style w:type="character" w:customStyle="1" w:styleId="aff5">
    <w:name w:val="Тема примітки Знак"/>
    <w:basedOn w:val="aff3"/>
    <w:link w:val="aff4"/>
    <w:semiHidden/>
    <w:rsid w:val="00502538"/>
    <w:rPr>
      <w:rFonts w:ascii="Times New Roman CYR" w:hAnsi="Times New Roman CYR"/>
      <w:b/>
      <w:bCs/>
      <w:lang w:eastAsia="ar-SA"/>
    </w:rPr>
  </w:style>
  <w:style w:type="character" w:customStyle="1" w:styleId="a4">
    <w:name w:val="Основний текст з відступом Знак"/>
    <w:basedOn w:val="a0"/>
    <w:link w:val="a3"/>
    <w:rsid w:val="00502538"/>
    <w:rPr>
      <w:b/>
      <w:sz w:val="28"/>
      <w:lang w:val="uk-UA"/>
    </w:rPr>
  </w:style>
  <w:style w:type="character" w:customStyle="1" w:styleId="WW8Num3z1">
    <w:name w:val="WW8Num3z1"/>
    <w:rsid w:val="00502538"/>
    <w:rPr>
      <w:rFonts w:ascii="Times New Roman" w:hAnsi="Times New Roman" w:cs="Courier New"/>
    </w:rPr>
  </w:style>
  <w:style w:type="paragraph" w:customStyle="1" w:styleId="1c">
    <w:name w:val="Звичайний (веб)1"/>
    <w:basedOn w:val="a"/>
    <w:qFormat/>
    <w:rsid w:val="00502538"/>
    <w:pPr>
      <w:suppressAutoHyphens/>
      <w:spacing w:before="280" w:after="280" w:afterAutospacing="0"/>
      <w:ind w:left="0"/>
      <w:jc w:val="left"/>
    </w:pPr>
    <w:rPr>
      <w:sz w:val="24"/>
      <w:szCs w:val="24"/>
      <w:lang w:eastAsia="ar-SA"/>
    </w:rPr>
  </w:style>
  <w:style w:type="character" w:customStyle="1" w:styleId="rvts11">
    <w:name w:val="rvts11"/>
    <w:basedOn w:val="a0"/>
    <w:rsid w:val="00502538"/>
  </w:style>
  <w:style w:type="character" w:customStyle="1" w:styleId="rvts37">
    <w:name w:val="rvts37"/>
    <w:basedOn w:val="a0"/>
    <w:rsid w:val="00502538"/>
  </w:style>
  <w:style w:type="character" w:customStyle="1" w:styleId="rvts46">
    <w:name w:val="rvts46"/>
    <w:basedOn w:val="a0"/>
    <w:rsid w:val="00502538"/>
  </w:style>
  <w:style w:type="character" w:customStyle="1" w:styleId="WW8Num1z0">
    <w:name w:val="WW8Num1z0"/>
    <w:rsid w:val="00502538"/>
    <w:rPr>
      <w:rFonts w:cs="Times New Roman"/>
    </w:rPr>
  </w:style>
  <w:style w:type="character" w:customStyle="1" w:styleId="WW8Num21z0">
    <w:name w:val="WW8Num21z0"/>
    <w:rsid w:val="00502538"/>
    <w:rPr>
      <w:rFonts w:cs="Times New Roman"/>
    </w:rPr>
  </w:style>
  <w:style w:type="character" w:customStyle="1" w:styleId="postbody">
    <w:name w:val="postbody"/>
    <w:basedOn w:val="a0"/>
    <w:rsid w:val="00502538"/>
  </w:style>
  <w:style w:type="character" w:customStyle="1" w:styleId="22">
    <w:name w:val="Основний текст з відступом 2 Знак"/>
    <w:basedOn w:val="a0"/>
    <w:link w:val="21"/>
    <w:rsid w:val="00502538"/>
    <w:rPr>
      <w:b/>
      <w:bCs/>
      <w:sz w:val="28"/>
      <w:lang w:val="uk-UA"/>
    </w:rPr>
  </w:style>
  <w:style w:type="character" w:customStyle="1" w:styleId="1d">
    <w:name w:val="Основной шрифт абзаца1"/>
    <w:rsid w:val="00502538"/>
  </w:style>
  <w:style w:type="character" w:customStyle="1" w:styleId="WW8Num3z0">
    <w:name w:val="WW8Num3z0"/>
    <w:rsid w:val="00502538"/>
    <w:rPr>
      <w:rFonts w:ascii="Times New Roman" w:hAnsi="Times New Roman" w:cs="Times New Roman"/>
    </w:rPr>
  </w:style>
  <w:style w:type="paragraph" w:customStyle="1" w:styleId="1e">
    <w:name w:val="Заголовок1"/>
    <w:basedOn w:val="a"/>
    <w:next w:val="a8"/>
    <w:qFormat/>
    <w:rsid w:val="00502538"/>
    <w:pPr>
      <w:keepNext/>
      <w:widowControl w:val="0"/>
      <w:suppressAutoHyphens/>
      <w:autoSpaceDE w:val="0"/>
      <w:spacing w:before="240" w:after="120" w:afterAutospacing="0"/>
      <w:ind w:left="0"/>
      <w:jc w:val="left"/>
    </w:pPr>
    <w:rPr>
      <w:rFonts w:ascii="Arial" w:eastAsia="Lucida Sans Unicode" w:hAnsi="Arial" w:cs="Mangal"/>
      <w:szCs w:val="28"/>
      <w:lang w:val="ru-RU" w:eastAsia="zh-CN"/>
    </w:rPr>
  </w:style>
  <w:style w:type="paragraph" w:styleId="aff6">
    <w:name w:val="List"/>
    <w:basedOn w:val="a8"/>
    <w:rsid w:val="00502538"/>
    <w:pPr>
      <w:widowControl w:val="0"/>
      <w:suppressAutoHyphens/>
      <w:autoSpaceDE w:val="0"/>
      <w:spacing w:after="120" w:afterAutospacing="0"/>
      <w:ind w:left="0"/>
    </w:pPr>
    <w:rPr>
      <w:rFonts w:ascii="Times New Roman CYR" w:hAnsi="Times New Roman CYR" w:cs="Mangal"/>
      <w:sz w:val="24"/>
      <w:szCs w:val="24"/>
      <w:lang w:eastAsia="zh-CN"/>
    </w:rPr>
  </w:style>
  <w:style w:type="paragraph" w:styleId="aff7">
    <w:name w:val="caption"/>
    <w:basedOn w:val="a"/>
    <w:qFormat/>
    <w:rsid w:val="00502538"/>
    <w:pPr>
      <w:widowControl w:val="0"/>
      <w:suppressLineNumbers/>
      <w:suppressAutoHyphens/>
      <w:autoSpaceDE w:val="0"/>
      <w:spacing w:before="120" w:after="120" w:afterAutospacing="0"/>
      <w:ind w:left="0"/>
      <w:jc w:val="left"/>
    </w:pPr>
    <w:rPr>
      <w:rFonts w:ascii="Times New Roman CYR" w:hAnsi="Times New Roman CYR" w:cs="Mangal"/>
      <w:i/>
      <w:iCs/>
      <w:sz w:val="24"/>
      <w:szCs w:val="24"/>
      <w:lang w:val="ru-RU" w:eastAsia="zh-CN"/>
    </w:rPr>
  </w:style>
  <w:style w:type="paragraph" w:customStyle="1" w:styleId="1f">
    <w:name w:val="Указатель1"/>
    <w:basedOn w:val="a"/>
    <w:qFormat/>
    <w:rsid w:val="00502538"/>
    <w:pPr>
      <w:widowControl w:val="0"/>
      <w:suppressLineNumbers/>
      <w:suppressAutoHyphens/>
      <w:autoSpaceDE w:val="0"/>
      <w:spacing w:after="0" w:afterAutospacing="0"/>
      <w:ind w:left="0"/>
      <w:jc w:val="left"/>
    </w:pPr>
    <w:rPr>
      <w:rFonts w:ascii="Times New Roman CYR" w:hAnsi="Times New Roman CYR" w:cs="Mangal"/>
      <w:sz w:val="24"/>
      <w:szCs w:val="24"/>
      <w:lang w:val="ru-RU" w:eastAsia="zh-CN"/>
    </w:rPr>
  </w:style>
  <w:style w:type="paragraph" w:customStyle="1" w:styleId="1f0">
    <w:name w:val="Знак1 Знак Знак Знак"/>
    <w:basedOn w:val="a"/>
    <w:qFormat/>
    <w:rsid w:val="00502538"/>
    <w:pPr>
      <w:suppressAutoHyphens/>
      <w:spacing w:after="0" w:afterAutospacing="0"/>
      <w:ind w:left="0"/>
      <w:jc w:val="left"/>
    </w:pPr>
    <w:rPr>
      <w:rFonts w:ascii="Verdana" w:hAnsi="Verdana" w:cs="Verdana"/>
      <w:b/>
      <w:sz w:val="20"/>
      <w:lang w:val="en-US" w:eastAsia="zh-CN"/>
    </w:rPr>
  </w:style>
  <w:style w:type="paragraph" w:customStyle="1" w:styleId="1f1">
    <w:name w:val="Звичайний1"/>
    <w:qFormat/>
    <w:rsid w:val="00502538"/>
    <w:pPr>
      <w:suppressAutoHyphens/>
    </w:pPr>
    <w:rPr>
      <w:rFonts w:eastAsia="Arial"/>
      <w:lang w:eastAsia="en-US"/>
    </w:rPr>
  </w:style>
  <w:style w:type="paragraph" w:customStyle="1" w:styleId="Style1">
    <w:name w:val="Style1"/>
    <w:basedOn w:val="a"/>
    <w:qFormat/>
    <w:rsid w:val="00502538"/>
    <w:pPr>
      <w:widowControl w:val="0"/>
      <w:suppressAutoHyphens/>
      <w:autoSpaceDE w:val="0"/>
      <w:spacing w:after="0" w:afterAutospacing="0"/>
      <w:ind w:left="0"/>
      <w:jc w:val="center"/>
    </w:pPr>
    <w:rPr>
      <w:rFonts w:ascii="Times New Roman CYR" w:hAnsi="Times New Roman CYR"/>
      <w:sz w:val="24"/>
      <w:szCs w:val="24"/>
      <w:lang w:val="ru-RU" w:eastAsia="zh-CN"/>
    </w:rPr>
  </w:style>
  <w:style w:type="character" w:customStyle="1" w:styleId="WW8Num4z1">
    <w:name w:val="WW8Num4z1"/>
    <w:rsid w:val="00502538"/>
    <w:rPr>
      <w:rFonts w:ascii="Courier New" w:hAnsi="Courier New" w:cs="Courier New"/>
    </w:rPr>
  </w:style>
  <w:style w:type="paragraph" w:customStyle="1" w:styleId="LO-normal">
    <w:name w:val="LO-normal"/>
    <w:qFormat/>
    <w:rsid w:val="00502538"/>
    <w:pPr>
      <w:spacing w:line="276" w:lineRule="auto"/>
    </w:pPr>
    <w:rPr>
      <w:rFonts w:ascii="Arial" w:eastAsia="Arial" w:hAnsi="Arial" w:cs="Arial"/>
      <w:color w:val="000000"/>
      <w:sz w:val="22"/>
      <w:szCs w:val="22"/>
      <w:lang w:eastAsia="zh-CN"/>
    </w:rPr>
  </w:style>
  <w:style w:type="character" w:customStyle="1" w:styleId="aff8">
    <w:name w:val="Основной текст_"/>
    <w:link w:val="50"/>
    <w:rsid w:val="00502538"/>
    <w:rPr>
      <w:sz w:val="23"/>
      <w:szCs w:val="23"/>
      <w:shd w:val="clear" w:color="auto" w:fill="FFFFFF"/>
    </w:rPr>
  </w:style>
  <w:style w:type="paragraph" w:customStyle="1" w:styleId="50">
    <w:name w:val="Основной текст5"/>
    <w:basedOn w:val="a"/>
    <w:link w:val="aff8"/>
    <w:qFormat/>
    <w:rsid w:val="00502538"/>
    <w:pPr>
      <w:shd w:val="clear" w:color="auto" w:fill="FFFFFF"/>
      <w:spacing w:after="240" w:afterAutospacing="0" w:line="277" w:lineRule="exact"/>
      <w:ind w:left="0"/>
      <w:jc w:val="left"/>
    </w:pPr>
    <w:rPr>
      <w:sz w:val="23"/>
      <w:szCs w:val="23"/>
      <w:lang w:val="ru-RU"/>
    </w:rPr>
  </w:style>
  <w:style w:type="character" w:customStyle="1" w:styleId="apple-converted-space">
    <w:name w:val="apple-converted-space"/>
    <w:rsid w:val="00502538"/>
  </w:style>
  <w:style w:type="paragraph" w:styleId="32">
    <w:name w:val="Body Text 3"/>
    <w:basedOn w:val="a"/>
    <w:link w:val="33"/>
    <w:rsid w:val="00502538"/>
    <w:pPr>
      <w:spacing w:after="120" w:afterAutospacing="0"/>
      <w:ind w:left="0"/>
      <w:jc w:val="left"/>
    </w:pPr>
    <w:rPr>
      <w:sz w:val="16"/>
      <w:szCs w:val="16"/>
    </w:rPr>
  </w:style>
  <w:style w:type="character" w:customStyle="1" w:styleId="33">
    <w:name w:val="Основний текст 3 Знак"/>
    <w:basedOn w:val="a0"/>
    <w:link w:val="32"/>
    <w:rsid w:val="00502538"/>
    <w:rPr>
      <w:sz w:val="16"/>
      <w:szCs w:val="16"/>
      <w:lang w:val="uk-UA"/>
    </w:rPr>
  </w:style>
  <w:style w:type="paragraph" w:customStyle="1" w:styleId="26">
    <w:name w:val="Звичайний (веб)2"/>
    <w:basedOn w:val="a"/>
    <w:qFormat/>
    <w:rsid w:val="00502538"/>
    <w:pPr>
      <w:suppressAutoHyphens/>
      <w:spacing w:before="280" w:after="280" w:afterAutospacing="0"/>
      <w:ind w:left="0"/>
      <w:jc w:val="left"/>
    </w:pPr>
    <w:rPr>
      <w:sz w:val="24"/>
      <w:szCs w:val="24"/>
      <w:lang w:eastAsia="ar-SA"/>
    </w:rPr>
  </w:style>
  <w:style w:type="table" w:customStyle="1" w:styleId="1f2">
    <w:name w:val="Сітка таблиці1"/>
    <w:basedOn w:val="a1"/>
    <w:next w:val="ad"/>
    <w:uiPriority w:val="39"/>
    <w:rsid w:val="0050253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FollowedHyperlink"/>
    <w:basedOn w:val="a0"/>
    <w:uiPriority w:val="99"/>
    <w:semiHidden/>
    <w:unhideWhenUsed/>
    <w:rsid w:val="00502538"/>
    <w:rPr>
      <w:color w:val="800080" w:themeColor="followedHyperlink"/>
      <w:u w:val="single"/>
    </w:rPr>
  </w:style>
  <w:style w:type="character" w:customStyle="1" w:styleId="HTML1">
    <w:name w:val="Стандартний HTML Знак1"/>
    <w:basedOn w:val="a0"/>
    <w:uiPriority w:val="99"/>
    <w:semiHidden/>
    <w:rsid w:val="00502538"/>
    <w:rPr>
      <w:rFonts w:ascii="Consolas" w:hAnsi="Consolas"/>
      <w:sz w:val="20"/>
      <w:szCs w:val="20"/>
    </w:rPr>
  </w:style>
  <w:style w:type="character" w:customStyle="1" w:styleId="1f3">
    <w:name w:val="Текст примітки Знак1"/>
    <w:basedOn w:val="a0"/>
    <w:semiHidden/>
    <w:rsid w:val="00502538"/>
    <w:rPr>
      <w:sz w:val="20"/>
      <w:szCs w:val="20"/>
    </w:rPr>
  </w:style>
  <w:style w:type="character" w:customStyle="1" w:styleId="1f4">
    <w:name w:val="Нижній колонтитул Знак1"/>
    <w:basedOn w:val="a0"/>
    <w:semiHidden/>
    <w:rsid w:val="00502538"/>
  </w:style>
  <w:style w:type="character" w:customStyle="1" w:styleId="1f5">
    <w:name w:val="Тема примітки Знак1"/>
    <w:basedOn w:val="1f3"/>
    <w:semiHidden/>
    <w:rsid w:val="00502538"/>
    <w:rPr>
      <w:b/>
      <w:bCs/>
      <w:sz w:val="20"/>
      <w:szCs w:val="20"/>
    </w:rPr>
  </w:style>
  <w:style w:type="character" w:customStyle="1" w:styleId="1f6">
    <w:name w:val="Текст у виносці Знак1"/>
    <w:basedOn w:val="a0"/>
    <w:semiHidden/>
    <w:rsid w:val="00502538"/>
    <w:rPr>
      <w:rFonts w:ascii="Segoe UI" w:hAnsi="Segoe UI" w:cs="Segoe UI"/>
      <w:sz w:val="18"/>
      <w:szCs w:val="18"/>
    </w:rPr>
  </w:style>
  <w:style w:type="character" w:customStyle="1" w:styleId="1f7">
    <w:name w:val="Основний текст з відступом Знак1"/>
    <w:basedOn w:val="a0"/>
    <w:semiHidden/>
    <w:rsid w:val="00502538"/>
  </w:style>
  <w:style w:type="character" w:customStyle="1" w:styleId="1f8">
    <w:name w:val="Верхній колонтитул Знак1"/>
    <w:basedOn w:val="a0"/>
    <w:semiHidden/>
    <w:rsid w:val="00502538"/>
  </w:style>
  <w:style w:type="character" w:customStyle="1" w:styleId="211">
    <w:name w:val="Основний текст з відступом 2 Знак1"/>
    <w:basedOn w:val="a0"/>
    <w:semiHidden/>
    <w:rsid w:val="00502538"/>
  </w:style>
  <w:style w:type="character" w:customStyle="1" w:styleId="311">
    <w:name w:val="Основний текст 3 Знак1"/>
    <w:basedOn w:val="a0"/>
    <w:semiHidden/>
    <w:rsid w:val="00502538"/>
    <w:rPr>
      <w:sz w:val="16"/>
      <w:szCs w:val="16"/>
    </w:rPr>
  </w:style>
  <w:style w:type="table" w:customStyle="1" w:styleId="27">
    <w:name w:val="Сітка таблиці2"/>
    <w:basedOn w:val="a1"/>
    <w:next w:val="ad"/>
    <w:rsid w:val="00502538"/>
    <w:pPr>
      <w:widowControl w:val="0"/>
      <w:suppressAutoHyphens/>
      <w:autoSpaceDE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ітка таблиці3"/>
    <w:basedOn w:val="a1"/>
    <w:next w:val="ad"/>
    <w:rsid w:val="00502538"/>
    <w:pPr>
      <w:widowControl w:val="0"/>
      <w:suppressAutoHyphens/>
      <w:autoSpaceDE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4294">
      <w:bodyDiv w:val="1"/>
      <w:marLeft w:val="0"/>
      <w:marRight w:val="0"/>
      <w:marTop w:val="0"/>
      <w:marBottom w:val="0"/>
      <w:divBdr>
        <w:top w:val="none" w:sz="0" w:space="0" w:color="auto"/>
        <w:left w:val="none" w:sz="0" w:space="0" w:color="auto"/>
        <w:bottom w:val="none" w:sz="0" w:space="0" w:color="auto"/>
        <w:right w:val="none" w:sz="0" w:space="0" w:color="auto"/>
      </w:divBdr>
    </w:div>
    <w:div w:id="7758088">
      <w:bodyDiv w:val="1"/>
      <w:marLeft w:val="0"/>
      <w:marRight w:val="0"/>
      <w:marTop w:val="0"/>
      <w:marBottom w:val="0"/>
      <w:divBdr>
        <w:top w:val="none" w:sz="0" w:space="0" w:color="auto"/>
        <w:left w:val="none" w:sz="0" w:space="0" w:color="auto"/>
        <w:bottom w:val="none" w:sz="0" w:space="0" w:color="auto"/>
        <w:right w:val="none" w:sz="0" w:space="0" w:color="auto"/>
      </w:divBdr>
    </w:div>
    <w:div w:id="69886651">
      <w:bodyDiv w:val="1"/>
      <w:marLeft w:val="0"/>
      <w:marRight w:val="0"/>
      <w:marTop w:val="0"/>
      <w:marBottom w:val="0"/>
      <w:divBdr>
        <w:top w:val="none" w:sz="0" w:space="0" w:color="auto"/>
        <w:left w:val="none" w:sz="0" w:space="0" w:color="auto"/>
        <w:bottom w:val="none" w:sz="0" w:space="0" w:color="auto"/>
        <w:right w:val="none" w:sz="0" w:space="0" w:color="auto"/>
      </w:divBdr>
    </w:div>
    <w:div w:id="94717984">
      <w:bodyDiv w:val="1"/>
      <w:marLeft w:val="0"/>
      <w:marRight w:val="0"/>
      <w:marTop w:val="0"/>
      <w:marBottom w:val="0"/>
      <w:divBdr>
        <w:top w:val="none" w:sz="0" w:space="0" w:color="auto"/>
        <w:left w:val="none" w:sz="0" w:space="0" w:color="auto"/>
        <w:bottom w:val="none" w:sz="0" w:space="0" w:color="auto"/>
        <w:right w:val="none" w:sz="0" w:space="0" w:color="auto"/>
      </w:divBdr>
    </w:div>
    <w:div w:id="98379342">
      <w:bodyDiv w:val="1"/>
      <w:marLeft w:val="0"/>
      <w:marRight w:val="0"/>
      <w:marTop w:val="0"/>
      <w:marBottom w:val="0"/>
      <w:divBdr>
        <w:top w:val="none" w:sz="0" w:space="0" w:color="auto"/>
        <w:left w:val="none" w:sz="0" w:space="0" w:color="auto"/>
        <w:bottom w:val="none" w:sz="0" w:space="0" w:color="auto"/>
        <w:right w:val="none" w:sz="0" w:space="0" w:color="auto"/>
      </w:divBdr>
    </w:div>
    <w:div w:id="117257498">
      <w:bodyDiv w:val="1"/>
      <w:marLeft w:val="0"/>
      <w:marRight w:val="0"/>
      <w:marTop w:val="0"/>
      <w:marBottom w:val="0"/>
      <w:divBdr>
        <w:top w:val="none" w:sz="0" w:space="0" w:color="auto"/>
        <w:left w:val="none" w:sz="0" w:space="0" w:color="auto"/>
        <w:bottom w:val="none" w:sz="0" w:space="0" w:color="auto"/>
        <w:right w:val="none" w:sz="0" w:space="0" w:color="auto"/>
      </w:divBdr>
    </w:div>
    <w:div w:id="141392078">
      <w:bodyDiv w:val="1"/>
      <w:marLeft w:val="0"/>
      <w:marRight w:val="0"/>
      <w:marTop w:val="0"/>
      <w:marBottom w:val="0"/>
      <w:divBdr>
        <w:top w:val="none" w:sz="0" w:space="0" w:color="auto"/>
        <w:left w:val="none" w:sz="0" w:space="0" w:color="auto"/>
        <w:bottom w:val="none" w:sz="0" w:space="0" w:color="auto"/>
        <w:right w:val="none" w:sz="0" w:space="0" w:color="auto"/>
      </w:divBdr>
    </w:div>
    <w:div w:id="170224875">
      <w:bodyDiv w:val="1"/>
      <w:marLeft w:val="0"/>
      <w:marRight w:val="0"/>
      <w:marTop w:val="0"/>
      <w:marBottom w:val="0"/>
      <w:divBdr>
        <w:top w:val="none" w:sz="0" w:space="0" w:color="auto"/>
        <w:left w:val="none" w:sz="0" w:space="0" w:color="auto"/>
        <w:bottom w:val="none" w:sz="0" w:space="0" w:color="auto"/>
        <w:right w:val="none" w:sz="0" w:space="0" w:color="auto"/>
      </w:divBdr>
    </w:div>
    <w:div w:id="205021376">
      <w:bodyDiv w:val="1"/>
      <w:marLeft w:val="0"/>
      <w:marRight w:val="0"/>
      <w:marTop w:val="0"/>
      <w:marBottom w:val="0"/>
      <w:divBdr>
        <w:top w:val="none" w:sz="0" w:space="0" w:color="auto"/>
        <w:left w:val="none" w:sz="0" w:space="0" w:color="auto"/>
        <w:bottom w:val="none" w:sz="0" w:space="0" w:color="auto"/>
        <w:right w:val="none" w:sz="0" w:space="0" w:color="auto"/>
      </w:divBdr>
    </w:div>
    <w:div w:id="228541883">
      <w:bodyDiv w:val="1"/>
      <w:marLeft w:val="0"/>
      <w:marRight w:val="0"/>
      <w:marTop w:val="0"/>
      <w:marBottom w:val="0"/>
      <w:divBdr>
        <w:top w:val="none" w:sz="0" w:space="0" w:color="auto"/>
        <w:left w:val="none" w:sz="0" w:space="0" w:color="auto"/>
        <w:bottom w:val="none" w:sz="0" w:space="0" w:color="auto"/>
        <w:right w:val="none" w:sz="0" w:space="0" w:color="auto"/>
      </w:divBdr>
    </w:div>
    <w:div w:id="237595192">
      <w:bodyDiv w:val="1"/>
      <w:marLeft w:val="0"/>
      <w:marRight w:val="0"/>
      <w:marTop w:val="0"/>
      <w:marBottom w:val="0"/>
      <w:divBdr>
        <w:top w:val="none" w:sz="0" w:space="0" w:color="auto"/>
        <w:left w:val="none" w:sz="0" w:space="0" w:color="auto"/>
        <w:bottom w:val="none" w:sz="0" w:space="0" w:color="auto"/>
        <w:right w:val="none" w:sz="0" w:space="0" w:color="auto"/>
      </w:divBdr>
    </w:div>
    <w:div w:id="252325540">
      <w:bodyDiv w:val="1"/>
      <w:marLeft w:val="0"/>
      <w:marRight w:val="0"/>
      <w:marTop w:val="0"/>
      <w:marBottom w:val="0"/>
      <w:divBdr>
        <w:top w:val="none" w:sz="0" w:space="0" w:color="auto"/>
        <w:left w:val="none" w:sz="0" w:space="0" w:color="auto"/>
        <w:bottom w:val="none" w:sz="0" w:space="0" w:color="auto"/>
        <w:right w:val="none" w:sz="0" w:space="0" w:color="auto"/>
      </w:divBdr>
    </w:div>
    <w:div w:id="256253907">
      <w:bodyDiv w:val="1"/>
      <w:marLeft w:val="0"/>
      <w:marRight w:val="0"/>
      <w:marTop w:val="0"/>
      <w:marBottom w:val="0"/>
      <w:divBdr>
        <w:top w:val="none" w:sz="0" w:space="0" w:color="auto"/>
        <w:left w:val="none" w:sz="0" w:space="0" w:color="auto"/>
        <w:bottom w:val="none" w:sz="0" w:space="0" w:color="auto"/>
        <w:right w:val="none" w:sz="0" w:space="0" w:color="auto"/>
      </w:divBdr>
    </w:div>
    <w:div w:id="266431799">
      <w:bodyDiv w:val="1"/>
      <w:marLeft w:val="0"/>
      <w:marRight w:val="0"/>
      <w:marTop w:val="0"/>
      <w:marBottom w:val="0"/>
      <w:divBdr>
        <w:top w:val="none" w:sz="0" w:space="0" w:color="auto"/>
        <w:left w:val="none" w:sz="0" w:space="0" w:color="auto"/>
        <w:bottom w:val="none" w:sz="0" w:space="0" w:color="auto"/>
        <w:right w:val="none" w:sz="0" w:space="0" w:color="auto"/>
      </w:divBdr>
    </w:div>
    <w:div w:id="266932370">
      <w:bodyDiv w:val="1"/>
      <w:marLeft w:val="0"/>
      <w:marRight w:val="0"/>
      <w:marTop w:val="0"/>
      <w:marBottom w:val="0"/>
      <w:divBdr>
        <w:top w:val="none" w:sz="0" w:space="0" w:color="auto"/>
        <w:left w:val="none" w:sz="0" w:space="0" w:color="auto"/>
        <w:bottom w:val="none" w:sz="0" w:space="0" w:color="auto"/>
        <w:right w:val="none" w:sz="0" w:space="0" w:color="auto"/>
      </w:divBdr>
    </w:div>
    <w:div w:id="270478839">
      <w:bodyDiv w:val="1"/>
      <w:marLeft w:val="0"/>
      <w:marRight w:val="0"/>
      <w:marTop w:val="0"/>
      <w:marBottom w:val="0"/>
      <w:divBdr>
        <w:top w:val="none" w:sz="0" w:space="0" w:color="auto"/>
        <w:left w:val="none" w:sz="0" w:space="0" w:color="auto"/>
        <w:bottom w:val="none" w:sz="0" w:space="0" w:color="auto"/>
        <w:right w:val="none" w:sz="0" w:space="0" w:color="auto"/>
      </w:divBdr>
    </w:div>
    <w:div w:id="274215001">
      <w:bodyDiv w:val="1"/>
      <w:marLeft w:val="0"/>
      <w:marRight w:val="0"/>
      <w:marTop w:val="0"/>
      <w:marBottom w:val="0"/>
      <w:divBdr>
        <w:top w:val="none" w:sz="0" w:space="0" w:color="auto"/>
        <w:left w:val="none" w:sz="0" w:space="0" w:color="auto"/>
        <w:bottom w:val="none" w:sz="0" w:space="0" w:color="auto"/>
        <w:right w:val="none" w:sz="0" w:space="0" w:color="auto"/>
      </w:divBdr>
    </w:div>
    <w:div w:id="289433570">
      <w:bodyDiv w:val="1"/>
      <w:marLeft w:val="0"/>
      <w:marRight w:val="0"/>
      <w:marTop w:val="0"/>
      <w:marBottom w:val="0"/>
      <w:divBdr>
        <w:top w:val="none" w:sz="0" w:space="0" w:color="auto"/>
        <w:left w:val="none" w:sz="0" w:space="0" w:color="auto"/>
        <w:bottom w:val="none" w:sz="0" w:space="0" w:color="auto"/>
        <w:right w:val="none" w:sz="0" w:space="0" w:color="auto"/>
      </w:divBdr>
    </w:div>
    <w:div w:id="309870591">
      <w:bodyDiv w:val="1"/>
      <w:marLeft w:val="0"/>
      <w:marRight w:val="0"/>
      <w:marTop w:val="0"/>
      <w:marBottom w:val="0"/>
      <w:divBdr>
        <w:top w:val="none" w:sz="0" w:space="0" w:color="auto"/>
        <w:left w:val="none" w:sz="0" w:space="0" w:color="auto"/>
        <w:bottom w:val="none" w:sz="0" w:space="0" w:color="auto"/>
        <w:right w:val="none" w:sz="0" w:space="0" w:color="auto"/>
      </w:divBdr>
    </w:div>
    <w:div w:id="356657027">
      <w:bodyDiv w:val="1"/>
      <w:marLeft w:val="0"/>
      <w:marRight w:val="0"/>
      <w:marTop w:val="0"/>
      <w:marBottom w:val="0"/>
      <w:divBdr>
        <w:top w:val="none" w:sz="0" w:space="0" w:color="auto"/>
        <w:left w:val="none" w:sz="0" w:space="0" w:color="auto"/>
        <w:bottom w:val="none" w:sz="0" w:space="0" w:color="auto"/>
        <w:right w:val="none" w:sz="0" w:space="0" w:color="auto"/>
      </w:divBdr>
    </w:div>
    <w:div w:id="377508500">
      <w:bodyDiv w:val="1"/>
      <w:marLeft w:val="0"/>
      <w:marRight w:val="0"/>
      <w:marTop w:val="0"/>
      <w:marBottom w:val="0"/>
      <w:divBdr>
        <w:top w:val="none" w:sz="0" w:space="0" w:color="auto"/>
        <w:left w:val="none" w:sz="0" w:space="0" w:color="auto"/>
        <w:bottom w:val="none" w:sz="0" w:space="0" w:color="auto"/>
        <w:right w:val="none" w:sz="0" w:space="0" w:color="auto"/>
      </w:divBdr>
    </w:div>
    <w:div w:id="392893288">
      <w:bodyDiv w:val="1"/>
      <w:marLeft w:val="0"/>
      <w:marRight w:val="0"/>
      <w:marTop w:val="0"/>
      <w:marBottom w:val="0"/>
      <w:divBdr>
        <w:top w:val="none" w:sz="0" w:space="0" w:color="auto"/>
        <w:left w:val="none" w:sz="0" w:space="0" w:color="auto"/>
        <w:bottom w:val="none" w:sz="0" w:space="0" w:color="auto"/>
        <w:right w:val="none" w:sz="0" w:space="0" w:color="auto"/>
      </w:divBdr>
    </w:div>
    <w:div w:id="396321683">
      <w:bodyDiv w:val="1"/>
      <w:marLeft w:val="0"/>
      <w:marRight w:val="0"/>
      <w:marTop w:val="0"/>
      <w:marBottom w:val="0"/>
      <w:divBdr>
        <w:top w:val="none" w:sz="0" w:space="0" w:color="auto"/>
        <w:left w:val="none" w:sz="0" w:space="0" w:color="auto"/>
        <w:bottom w:val="none" w:sz="0" w:space="0" w:color="auto"/>
        <w:right w:val="none" w:sz="0" w:space="0" w:color="auto"/>
      </w:divBdr>
    </w:div>
    <w:div w:id="439759050">
      <w:bodyDiv w:val="1"/>
      <w:marLeft w:val="0"/>
      <w:marRight w:val="0"/>
      <w:marTop w:val="0"/>
      <w:marBottom w:val="0"/>
      <w:divBdr>
        <w:top w:val="none" w:sz="0" w:space="0" w:color="auto"/>
        <w:left w:val="none" w:sz="0" w:space="0" w:color="auto"/>
        <w:bottom w:val="none" w:sz="0" w:space="0" w:color="auto"/>
        <w:right w:val="none" w:sz="0" w:space="0" w:color="auto"/>
      </w:divBdr>
    </w:div>
    <w:div w:id="444345782">
      <w:bodyDiv w:val="1"/>
      <w:marLeft w:val="0"/>
      <w:marRight w:val="0"/>
      <w:marTop w:val="0"/>
      <w:marBottom w:val="0"/>
      <w:divBdr>
        <w:top w:val="none" w:sz="0" w:space="0" w:color="auto"/>
        <w:left w:val="none" w:sz="0" w:space="0" w:color="auto"/>
        <w:bottom w:val="none" w:sz="0" w:space="0" w:color="auto"/>
        <w:right w:val="none" w:sz="0" w:space="0" w:color="auto"/>
      </w:divBdr>
    </w:div>
    <w:div w:id="445269042">
      <w:bodyDiv w:val="1"/>
      <w:marLeft w:val="0"/>
      <w:marRight w:val="0"/>
      <w:marTop w:val="0"/>
      <w:marBottom w:val="0"/>
      <w:divBdr>
        <w:top w:val="none" w:sz="0" w:space="0" w:color="auto"/>
        <w:left w:val="none" w:sz="0" w:space="0" w:color="auto"/>
        <w:bottom w:val="none" w:sz="0" w:space="0" w:color="auto"/>
        <w:right w:val="none" w:sz="0" w:space="0" w:color="auto"/>
      </w:divBdr>
    </w:div>
    <w:div w:id="452940474">
      <w:bodyDiv w:val="1"/>
      <w:marLeft w:val="0"/>
      <w:marRight w:val="0"/>
      <w:marTop w:val="0"/>
      <w:marBottom w:val="0"/>
      <w:divBdr>
        <w:top w:val="none" w:sz="0" w:space="0" w:color="auto"/>
        <w:left w:val="none" w:sz="0" w:space="0" w:color="auto"/>
        <w:bottom w:val="none" w:sz="0" w:space="0" w:color="auto"/>
        <w:right w:val="none" w:sz="0" w:space="0" w:color="auto"/>
      </w:divBdr>
    </w:div>
    <w:div w:id="453984453">
      <w:bodyDiv w:val="1"/>
      <w:marLeft w:val="0"/>
      <w:marRight w:val="0"/>
      <w:marTop w:val="0"/>
      <w:marBottom w:val="0"/>
      <w:divBdr>
        <w:top w:val="none" w:sz="0" w:space="0" w:color="auto"/>
        <w:left w:val="none" w:sz="0" w:space="0" w:color="auto"/>
        <w:bottom w:val="none" w:sz="0" w:space="0" w:color="auto"/>
        <w:right w:val="none" w:sz="0" w:space="0" w:color="auto"/>
      </w:divBdr>
    </w:div>
    <w:div w:id="472983495">
      <w:bodyDiv w:val="1"/>
      <w:marLeft w:val="0"/>
      <w:marRight w:val="0"/>
      <w:marTop w:val="0"/>
      <w:marBottom w:val="0"/>
      <w:divBdr>
        <w:top w:val="none" w:sz="0" w:space="0" w:color="auto"/>
        <w:left w:val="none" w:sz="0" w:space="0" w:color="auto"/>
        <w:bottom w:val="none" w:sz="0" w:space="0" w:color="auto"/>
        <w:right w:val="none" w:sz="0" w:space="0" w:color="auto"/>
      </w:divBdr>
    </w:div>
    <w:div w:id="476604414">
      <w:bodyDiv w:val="1"/>
      <w:marLeft w:val="0"/>
      <w:marRight w:val="0"/>
      <w:marTop w:val="0"/>
      <w:marBottom w:val="0"/>
      <w:divBdr>
        <w:top w:val="none" w:sz="0" w:space="0" w:color="auto"/>
        <w:left w:val="none" w:sz="0" w:space="0" w:color="auto"/>
        <w:bottom w:val="none" w:sz="0" w:space="0" w:color="auto"/>
        <w:right w:val="none" w:sz="0" w:space="0" w:color="auto"/>
      </w:divBdr>
    </w:div>
    <w:div w:id="487478964">
      <w:bodyDiv w:val="1"/>
      <w:marLeft w:val="0"/>
      <w:marRight w:val="0"/>
      <w:marTop w:val="0"/>
      <w:marBottom w:val="0"/>
      <w:divBdr>
        <w:top w:val="none" w:sz="0" w:space="0" w:color="auto"/>
        <w:left w:val="none" w:sz="0" w:space="0" w:color="auto"/>
        <w:bottom w:val="none" w:sz="0" w:space="0" w:color="auto"/>
        <w:right w:val="none" w:sz="0" w:space="0" w:color="auto"/>
      </w:divBdr>
    </w:div>
    <w:div w:id="557936256">
      <w:bodyDiv w:val="1"/>
      <w:marLeft w:val="0"/>
      <w:marRight w:val="0"/>
      <w:marTop w:val="0"/>
      <w:marBottom w:val="0"/>
      <w:divBdr>
        <w:top w:val="none" w:sz="0" w:space="0" w:color="auto"/>
        <w:left w:val="none" w:sz="0" w:space="0" w:color="auto"/>
        <w:bottom w:val="none" w:sz="0" w:space="0" w:color="auto"/>
        <w:right w:val="none" w:sz="0" w:space="0" w:color="auto"/>
      </w:divBdr>
    </w:div>
    <w:div w:id="592326062">
      <w:bodyDiv w:val="1"/>
      <w:marLeft w:val="0"/>
      <w:marRight w:val="0"/>
      <w:marTop w:val="0"/>
      <w:marBottom w:val="0"/>
      <w:divBdr>
        <w:top w:val="none" w:sz="0" w:space="0" w:color="auto"/>
        <w:left w:val="none" w:sz="0" w:space="0" w:color="auto"/>
        <w:bottom w:val="none" w:sz="0" w:space="0" w:color="auto"/>
        <w:right w:val="none" w:sz="0" w:space="0" w:color="auto"/>
      </w:divBdr>
    </w:div>
    <w:div w:id="652640246">
      <w:bodyDiv w:val="1"/>
      <w:marLeft w:val="0"/>
      <w:marRight w:val="0"/>
      <w:marTop w:val="0"/>
      <w:marBottom w:val="0"/>
      <w:divBdr>
        <w:top w:val="none" w:sz="0" w:space="0" w:color="auto"/>
        <w:left w:val="none" w:sz="0" w:space="0" w:color="auto"/>
        <w:bottom w:val="none" w:sz="0" w:space="0" w:color="auto"/>
        <w:right w:val="none" w:sz="0" w:space="0" w:color="auto"/>
      </w:divBdr>
      <w:divsChild>
        <w:div w:id="1490361280">
          <w:marLeft w:val="0"/>
          <w:marRight w:val="0"/>
          <w:marTop w:val="0"/>
          <w:marBottom w:val="0"/>
          <w:divBdr>
            <w:top w:val="none" w:sz="0" w:space="0" w:color="auto"/>
            <w:left w:val="none" w:sz="0" w:space="0" w:color="auto"/>
            <w:bottom w:val="none" w:sz="0" w:space="0" w:color="auto"/>
            <w:right w:val="none" w:sz="0" w:space="0" w:color="auto"/>
          </w:divBdr>
        </w:div>
      </w:divsChild>
    </w:div>
    <w:div w:id="654460116">
      <w:bodyDiv w:val="1"/>
      <w:marLeft w:val="0"/>
      <w:marRight w:val="0"/>
      <w:marTop w:val="0"/>
      <w:marBottom w:val="0"/>
      <w:divBdr>
        <w:top w:val="none" w:sz="0" w:space="0" w:color="auto"/>
        <w:left w:val="none" w:sz="0" w:space="0" w:color="auto"/>
        <w:bottom w:val="none" w:sz="0" w:space="0" w:color="auto"/>
        <w:right w:val="none" w:sz="0" w:space="0" w:color="auto"/>
      </w:divBdr>
    </w:div>
    <w:div w:id="679311994">
      <w:bodyDiv w:val="1"/>
      <w:marLeft w:val="0"/>
      <w:marRight w:val="0"/>
      <w:marTop w:val="0"/>
      <w:marBottom w:val="0"/>
      <w:divBdr>
        <w:top w:val="none" w:sz="0" w:space="0" w:color="auto"/>
        <w:left w:val="none" w:sz="0" w:space="0" w:color="auto"/>
        <w:bottom w:val="none" w:sz="0" w:space="0" w:color="auto"/>
        <w:right w:val="none" w:sz="0" w:space="0" w:color="auto"/>
      </w:divBdr>
    </w:div>
    <w:div w:id="698511559">
      <w:bodyDiv w:val="1"/>
      <w:marLeft w:val="0"/>
      <w:marRight w:val="0"/>
      <w:marTop w:val="0"/>
      <w:marBottom w:val="0"/>
      <w:divBdr>
        <w:top w:val="none" w:sz="0" w:space="0" w:color="auto"/>
        <w:left w:val="none" w:sz="0" w:space="0" w:color="auto"/>
        <w:bottom w:val="none" w:sz="0" w:space="0" w:color="auto"/>
        <w:right w:val="none" w:sz="0" w:space="0" w:color="auto"/>
      </w:divBdr>
    </w:div>
    <w:div w:id="720515212">
      <w:bodyDiv w:val="1"/>
      <w:marLeft w:val="0"/>
      <w:marRight w:val="0"/>
      <w:marTop w:val="0"/>
      <w:marBottom w:val="0"/>
      <w:divBdr>
        <w:top w:val="none" w:sz="0" w:space="0" w:color="auto"/>
        <w:left w:val="none" w:sz="0" w:space="0" w:color="auto"/>
        <w:bottom w:val="none" w:sz="0" w:space="0" w:color="auto"/>
        <w:right w:val="none" w:sz="0" w:space="0" w:color="auto"/>
      </w:divBdr>
    </w:div>
    <w:div w:id="789544408">
      <w:bodyDiv w:val="1"/>
      <w:marLeft w:val="0"/>
      <w:marRight w:val="0"/>
      <w:marTop w:val="0"/>
      <w:marBottom w:val="0"/>
      <w:divBdr>
        <w:top w:val="none" w:sz="0" w:space="0" w:color="auto"/>
        <w:left w:val="none" w:sz="0" w:space="0" w:color="auto"/>
        <w:bottom w:val="none" w:sz="0" w:space="0" w:color="auto"/>
        <w:right w:val="none" w:sz="0" w:space="0" w:color="auto"/>
      </w:divBdr>
    </w:div>
    <w:div w:id="790393372">
      <w:bodyDiv w:val="1"/>
      <w:marLeft w:val="0"/>
      <w:marRight w:val="0"/>
      <w:marTop w:val="0"/>
      <w:marBottom w:val="0"/>
      <w:divBdr>
        <w:top w:val="none" w:sz="0" w:space="0" w:color="auto"/>
        <w:left w:val="none" w:sz="0" w:space="0" w:color="auto"/>
        <w:bottom w:val="none" w:sz="0" w:space="0" w:color="auto"/>
        <w:right w:val="none" w:sz="0" w:space="0" w:color="auto"/>
      </w:divBdr>
    </w:div>
    <w:div w:id="811798444">
      <w:bodyDiv w:val="1"/>
      <w:marLeft w:val="0"/>
      <w:marRight w:val="0"/>
      <w:marTop w:val="0"/>
      <w:marBottom w:val="0"/>
      <w:divBdr>
        <w:top w:val="none" w:sz="0" w:space="0" w:color="auto"/>
        <w:left w:val="none" w:sz="0" w:space="0" w:color="auto"/>
        <w:bottom w:val="none" w:sz="0" w:space="0" w:color="auto"/>
        <w:right w:val="none" w:sz="0" w:space="0" w:color="auto"/>
      </w:divBdr>
    </w:div>
    <w:div w:id="817578799">
      <w:bodyDiv w:val="1"/>
      <w:marLeft w:val="0"/>
      <w:marRight w:val="0"/>
      <w:marTop w:val="0"/>
      <w:marBottom w:val="0"/>
      <w:divBdr>
        <w:top w:val="none" w:sz="0" w:space="0" w:color="auto"/>
        <w:left w:val="none" w:sz="0" w:space="0" w:color="auto"/>
        <w:bottom w:val="none" w:sz="0" w:space="0" w:color="auto"/>
        <w:right w:val="none" w:sz="0" w:space="0" w:color="auto"/>
      </w:divBdr>
    </w:div>
    <w:div w:id="826553467">
      <w:bodyDiv w:val="1"/>
      <w:marLeft w:val="0"/>
      <w:marRight w:val="0"/>
      <w:marTop w:val="0"/>
      <w:marBottom w:val="0"/>
      <w:divBdr>
        <w:top w:val="none" w:sz="0" w:space="0" w:color="auto"/>
        <w:left w:val="none" w:sz="0" w:space="0" w:color="auto"/>
        <w:bottom w:val="none" w:sz="0" w:space="0" w:color="auto"/>
        <w:right w:val="none" w:sz="0" w:space="0" w:color="auto"/>
      </w:divBdr>
    </w:div>
    <w:div w:id="832575290">
      <w:bodyDiv w:val="1"/>
      <w:marLeft w:val="0"/>
      <w:marRight w:val="0"/>
      <w:marTop w:val="0"/>
      <w:marBottom w:val="0"/>
      <w:divBdr>
        <w:top w:val="none" w:sz="0" w:space="0" w:color="auto"/>
        <w:left w:val="none" w:sz="0" w:space="0" w:color="auto"/>
        <w:bottom w:val="none" w:sz="0" w:space="0" w:color="auto"/>
        <w:right w:val="none" w:sz="0" w:space="0" w:color="auto"/>
      </w:divBdr>
    </w:div>
    <w:div w:id="874002655">
      <w:bodyDiv w:val="1"/>
      <w:marLeft w:val="0"/>
      <w:marRight w:val="0"/>
      <w:marTop w:val="0"/>
      <w:marBottom w:val="0"/>
      <w:divBdr>
        <w:top w:val="none" w:sz="0" w:space="0" w:color="auto"/>
        <w:left w:val="none" w:sz="0" w:space="0" w:color="auto"/>
        <w:bottom w:val="none" w:sz="0" w:space="0" w:color="auto"/>
        <w:right w:val="none" w:sz="0" w:space="0" w:color="auto"/>
      </w:divBdr>
    </w:div>
    <w:div w:id="883324477">
      <w:bodyDiv w:val="1"/>
      <w:marLeft w:val="0"/>
      <w:marRight w:val="0"/>
      <w:marTop w:val="0"/>
      <w:marBottom w:val="0"/>
      <w:divBdr>
        <w:top w:val="none" w:sz="0" w:space="0" w:color="auto"/>
        <w:left w:val="none" w:sz="0" w:space="0" w:color="auto"/>
        <w:bottom w:val="none" w:sz="0" w:space="0" w:color="auto"/>
        <w:right w:val="none" w:sz="0" w:space="0" w:color="auto"/>
      </w:divBdr>
    </w:div>
    <w:div w:id="890310178">
      <w:bodyDiv w:val="1"/>
      <w:marLeft w:val="0"/>
      <w:marRight w:val="0"/>
      <w:marTop w:val="0"/>
      <w:marBottom w:val="0"/>
      <w:divBdr>
        <w:top w:val="none" w:sz="0" w:space="0" w:color="auto"/>
        <w:left w:val="none" w:sz="0" w:space="0" w:color="auto"/>
        <w:bottom w:val="none" w:sz="0" w:space="0" w:color="auto"/>
        <w:right w:val="none" w:sz="0" w:space="0" w:color="auto"/>
      </w:divBdr>
    </w:div>
    <w:div w:id="909342576">
      <w:bodyDiv w:val="1"/>
      <w:marLeft w:val="0"/>
      <w:marRight w:val="0"/>
      <w:marTop w:val="0"/>
      <w:marBottom w:val="0"/>
      <w:divBdr>
        <w:top w:val="none" w:sz="0" w:space="0" w:color="auto"/>
        <w:left w:val="none" w:sz="0" w:space="0" w:color="auto"/>
        <w:bottom w:val="none" w:sz="0" w:space="0" w:color="auto"/>
        <w:right w:val="none" w:sz="0" w:space="0" w:color="auto"/>
      </w:divBdr>
    </w:div>
    <w:div w:id="931090363">
      <w:bodyDiv w:val="1"/>
      <w:marLeft w:val="0"/>
      <w:marRight w:val="0"/>
      <w:marTop w:val="0"/>
      <w:marBottom w:val="0"/>
      <w:divBdr>
        <w:top w:val="none" w:sz="0" w:space="0" w:color="auto"/>
        <w:left w:val="none" w:sz="0" w:space="0" w:color="auto"/>
        <w:bottom w:val="none" w:sz="0" w:space="0" w:color="auto"/>
        <w:right w:val="none" w:sz="0" w:space="0" w:color="auto"/>
      </w:divBdr>
    </w:div>
    <w:div w:id="947855281">
      <w:bodyDiv w:val="1"/>
      <w:marLeft w:val="0"/>
      <w:marRight w:val="0"/>
      <w:marTop w:val="0"/>
      <w:marBottom w:val="0"/>
      <w:divBdr>
        <w:top w:val="none" w:sz="0" w:space="0" w:color="auto"/>
        <w:left w:val="none" w:sz="0" w:space="0" w:color="auto"/>
        <w:bottom w:val="none" w:sz="0" w:space="0" w:color="auto"/>
        <w:right w:val="none" w:sz="0" w:space="0" w:color="auto"/>
      </w:divBdr>
    </w:div>
    <w:div w:id="949162841">
      <w:bodyDiv w:val="1"/>
      <w:marLeft w:val="0"/>
      <w:marRight w:val="0"/>
      <w:marTop w:val="0"/>
      <w:marBottom w:val="0"/>
      <w:divBdr>
        <w:top w:val="none" w:sz="0" w:space="0" w:color="auto"/>
        <w:left w:val="none" w:sz="0" w:space="0" w:color="auto"/>
        <w:bottom w:val="none" w:sz="0" w:space="0" w:color="auto"/>
        <w:right w:val="none" w:sz="0" w:space="0" w:color="auto"/>
      </w:divBdr>
    </w:div>
    <w:div w:id="1001202557">
      <w:bodyDiv w:val="1"/>
      <w:marLeft w:val="0"/>
      <w:marRight w:val="0"/>
      <w:marTop w:val="0"/>
      <w:marBottom w:val="0"/>
      <w:divBdr>
        <w:top w:val="none" w:sz="0" w:space="0" w:color="auto"/>
        <w:left w:val="none" w:sz="0" w:space="0" w:color="auto"/>
        <w:bottom w:val="none" w:sz="0" w:space="0" w:color="auto"/>
        <w:right w:val="none" w:sz="0" w:space="0" w:color="auto"/>
      </w:divBdr>
    </w:div>
    <w:div w:id="1007363139">
      <w:bodyDiv w:val="1"/>
      <w:marLeft w:val="0"/>
      <w:marRight w:val="0"/>
      <w:marTop w:val="0"/>
      <w:marBottom w:val="0"/>
      <w:divBdr>
        <w:top w:val="none" w:sz="0" w:space="0" w:color="auto"/>
        <w:left w:val="none" w:sz="0" w:space="0" w:color="auto"/>
        <w:bottom w:val="none" w:sz="0" w:space="0" w:color="auto"/>
        <w:right w:val="none" w:sz="0" w:space="0" w:color="auto"/>
      </w:divBdr>
    </w:div>
    <w:div w:id="1091271244">
      <w:bodyDiv w:val="1"/>
      <w:marLeft w:val="0"/>
      <w:marRight w:val="0"/>
      <w:marTop w:val="0"/>
      <w:marBottom w:val="0"/>
      <w:divBdr>
        <w:top w:val="none" w:sz="0" w:space="0" w:color="auto"/>
        <w:left w:val="none" w:sz="0" w:space="0" w:color="auto"/>
        <w:bottom w:val="none" w:sz="0" w:space="0" w:color="auto"/>
        <w:right w:val="none" w:sz="0" w:space="0" w:color="auto"/>
      </w:divBdr>
    </w:div>
    <w:div w:id="1097676826">
      <w:bodyDiv w:val="1"/>
      <w:marLeft w:val="0"/>
      <w:marRight w:val="0"/>
      <w:marTop w:val="0"/>
      <w:marBottom w:val="0"/>
      <w:divBdr>
        <w:top w:val="none" w:sz="0" w:space="0" w:color="auto"/>
        <w:left w:val="none" w:sz="0" w:space="0" w:color="auto"/>
        <w:bottom w:val="none" w:sz="0" w:space="0" w:color="auto"/>
        <w:right w:val="none" w:sz="0" w:space="0" w:color="auto"/>
      </w:divBdr>
    </w:div>
    <w:div w:id="1101804499">
      <w:bodyDiv w:val="1"/>
      <w:marLeft w:val="0"/>
      <w:marRight w:val="0"/>
      <w:marTop w:val="0"/>
      <w:marBottom w:val="0"/>
      <w:divBdr>
        <w:top w:val="none" w:sz="0" w:space="0" w:color="auto"/>
        <w:left w:val="none" w:sz="0" w:space="0" w:color="auto"/>
        <w:bottom w:val="none" w:sz="0" w:space="0" w:color="auto"/>
        <w:right w:val="none" w:sz="0" w:space="0" w:color="auto"/>
      </w:divBdr>
    </w:div>
    <w:div w:id="1108692672">
      <w:bodyDiv w:val="1"/>
      <w:marLeft w:val="0"/>
      <w:marRight w:val="0"/>
      <w:marTop w:val="0"/>
      <w:marBottom w:val="0"/>
      <w:divBdr>
        <w:top w:val="none" w:sz="0" w:space="0" w:color="auto"/>
        <w:left w:val="none" w:sz="0" w:space="0" w:color="auto"/>
        <w:bottom w:val="none" w:sz="0" w:space="0" w:color="auto"/>
        <w:right w:val="none" w:sz="0" w:space="0" w:color="auto"/>
      </w:divBdr>
    </w:div>
    <w:div w:id="1114901457">
      <w:bodyDiv w:val="1"/>
      <w:marLeft w:val="0"/>
      <w:marRight w:val="0"/>
      <w:marTop w:val="0"/>
      <w:marBottom w:val="0"/>
      <w:divBdr>
        <w:top w:val="none" w:sz="0" w:space="0" w:color="auto"/>
        <w:left w:val="none" w:sz="0" w:space="0" w:color="auto"/>
        <w:bottom w:val="none" w:sz="0" w:space="0" w:color="auto"/>
        <w:right w:val="none" w:sz="0" w:space="0" w:color="auto"/>
      </w:divBdr>
    </w:div>
    <w:div w:id="1115323640">
      <w:bodyDiv w:val="1"/>
      <w:marLeft w:val="0"/>
      <w:marRight w:val="0"/>
      <w:marTop w:val="0"/>
      <w:marBottom w:val="0"/>
      <w:divBdr>
        <w:top w:val="none" w:sz="0" w:space="0" w:color="auto"/>
        <w:left w:val="none" w:sz="0" w:space="0" w:color="auto"/>
        <w:bottom w:val="none" w:sz="0" w:space="0" w:color="auto"/>
        <w:right w:val="none" w:sz="0" w:space="0" w:color="auto"/>
      </w:divBdr>
    </w:div>
    <w:div w:id="1159688361">
      <w:bodyDiv w:val="1"/>
      <w:marLeft w:val="0"/>
      <w:marRight w:val="0"/>
      <w:marTop w:val="0"/>
      <w:marBottom w:val="0"/>
      <w:divBdr>
        <w:top w:val="none" w:sz="0" w:space="0" w:color="auto"/>
        <w:left w:val="none" w:sz="0" w:space="0" w:color="auto"/>
        <w:bottom w:val="none" w:sz="0" w:space="0" w:color="auto"/>
        <w:right w:val="none" w:sz="0" w:space="0" w:color="auto"/>
      </w:divBdr>
    </w:div>
    <w:div w:id="1161000151">
      <w:bodyDiv w:val="1"/>
      <w:marLeft w:val="0"/>
      <w:marRight w:val="0"/>
      <w:marTop w:val="0"/>
      <w:marBottom w:val="0"/>
      <w:divBdr>
        <w:top w:val="none" w:sz="0" w:space="0" w:color="auto"/>
        <w:left w:val="none" w:sz="0" w:space="0" w:color="auto"/>
        <w:bottom w:val="none" w:sz="0" w:space="0" w:color="auto"/>
        <w:right w:val="none" w:sz="0" w:space="0" w:color="auto"/>
      </w:divBdr>
    </w:div>
    <w:div w:id="1174219517">
      <w:bodyDiv w:val="1"/>
      <w:marLeft w:val="0"/>
      <w:marRight w:val="0"/>
      <w:marTop w:val="0"/>
      <w:marBottom w:val="0"/>
      <w:divBdr>
        <w:top w:val="none" w:sz="0" w:space="0" w:color="auto"/>
        <w:left w:val="none" w:sz="0" w:space="0" w:color="auto"/>
        <w:bottom w:val="none" w:sz="0" w:space="0" w:color="auto"/>
        <w:right w:val="none" w:sz="0" w:space="0" w:color="auto"/>
      </w:divBdr>
    </w:div>
    <w:div w:id="1229535310">
      <w:bodyDiv w:val="1"/>
      <w:marLeft w:val="0"/>
      <w:marRight w:val="0"/>
      <w:marTop w:val="0"/>
      <w:marBottom w:val="0"/>
      <w:divBdr>
        <w:top w:val="none" w:sz="0" w:space="0" w:color="auto"/>
        <w:left w:val="none" w:sz="0" w:space="0" w:color="auto"/>
        <w:bottom w:val="none" w:sz="0" w:space="0" w:color="auto"/>
        <w:right w:val="none" w:sz="0" w:space="0" w:color="auto"/>
      </w:divBdr>
    </w:div>
    <w:div w:id="1230769194">
      <w:bodyDiv w:val="1"/>
      <w:marLeft w:val="0"/>
      <w:marRight w:val="0"/>
      <w:marTop w:val="0"/>
      <w:marBottom w:val="0"/>
      <w:divBdr>
        <w:top w:val="none" w:sz="0" w:space="0" w:color="auto"/>
        <w:left w:val="none" w:sz="0" w:space="0" w:color="auto"/>
        <w:bottom w:val="none" w:sz="0" w:space="0" w:color="auto"/>
        <w:right w:val="none" w:sz="0" w:space="0" w:color="auto"/>
      </w:divBdr>
    </w:div>
    <w:div w:id="1259291034">
      <w:bodyDiv w:val="1"/>
      <w:marLeft w:val="0"/>
      <w:marRight w:val="0"/>
      <w:marTop w:val="0"/>
      <w:marBottom w:val="0"/>
      <w:divBdr>
        <w:top w:val="none" w:sz="0" w:space="0" w:color="auto"/>
        <w:left w:val="none" w:sz="0" w:space="0" w:color="auto"/>
        <w:bottom w:val="none" w:sz="0" w:space="0" w:color="auto"/>
        <w:right w:val="none" w:sz="0" w:space="0" w:color="auto"/>
      </w:divBdr>
    </w:div>
    <w:div w:id="1263295989">
      <w:bodyDiv w:val="1"/>
      <w:marLeft w:val="0"/>
      <w:marRight w:val="0"/>
      <w:marTop w:val="0"/>
      <w:marBottom w:val="0"/>
      <w:divBdr>
        <w:top w:val="none" w:sz="0" w:space="0" w:color="auto"/>
        <w:left w:val="none" w:sz="0" w:space="0" w:color="auto"/>
        <w:bottom w:val="none" w:sz="0" w:space="0" w:color="auto"/>
        <w:right w:val="none" w:sz="0" w:space="0" w:color="auto"/>
      </w:divBdr>
    </w:div>
    <w:div w:id="1274020158">
      <w:bodyDiv w:val="1"/>
      <w:marLeft w:val="0"/>
      <w:marRight w:val="0"/>
      <w:marTop w:val="0"/>
      <w:marBottom w:val="0"/>
      <w:divBdr>
        <w:top w:val="none" w:sz="0" w:space="0" w:color="auto"/>
        <w:left w:val="none" w:sz="0" w:space="0" w:color="auto"/>
        <w:bottom w:val="none" w:sz="0" w:space="0" w:color="auto"/>
        <w:right w:val="none" w:sz="0" w:space="0" w:color="auto"/>
      </w:divBdr>
    </w:div>
    <w:div w:id="1319966771">
      <w:bodyDiv w:val="1"/>
      <w:marLeft w:val="0"/>
      <w:marRight w:val="0"/>
      <w:marTop w:val="0"/>
      <w:marBottom w:val="0"/>
      <w:divBdr>
        <w:top w:val="none" w:sz="0" w:space="0" w:color="auto"/>
        <w:left w:val="none" w:sz="0" w:space="0" w:color="auto"/>
        <w:bottom w:val="none" w:sz="0" w:space="0" w:color="auto"/>
        <w:right w:val="none" w:sz="0" w:space="0" w:color="auto"/>
      </w:divBdr>
    </w:div>
    <w:div w:id="1324238221">
      <w:bodyDiv w:val="1"/>
      <w:marLeft w:val="0"/>
      <w:marRight w:val="0"/>
      <w:marTop w:val="0"/>
      <w:marBottom w:val="0"/>
      <w:divBdr>
        <w:top w:val="none" w:sz="0" w:space="0" w:color="auto"/>
        <w:left w:val="none" w:sz="0" w:space="0" w:color="auto"/>
        <w:bottom w:val="none" w:sz="0" w:space="0" w:color="auto"/>
        <w:right w:val="none" w:sz="0" w:space="0" w:color="auto"/>
      </w:divBdr>
    </w:div>
    <w:div w:id="1324353624">
      <w:bodyDiv w:val="1"/>
      <w:marLeft w:val="0"/>
      <w:marRight w:val="0"/>
      <w:marTop w:val="0"/>
      <w:marBottom w:val="0"/>
      <w:divBdr>
        <w:top w:val="none" w:sz="0" w:space="0" w:color="auto"/>
        <w:left w:val="none" w:sz="0" w:space="0" w:color="auto"/>
        <w:bottom w:val="none" w:sz="0" w:space="0" w:color="auto"/>
        <w:right w:val="none" w:sz="0" w:space="0" w:color="auto"/>
      </w:divBdr>
    </w:div>
    <w:div w:id="1343626890">
      <w:bodyDiv w:val="1"/>
      <w:marLeft w:val="0"/>
      <w:marRight w:val="0"/>
      <w:marTop w:val="0"/>
      <w:marBottom w:val="0"/>
      <w:divBdr>
        <w:top w:val="none" w:sz="0" w:space="0" w:color="auto"/>
        <w:left w:val="none" w:sz="0" w:space="0" w:color="auto"/>
        <w:bottom w:val="none" w:sz="0" w:space="0" w:color="auto"/>
        <w:right w:val="none" w:sz="0" w:space="0" w:color="auto"/>
      </w:divBdr>
    </w:div>
    <w:div w:id="1400977052">
      <w:bodyDiv w:val="1"/>
      <w:marLeft w:val="0"/>
      <w:marRight w:val="0"/>
      <w:marTop w:val="0"/>
      <w:marBottom w:val="0"/>
      <w:divBdr>
        <w:top w:val="none" w:sz="0" w:space="0" w:color="auto"/>
        <w:left w:val="none" w:sz="0" w:space="0" w:color="auto"/>
        <w:bottom w:val="none" w:sz="0" w:space="0" w:color="auto"/>
        <w:right w:val="none" w:sz="0" w:space="0" w:color="auto"/>
      </w:divBdr>
    </w:div>
    <w:div w:id="1413359656">
      <w:bodyDiv w:val="1"/>
      <w:marLeft w:val="0"/>
      <w:marRight w:val="0"/>
      <w:marTop w:val="0"/>
      <w:marBottom w:val="0"/>
      <w:divBdr>
        <w:top w:val="none" w:sz="0" w:space="0" w:color="auto"/>
        <w:left w:val="none" w:sz="0" w:space="0" w:color="auto"/>
        <w:bottom w:val="none" w:sz="0" w:space="0" w:color="auto"/>
        <w:right w:val="none" w:sz="0" w:space="0" w:color="auto"/>
      </w:divBdr>
    </w:div>
    <w:div w:id="1414157745">
      <w:bodyDiv w:val="1"/>
      <w:marLeft w:val="0"/>
      <w:marRight w:val="0"/>
      <w:marTop w:val="0"/>
      <w:marBottom w:val="0"/>
      <w:divBdr>
        <w:top w:val="none" w:sz="0" w:space="0" w:color="auto"/>
        <w:left w:val="none" w:sz="0" w:space="0" w:color="auto"/>
        <w:bottom w:val="none" w:sz="0" w:space="0" w:color="auto"/>
        <w:right w:val="none" w:sz="0" w:space="0" w:color="auto"/>
      </w:divBdr>
    </w:div>
    <w:div w:id="1458185097">
      <w:bodyDiv w:val="1"/>
      <w:marLeft w:val="0"/>
      <w:marRight w:val="0"/>
      <w:marTop w:val="0"/>
      <w:marBottom w:val="0"/>
      <w:divBdr>
        <w:top w:val="none" w:sz="0" w:space="0" w:color="auto"/>
        <w:left w:val="none" w:sz="0" w:space="0" w:color="auto"/>
        <w:bottom w:val="none" w:sz="0" w:space="0" w:color="auto"/>
        <w:right w:val="none" w:sz="0" w:space="0" w:color="auto"/>
      </w:divBdr>
    </w:div>
    <w:div w:id="1465196712">
      <w:bodyDiv w:val="1"/>
      <w:marLeft w:val="0"/>
      <w:marRight w:val="0"/>
      <w:marTop w:val="0"/>
      <w:marBottom w:val="0"/>
      <w:divBdr>
        <w:top w:val="none" w:sz="0" w:space="0" w:color="auto"/>
        <w:left w:val="none" w:sz="0" w:space="0" w:color="auto"/>
        <w:bottom w:val="none" w:sz="0" w:space="0" w:color="auto"/>
        <w:right w:val="none" w:sz="0" w:space="0" w:color="auto"/>
      </w:divBdr>
    </w:div>
    <w:div w:id="1470897944">
      <w:bodyDiv w:val="1"/>
      <w:marLeft w:val="0"/>
      <w:marRight w:val="0"/>
      <w:marTop w:val="0"/>
      <w:marBottom w:val="0"/>
      <w:divBdr>
        <w:top w:val="none" w:sz="0" w:space="0" w:color="auto"/>
        <w:left w:val="none" w:sz="0" w:space="0" w:color="auto"/>
        <w:bottom w:val="none" w:sz="0" w:space="0" w:color="auto"/>
        <w:right w:val="none" w:sz="0" w:space="0" w:color="auto"/>
      </w:divBdr>
    </w:div>
    <w:div w:id="1477533200">
      <w:bodyDiv w:val="1"/>
      <w:marLeft w:val="0"/>
      <w:marRight w:val="0"/>
      <w:marTop w:val="0"/>
      <w:marBottom w:val="0"/>
      <w:divBdr>
        <w:top w:val="none" w:sz="0" w:space="0" w:color="auto"/>
        <w:left w:val="none" w:sz="0" w:space="0" w:color="auto"/>
        <w:bottom w:val="none" w:sz="0" w:space="0" w:color="auto"/>
        <w:right w:val="none" w:sz="0" w:space="0" w:color="auto"/>
      </w:divBdr>
    </w:div>
    <w:div w:id="1487937324">
      <w:bodyDiv w:val="1"/>
      <w:marLeft w:val="0"/>
      <w:marRight w:val="0"/>
      <w:marTop w:val="0"/>
      <w:marBottom w:val="0"/>
      <w:divBdr>
        <w:top w:val="none" w:sz="0" w:space="0" w:color="auto"/>
        <w:left w:val="none" w:sz="0" w:space="0" w:color="auto"/>
        <w:bottom w:val="none" w:sz="0" w:space="0" w:color="auto"/>
        <w:right w:val="none" w:sz="0" w:space="0" w:color="auto"/>
      </w:divBdr>
    </w:div>
    <w:div w:id="1498766567">
      <w:bodyDiv w:val="1"/>
      <w:marLeft w:val="0"/>
      <w:marRight w:val="0"/>
      <w:marTop w:val="0"/>
      <w:marBottom w:val="0"/>
      <w:divBdr>
        <w:top w:val="none" w:sz="0" w:space="0" w:color="auto"/>
        <w:left w:val="none" w:sz="0" w:space="0" w:color="auto"/>
        <w:bottom w:val="none" w:sz="0" w:space="0" w:color="auto"/>
        <w:right w:val="none" w:sz="0" w:space="0" w:color="auto"/>
      </w:divBdr>
    </w:div>
    <w:div w:id="1531336445">
      <w:bodyDiv w:val="1"/>
      <w:marLeft w:val="0"/>
      <w:marRight w:val="0"/>
      <w:marTop w:val="0"/>
      <w:marBottom w:val="0"/>
      <w:divBdr>
        <w:top w:val="none" w:sz="0" w:space="0" w:color="auto"/>
        <w:left w:val="none" w:sz="0" w:space="0" w:color="auto"/>
        <w:bottom w:val="none" w:sz="0" w:space="0" w:color="auto"/>
        <w:right w:val="none" w:sz="0" w:space="0" w:color="auto"/>
      </w:divBdr>
    </w:div>
    <w:div w:id="1534733909">
      <w:bodyDiv w:val="1"/>
      <w:marLeft w:val="0"/>
      <w:marRight w:val="0"/>
      <w:marTop w:val="0"/>
      <w:marBottom w:val="0"/>
      <w:divBdr>
        <w:top w:val="none" w:sz="0" w:space="0" w:color="auto"/>
        <w:left w:val="none" w:sz="0" w:space="0" w:color="auto"/>
        <w:bottom w:val="none" w:sz="0" w:space="0" w:color="auto"/>
        <w:right w:val="none" w:sz="0" w:space="0" w:color="auto"/>
      </w:divBdr>
    </w:div>
    <w:div w:id="1577325244">
      <w:bodyDiv w:val="1"/>
      <w:marLeft w:val="0"/>
      <w:marRight w:val="0"/>
      <w:marTop w:val="0"/>
      <w:marBottom w:val="0"/>
      <w:divBdr>
        <w:top w:val="none" w:sz="0" w:space="0" w:color="auto"/>
        <w:left w:val="none" w:sz="0" w:space="0" w:color="auto"/>
        <w:bottom w:val="none" w:sz="0" w:space="0" w:color="auto"/>
        <w:right w:val="none" w:sz="0" w:space="0" w:color="auto"/>
      </w:divBdr>
    </w:div>
    <w:div w:id="1584997329">
      <w:bodyDiv w:val="1"/>
      <w:marLeft w:val="0"/>
      <w:marRight w:val="0"/>
      <w:marTop w:val="0"/>
      <w:marBottom w:val="0"/>
      <w:divBdr>
        <w:top w:val="none" w:sz="0" w:space="0" w:color="auto"/>
        <w:left w:val="none" w:sz="0" w:space="0" w:color="auto"/>
        <w:bottom w:val="none" w:sz="0" w:space="0" w:color="auto"/>
        <w:right w:val="none" w:sz="0" w:space="0" w:color="auto"/>
      </w:divBdr>
    </w:div>
    <w:div w:id="1586568400">
      <w:bodyDiv w:val="1"/>
      <w:marLeft w:val="0"/>
      <w:marRight w:val="0"/>
      <w:marTop w:val="0"/>
      <w:marBottom w:val="0"/>
      <w:divBdr>
        <w:top w:val="none" w:sz="0" w:space="0" w:color="auto"/>
        <w:left w:val="none" w:sz="0" w:space="0" w:color="auto"/>
        <w:bottom w:val="none" w:sz="0" w:space="0" w:color="auto"/>
        <w:right w:val="none" w:sz="0" w:space="0" w:color="auto"/>
      </w:divBdr>
    </w:div>
    <w:div w:id="1615794859">
      <w:bodyDiv w:val="1"/>
      <w:marLeft w:val="0"/>
      <w:marRight w:val="0"/>
      <w:marTop w:val="0"/>
      <w:marBottom w:val="0"/>
      <w:divBdr>
        <w:top w:val="none" w:sz="0" w:space="0" w:color="auto"/>
        <w:left w:val="none" w:sz="0" w:space="0" w:color="auto"/>
        <w:bottom w:val="none" w:sz="0" w:space="0" w:color="auto"/>
        <w:right w:val="none" w:sz="0" w:space="0" w:color="auto"/>
      </w:divBdr>
    </w:div>
    <w:div w:id="1659504059">
      <w:bodyDiv w:val="1"/>
      <w:marLeft w:val="0"/>
      <w:marRight w:val="0"/>
      <w:marTop w:val="0"/>
      <w:marBottom w:val="0"/>
      <w:divBdr>
        <w:top w:val="none" w:sz="0" w:space="0" w:color="auto"/>
        <w:left w:val="none" w:sz="0" w:space="0" w:color="auto"/>
        <w:bottom w:val="none" w:sz="0" w:space="0" w:color="auto"/>
        <w:right w:val="none" w:sz="0" w:space="0" w:color="auto"/>
      </w:divBdr>
    </w:div>
    <w:div w:id="1671760706">
      <w:bodyDiv w:val="1"/>
      <w:marLeft w:val="0"/>
      <w:marRight w:val="0"/>
      <w:marTop w:val="0"/>
      <w:marBottom w:val="0"/>
      <w:divBdr>
        <w:top w:val="none" w:sz="0" w:space="0" w:color="auto"/>
        <w:left w:val="none" w:sz="0" w:space="0" w:color="auto"/>
        <w:bottom w:val="none" w:sz="0" w:space="0" w:color="auto"/>
        <w:right w:val="none" w:sz="0" w:space="0" w:color="auto"/>
      </w:divBdr>
    </w:div>
    <w:div w:id="1755010572">
      <w:bodyDiv w:val="1"/>
      <w:marLeft w:val="0"/>
      <w:marRight w:val="0"/>
      <w:marTop w:val="0"/>
      <w:marBottom w:val="0"/>
      <w:divBdr>
        <w:top w:val="none" w:sz="0" w:space="0" w:color="auto"/>
        <w:left w:val="none" w:sz="0" w:space="0" w:color="auto"/>
        <w:bottom w:val="none" w:sz="0" w:space="0" w:color="auto"/>
        <w:right w:val="none" w:sz="0" w:space="0" w:color="auto"/>
      </w:divBdr>
    </w:div>
    <w:div w:id="1764254620">
      <w:bodyDiv w:val="1"/>
      <w:marLeft w:val="0"/>
      <w:marRight w:val="0"/>
      <w:marTop w:val="0"/>
      <w:marBottom w:val="0"/>
      <w:divBdr>
        <w:top w:val="none" w:sz="0" w:space="0" w:color="auto"/>
        <w:left w:val="none" w:sz="0" w:space="0" w:color="auto"/>
        <w:bottom w:val="none" w:sz="0" w:space="0" w:color="auto"/>
        <w:right w:val="none" w:sz="0" w:space="0" w:color="auto"/>
      </w:divBdr>
    </w:div>
    <w:div w:id="1795634009">
      <w:bodyDiv w:val="1"/>
      <w:marLeft w:val="0"/>
      <w:marRight w:val="0"/>
      <w:marTop w:val="0"/>
      <w:marBottom w:val="0"/>
      <w:divBdr>
        <w:top w:val="none" w:sz="0" w:space="0" w:color="auto"/>
        <w:left w:val="none" w:sz="0" w:space="0" w:color="auto"/>
        <w:bottom w:val="none" w:sz="0" w:space="0" w:color="auto"/>
        <w:right w:val="none" w:sz="0" w:space="0" w:color="auto"/>
      </w:divBdr>
    </w:div>
    <w:div w:id="1802305750">
      <w:bodyDiv w:val="1"/>
      <w:marLeft w:val="0"/>
      <w:marRight w:val="0"/>
      <w:marTop w:val="0"/>
      <w:marBottom w:val="0"/>
      <w:divBdr>
        <w:top w:val="none" w:sz="0" w:space="0" w:color="auto"/>
        <w:left w:val="none" w:sz="0" w:space="0" w:color="auto"/>
        <w:bottom w:val="none" w:sz="0" w:space="0" w:color="auto"/>
        <w:right w:val="none" w:sz="0" w:space="0" w:color="auto"/>
      </w:divBdr>
    </w:div>
    <w:div w:id="1822112226">
      <w:bodyDiv w:val="1"/>
      <w:marLeft w:val="0"/>
      <w:marRight w:val="0"/>
      <w:marTop w:val="0"/>
      <w:marBottom w:val="0"/>
      <w:divBdr>
        <w:top w:val="none" w:sz="0" w:space="0" w:color="auto"/>
        <w:left w:val="none" w:sz="0" w:space="0" w:color="auto"/>
        <w:bottom w:val="none" w:sz="0" w:space="0" w:color="auto"/>
        <w:right w:val="none" w:sz="0" w:space="0" w:color="auto"/>
      </w:divBdr>
    </w:div>
    <w:div w:id="1831676424">
      <w:bodyDiv w:val="1"/>
      <w:marLeft w:val="0"/>
      <w:marRight w:val="0"/>
      <w:marTop w:val="0"/>
      <w:marBottom w:val="0"/>
      <w:divBdr>
        <w:top w:val="none" w:sz="0" w:space="0" w:color="auto"/>
        <w:left w:val="none" w:sz="0" w:space="0" w:color="auto"/>
        <w:bottom w:val="none" w:sz="0" w:space="0" w:color="auto"/>
        <w:right w:val="none" w:sz="0" w:space="0" w:color="auto"/>
      </w:divBdr>
    </w:div>
    <w:div w:id="1848788529">
      <w:bodyDiv w:val="1"/>
      <w:marLeft w:val="0"/>
      <w:marRight w:val="0"/>
      <w:marTop w:val="0"/>
      <w:marBottom w:val="0"/>
      <w:divBdr>
        <w:top w:val="none" w:sz="0" w:space="0" w:color="auto"/>
        <w:left w:val="none" w:sz="0" w:space="0" w:color="auto"/>
        <w:bottom w:val="none" w:sz="0" w:space="0" w:color="auto"/>
        <w:right w:val="none" w:sz="0" w:space="0" w:color="auto"/>
      </w:divBdr>
    </w:div>
    <w:div w:id="1865552047">
      <w:bodyDiv w:val="1"/>
      <w:marLeft w:val="0"/>
      <w:marRight w:val="0"/>
      <w:marTop w:val="0"/>
      <w:marBottom w:val="0"/>
      <w:divBdr>
        <w:top w:val="none" w:sz="0" w:space="0" w:color="auto"/>
        <w:left w:val="none" w:sz="0" w:space="0" w:color="auto"/>
        <w:bottom w:val="none" w:sz="0" w:space="0" w:color="auto"/>
        <w:right w:val="none" w:sz="0" w:space="0" w:color="auto"/>
      </w:divBdr>
    </w:div>
    <w:div w:id="1874920014">
      <w:bodyDiv w:val="1"/>
      <w:marLeft w:val="0"/>
      <w:marRight w:val="0"/>
      <w:marTop w:val="0"/>
      <w:marBottom w:val="0"/>
      <w:divBdr>
        <w:top w:val="none" w:sz="0" w:space="0" w:color="auto"/>
        <w:left w:val="none" w:sz="0" w:space="0" w:color="auto"/>
        <w:bottom w:val="none" w:sz="0" w:space="0" w:color="auto"/>
        <w:right w:val="none" w:sz="0" w:space="0" w:color="auto"/>
      </w:divBdr>
    </w:div>
    <w:div w:id="1887329009">
      <w:bodyDiv w:val="1"/>
      <w:marLeft w:val="0"/>
      <w:marRight w:val="0"/>
      <w:marTop w:val="0"/>
      <w:marBottom w:val="0"/>
      <w:divBdr>
        <w:top w:val="none" w:sz="0" w:space="0" w:color="auto"/>
        <w:left w:val="none" w:sz="0" w:space="0" w:color="auto"/>
        <w:bottom w:val="none" w:sz="0" w:space="0" w:color="auto"/>
        <w:right w:val="none" w:sz="0" w:space="0" w:color="auto"/>
      </w:divBdr>
    </w:div>
    <w:div w:id="1888376539">
      <w:bodyDiv w:val="1"/>
      <w:marLeft w:val="0"/>
      <w:marRight w:val="0"/>
      <w:marTop w:val="0"/>
      <w:marBottom w:val="0"/>
      <w:divBdr>
        <w:top w:val="none" w:sz="0" w:space="0" w:color="auto"/>
        <w:left w:val="none" w:sz="0" w:space="0" w:color="auto"/>
        <w:bottom w:val="none" w:sz="0" w:space="0" w:color="auto"/>
        <w:right w:val="none" w:sz="0" w:space="0" w:color="auto"/>
      </w:divBdr>
    </w:div>
    <w:div w:id="1890535482">
      <w:bodyDiv w:val="1"/>
      <w:marLeft w:val="0"/>
      <w:marRight w:val="0"/>
      <w:marTop w:val="0"/>
      <w:marBottom w:val="0"/>
      <w:divBdr>
        <w:top w:val="none" w:sz="0" w:space="0" w:color="auto"/>
        <w:left w:val="none" w:sz="0" w:space="0" w:color="auto"/>
        <w:bottom w:val="none" w:sz="0" w:space="0" w:color="auto"/>
        <w:right w:val="none" w:sz="0" w:space="0" w:color="auto"/>
      </w:divBdr>
    </w:div>
    <w:div w:id="1901282684">
      <w:bodyDiv w:val="1"/>
      <w:marLeft w:val="0"/>
      <w:marRight w:val="0"/>
      <w:marTop w:val="0"/>
      <w:marBottom w:val="0"/>
      <w:divBdr>
        <w:top w:val="none" w:sz="0" w:space="0" w:color="auto"/>
        <w:left w:val="none" w:sz="0" w:space="0" w:color="auto"/>
        <w:bottom w:val="none" w:sz="0" w:space="0" w:color="auto"/>
        <w:right w:val="none" w:sz="0" w:space="0" w:color="auto"/>
      </w:divBdr>
    </w:div>
    <w:div w:id="1909875458">
      <w:bodyDiv w:val="1"/>
      <w:marLeft w:val="0"/>
      <w:marRight w:val="0"/>
      <w:marTop w:val="0"/>
      <w:marBottom w:val="0"/>
      <w:divBdr>
        <w:top w:val="none" w:sz="0" w:space="0" w:color="auto"/>
        <w:left w:val="none" w:sz="0" w:space="0" w:color="auto"/>
        <w:bottom w:val="none" w:sz="0" w:space="0" w:color="auto"/>
        <w:right w:val="none" w:sz="0" w:space="0" w:color="auto"/>
      </w:divBdr>
    </w:div>
    <w:div w:id="1918250964">
      <w:bodyDiv w:val="1"/>
      <w:marLeft w:val="0"/>
      <w:marRight w:val="0"/>
      <w:marTop w:val="0"/>
      <w:marBottom w:val="0"/>
      <w:divBdr>
        <w:top w:val="none" w:sz="0" w:space="0" w:color="auto"/>
        <w:left w:val="none" w:sz="0" w:space="0" w:color="auto"/>
        <w:bottom w:val="none" w:sz="0" w:space="0" w:color="auto"/>
        <w:right w:val="none" w:sz="0" w:space="0" w:color="auto"/>
      </w:divBdr>
    </w:div>
    <w:div w:id="2004622269">
      <w:bodyDiv w:val="1"/>
      <w:marLeft w:val="0"/>
      <w:marRight w:val="0"/>
      <w:marTop w:val="0"/>
      <w:marBottom w:val="0"/>
      <w:divBdr>
        <w:top w:val="none" w:sz="0" w:space="0" w:color="auto"/>
        <w:left w:val="none" w:sz="0" w:space="0" w:color="auto"/>
        <w:bottom w:val="none" w:sz="0" w:space="0" w:color="auto"/>
        <w:right w:val="none" w:sz="0" w:space="0" w:color="auto"/>
      </w:divBdr>
    </w:div>
    <w:div w:id="2009937522">
      <w:bodyDiv w:val="1"/>
      <w:marLeft w:val="0"/>
      <w:marRight w:val="0"/>
      <w:marTop w:val="0"/>
      <w:marBottom w:val="0"/>
      <w:divBdr>
        <w:top w:val="none" w:sz="0" w:space="0" w:color="auto"/>
        <w:left w:val="none" w:sz="0" w:space="0" w:color="auto"/>
        <w:bottom w:val="none" w:sz="0" w:space="0" w:color="auto"/>
        <w:right w:val="none" w:sz="0" w:space="0" w:color="auto"/>
      </w:divBdr>
    </w:div>
    <w:div w:id="2011105525">
      <w:bodyDiv w:val="1"/>
      <w:marLeft w:val="0"/>
      <w:marRight w:val="0"/>
      <w:marTop w:val="0"/>
      <w:marBottom w:val="0"/>
      <w:divBdr>
        <w:top w:val="none" w:sz="0" w:space="0" w:color="auto"/>
        <w:left w:val="none" w:sz="0" w:space="0" w:color="auto"/>
        <w:bottom w:val="none" w:sz="0" w:space="0" w:color="auto"/>
        <w:right w:val="none" w:sz="0" w:space="0" w:color="auto"/>
      </w:divBdr>
    </w:div>
    <w:div w:id="2070574010">
      <w:bodyDiv w:val="1"/>
      <w:marLeft w:val="0"/>
      <w:marRight w:val="0"/>
      <w:marTop w:val="0"/>
      <w:marBottom w:val="0"/>
      <w:divBdr>
        <w:top w:val="none" w:sz="0" w:space="0" w:color="auto"/>
        <w:left w:val="none" w:sz="0" w:space="0" w:color="auto"/>
        <w:bottom w:val="none" w:sz="0" w:space="0" w:color="auto"/>
        <w:right w:val="none" w:sz="0" w:space="0" w:color="auto"/>
      </w:divBdr>
    </w:div>
    <w:div w:id="2078505978">
      <w:bodyDiv w:val="1"/>
      <w:marLeft w:val="0"/>
      <w:marRight w:val="0"/>
      <w:marTop w:val="0"/>
      <w:marBottom w:val="0"/>
      <w:divBdr>
        <w:top w:val="none" w:sz="0" w:space="0" w:color="auto"/>
        <w:left w:val="none" w:sz="0" w:space="0" w:color="auto"/>
        <w:bottom w:val="none" w:sz="0" w:space="0" w:color="auto"/>
        <w:right w:val="none" w:sz="0" w:space="0" w:color="auto"/>
      </w:divBdr>
    </w:div>
    <w:div w:id="2091349739">
      <w:bodyDiv w:val="1"/>
      <w:marLeft w:val="0"/>
      <w:marRight w:val="0"/>
      <w:marTop w:val="0"/>
      <w:marBottom w:val="0"/>
      <w:divBdr>
        <w:top w:val="none" w:sz="0" w:space="0" w:color="auto"/>
        <w:left w:val="none" w:sz="0" w:space="0" w:color="auto"/>
        <w:bottom w:val="none" w:sz="0" w:space="0" w:color="auto"/>
        <w:right w:val="none" w:sz="0" w:space="0" w:color="auto"/>
      </w:divBdr>
    </w:div>
    <w:div w:id="2091929191">
      <w:bodyDiv w:val="1"/>
      <w:marLeft w:val="0"/>
      <w:marRight w:val="0"/>
      <w:marTop w:val="0"/>
      <w:marBottom w:val="0"/>
      <w:divBdr>
        <w:top w:val="none" w:sz="0" w:space="0" w:color="auto"/>
        <w:left w:val="none" w:sz="0" w:space="0" w:color="auto"/>
        <w:bottom w:val="none" w:sz="0" w:space="0" w:color="auto"/>
        <w:right w:val="none" w:sz="0" w:space="0" w:color="auto"/>
      </w:divBdr>
    </w:div>
    <w:div w:id="2092702675">
      <w:bodyDiv w:val="1"/>
      <w:marLeft w:val="0"/>
      <w:marRight w:val="0"/>
      <w:marTop w:val="0"/>
      <w:marBottom w:val="0"/>
      <w:divBdr>
        <w:top w:val="none" w:sz="0" w:space="0" w:color="auto"/>
        <w:left w:val="none" w:sz="0" w:space="0" w:color="auto"/>
        <w:bottom w:val="none" w:sz="0" w:space="0" w:color="auto"/>
        <w:right w:val="none" w:sz="0" w:space="0" w:color="auto"/>
      </w:divBdr>
    </w:div>
    <w:div w:id="2101871818">
      <w:bodyDiv w:val="1"/>
      <w:marLeft w:val="0"/>
      <w:marRight w:val="0"/>
      <w:marTop w:val="0"/>
      <w:marBottom w:val="0"/>
      <w:divBdr>
        <w:top w:val="none" w:sz="0" w:space="0" w:color="auto"/>
        <w:left w:val="none" w:sz="0" w:space="0" w:color="auto"/>
        <w:bottom w:val="none" w:sz="0" w:space="0" w:color="auto"/>
        <w:right w:val="none" w:sz="0" w:space="0" w:color="auto"/>
      </w:divBdr>
    </w:div>
    <w:div w:id="2105615197">
      <w:bodyDiv w:val="1"/>
      <w:marLeft w:val="0"/>
      <w:marRight w:val="0"/>
      <w:marTop w:val="0"/>
      <w:marBottom w:val="0"/>
      <w:divBdr>
        <w:top w:val="none" w:sz="0" w:space="0" w:color="auto"/>
        <w:left w:val="none" w:sz="0" w:space="0" w:color="auto"/>
        <w:bottom w:val="none" w:sz="0" w:space="0" w:color="auto"/>
        <w:right w:val="none" w:sz="0" w:space="0" w:color="auto"/>
      </w:divBdr>
    </w:div>
    <w:div w:id="2105999586">
      <w:bodyDiv w:val="1"/>
      <w:marLeft w:val="0"/>
      <w:marRight w:val="0"/>
      <w:marTop w:val="0"/>
      <w:marBottom w:val="0"/>
      <w:divBdr>
        <w:top w:val="none" w:sz="0" w:space="0" w:color="auto"/>
        <w:left w:val="none" w:sz="0" w:space="0" w:color="auto"/>
        <w:bottom w:val="none" w:sz="0" w:space="0" w:color="auto"/>
        <w:right w:val="none" w:sz="0" w:space="0" w:color="auto"/>
      </w:divBdr>
    </w:div>
    <w:div w:id="211513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22-19" TargetMode="External"/><Relationship Id="rId13" Type="http://schemas.openxmlformats.org/officeDocument/2006/relationships/hyperlink" Target="http://zakon5.rada.gov.ua/laws/show/922-19/print1443605423520609"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922-19/prin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922-19/prin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vytiah.mvs.gov.ua/app/checkStatu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922-19" TargetMode="External"/><Relationship Id="rId14" Type="http://schemas.openxmlformats.org/officeDocument/2006/relationships/hyperlink" Target="file:///D:\Users\m.volovik\AppData\Local\Downloads\&#1050;&#1083;&#1110;&#1085;&#1110;&#1085;&#1075;&#1086;&#1074;&#1110;%20&#1087;&#1086;&#1089;&#1083;&#1091;&#1075;&#1080;.xls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AC44D-6CC5-4F6A-9276-095587B1F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39</Pages>
  <Words>14784</Words>
  <Characters>84270</Characters>
  <Application>Microsoft Office Word</Application>
  <DocSecurity>0</DocSecurity>
  <Lines>702</Lines>
  <Paragraphs>197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ДЕРЖАВНИЙ КОМІТЕТ УКРАЇНИ ПО ЗЕМЕЛЬНИХ РЕСУРСАХ</vt:lpstr>
      <vt:lpstr>ДЕРЖАВНИЙ КОМІТЕТ УКРАЇНИ ПО ЗЕМЕЛЬНИХ РЕСУРСАХ</vt:lpstr>
    </vt:vector>
  </TitlesOfParts>
  <Company>ДержКомЗем</Company>
  <LinksUpToDate>false</LinksUpToDate>
  <CharactersWithSpaces>98857</CharactersWithSpaces>
  <SharedDoc>false</SharedDoc>
  <HLinks>
    <vt:vector size="54" baseType="variant">
      <vt:variant>
        <vt:i4>5505112</vt:i4>
      </vt:variant>
      <vt:variant>
        <vt:i4>24</vt:i4>
      </vt:variant>
      <vt:variant>
        <vt:i4>0</vt:i4>
      </vt:variant>
      <vt:variant>
        <vt:i4>5</vt:i4>
      </vt:variant>
      <vt:variant>
        <vt:lpwstr>http://zakon5.rada.gov.ua/laws/show/922-19/print1446122621921627</vt:lpwstr>
      </vt:variant>
      <vt:variant>
        <vt:lpwstr>n308</vt:lpwstr>
      </vt:variant>
      <vt:variant>
        <vt:i4>2950147</vt:i4>
      </vt:variant>
      <vt:variant>
        <vt:i4>21</vt:i4>
      </vt:variant>
      <vt:variant>
        <vt:i4>0</vt:i4>
      </vt:variant>
      <vt:variant>
        <vt:i4>5</vt:i4>
      </vt:variant>
      <vt:variant>
        <vt:lpwstr>D:\Users\m.volovik\AppData\Local\Downloads\Клінінгові послуги.xlsx</vt:lpwstr>
      </vt:variant>
      <vt:variant>
        <vt:lpwstr>RANGE!A1</vt:lpwstr>
      </vt:variant>
      <vt:variant>
        <vt:i4>5898335</vt:i4>
      </vt:variant>
      <vt:variant>
        <vt:i4>18</vt:i4>
      </vt:variant>
      <vt:variant>
        <vt:i4>0</vt:i4>
      </vt:variant>
      <vt:variant>
        <vt:i4>5</vt:i4>
      </vt:variant>
      <vt:variant>
        <vt:lpwstr>http://zakon5.rada.gov.ua/laws/show/922-19/print1443605423520609</vt:lpwstr>
      </vt:variant>
      <vt:variant>
        <vt:lpwstr>n589</vt:lpwstr>
      </vt:variant>
      <vt:variant>
        <vt:i4>6160477</vt:i4>
      </vt:variant>
      <vt:variant>
        <vt:i4>15</vt:i4>
      </vt:variant>
      <vt:variant>
        <vt:i4>0</vt:i4>
      </vt:variant>
      <vt:variant>
        <vt:i4>5</vt:i4>
      </vt:variant>
      <vt:variant>
        <vt:lpwstr>http://zakon5.rada.gov.ua/laws/show/922-19/print1446667959447406</vt:lpwstr>
      </vt:variant>
      <vt:variant>
        <vt:lpwstr>n295</vt:lpwstr>
      </vt:variant>
      <vt:variant>
        <vt:i4>1245202</vt:i4>
      </vt:variant>
      <vt:variant>
        <vt:i4>12</vt:i4>
      </vt:variant>
      <vt:variant>
        <vt:i4>0</vt:i4>
      </vt:variant>
      <vt:variant>
        <vt:i4>5</vt:i4>
      </vt:variant>
      <vt:variant>
        <vt:lpwstr>http://zakon3.rada.gov.ua/laws/show/1197-18/print1361618342252415</vt:lpwstr>
      </vt:variant>
      <vt:variant>
        <vt:lpwstr>n289</vt:lpwstr>
      </vt:variant>
      <vt:variant>
        <vt:i4>7733360</vt:i4>
      </vt:variant>
      <vt:variant>
        <vt:i4>9</vt:i4>
      </vt:variant>
      <vt:variant>
        <vt:i4>0</vt:i4>
      </vt:variant>
      <vt:variant>
        <vt:i4>5</vt:i4>
      </vt:variant>
      <vt:variant>
        <vt:lpwstr>http://usr.minjust.gov.ua/ua/freesearch</vt:lpwstr>
      </vt:variant>
      <vt:variant>
        <vt:lpwstr/>
      </vt:variant>
      <vt:variant>
        <vt:i4>196613</vt:i4>
      </vt:variant>
      <vt:variant>
        <vt:i4>6</vt:i4>
      </vt:variant>
      <vt:variant>
        <vt:i4>0</vt:i4>
      </vt:variant>
      <vt:variant>
        <vt:i4>5</vt:i4>
      </vt:variant>
      <vt:variant>
        <vt:lpwstr>https://kap.minjust.gov.ua/services/registry</vt:lpwstr>
      </vt:variant>
      <vt:variant>
        <vt:lpwstr/>
      </vt:variant>
      <vt:variant>
        <vt:i4>6422579</vt:i4>
      </vt:variant>
      <vt:variant>
        <vt:i4>3</vt:i4>
      </vt:variant>
      <vt:variant>
        <vt:i4>0</vt:i4>
      </vt:variant>
      <vt:variant>
        <vt:i4>5</vt:i4>
      </vt:variant>
      <vt:variant>
        <vt:lpwstr>http://www.amc.gov.ua/</vt:lpwstr>
      </vt:variant>
      <vt:variant>
        <vt:lpwstr/>
      </vt:variant>
      <vt:variant>
        <vt:i4>2097176</vt:i4>
      </vt:variant>
      <vt:variant>
        <vt:i4>0</vt:i4>
      </vt:variant>
      <vt:variant>
        <vt:i4>0</vt:i4>
      </vt:variant>
      <vt:variant>
        <vt:i4>5</vt:i4>
      </vt:variant>
      <vt:variant>
        <vt:lpwstr>mailto:dzr-tender@kievcity.gov.ua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ДЕРЖАВНИЙ КОМІТЕТ УКРАЇНИ ПО ЗЕМЕЛЬНИХ РЕСУРСАХ</dc:title>
  <dc:subject/>
  <dc:creator>Маш-Бюро</dc:creator>
  <cp:keywords/>
  <dc:description/>
  <cp:lastModifiedBy>Хінціцька Юлія Вікторівна</cp:lastModifiedBy>
  <cp:revision>25</cp:revision>
  <cp:lastPrinted>2023-02-10T15:03:00Z</cp:lastPrinted>
  <dcterms:created xsi:type="dcterms:W3CDTF">2022-02-17T07:27:00Z</dcterms:created>
  <dcterms:modified xsi:type="dcterms:W3CDTF">2023-02-10T15:19:00Z</dcterms:modified>
</cp:coreProperties>
</file>