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DC" w:rsidRPr="00044339" w:rsidRDefault="00FF32DC" w:rsidP="00FF32DC">
      <w:pPr>
        <w:shd w:val="clear" w:color="auto" w:fill="FFFFFF"/>
        <w:spacing w:after="0" w:line="240" w:lineRule="auto"/>
        <w:jc w:val="center"/>
        <w:rPr>
          <w:rFonts w:ascii="Times New Roman" w:eastAsia="Times New Roman" w:hAnsi="Times New Roman" w:cs="Times New Roman"/>
          <w:b/>
          <w:sz w:val="28"/>
          <w:szCs w:val="28"/>
          <w:lang w:val="uk-UA"/>
        </w:rPr>
      </w:pPr>
      <w:r w:rsidRPr="00044339">
        <w:rPr>
          <w:rFonts w:ascii="Times New Roman" w:eastAsia="Times New Roman" w:hAnsi="Times New Roman" w:cs="Times New Roman"/>
          <w:b/>
          <w:sz w:val="28"/>
          <w:szCs w:val="28"/>
          <w:lang w:val="uk-UA"/>
        </w:rPr>
        <w:t>ДОГОВІР № ___</w:t>
      </w:r>
    </w:p>
    <w:p w:rsidR="00FF32DC" w:rsidRPr="00044339" w:rsidRDefault="00FF32DC" w:rsidP="00FF32DC">
      <w:pPr>
        <w:shd w:val="clear" w:color="auto" w:fill="FFFFFF"/>
        <w:spacing w:after="0" w:line="240" w:lineRule="auto"/>
        <w:jc w:val="center"/>
        <w:rPr>
          <w:rFonts w:ascii="Times New Roman" w:eastAsia="Times New Roman" w:hAnsi="Times New Roman" w:cs="Times New Roman"/>
          <w:sz w:val="28"/>
          <w:szCs w:val="28"/>
          <w:lang w:val="uk-UA"/>
        </w:rPr>
      </w:pPr>
      <w:r w:rsidRPr="00044339">
        <w:rPr>
          <w:rFonts w:ascii="Times New Roman" w:eastAsia="Times New Roman" w:hAnsi="Times New Roman" w:cs="Times New Roman"/>
          <w:b/>
          <w:sz w:val="28"/>
          <w:szCs w:val="28"/>
          <w:lang w:val="uk-UA"/>
        </w:rPr>
        <w:t>про надання фінансової підтримки з бюджету міста Києва громадським організаціям фізкультурно-спортивної спрямованості міста Києва</w:t>
      </w:r>
    </w:p>
    <w:p w:rsidR="00FF32DC" w:rsidRPr="00044339" w:rsidRDefault="00FF32DC" w:rsidP="00FF32DC">
      <w:pPr>
        <w:shd w:val="clear" w:color="auto" w:fill="FFFFFF"/>
        <w:tabs>
          <w:tab w:val="right" w:pos="9638"/>
        </w:tabs>
        <w:spacing w:after="0" w:line="240" w:lineRule="auto"/>
        <w:rPr>
          <w:rFonts w:ascii="Times New Roman" w:eastAsia="Times New Roman" w:hAnsi="Times New Roman" w:cs="Times New Roman"/>
          <w:sz w:val="28"/>
          <w:szCs w:val="28"/>
          <w:lang w:val="uk-UA"/>
        </w:rPr>
      </w:pPr>
    </w:p>
    <w:p w:rsidR="00FF32DC" w:rsidRPr="00D16BDC" w:rsidRDefault="00FF32DC" w:rsidP="00FF32DC">
      <w:pPr>
        <w:shd w:val="clear" w:color="auto" w:fill="FFFFFF"/>
        <w:tabs>
          <w:tab w:val="right" w:pos="9638"/>
        </w:tabs>
        <w:spacing w:after="0" w:line="240" w:lineRule="auto"/>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м. Київ </w:t>
      </w:r>
      <w:r w:rsidRPr="00D16BDC">
        <w:rPr>
          <w:rFonts w:ascii="Times New Roman" w:eastAsia="Times New Roman" w:hAnsi="Times New Roman" w:cs="Times New Roman"/>
          <w:sz w:val="26"/>
          <w:szCs w:val="26"/>
          <w:lang w:val="uk-UA"/>
        </w:rPr>
        <w:tab/>
        <w:t>“        ”                202   р.</w:t>
      </w:r>
    </w:p>
    <w:p w:rsidR="00FF32DC" w:rsidRPr="00D16BDC" w:rsidRDefault="00FF32DC" w:rsidP="00FF32DC">
      <w:pPr>
        <w:shd w:val="clear" w:color="auto" w:fill="FFFFFF"/>
        <w:tabs>
          <w:tab w:val="left" w:pos="7354"/>
        </w:tabs>
        <w:spacing w:after="0" w:line="240" w:lineRule="auto"/>
        <w:rPr>
          <w:rFonts w:ascii="Times New Roman" w:eastAsia="Times New Roman" w:hAnsi="Times New Roman" w:cs="Times New Roman"/>
          <w:sz w:val="26"/>
          <w:szCs w:val="26"/>
          <w:lang w:val="uk-UA"/>
        </w:rPr>
      </w:pPr>
    </w:p>
    <w:p w:rsidR="00FF32DC" w:rsidRPr="00D16BDC" w:rsidRDefault="00FF32DC" w:rsidP="00FF32DC">
      <w:pPr>
        <w:shd w:val="clear" w:color="auto" w:fill="FFFFFF"/>
        <w:spacing w:after="0" w:line="240" w:lineRule="auto"/>
        <w:ind w:firstLine="709"/>
        <w:jc w:val="both"/>
        <w:rPr>
          <w:rFonts w:ascii="Times New Roman" w:eastAsia="Times New Roman" w:hAnsi="Times New Roman" w:cs="Times New Roman"/>
          <w:color w:val="000000"/>
          <w:sz w:val="26"/>
          <w:szCs w:val="26"/>
          <w:lang w:val="uk-UA"/>
        </w:rPr>
      </w:pPr>
      <w:r w:rsidRPr="00D16BDC">
        <w:rPr>
          <w:rFonts w:ascii="Times New Roman" w:eastAsia="Times New Roman" w:hAnsi="Times New Roman" w:cs="Times New Roman"/>
          <w:sz w:val="26"/>
          <w:szCs w:val="26"/>
          <w:lang w:val="uk-UA"/>
        </w:rPr>
        <w:t xml:space="preserve">Департамент молоді та спорту виконавчого органу Київської міської ради (Київської міської державної адміністрації) (далі – Сторона 1), в особі директора Департаменту молоді та спорту </w:t>
      </w:r>
      <w:proofErr w:type="spellStart"/>
      <w:r w:rsidRPr="00D16BDC">
        <w:rPr>
          <w:rFonts w:ascii="Times New Roman" w:eastAsia="Times New Roman" w:hAnsi="Times New Roman" w:cs="Times New Roman"/>
          <w:sz w:val="26"/>
          <w:szCs w:val="26"/>
          <w:lang w:val="uk-UA"/>
        </w:rPr>
        <w:t>Хан</w:t>
      </w:r>
      <w:proofErr w:type="spellEnd"/>
      <w:r w:rsidRPr="00D16BDC">
        <w:rPr>
          <w:rFonts w:ascii="Times New Roman" w:eastAsia="Times New Roman" w:hAnsi="Times New Roman" w:cs="Times New Roman"/>
          <w:sz w:val="26"/>
          <w:szCs w:val="26"/>
          <w:lang w:val="uk-UA"/>
        </w:rPr>
        <w:t xml:space="preserve"> Юлії Миколаївни, яка діє на підставі Положення,</w:t>
      </w:r>
      <w:r w:rsidRPr="00D16BDC">
        <w:rPr>
          <w:rFonts w:ascii="Times New Roman" w:eastAsia="Times New Roman" w:hAnsi="Times New Roman" w:cs="Times New Roman"/>
          <w:color w:val="000000"/>
          <w:sz w:val="26"/>
          <w:szCs w:val="26"/>
          <w:lang w:val="uk-UA"/>
        </w:rPr>
        <w:t xml:space="preserve"> </w:t>
      </w:r>
      <w:r w:rsidRPr="00D16BDC">
        <w:rPr>
          <w:rFonts w:ascii="Times New Roman" w:eastAsia="Times New Roman" w:hAnsi="Times New Roman" w:cs="Times New Roman"/>
          <w:sz w:val="26"/>
          <w:szCs w:val="26"/>
          <w:lang w:val="uk-UA"/>
        </w:rPr>
        <w:t xml:space="preserve"> з однієї сторони </w:t>
      </w:r>
      <w:r w:rsidRPr="00D16BDC">
        <w:rPr>
          <w:rFonts w:ascii="Times New Roman" w:eastAsia="Times New Roman" w:hAnsi="Times New Roman" w:cs="Times New Roman"/>
          <w:color w:val="000000"/>
          <w:sz w:val="26"/>
          <w:szCs w:val="26"/>
          <w:lang w:val="uk-UA"/>
        </w:rPr>
        <w:t>та __________________________, який(яка) діє на підставі Статуту (Положення), далі – Сторона-2, з іншої сторони, а разом іменовані Сторонами уклали цей Договір про надання фінансової підтримки з бюджету міста Києва громадським організаціям фізкультурно-спортивної спрямованості міста Києва про наступне.</w:t>
      </w:r>
    </w:p>
    <w:p w:rsidR="00FF32DC" w:rsidRPr="00D16BDC" w:rsidRDefault="00FF32DC" w:rsidP="00FF32DC">
      <w:pPr>
        <w:shd w:val="clear" w:color="auto" w:fill="FFFFFF"/>
        <w:spacing w:after="0" w:line="240" w:lineRule="auto"/>
        <w:jc w:val="both"/>
        <w:rPr>
          <w:rFonts w:ascii="Times New Roman" w:eastAsia="Times New Roman" w:hAnsi="Times New Roman" w:cs="Times New Roman"/>
          <w:sz w:val="26"/>
          <w:szCs w:val="26"/>
          <w:lang w:val="uk-UA"/>
        </w:rPr>
      </w:pPr>
    </w:p>
    <w:p w:rsidR="00FF32DC" w:rsidRPr="00D16BDC" w:rsidRDefault="00FF32DC" w:rsidP="00AB4830">
      <w:pPr>
        <w:numPr>
          <w:ilvl w:val="0"/>
          <w:numId w:val="1"/>
        </w:numPr>
        <w:shd w:val="clear" w:color="auto" w:fill="FFFFFF"/>
        <w:spacing w:after="0" w:line="240" w:lineRule="auto"/>
        <w:ind w:left="0" w:firstLine="698"/>
        <w:jc w:val="center"/>
        <w:rPr>
          <w:rFonts w:ascii="Times New Roman" w:eastAsia="Times New Roman" w:hAnsi="Times New Roman" w:cs="Times New Roman"/>
          <w:b/>
          <w:smallCaps/>
          <w:sz w:val="26"/>
          <w:szCs w:val="26"/>
          <w:lang w:val="uk-UA"/>
        </w:rPr>
      </w:pPr>
      <w:r w:rsidRPr="00D16BDC">
        <w:rPr>
          <w:rFonts w:ascii="Times New Roman" w:eastAsia="Times New Roman" w:hAnsi="Times New Roman" w:cs="Times New Roman"/>
          <w:b/>
          <w:smallCaps/>
          <w:sz w:val="26"/>
          <w:szCs w:val="26"/>
          <w:lang w:val="uk-UA"/>
        </w:rPr>
        <w:t>ПРЕДМЕТ ДОГОВОРУ</w:t>
      </w:r>
    </w:p>
    <w:p w:rsidR="00FF32DC" w:rsidRPr="00D16BDC" w:rsidRDefault="00FF32DC" w:rsidP="00FF32DC">
      <w:pPr>
        <w:shd w:val="clear" w:color="auto" w:fill="FFFFFF"/>
        <w:spacing w:after="0" w:line="240" w:lineRule="auto"/>
        <w:ind w:left="720"/>
        <w:rPr>
          <w:rFonts w:ascii="Times New Roman" w:eastAsia="Times New Roman" w:hAnsi="Times New Roman" w:cs="Times New Roman"/>
          <w:b/>
          <w:smallCaps/>
          <w:sz w:val="26"/>
          <w:szCs w:val="26"/>
          <w:lang w:val="uk-UA"/>
        </w:rPr>
      </w:pPr>
    </w:p>
    <w:p w:rsidR="00FF32DC" w:rsidRPr="00D16BDC" w:rsidRDefault="00FF32DC" w:rsidP="00FF32DC">
      <w:pPr>
        <w:widowControl w:val="0"/>
        <w:numPr>
          <w:ilvl w:val="1"/>
          <w:numId w:val="13"/>
        </w:numPr>
        <w:shd w:val="clear" w:color="auto" w:fill="FFFFFF"/>
        <w:tabs>
          <w:tab w:val="left" w:pos="0"/>
          <w:tab w:val="left" w:pos="1276"/>
        </w:tabs>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Сторона-1 на підставі укладеного Договору та розподілу бюджетних коштів, затвердженого протоколом конкурсної комісії від _______________ забезпечує надання фінансової підтримки із загального фонду бюджету м. Києва на реалізацію Програми з розвитку виду спорту (далі – Програма), а саме на організацію та проведення Стороною -2 міських змагань, навчально-тренувальних зборів по підготовці до спортивних змаганнях всеукраїнського рівня, спрямованих на підготовку спортивного резерву до складу збірних команд міста Києва та України</w:t>
      </w:r>
      <w:r w:rsidRPr="00D16BDC">
        <w:rPr>
          <w:rFonts w:ascii="Calibri" w:hAnsi="Calibri" w:cs="Calibri"/>
          <w:sz w:val="26"/>
          <w:szCs w:val="26"/>
          <w:lang w:val="uk-UA"/>
        </w:rPr>
        <w:t xml:space="preserve"> </w:t>
      </w:r>
      <w:r w:rsidRPr="00D16BDC">
        <w:rPr>
          <w:rFonts w:ascii="Times New Roman" w:eastAsia="Times New Roman" w:hAnsi="Times New Roman" w:cs="Times New Roman"/>
          <w:sz w:val="26"/>
          <w:szCs w:val="26"/>
          <w:lang w:val="uk-UA"/>
        </w:rPr>
        <w:t xml:space="preserve">та участі у спортивних змаганнях всеукраїнського рівня </w:t>
      </w:r>
      <w:r w:rsidRPr="00D16BDC">
        <w:rPr>
          <w:rFonts w:ascii="Times New Roman" w:eastAsia="Times New Roman" w:hAnsi="Times New Roman" w:cs="Times New Roman"/>
          <w:sz w:val="26"/>
          <w:szCs w:val="26"/>
          <w:u w:val="single"/>
          <w:lang w:val="uk-UA"/>
        </w:rPr>
        <w:t>(вид спорту)</w:t>
      </w:r>
      <w:r w:rsidRPr="00D16BDC">
        <w:rPr>
          <w:rFonts w:ascii="Times New Roman" w:eastAsia="Times New Roman" w:hAnsi="Times New Roman" w:cs="Times New Roman"/>
          <w:sz w:val="26"/>
          <w:szCs w:val="26"/>
          <w:lang w:val="uk-UA"/>
        </w:rPr>
        <w:t>, включених до календарного плану спортивних змагань, масових заходів та навчально-тренувальних зборів міста Києва; залучення до здорового способу життя широких верств населення; заохочення переможців спортивних заходів міського та всеукраїнського рівня, а Сторона-2 зобов’язується забезпечити реалізацію Програми протягом дії Договору.</w:t>
      </w:r>
    </w:p>
    <w:p w:rsidR="00FF32DC" w:rsidRPr="00D16BDC" w:rsidRDefault="00FF32DC" w:rsidP="00FF32DC">
      <w:pPr>
        <w:widowControl w:val="0"/>
        <w:shd w:val="clear" w:color="auto" w:fill="FFFFFF"/>
        <w:tabs>
          <w:tab w:val="left" w:pos="0"/>
          <w:tab w:val="left" w:pos="605"/>
          <w:tab w:val="left" w:pos="1276"/>
        </w:tabs>
        <w:spacing w:after="0" w:line="240" w:lineRule="auto"/>
        <w:ind w:hanging="360"/>
        <w:jc w:val="both"/>
        <w:rPr>
          <w:rFonts w:ascii="Times New Roman" w:eastAsia="Times New Roman" w:hAnsi="Times New Roman" w:cs="Times New Roman"/>
          <w:sz w:val="26"/>
          <w:szCs w:val="26"/>
          <w:lang w:val="uk-UA"/>
        </w:rPr>
      </w:pPr>
    </w:p>
    <w:p w:rsidR="00FF32DC" w:rsidRPr="00D16BDC" w:rsidRDefault="00FF32DC" w:rsidP="00AB4830">
      <w:pPr>
        <w:numPr>
          <w:ilvl w:val="0"/>
          <w:numId w:val="2"/>
        </w:numPr>
        <w:shd w:val="clear" w:color="auto" w:fill="FFFFFF"/>
        <w:tabs>
          <w:tab w:val="left" w:pos="0"/>
        </w:tabs>
        <w:spacing w:after="0" w:line="240" w:lineRule="auto"/>
        <w:ind w:left="0" w:firstLine="709"/>
        <w:jc w:val="center"/>
        <w:rPr>
          <w:rFonts w:ascii="Times New Roman" w:eastAsia="Times New Roman" w:hAnsi="Times New Roman" w:cs="Times New Roman"/>
          <w:b/>
          <w:smallCaps/>
          <w:sz w:val="26"/>
          <w:szCs w:val="26"/>
          <w:lang w:val="uk-UA"/>
        </w:rPr>
      </w:pPr>
      <w:r w:rsidRPr="00D16BDC">
        <w:rPr>
          <w:rFonts w:ascii="Times New Roman" w:eastAsia="Times New Roman" w:hAnsi="Times New Roman" w:cs="Times New Roman"/>
          <w:b/>
          <w:smallCaps/>
          <w:sz w:val="26"/>
          <w:szCs w:val="26"/>
          <w:lang w:val="uk-UA"/>
        </w:rPr>
        <w:t>ВИТРАТИ НА РЕАЛІЗАЦІЮ ПРОГРАМИ</w:t>
      </w:r>
    </w:p>
    <w:p w:rsidR="00FF32DC" w:rsidRPr="00D16BDC" w:rsidRDefault="00FF32DC" w:rsidP="00FF32DC">
      <w:pPr>
        <w:shd w:val="clear" w:color="auto" w:fill="FFFFFF"/>
        <w:tabs>
          <w:tab w:val="left" w:pos="0"/>
        </w:tabs>
        <w:spacing w:after="0" w:line="240" w:lineRule="auto"/>
        <w:ind w:left="1080" w:hanging="360"/>
        <w:rPr>
          <w:rFonts w:ascii="Times New Roman" w:eastAsia="Times New Roman" w:hAnsi="Times New Roman" w:cs="Times New Roman"/>
          <w:b/>
          <w:smallCaps/>
          <w:sz w:val="26"/>
          <w:szCs w:val="26"/>
          <w:lang w:val="uk-UA"/>
        </w:rPr>
      </w:pPr>
    </w:p>
    <w:p w:rsidR="00FF32DC" w:rsidRPr="00D16BDC" w:rsidRDefault="00FF32DC" w:rsidP="00FF32DC">
      <w:pPr>
        <w:numPr>
          <w:ilvl w:val="1"/>
          <w:numId w:val="2"/>
        </w:numPr>
        <w:tabs>
          <w:tab w:val="left" w:pos="0"/>
        </w:tabs>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На підставі</w:t>
      </w:r>
      <w:r w:rsidRPr="00D16BDC">
        <w:rPr>
          <w:rFonts w:ascii="Times New Roman" w:eastAsia="Times New Roman" w:hAnsi="Times New Roman" w:cs="Times New Roman"/>
          <w:b/>
          <w:sz w:val="26"/>
          <w:szCs w:val="26"/>
          <w:lang w:val="uk-UA"/>
        </w:rPr>
        <w:t xml:space="preserve"> </w:t>
      </w:r>
      <w:r w:rsidRPr="00D16BDC">
        <w:rPr>
          <w:rFonts w:ascii="Times New Roman" w:eastAsia="Times New Roman" w:hAnsi="Times New Roman" w:cs="Times New Roman"/>
          <w:sz w:val="26"/>
          <w:szCs w:val="26"/>
          <w:lang w:val="uk-UA"/>
        </w:rPr>
        <w:t>розподілу бюджетних коштів та цього Договору Сторона-1 забезпечує надання фінансової підтримки із загального фонду бюджету міста Києва за КПКВК 1115062 «Підтримка спорту вищих досягнень та організацій, які здійснюють фізкультурно-спортивну діяльність у регіоні» за КЕКВ 2610 у сумі ______________________________________________</w:t>
      </w:r>
      <w:r w:rsidRPr="00D16BDC">
        <w:rPr>
          <w:rFonts w:ascii="Times New Roman" w:eastAsia="Times New Roman" w:hAnsi="Times New Roman" w:cs="Times New Roman"/>
          <w:b/>
          <w:color w:val="000000"/>
          <w:sz w:val="26"/>
          <w:szCs w:val="26"/>
          <w:lang w:val="uk-UA"/>
        </w:rPr>
        <w:t xml:space="preserve">. </w:t>
      </w:r>
      <w:r w:rsidRPr="00D16BDC">
        <w:rPr>
          <w:rFonts w:ascii="Times New Roman" w:eastAsia="Times New Roman" w:hAnsi="Times New Roman" w:cs="Times New Roman"/>
          <w:sz w:val="26"/>
          <w:szCs w:val="26"/>
          <w:lang w:val="uk-UA"/>
        </w:rPr>
        <w:t>Стороні-2, на її реєстраційний рахунок, відкритий в установі Державної казначейської служби, для реалізації Стороною-2 Програми</w:t>
      </w:r>
      <w:r w:rsidRPr="00D16BDC">
        <w:rPr>
          <w:rFonts w:ascii="Times New Roman" w:eastAsia="Times New Roman" w:hAnsi="Times New Roman" w:cs="Times New Roman"/>
          <w:sz w:val="26"/>
          <w:szCs w:val="26"/>
          <w:highlight w:val="white"/>
          <w:lang w:val="uk-UA"/>
        </w:rPr>
        <w:t>.</w:t>
      </w:r>
    </w:p>
    <w:p w:rsidR="00FF32DC" w:rsidRPr="00D70B6F" w:rsidRDefault="00FF32DC" w:rsidP="00FF32DC">
      <w:pPr>
        <w:widowControl w:val="0"/>
        <w:numPr>
          <w:ilvl w:val="1"/>
          <w:numId w:val="2"/>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Бюджетні кошти спрямовуються на: оплату проживання спортсменів та тренерів відповідно до умов прийому та регламенту про проведення спортивного заходу; відшкодування харчування спортсменів, тренерів та суддів; виплату добових для спортсменів та тренерів; проїзд спортсменів та тренерів; оренду спортивних приміщень, послуг для забезпечення проведення навчально-тренувального процесу та змагань; медичне забезпечення; послуг з перевезення багажу; транспортні послуги, у тому числі придбання пально-мастильних матеріалів; страхування; канцелярське, письмове приладдя, папір; придбання та виготовлення бланків дипломів, грамот, медалей, кубків, іншої нагородної атрибутики; дрібного малоцінного спортивного інвентарю та обладнання.</w:t>
      </w:r>
    </w:p>
    <w:p w:rsidR="00FF32DC" w:rsidRPr="00D16BDC" w:rsidRDefault="00FF32DC" w:rsidP="00AB4830">
      <w:pPr>
        <w:numPr>
          <w:ilvl w:val="0"/>
          <w:numId w:val="3"/>
        </w:numPr>
        <w:shd w:val="clear" w:color="auto" w:fill="FFFFFF"/>
        <w:spacing w:after="0" w:line="240" w:lineRule="auto"/>
        <w:ind w:left="0" w:firstLine="709"/>
        <w:jc w:val="center"/>
        <w:rPr>
          <w:rFonts w:ascii="Times New Roman" w:eastAsia="Times New Roman" w:hAnsi="Times New Roman" w:cs="Times New Roman"/>
          <w:b/>
          <w:smallCaps/>
          <w:sz w:val="26"/>
          <w:szCs w:val="26"/>
          <w:lang w:val="uk-UA"/>
        </w:rPr>
      </w:pPr>
      <w:r w:rsidRPr="00D16BDC">
        <w:rPr>
          <w:rFonts w:ascii="Times New Roman" w:eastAsia="Times New Roman" w:hAnsi="Times New Roman" w:cs="Times New Roman"/>
          <w:b/>
          <w:smallCaps/>
          <w:sz w:val="26"/>
          <w:szCs w:val="26"/>
          <w:lang w:val="uk-UA"/>
        </w:rPr>
        <w:lastRenderedPageBreak/>
        <w:t>ПРАВА ТА ЗОБОВ’ЯЗАННЯ СТОРІН</w:t>
      </w:r>
    </w:p>
    <w:p w:rsidR="00FF32DC" w:rsidRPr="00D16BDC" w:rsidRDefault="00FF32DC" w:rsidP="00FF32DC">
      <w:pPr>
        <w:shd w:val="clear" w:color="auto" w:fill="FFFFFF"/>
        <w:spacing w:after="0" w:line="240" w:lineRule="auto"/>
        <w:ind w:left="709"/>
        <w:rPr>
          <w:rFonts w:ascii="Times New Roman" w:eastAsia="Times New Roman" w:hAnsi="Times New Roman" w:cs="Times New Roman"/>
          <w:b/>
          <w:smallCaps/>
          <w:sz w:val="26"/>
          <w:szCs w:val="26"/>
          <w:lang w:val="uk-UA"/>
        </w:rPr>
      </w:pPr>
    </w:p>
    <w:p w:rsidR="00FF32DC" w:rsidRPr="00D16BDC" w:rsidRDefault="00FF32DC" w:rsidP="00FF32DC">
      <w:pPr>
        <w:numPr>
          <w:ilvl w:val="1"/>
          <w:numId w:val="3"/>
        </w:numPr>
        <w:shd w:val="clear" w:color="auto" w:fill="FFFFFF"/>
        <w:spacing w:after="0" w:line="240" w:lineRule="auto"/>
        <w:ind w:hanging="10"/>
        <w:jc w:val="both"/>
        <w:rPr>
          <w:rFonts w:ascii="Times New Roman" w:eastAsia="Times New Roman" w:hAnsi="Times New Roman" w:cs="Times New Roman"/>
          <w:b/>
          <w:sz w:val="26"/>
          <w:szCs w:val="26"/>
          <w:lang w:val="uk-UA"/>
        </w:rPr>
      </w:pPr>
      <w:r w:rsidRPr="00D16BDC">
        <w:rPr>
          <w:rFonts w:ascii="Times New Roman" w:eastAsia="Times New Roman" w:hAnsi="Times New Roman" w:cs="Times New Roman"/>
          <w:b/>
          <w:sz w:val="26"/>
          <w:szCs w:val="26"/>
          <w:lang w:val="uk-UA"/>
        </w:rPr>
        <w:t>Сторона-1 зобов’язується:</w:t>
      </w:r>
    </w:p>
    <w:p w:rsidR="00FF32DC" w:rsidRPr="00D16BDC" w:rsidRDefault="00FF32DC" w:rsidP="00FF32DC">
      <w:pPr>
        <w:numPr>
          <w:ilvl w:val="2"/>
          <w:numId w:val="3"/>
        </w:numPr>
        <w:shd w:val="clear" w:color="auto" w:fill="FFFFFF"/>
        <w:spacing w:after="0" w:line="240" w:lineRule="auto"/>
        <w:ind w:hanging="10"/>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Надати фінансову підтримку Стороні-2 на виконання Програми;</w:t>
      </w:r>
    </w:p>
    <w:p w:rsidR="00FF32DC" w:rsidRPr="00D16BDC" w:rsidRDefault="00FF32DC" w:rsidP="00FF32DC">
      <w:pPr>
        <w:numPr>
          <w:ilvl w:val="2"/>
          <w:numId w:val="3"/>
        </w:numPr>
        <w:shd w:val="clear" w:color="auto" w:fill="FFFFFF"/>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Надавати Стороні-2 необхідну інформацію щодо виконання умов цього Договору;</w:t>
      </w:r>
    </w:p>
    <w:p w:rsidR="00FF32DC" w:rsidRPr="00D16BDC" w:rsidRDefault="00FF32DC" w:rsidP="00FF32DC">
      <w:pPr>
        <w:numPr>
          <w:ilvl w:val="2"/>
          <w:numId w:val="3"/>
        </w:numPr>
        <w:shd w:val="clear" w:color="auto" w:fill="FFFFFF"/>
        <w:spacing w:after="0" w:line="240" w:lineRule="auto"/>
        <w:ind w:hanging="10"/>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Інформувати Сторону-2 в разі зміни рахунків та реквізитів; </w:t>
      </w:r>
    </w:p>
    <w:p w:rsidR="00FF32DC" w:rsidRPr="00D16BDC" w:rsidRDefault="00FF32DC" w:rsidP="00FF32DC">
      <w:pPr>
        <w:numPr>
          <w:ilvl w:val="2"/>
          <w:numId w:val="3"/>
        </w:numPr>
        <w:shd w:val="clear" w:color="auto" w:fill="FFFFFF"/>
        <w:spacing w:after="0" w:line="240" w:lineRule="auto"/>
        <w:ind w:left="0" w:firstLine="710"/>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Розміщувати на власному офіційному </w:t>
      </w:r>
      <w:proofErr w:type="spellStart"/>
      <w:r w:rsidRPr="00D16BDC">
        <w:rPr>
          <w:rFonts w:ascii="Times New Roman" w:eastAsia="Times New Roman" w:hAnsi="Times New Roman" w:cs="Times New Roman"/>
          <w:sz w:val="26"/>
          <w:szCs w:val="26"/>
          <w:lang w:val="uk-UA"/>
        </w:rPr>
        <w:t>веб-сайті</w:t>
      </w:r>
      <w:proofErr w:type="spellEnd"/>
      <w:r w:rsidRPr="00D16BDC">
        <w:rPr>
          <w:rFonts w:ascii="Times New Roman" w:eastAsia="Times New Roman" w:hAnsi="Times New Roman" w:cs="Times New Roman"/>
          <w:sz w:val="26"/>
          <w:szCs w:val="26"/>
          <w:lang w:val="uk-UA"/>
        </w:rPr>
        <w:t xml:space="preserve"> розроблені та надані Стороною-2 плани заходів та іншу інформацію, пов’язану з реалізацією Програми.</w:t>
      </w:r>
    </w:p>
    <w:p w:rsidR="00FF32DC" w:rsidRPr="00D16BDC" w:rsidRDefault="00FF32DC" w:rsidP="00FF32DC">
      <w:pPr>
        <w:shd w:val="clear" w:color="auto" w:fill="FFFFFF"/>
        <w:spacing w:after="0" w:line="240" w:lineRule="auto"/>
        <w:ind w:firstLine="709"/>
        <w:rPr>
          <w:rFonts w:ascii="Times New Roman" w:eastAsia="Times New Roman" w:hAnsi="Times New Roman" w:cs="Times New Roman"/>
          <w:b/>
          <w:sz w:val="26"/>
          <w:szCs w:val="26"/>
          <w:lang w:val="uk-UA"/>
        </w:rPr>
      </w:pPr>
      <w:r w:rsidRPr="00D16BDC">
        <w:rPr>
          <w:rFonts w:ascii="Times New Roman" w:eastAsia="Times New Roman" w:hAnsi="Times New Roman" w:cs="Times New Roman"/>
          <w:b/>
          <w:sz w:val="26"/>
          <w:szCs w:val="26"/>
          <w:lang w:val="uk-UA"/>
        </w:rPr>
        <w:t>3.2.</w:t>
      </w:r>
      <w:r w:rsidRPr="00D16BDC">
        <w:rPr>
          <w:rFonts w:ascii="Times New Roman" w:eastAsia="Times New Roman" w:hAnsi="Times New Roman" w:cs="Times New Roman"/>
          <w:b/>
          <w:sz w:val="26"/>
          <w:szCs w:val="26"/>
          <w:lang w:val="uk-UA"/>
        </w:rPr>
        <w:tab/>
        <w:t>Сторона-1 має право:</w:t>
      </w:r>
    </w:p>
    <w:p w:rsidR="00FF32DC" w:rsidRPr="00D16BDC" w:rsidRDefault="00FF32DC" w:rsidP="00FF32DC">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Проводити постійний контроль (перевірку) реалізації Програми шляхом відвідування та аналізу звітів Сторони-2. Застосовувати фото або </w:t>
      </w:r>
      <w:proofErr w:type="spellStart"/>
      <w:r w:rsidRPr="00D16BDC">
        <w:rPr>
          <w:rFonts w:ascii="Times New Roman" w:eastAsia="Times New Roman" w:hAnsi="Times New Roman" w:cs="Times New Roman"/>
          <w:sz w:val="26"/>
          <w:szCs w:val="26"/>
          <w:lang w:val="uk-UA"/>
        </w:rPr>
        <w:t>відеозйомку</w:t>
      </w:r>
      <w:proofErr w:type="spellEnd"/>
      <w:r w:rsidRPr="00D16BDC">
        <w:rPr>
          <w:rFonts w:ascii="Times New Roman" w:eastAsia="Times New Roman" w:hAnsi="Times New Roman" w:cs="Times New Roman"/>
          <w:sz w:val="26"/>
          <w:szCs w:val="26"/>
          <w:lang w:val="uk-UA"/>
        </w:rPr>
        <w:t xml:space="preserve"> та інші технічні засоби при проведенні перевірки. До контролю (перевірки) можуть залучатися представники інших громадських організацій або експертів.</w:t>
      </w:r>
    </w:p>
    <w:p w:rsidR="00FF32DC" w:rsidRPr="00D16BDC" w:rsidRDefault="00FF32DC" w:rsidP="00FF32DC">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У разі прийняття Стороною 1 рішення про невиконання (відсутності реалізації) Стороною-2 Програми, прийняти рішення про припинення фінансування Сторони-2 за цим Договором, яке Стороною-1 надсилається протягом трьох робочих днів та відшкодування збитків.</w:t>
      </w:r>
    </w:p>
    <w:p w:rsidR="00FF32DC" w:rsidRPr="00D16BDC" w:rsidRDefault="00FF32DC" w:rsidP="00FF32DC">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Встановлювати строки подання Cтороною-2 оперативної інформації, фінансової та бюджетної звітності за цим Договором.</w:t>
      </w:r>
    </w:p>
    <w:p w:rsidR="00FF32DC" w:rsidRPr="00D16BDC" w:rsidRDefault="00FF32DC" w:rsidP="00FF32DC">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Вимагати від Сторони-2 необхідні первинні документи відносно використання коштів фінансової підтримки за певний період, що визначається Стороною-1 (оригінали та їх копії на вимогу та вибір Сторони-1).</w:t>
      </w:r>
    </w:p>
    <w:p w:rsidR="00FF32DC" w:rsidRPr="00D16BDC" w:rsidRDefault="00FF32DC" w:rsidP="00FF32DC">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Достроково розірвати цей Договір відповідно до чинного законодавства та умов цього Договору у разі невиконання Стороною-2 своїх зобов’язань та повідомити Сторону-2 про таке рішення не пізніше ніж за </w:t>
      </w:r>
      <w:r w:rsidRPr="00D16BDC">
        <w:rPr>
          <w:rFonts w:ascii="Times New Roman" w:eastAsia="Times New Roman" w:hAnsi="Times New Roman" w:cs="Times New Roman"/>
          <w:sz w:val="26"/>
          <w:szCs w:val="26"/>
          <w:lang w:val="uk-UA"/>
        </w:rPr>
        <w:br/>
        <w:t>15 календарних днів до дати розірвання.</w:t>
      </w:r>
    </w:p>
    <w:p w:rsidR="00FF32DC" w:rsidRPr="00D16BDC" w:rsidRDefault="00FF32DC" w:rsidP="00FF32DC">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Достроково розірвати цей Договір відповідно до чинного законодавства та умов цього договору у разі невиконання </w:t>
      </w:r>
      <w:proofErr w:type="spellStart"/>
      <w:r w:rsidRPr="00D16BDC">
        <w:rPr>
          <w:rFonts w:ascii="Times New Roman" w:eastAsia="Times New Roman" w:hAnsi="Times New Roman" w:cs="Times New Roman"/>
          <w:sz w:val="26"/>
          <w:szCs w:val="26"/>
          <w:lang w:val="uk-UA"/>
        </w:rPr>
        <w:t>Строною</w:t>
      </w:r>
      <w:proofErr w:type="spellEnd"/>
      <w:r w:rsidRPr="00D16BDC">
        <w:rPr>
          <w:rFonts w:ascii="Times New Roman" w:eastAsia="Times New Roman" w:hAnsi="Times New Roman" w:cs="Times New Roman"/>
          <w:sz w:val="26"/>
          <w:szCs w:val="26"/>
          <w:lang w:val="uk-UA"/>
        </w:rPr>
        <w:t>-2 своїх зобов’язань.</w:t>
      </w:r>
    </w:p>
    <w:p w:rsidR="00FF32DC" w:rsidRPr="00D16BDC" w:rsidRDefault="00FF32DC" w:rsidP="00FF32DC">
      <w:pPr>
        <w:widowControl w:val="0"/>
        <w:numPr>
          <w:ilvl w:val="0"/>
          <w:numId w:val="4"/>
        </w:numPr>
        <w:shd w:val="clear" w:color="auto" w:fill="FFFFFF"/>
        <w:tabs>
          <w:tab w:val="left" w:pos="851"/>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Інші права, що випливають із вимог чинного законодавства України та умов цього Договору.</w:t>
      </w:r>
    </w:p>
    <w:p w:rsidR="00FF32DC" w:rsidRPr="00D16BDC" w:rsidRDefault="00FF32DC" w:rsidP="00FF32DC">
      <w:pPr>
        <w:widowControl w:val="0"/>
        <w:shd w:val="clear" w:color="auto" w:fill="FFFFFF"/>
        <w:tabs>
          <w:tab w:val="left" w:pos="851"/>
        </w:tabs>
        <w:spacing w:after="0" w:line="240" w:lineRule="auto"/>
        <w:ind w:firstLine="709"/>
        <w:jc w:val="both"/>
        <w:rPr>
          <w:rFonts w:ascii="Times New Roman" w:eastAsia="Times New Roman" w:hAnsi="Times New Roman" w:cs="Times New Roman"/>
          <w:sz w:val="26"/>
          <w:szCs w:val="26"/>
          <w:lang w:val="uk-UA"/>
        </w:rPr>
      </w:pPr>
    </w:p>
    <w:p w:rsidR="00FF32DC" w:rsidRPr="00034A86" w:rsidRDefault="00FF32DC" w:rsidP="00FF32DC">
      <w:pPr>
        <w:shd w:val="clear" w:color="auto" w:fill="FFFFFF"/>
        <w:spacing w:after="0" w:line="240" w:lineRule="auto"/>
        <w:ind w:firstLine="709"/>
        <w:rPr>
          <w:rFonts w:ascii="Times New Roman" w:eastAsia="Times New Roman" w:hAnsi="Times New Roman" w:cs="Times New Roman"/>
          <w:b/>
          <w:sz w:val="26"/>
          <w:szCs w:val="26"/>
          <w:lang w:val="uk-UA"/>
        </w:rPr>
      </w:pPr>
      <w:r w:rsidRPr="00034A86">
        <w:rPr>
          <w:rFonts w:ascii="Times New Roman" w:eastAsia="Times New Roman" w:hAnsi="Times New Roman" w:cs="Times New Roman"/>
          <w:b/>
          <w:sz w:val="26"/>
          <w:szCs w:val="26"/>
          <w:lang w:val="uk-UA"/>
        </w:rPr>
        <w:t>3.3.</w:t>
      </w:r>
      <w:r w:rsidRPr="00034A86">
        <w:rPr>
          <w:rFonts w:ascii="Times New Roman" w:eastAsia="Times New Roman" w:hAnsi="Times New Roman" w:cs="Times New Roman"/>
          <w:b/>
          <w:sz w:val="26"/>
          <w:szCs w:val="26"/>
          <w:lang w:val="uk-UA"/>
        </w:rPr>
        <w:tab/>
        <w:t>Сторона-2 зобов’язується.</w:t>
      </w:r>
    </w:p>
    <w:p w:rsidR="00FF32DC" w:rsidRPr="00D16BDC" w:rsidRDefault="00FF32DC" w:rsidP="00FF32DC">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Належним чином та в повному обсязі виконати свої зобов’язання за цим Договором та реалізувати Програму із зазначенням строків та відповідальних виконавців на кожному етапі відповідно до умов конкурсної пропозиції.</w:t>
      </w:r>
    </w:p>
    <w:p w:rsidR="00FF32DC" w:rsidRPr="00D16BDC" w:rsidRDefault="00FF32DC" w:rsidP="00FF32DC">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У разі зміни строків проведення заходів та напрямків використання бюджетних коштів Сторона-2 після прийняття такого рішення невідкладно у письмовому вигляді повідомляти Сторону-1 з обґрунтуванням таких змін, за результатами чого за згодою Сторін можуть вноситись відповідні зміни до цього Договору.</w:t>
      </w:r>
    </w:p>
    <w:p w:rsidR="00FF32DC" w:rsidRPr="00D16BDC" w:rsidRDefault="00FF32DC" w:rsidP="00FF32DC">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Забезпечити введення «Реєстру обліку спортивних заходів».</w:t>
      </w:r>
    </w:p>
    <w:p w:rsidR="00FF32DC" w:rsidRPr="00D16BDC" w:rsidRDefault="00FF32DC" w:rsidP="00FF32DC">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Подавати на погодження Сторін-1 календарний план спортивних змагань, масових заходів та навчально-тренувальних зборів.</w:t>
      </w:r>
    </w:p>
    <w:p w:rsidR="00FF32DC" w:rsidRPr="00D16BDC" w:rsidRDefault="00FF32DC" w:rsidP="00FF32DC">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На всіх етапах виконання Програми забезпечити безпеку учасників, зокрема, медичне обслуговування, охорону місць проведення заходу тощо.</w:t>
      </w:r>
    </w:p>
    <w:p w:rsidR="00FF32DC" w:rsidRPr="00D16BDC" w:rsidRDefault="00FF32DC" w:rsidP="00FF32DC">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Висвітлювати інформацію під час виконання Програми щодо проведення заходів на власному </w:t>
      </w:r>
      <w:proofErr w:type="spellStart"/>
      <w:r w:rsidRPr="00D16BDC">
        <w:rPr>
          <w:rFonts w:ascii="Times New Roman" w:eastAsia="Times New Roman" w:hAnsi="Times New Roman" w:cs="Times New Roman"/>
          <w:sz w:val="26"/>
          <w:szCs w:val="26"/>
          <w:lang w:val="uk-UA"/>
        </w:rPr>
        <w:t>веб-сайті</w:t>
      </w:r>
      <w:proofErr w:type="spellEnd"/>
      <w:r w:rsidRPr="00D16BDC">
        <w:rPr>
          <w:rFonts w:ascii="Times New Roman" w:eastAsia="Times New Roman" w:hAnsi="Times New Roman" w:cs="Times New Roman"/>
          <w:sz w:val="26"/>
          <w:szCs w:val="26"/>
          <w:lang w:val="uk-UA"/>
        </w:rPr>
        <w:t xml:space="preserve"> та/або на відповідних сторінках соціальних мереж.</w:t>
      </w:r>
    </w:p>
    <w:p w:rsidR="00FF32DC" w:rsidRPr="00D16BDC" w:rsidRDefault="00FF32DC" w:rsidP="00FF32DC">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lastRenderedPageBreak/>
        <w:t xml:space="preserve">Оприлюднити на власному </w:t>
      </w:r>
      <w:proofErr w:type="spellStart"/>
      <w:r w:rsidRPr="00D16BDC">
        <w:rPr>
          <w:rFonts w:ascii="Times New Roman" w:eastAsia="Times New Roman" w:hAnsi="Times New Roman" w:cs="Times New Roman"/>
          <w:sz w:val="26"/>
          <w:szCs w:val="26"/>
          <w:lang w:val="uk-UA"/>
        </w:rPr>
        <w:t>веб-сайті</w:t>
      </w:r>
      <w:proofErr w:type="spellEnd"/>
      <w:r w:rsidRPr="00D16BDC">
        <w:rPr>
          <w:rFonts w:ascii="Times New Roman" w:eastAsia="Times New Roman" w:hAnsi="Times New Roman" w:cs="Times New Roman"/>
          <w:sz w:val="26"/>
          <w:szCs w:val="26"/>
          <w:lang w:val="uk-UA"/>
        </w:rPr>
        <w:t xml:space="preserve"> та/або на відповідних сторінках соціальних мереж підсумки виконання Програми із обов’язковим зазначенням, що захід здійснювався за фінансової підтримки з бюджету міста Києва. Копії документів, що підтверджують оприлюднення, додавати до звіту за результатами реалізації Програми.</w:t>
      </w:r>
    </w:p>
    <w:p w:rsidR="00FF32DC" w:rsidRPr="00D16BDC" w:rsidRDefault="00FF32DC" w:rsidP="00FF32DC">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Забезпечити вільний доступ представників Сторони-1, які здійснюють моніторинг Програми та залучених Стороною-1 громадських організацій, з можливістю ознайомлення з первинними документами (у разі необхідності).</w:t>
      </w:r>
    </w:p>
    <w:p w:rsidR="00FF32DC" w:rsidRPr="00D16BDC" w:rsidRDefault="00FF32DC" w:rsidP="00FF32DC">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6"/>
          <w:szCs w:val="26"/>
          <w:lang w:val="uk-UA"/>
        </w:rPr>
      </w:pPr>
      <w:bookmarkStart w:id="0" w:name="_heading=h.tyjcwt" w:colFirst="0" w:colLast="0"/>
      <w:bookmarkEnd w:id="0"/>
      <w:r w:rsidRPr="00D16BDC">
        <w:rPr>
          <w:rFonts w:ascii="Times New Roman" w:eastAsia="Times New Roman" w:hAnsi="Times New Roman" w:cs="Times New Roman"/>
          <w:sz w:val="26"/>
          <w:szCs w:val="26"/>
          <w:lang w:val="uk-UA"/>
        </w:rPr>
        <w:t>На вимогу Сторони-1 надавати оперативну інформацію, бюджетну звітність за цим Договором у терміни, визначені Стороною-1 та нормативно-правовими актами.</w:t>
      </w:r>
    </w:p>
    <w:p w:rsidR="00FF32DC" w:rsidRPr="00D16BDC" w:rsidRDefault="00FF32DC" w:rsidP="00FF32DC">
      <w:pPr>
        <w:widowControl w:val="0"/>
        <w:numPr>
          <w:ilvl w:val="0"/>
          <w:numId w:val="6"/>
        </w:numPr>
        <w:shd w:val="clear" w:color="auto" w:fill="FFFFFF"/>
        <w:tabs>
          <w:tab w:val="left" w:pos="748"/>
          <w:tab w:val="left" w:pos="1560"/>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На вимогу Сторони-1 надавати списки учасників та протоколи змагань з посиланням на ресурс на якому розміщені протоколи, </w:t>
      </w:r>
      <w:proofErr w:type="spellStart"/>
      <w:r w:rsidRPr="00D16BDC">
        <w:rPr>
          <w:rFonts w:ascii="Times New Roman" w:eastAsia="Times New Roman" w:hAnsi="Times New Roman" w:cs="Times New Roman"/>
          <w:sz w:val="26"/>
          <w:szCs w:val="26"/>
          <w:lang w:val="uk-UA"/>
        </w:rPr>
        <w:t>фотозвіт</w:t>
      </w:r>
      <w:proofErr w:type="spellEnd"/>
      <w:r w:rsidRPr="00D16BDC">
        <w:rPr>
          <w:rFonts w:ascii="Times New Roman" w:eastAsia="Times New Roman" w:hAnsi="Times New Roman" w:cs="Times New Roman"/>
          <w:sz w:val="26"/>
          <w:szCs w:val="26"/>
          <w:lang w:val="uk-UA"/>
        </w:rPr>
        <w:t>.</w:t>
      </w:r>
    </w:p>
    <w:p w:rsidR="00FF32DC" w:rsidRPr="00D16BDC" w:rsidRDefault="00FF32DC" w:rsidP="00FF32DC">
      <w:pPr>
        <w:widowControl w:val="0"/>
        <w:numPr>
          <w:ilvl w:val="0"/>
          <w:numId w:val="6"/>
        </w:numPr>
        <w:shd w:val="clear" w:color="auto" w:fill="FFFFFF"/>
        <w:tabs>
          <w:tab w:val="left" w:pos="748"/>
          <w:tab w:val="left" w:pos="1560"/>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Не допускати необґрунтованого завищення цін та надавати перевагу вітчизняним виробникам, які поставляють товари, роботи, послуги Стороні-2 у процесі виконання Договору.</w:t>
      </w:r>
    </w:p>
    <w:p w:rsidR="00FF32DC" w:rsidRPr="00D16BDC" w:rsidRDefault="00FF32DC" w:rsidP="00FF32DC">
      <w:pPr>
        <w:widowControl w:val="0"/>
        <w:numPr>
          <w:ilvl w:val="0"/>
          <w:numId w:val="6"/>
        </w:numPr>
        <w:shd w:val="clear" w:color="auto" w:fill="FFFFFF"/>
        <w:tabs>
          <w:tab w:val="left" w:pos="748"/>
          <w:tab w:val="left" w:pos="1560"/>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 Повідомляти про зміну свого фактичного місця знаходження, номеру контактного телефону не пізніше 10 календарних днів з часу настання таких змін.</w:t>
      </w:r>
    </w:p>
    <w:p w:rsidR="00FF32DC" w:rsidRPr="00D16BDC" w:rsidRDefault="00FF32DC" w:rsidP="00FF32DC">
      <w:pPr>
        <w:widowControl w:val="0"/>
        <w:numPr>
          <w:ilvl w:val="0"/>
          <w:numId w:val="6"/>
        </w:numPr>
        <w:shd w:val="clear" w:color="auto" w:fill="FFFFFF"/>
        <w:tabs>
          <w:tab w:val="left" w:pos="748"/>
          <w:tab w:val="left" w:pos="1560"/>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 Повідомляти про виникнення будь-яких обставин, що можуть тим чи іншим чином негативно вплинути на виконання Стороною-2 своїх обов’язків за цим договором.</w:t>
      </w:r>
    </w:p>
    <w:p w:rsidR="00FF32DC" w:rsidRPr="00D16BDC" w:rsidRDefault="00FF32DC" w:rsidP="00FF32DC">
      <w:pPr>
        <w:widowControl w:val="0"/>
        <w:numPr>
          <w:ilvl w:val="0"/>
          <w:numId w:val="6"/>
        </w:numPr>
        <w:shd w:val="clear" w:color="auto" w:fill="FFFFFF"/>
        <w:tabs>
          <w:tab w:val="left" w:pos="74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 Сторона - 2 щомісячно до 5 числа наступного місяця подає Стороні - 1 звітну інформацію відповідно до форм, що затверджені наказом Департаменту молоді та спорту виконавчого органу Київської міської ради (Київської міської державної адміністрації) від ________________ _______ року № _____ а саме:</w:t>
      </w:r>
    </w:p>
    <w:p w:rsidR="00FF32DC" w:rsidRPr="00D16BDC" w:rsidRDefault="00FF32DC" w:rsidP="00FF32DC">
      <w:pPr>
        <w:widowControl w:val="0"/>
        <w:shd w:val="clear" w:color="auto" w:fill="FFFFFF"/>
        <w:tabs>
          <w:tab w:val="left" w:pos="748"/>
        </w:tabs>
        <w:spacing w:after="0" w:line="240" w:lineRule="auto"/>
        <w:jc w:val="both"/>
        <w:rPr>
          <w:rFonts w:ascii="Times New Roman" w:eastAsia="Times New Roman" w:hAnsi="Times New Roman" w:cs="Times New Roman"/>
          <w:sz w:val="26"/>
          <w:szCs w:val="26"/>
          <w:lang w:val="uk-UA"/>
        </w:rPr>
      </w:pPr>
      <w:bookmarkStart w:id="1" w:name="_heading=h.3dy6vkm" w:colFirst="0" w:colLast="0"/>
      <w:bookmarkEnd w:id="1"/>
      <w:r w:rsidRPr="00D16BDC">
        <w:rPr>
          <w:rFonts w:ascii="Times New Roman" w:eastAsia="Times New Roman" w:hAnsi="Times New Roman" w:cs="Times New Roman"/>
          <w:sz w:val="26"/>
          <w:szCs w:val="26"/>
          <w:lang w:val="uk-UA"/>
        </w:rPr>
        <w:tab/>
        <w:t>звіт громадської організації фізкультурно-спортивної спрямованості про проведення  міських спортивних змагань;</w:t>
      </w:r>
    </w:p>
    <w:p w:rsidR="00FF32DC" w:rsidRPr="00D16BDC" w:rsidRDefault="00FF32DC" w:rsidP="00FF32DC">
      <w:pPr>
        <w:widowControl w:val="0"/>
        <w:shd w:val="clear" w:color="auto" w:fill="FFFFFF"/>
        <w:tabs>
          <w:tab w:val="left" w:pos="748"/>
        </w:tabs>
        <w:spacing w:after="0" w:line="240" w:lineRule="auto"/>
        <w:jc w:val="both"/>
        <w:rPr>
          <w:rFonts w:ascii="Times New Roman" w:eastAsia="Times New Roman" w:hAnsi="Times New Roman" w:cs="Times New Roman"/>
          <w:sz w:val="26"/>
          <w:szCs w:val="26"/>
          <w:lang w:val="uk-UA"/>
        </w:rPr>
      </w:pPr>
      <w:bookmarkStart w:id="2" w:name="_heading=h.1t3h5sf" w:colFirst="0" w:colLast="0"/>
      <w:bookmarkEnd w:id="2"/>
      <w:r w:rsidRPr="00D16BDC">
        <w:rPr>
          <w:rFonts w:ascii="Times New Roman" w:eastAsia="Times New Roman" w:hAnsi="Times New Roman" w:cs="Times New Roman"/>
          <w:sz w:val="26"/>
          <w:szCs w:val="26"/>
          <w:lang w:val="uk-UA"/>
        </w:rPr>
        <w:tab/>
        <w:t>звіт громадської організації фізкультурно-спортивної спрямованості про проведення навчально-тренувального збору (далі – НТЗ);</w:t>
      </w:r>
    </w:p>
    <w:p w:rsidR="00FF32DC" w:rsidRPr="00D16BDC" w:rsidRDefault="00FF32DC" w:rsidP="00FF32DC">
      <w:pPr>
        <w:widowControl w:val="0"/>
        <w:shd w:val="clear" w:color="auto" w:fill="FFFFFF"/>
        <w:tabs>
          <w:tab w:val="left" w:pos="748"/>
        </w:tabs>
        <w:spacing w:after="0" w:line="240" w:lineRule="auto"/>
        <w:jc w:val="both"/>
        <w:rPr>
          <w:rFonts w:ascii="Times New Roman" w:eastAsia="Times New Roman" w:hAnsi="Times New Roman" w:cs="Times New Roman"/>
          <w:sz w:val="26"/>
          <w:szCs w:val="26"/>
          <w:lang w:val="uk-UA"/>
        </w:rPr>
      </w:pPr>
      <w:bookmarkStart w:id="3" w:name="_heading=h.4d34og8" w:colFirst="0" w:colLast="0"/>
      <w:bookmarkEnd w:id="3"/>
      <w:r w:rsidRPr="00D16BDC">
        <w:rPr>
          <w:rFonts w:ascii="Times New Roman" w:eastAsia="Times New Roman" w:hAnsi="Times New Roman" w:cs="Times New Roman"/>
          <w:sz w:val="26"/>
          <w:szCs w:val="26"/>
          <w:lang w:val="uk-UA"/>
        </w:rPr>
        <w:tab/>
        <w:t>звіт  громадської організації фізкультурно-спортивної спрямованості про участь збірної команди м. Києва у Всеукраїнських змаганнях (міжнародних змаганнях,  що проводяться на території України);</w:t>
      </w:r>
    </w:p>
    <w:p w:rsidR="00FF32DC" w:rsidRPr="00D16BDC" w:rsidRDefault="00FF32DC" w:rsidP="00FF32DC">
      <w:pPr>
        <w:widowControl w:val="0"/>
        <w:shd w:val="clear" w:color="auto" w:fill="FFFFFF"/>
        <w:tabs>
          <w:tab w:val="left" w:pos="748"/>
        </w:tabs>
        <w:spacing w:after="0" w:line="240" w:lineRule="auto"/>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ab/>
        <w:t>звіт громадської організації фізкультурно-спортивної спрямованості про  проведення  міських спортивно-масових заходів;</w:t>
      </w:r>
    </w:p>
    <w:p w:rsidR="00FF32DC" w:rsidRPr="00D16BDC" w:rsidRDefault="00FF32DC" w:rsidP="00FF32DC">
      <w:pPr>
        <w:widowControl w:val="0"/>
        <w:shd w:val="clear" w:color="auto" w:fill="FFFFFF"/>
        <w:tabs>
          <w:tab w:val="left" w:pos="748"/>
        </w:tabs>
        <w:spacing w:after="0" w:line="240" w:lineRule="auto"/>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ab/>
        <w:t>фінансовий звіт Про використання бюджетних коштів.</w:t>
      </w:r>
    </w:p>
    <w:p w:rsidR="00FF32DC" w:rsidRPr="00D16BDC" w:rsidRDefault="00FF32DC" w:rsidP="00FF32DC">
      <w:pPr>
        <w:widowControl w:val="0"/>
        <w:shd w:val="clear" w:color="auto" w:fill="FFFFFF"/>
        <w:tabs>
          <w:tab w:val="left" w:pos="748"/>
        </w:tabs>
        <w:spacing w:after="0" w:line="240" w:lineRule="auto"/>
        <w:ind w:left="709"/>
        <w:jc w:val="both"/>
        <w:rPr>
          <w:rFonts w:ascii="Times New Roman" w:eastAsia="Times New Roman" w:hAnsi="Times New Roman" w:cs="Times New Roman"/>
          <w:sz w:val="26"/>
          <w:szCs w:val="26"/>
          <w:lang w:val="uk-UA"/>
        </w:rPr>
      </w:pPr>
    </w:p>
    <w:p w:rsidR="00FF32DC" w:rsidRPr="00D16BDC" w:rsidRDefault="00FF32DC" w:rsidP="00FF32DC">
      <w:pPr>
        <w:shd w:val="clear" w:color="auto" w:fill="FFFFFF"/>
        <w:tabs>
          <w:tab w:val="left" w:pos="742"/>
        </w:tabs>
        <w:spacing w:after="0" w:line="240" w:lineRule="auto"/>
        <w:ind w:firstLine="709"/>
        <w:jc w:val="both"/>
        <w:rPr>
          <w:rFonts w:ascii="Times New Roman" w:eastAsia="Times New Roman" w:hAnsi="Times New Roman" w:cs="Times New Roman"/>
          <w:b/>
          <w:sz w:val="26"/>
          <w:szCs w:val="26"/>
          <w:lang w:val="uk-UA"/>
        </w:rPr>
      </w:pPr>
      <w:r w:rsidRPr="00D16BDC">
        <w:rPr>
          <w:rFonts w:ascii="Times New Roman" w:eastAsia="Times New Roman" w:hAnsi="Times New Roman" w:cs="Times New Roman"/>
          <w:b/>
          <w:sz w:val="26"/>
          <w:szCs w:val="26"/>
          <w:lang w:val="uk-UA"/>
        </w:rPr>
        <w:t>3.4.</w:t>
      </w:r>
      <w:r w:rsidRPr="00D16BDC">
        <w:rPr>
          <w:rFonts w:ascii="Times New Roman" w:eastAsia="Times New Roman" w:hAnsi="Times New Roman" w:cs="Times New Roman"/>
          <w:b/>
          <w:sz w:val="26"/>
          <w:szCs w:val="26"/>
          <w:lang w:val="uk-UA"/>
        </w:rPr>
        <w:tab/>
        <w:t>Сторона-2 має право:</w:t>
      </w:r>
    </w:p>
    <w:p w:rsidR="00FF32DC" w:rsidRPr="00D16BDC" w:rsidRDefault="00FF32DC" w:rsidP="00FF32DC">
      <w:pPr>
        <w:widowControl w:val="0"/>
        <w:numPr>
          <w:ilvl w:val="0"/>
          <w:numId w:val="8"/>
        </w:numPr>
        <w:shd w:val="clear" w:color="auto" w:fill="FFFFFF"/>
        <w:tabs>
          <w:tab w:val="left" w:pos="742"/>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Самостійно обирати способи реалізації Програми, якщо вони не суперечать нормам чинного законодавства, умовам цього Договору.</w:t>
      </w:r>
    </w:p>
    <w:p w:rsidR="00FF32DC" w:rsidRPr="00D16BDC" w:rsidRDefault="00FF32DC" w:rsidP="00FF32DC">
      <w:pPr>
        <w:widowControl w:val="0"/>
        <w:numPr>
          <w:ilvl w:val="0"/>
          <w:numId w:val="8"/>
        </w:numPr>
        <w:shd w:val="clear" w:color="auto" w:fill="FFFFFF"/>
        <w:tabs>
          <w:tab w:val="left" w:pos="742"/>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Інші права, що випливають із вимог чинного законодавства України та умов цього Договору.</w:t>
      </w:r>
    </w:p>
    <w:p w:rsidR="00FF32DC" w:rsidRPr="00D16BDC" w:rsidRDefault="00FF32DC" w:rsidP="00FF32DC">
      <w:pPr>
        <w:shd w:val="clear" w:color="auto" w:fill="FFFFFF"/>
        <w:spacing w:after="0" w:line="240" w:lineRule="auto"/>
        <w:jc w:val="center"/>
        <w:rPr>
          <w:rFonts w:ascii="Times New Roman" w:eastAsia="Times New Roman" w:hAnsi="Times New Roman" w:cs="Times New Roman"/>
          <w:b/>
          <w:sz w:val="26"/>
          <w:szCs w:val="26"/>
          <w:lang w:val="uk-UA"/>
        </w:rPr>
      </w:pPr>
    </w:p>
    <w:p w:rsidR="00FF32DC" w:rsidRPr="00D16BDC" w:rsidRDefault="00FF32DC" w:rsidP="00AB4830">
      <w:pPr>
        <w:numPr>
          <w:ilvl w:val="0"/>
          <w:numId w:val="3"/>
        </w:numPr>
        <w:shd w:val="clear" w:color="auto" w:fill="FFFFFF"/>
        <w:spacing w:after="0" w:line="240" w:lineRule="auto"/>
        <w:ind w:left="0" w:firstLine="709"/>
        <w:jc w:val="center"/>
        <w:rPr>
          <w:rFonts w:ascii="Times New Roman" w:eastAsia="Times New Roman" w:hAnsi="Times New Roman" w:cs="Times New Roman"/>
          <w:b/>
          <w:smallCaps/>
          <w:sz w:val="26"/>
          <w:szCs w:val="26"/>
          <w:lang w:val="uk-UA"/>
        </w:rPr>
      </w:pPr>
      <w:r w:rsidRPr="00D16BDC">
        <w:rPr>
          <w:rFonts w:ascii="Times New Roman" w:eastAsia="Times New Roman" w:hAnsi="Times New Roman" w:cs="Times New Roman"/>
          <w:b/>
          <w:smallCaps/>
          <w:sz w:val="26"/>
          <w:szCs w:val="26"/>
          <w:lang w:val="uk-UA"/>
        </w:rPr>
        <w:t>ВІДПОВІДАЛЬНІСТЬ СТОРІН</w:t>
      </w:r>
    </w:p>
    <w:p w:rsidR="00FF32DC" w:rsidRPr="00D16BDC" w:rsidRDefault="00FF32DC" w:rsidP="00FF32DC">
      <w:pPr>
        <w:widowControl w:val="0"/>
        <w:numPr>
          <w:ilvl w:val="0"/>
          <w:numId w:val="5"/>
        </w:numPr>
        <w:shd w:val="clear" w:color="auto" w:fill="FFFFFF"/>
        <w:tabs>
          <w:tab w:val="left" w:pos="76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Сторони несуть відповідальність за невиконання або неналежне виконання зобов’язань по цьому Договору згідно законодавства України.</w:t>
      </w:r>
    </w:p>
    <w:p w:rsidR="00FF32DC" w:rsidRPr="00D16BDC" w:rsidRDefault="00FF32DC" w:rsidP="00FF32DC">
      <w:pPr>
        <w:widowControl w:val="0"/>
        <w:numPr>
          <w:ilvl w:val="0"/>
          <w:numId w:val="5"/>
        </w:numPr>
        <w:shd w:val="clear" w:color="auto" w:fill="FFFFFF"/>
        <w:tabs>
          <w:tab w:val="left" w:pos="76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Кожна із Сторін несе відповідальність за невиконання умов цього Договору у відповідності до чинного законодавства України.</w:t>
      </w:r>
    </w:p>
    <w:p w:rsidR="00FF32DC" w:rsidRPr="00D16BDC" w:rsidRDefault="00FF32DC" w:rsidP="00FF32DC">
      <w:pPr>
        <w:widowControl w:val="0"/>
        <w:numPr>
          <w:ilvl w:val="0"/>
          <w:numId w:val="5"/>
        </w:numPr>
        <w:shd w:val="clear" w:color="auto" w:fill="FFFFFF"/>
        <w:tabs>
          <w:tab w:val="left" w:pos="76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У випадку порушення Стороною-2 умов реалізації Програми та строків </w:t>
      </w:r>
      <w:r w:rsidRPr="00D16BDC">
        <w:rPr>
          <w:rFonts w:ascii="Times New Roman" w:eastAsia="Times New Roman" w:hAnsi="Times New Roman" w:cs="Times New Roman"/>
          <w:sz w:val="26"/>
          <w:szCs w:val="26"/>
          <w:lang w:val="uk-UA"/>
        </w:rPr>
        <w:lastRenderedPageBreak/>
        <w:t>подання звітності, Сторона-1 має право на дострокове розірвання цього Договору в односторонньому порядку.</w:t>
      </w:r>
    </w:p>
    <w:p w:rsidR="00FF32DC" w:rsidRPr="00D16BDC" w:rsidRDefault="00FF32DC" w:rsidP="00FF32DC">
      <w:pPr>
        <w:widowControl w:val="0"/>
        <w:numPr>
          <w:ilvl w:val="0"/>
          <w:numId w:val="5"/>
        </w:numPr>
        <w:shd w:val="clear" w:color="auto" w:fill="FFFFFF"/>
        <w:tabs>
          <w:tab w:val="left" w:pos="76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Спірні питання щодо виконання (невиконання) зобов’язань по цьому Договору Сторони вирішують шляхом переговорів. У разі недосягнення згоди між Сторонами, спір подається на вирішення до суду за встановленою підвідомчістю згідно законодавства України.</w:t>
      </w:r>
    </w:p>
    <w:p w:rsidR="00FF32DC" w:rsidRPr="00D16BDC" w:rsidRDefault="00FF32DC" w:rsidP="00FF32DC">
      <w:pPr>
        <w:widowControl w:val="0"/>
        <w:numPr>
          <w:ilvl w:val="0"/>
          <w:numId w:val="5"/>
        </w:numPr>
        <w:shd w:val="clear" w:color="auto" w:fill="FFFFFF"/>
        <w:tabs>
          <w:tab w:val="left" w:pos="768"/>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У разі встановлення факту неефективного та нецільового використання коштів бюджету міста Києва Сторона-2 зобов’язується повернути надані кошти в повному обсязі та відшкодувати збитки нанесені неправомірними рішеннями.</w:t>
      </w:r>
    </w:p>
    <w:p w:rsidR="00FF32DC" w:rsidRPr="00D16BDC" w:rsidRDefault="00FF32DC" w:rsidP="00FF32DC">
      <w:pPr>
        <w:shd w:val="clear" w:color="auto" w:fill="FFFFFF"/>
        <w:tabs>
          <w:tab w:val="left" w:pos="462"/>
        </w:tabs>
        <w:spacing w:after="0" w:line="240" w:lineRule="auto"/>
        <w:ind w:firstLine="709"/>
        <w:jc w:val="both"/>
        <w:rPr>
          <w:rFonts w:ascii="Times New Roman" w:eastAsia="Times New Roman" w:hAnsi="Times New Roman" w:cs="Times New Roman"/>
          <w:sz w:val="26"/>
          <w:szCs w:val="26"/>
          <w:lang w:val="uk-UA"/>
        </w:rPr>
      </w:pPr>
    </w:p>
    <w:p w:rsidR="00FF32DC" w:rsidRPr="00D16BDC" w:rsidRDefault="00FF32DC" w:rsidP="00AB4830">
      <w:pPr>
        <w:numPr>
          <w:ilvl w:val="0"/>
          <w:numId w:val="3"/>
        </w:numPr>
        <w:shd w:val="clear" w:color="auto" w:fill="FFFFFF"/>
        <w:tabs>
          <w:tab w:val="left" w:pos="462"/>
        </w:tabs>
        <w:spacing w:after="0" w:line="240" w:lineRule="auto"/>
        <w:ind w:left="0" w:firstLine="709"/>
        <w:jc w:val="center"/>
        <w:rPr>
          <w:rFonts w:ascii="Times New Roman" w:eastAsia="Times New Roman" w:hAnsi="Times New Roman" w:cs="Times New Roman"/>
          <w:b/>
          <w:smallCaps/>
          <w:sz w:val="26"/>
          <w:szCs w:val="26"/>
          <w:lang w:val="uk-UA"/>
        </w:rPr>
      </w:pPr>
      <w:r w:rsidRPr="00D16BDC">
        <w:rPr>
          <w:rFonts w:ascii="Times New Roman" w:eastAsia="Times New Roman" w:hAnsi="Times New Roman" w:cs="Times New Roman"/>
          <w:b/>
          <w:smallCaps/>
          <w:sz w:val="26"/>
          <w:szCs w:val="26"/>
          <w:lang w:val="uk-UA"/>
        </w:rPr>
        <w:t>ФОРС-МАЖОРНІ ОБСТАВИНИ</w:t>
      </w:r>
    </w:p>
    <w:p w:rsidR="00FF32DC" w:rsidRPr="00D16BDC" w:rsidRDefault="00FF32DC" w:rsidP="00FF32DC">
      <w:pPr>
        <w:shd w:val="clear" w:color="auto" w:fill="FFFFFF"/>
        <w:tabs>
          <w:tab w:val="left" w:pos="462"/>
        </w:tabs>
        <w:spacing w:after="0" w:line="240" w:lineRule="auto"/>
        <w:ind w:left="675"/>
        <w:rPr>
          <w:rFonts w:ascii="Times New Roman" w:eastAsia="Times New Roman" w:hAnsi="Times New Roman" w:cs="Times New Roman"/>
          <w:b/>
          <w:smallCaps/>
          <w:sz w:val="26"/>
          <w:szCs w:val="26"/>
          <w:lang w:val="uk-UA"/>
        </w:rPr>
      </w:pPr>
    </w:p>
    <w:p w:rsidR="00FF32DC" w:rsidRPr="00D16BDC" w:rsidRDefault="00FF32DC" w:rsidP="00FF32DC">
      <w:pPr>
        <w:widowControl w:val="0"/>
        <w:numPr>
          <w:ilvl w:val="0"/>
          <w:numId w:val="7"/>
        </w:numPr>
        <w:shd w:val="clear" w:color="auto" w:fill="FFFFFF"/>
        <w:tabs>
          <w:tab w:val="left" w:pos="1190"/>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Сторона, що порушила умови цього Договору, звільняється від відповідальності, якщо доведе, що це порушення сталося внаслідок обставин, на що Сторона не мала змоги вплинути (форс-мажор).</w:t>
      </w:r>
    </w:p>
    <w:p w:rsidR="00FF32DC" w:rsidRPr="00D16BDC" w:rsidRDefault="00FF32DC" w:rsidP="00FF32DC">
      <w:pPr>
        <w:widowControl w:val="0"/>
        <w:numPr>
          <w:ilvl w:val="0"/>
          <w:numId w:val="7"/>
        </w:numPr>
        <w:shd w:val="clear" w:color="auto" w:fill="FFFFFF"/>
        <w:tabs>
          <w:tab w:val="left" w:pos="434"/>
        </w:tabs>
        <w:spacing w:after="0" w:line="240" w:lineRule="auto"/>
        <w:ind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До форс-мажорних обставин відносяться: надзвичайна і непереборна сила (стихія, пандемія, страйк, оголошена та неоголошена війна, загроза війни, терористичний акт, блокада, заколот, повстання, масові заворушення, саботаж, пожежа, повінь, землетрус та інші), дію якої неможливо упередити застосуванням високопрофесійної практики персоналу та підтверджується довідкою уповноваженого органу.</w:t>
      </w:r>
    </w:p>
    <w:p w:rsidR="00FF32DC" w:rsidRPr="00D16BDC" w:rsidRDefault="00AB4830" w:rsidP="00AB4830">
      <w:pPr>
        <w:widowControl w:val="0"/>
        <w:shd w:val="clear" w:color="auto" w:fill="FFFFFF"/>
        <w:tabs>
          <w:tab w:val="left" w:pos="434"/>
        </w:tabs>
        <w:spacing w:after="0" w:line="24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5.3. </w:t>
      </w:r>
      <w:r w:rsidR="00FF32DC" w:rsidRPr="00D16BDC">
        <w:rPr>
          <w:rFonts w:ascii="Times New Roman" w:eastAsia="Times New Roman" w:hAnsi="Times New Roman" w:cs="Times New Roman"/>
          <w:sz w:val="26"/>
          <w:szCs w:val="26"/>
          <w:lang w:val="uk-UA"/>
        </w:rPr>
        <w:t>Про настання форс-мажорних обставин Сторони мають інформувати одна одну невідкладно.</w:t>
      </w:r>
    </w:p>
    <w:p w:rsidR="00FF32DC" w:rsidRPr="00D16BDC" w:rsidRDefault="00FF32DC" w:rsidP="00FF32DC">
      <w:pPr>
        <w:tabs>
          <w:tab w:val="left" w:pos="9638"/>
        </w:tabs>
        <w:spacing w:after="0" w:line="240" w:lineRule="auto"/>
        <w:jc w:val="center"/>
        <w:rPr>
          <w:rFonts w:ascii="Times New Roman" w:eastAsia="Times New Roman" w:hAnsi="Times New Roman" w:cs="Times New Roman"/>
          <w:b/>
          <w:sz w:val="26"/>
          <w:szCs w:val="26"/>
          <w:lang w:val="uk-UA"/>
        </w:rPr>
      </w:pPr>
    </w:p>
    <w:p w:rsidR="00FF32DC" w:rsidRPr="00D16BDC" w:rsidRDefault="00F33B93" w:rsidP="00F33B93">
      <w:pPr>
        <w:tabs>
          <w:tab w:val="left" w:pos="9638"/>
        </w:tabs>
        <w:spacing w:after="0" w:line="240" w:lineRule="auto"/>
        <w:ind w:firstLine="709"/>
        <w:jc w:val="center"/>
        <w:rPr>
          <w:rFonts w:ascii="Times New Roman" w:eastAsia="Times New Roman" w:hAnsi="Times New Roman" w:cs="Times New Roman"/>
          <w:b/>
          <w:smallCaps/>
          <w:sz w:val="26"/>
          <w:szCs w:val="26"/>
          <w:lang w:val="uk-UA"/>
        </w:rPr>
      </w:pPr>
      <w:r>
        <w:rPr>
          <w:rFonts w:ascii="Times New Roman" w:eastAsia="Times New Roman" w:hAnsi="Times New Roman" w:cs="Times New Roman"/>
          <w:b/>
          <w:smallCaps/>
          <w:sz w:val="26"/>
          <w:szCs w:val="26"/>
          <w:lang w:val="uk-UA"/>
        </w:rPr>
        <w:t xml:space="preserve">6. </w:t>
      </w:r>
      <w:r w:rsidR="00FF32DC" w:rsidRPr="00D16BDC">
        <w:rPr>
          <w:rFonts w:ascii="Times New Roman" w:eastAsia="Times New Roman" w:hAnsi="Times New Roman" w:cs="Times New Roman"/>
          <w:b/>
          <w:smallCaps/>
          <w:sz w:val="26"/>
          <w:szCs w:val="26"/>
          <w:lang w:val="uk-UA"/>
        </w:rPr>
        <w:t>ВИРІШЕННЯ СПОРІВ</w:t>
      </w:r>
    </w:p>
    <w:p w:rsidR="00FF32DC" w:rsidRPr="00D16BDC" w:rsidRDefault="00FF32DC" w:rsidP="00FF32DC">
      <w:pPr>
        <w:tabs>
          <w:tab w:val="left" w:pos="9638"/>
        </w:tabs>
        <w:spacing w:after="0" w:line="240" w:lineRule="auto"/>
        <w:ind w:left="360"/>
        <w:rPr>
          <w:rFonts w:ascii="Times New Roman" w:eastAsia="Times New Roman" w:hAnsi="Times New Roman" w:cs="Times New Roman"/>
          <w:b/>
          <w:smallCaps/>
          <w:sz w:val="26"/>
          <w:szCs w:val="26"/>
          <w:lang w:val="uk-UA"/>
        </w:rPr>
      </w:pPr>
    </w:p>
    <w:p w:rsidR="00FF32DC" w:rsidRPr="00D16BDC" w:rsidRDefault="00FF32DC" w:rsidP="00FF32DC">
      <w:pPr>
        <w:numPr>
          <w:ilvl w:val="1"/>
          <w:numId w:val="10"/>
        </w:numPr>
        <w:tabs>
          <w:tab w:val="left" w:pos="0"/>
          <w:tab w:val="left" w:pos="1276"/>
          <w:tab w:val="left" w:pos="9638"/>
        </w:tabs>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Всі спори, що можуть виникнути з цього Договору або у зв’язку з ним, Сторони вирішують шляхом переговорів.</w:t>
      </w:r>
    </w:p>
    <w:p w:rsidR="00FF32DC" w:rsidRPr="00D16BDC" w:rsidRDefault="00FF32DC" w:rsidP="00FF32DC">
      <w:pPr>
        <w:numPr>
          <w:ilvl w:val="1"/>
          <w:numId w:val="10"/>
        </w:numPr>
        <w:tabs>
          <w:tab w:val="left" w:pos="0"/>
          <w:tab w:val="left" w:pos="1276"/>
          <w:tab w:val="left" w:pos="9638"/>
        </w:tabs>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Якщо Сторони не дійдуть згоди шляхом переговорів, спірні питання вирішуються відповідно до чинного законодавства в судовому порядку.</w:t>
      </w:r>
    </w:p>
    <w:p w:rsidR="00FF32DC" w:rsidRPr="00D16BDC" w:rsidRDefault="00FF32DC" w:rsidP="00FF32DC">
      <w:pPr>
        <w:tabs>
          <w:tab w:val="left" w:pos="0"/>
          <w:tab w:val="left" w:pos="9638"/>
        </w:tabs>
        <w:spacing w:after="0" w:line="240" w:lineRule="auto"/>
        <w:rPr>
          <w:rFonts w:ascii="Times New Roman" w:eastAsia="Times New Roman" w:hAnsi="Times New Roman" w:cs="Times New Roman"/>
          <w:sz w:val="26"/>
          <w:szCs w:val="26"/>
          <w:lang w:val="uk-UA"/>
        </w:rPr>
      </w:pPr>
    </w:p>
    <w:p w:rsidR="00FF32DC" w:rsidRPr="00D16BDC" w:rsidRDefault="00FF32DC" w:rsidP="00F33B93">
      <w:pPr>
        <w:tabs>
          <w:tab w:val="left" w:pos="0"/>
          <w:tab w:val="left" w:pos="9638"/>
        </w:tabs>
        <w:spacing w:after="0" w:line="240" w:lineRule="auto"/>
        <w:ind w:firstLine="709"/>
        <w:jc w:val="center"/>
        <w:rPr>
          <w:rFonts w:ascii="Times New Roman" w:eastAsia="Times New Roman" w:hAnsi="Times New Roman" w:cs="Times New Roman"/>
          <w:b/>
          <w:smallCaps/>
          <w:sz w:val="26"/>
          <w:szCs w:val="26"/>
          <w:lang w:val="uk-UA"/>
        </w:rPr>
      </w:pPr>
      <w:r w:rsidRPr="00D16BDC">
        <w:rPr>
          <w:rFonts w:ascii="Times New Roman" w:eastAsia="Times New Roman" w:hAnsi="Times New Roman" w:cs="Times New Roman"/>
          <w:b/>
          <w:sz w:val="26"/>
          <w:szCs w:val="26"/>
          <w:lang w:val="uk-UA"/>
        </w:rPr>
        <w:t>7.</w:t>
      </w:r>
      <w:r w:rsidR="00F33B93">
        <w:rPr>
          <w:rFonts w:ascii="Times New Roman" w:eastAsia="Times New Roman" w:hAnsi="Times New Roman" w:cs="Times New Roman"/>
          <w:b/>
          <w:sz w:val="26"/>
          <w:szCs w:val="26"/>
          <w:lang w:val="uk-UA"/>
        </w:rPr>
        <w:t xml:space="preserve"> </w:t>
      </w:r>
      <w:r w:rsidRPr="00D16BDC">
        <w:rPr>
          <w:rFonts w:ascii="Times New Roman" w:eastAsia="Times New Roman" w:hAnsi="Times New Roman" w:cs="Times New Roman"/>
          <w:b/>
          <w:smallCaps/>
          <w:sz w:val="26"/>
          <w:szCs w:val="26"/>
          <w:lang w:val="uk-UA"/>
        </w:rPr>
        <w:t>СТРОК ДОГОВОРУ</w:t>
      </w:r>
    </w:p>
    <w:p w:rsidR="00FF32DC" w:rsidRPr="00D16BDC" w:rsidRDefault="00FF32DC" w:rsidP="00FF32DC">
      <w:pPr>
        <w:tabs>
          <w:tab w:val="left" w:pos="0"/>
          <w:tab w:val="left" w:pos="9638"/>
        </w:tabs>
        <w:spacing w:after="0" w:line="240" w:lineRule="auto"/>
        <w:ind w:firstLine="709"/>
        <w:jc w:val="both"/>
        <w:rPr>
          <w:rFonts w:ascii="Times New Roman" w:eastAsia="Times New Roman" w:hAnsi="Times New Roman" w:cs="Times New Roman"/>
          <w:b/>
          <w:smallCaps/>
          <w:sz w:val="26"/>
          <w:szCs w:val="26"/>
          <w:lang w:val="uk-UA"/>
        </w:rPr>
      </w:pPr>
    </w:p>
    <w:p w:rsidR="00FF32DC" w:rsidRPr="00034A86" w:rsidRDefault="00FF32DC" w:rsidP="00034A86">
      <w:pPr>
        <w:numPr>
          <w:ilvl w:val="1"/>
          <w:numId w:val="11"/>
        </w:numPr>
        <w:tabs>
          <w:tab w:val="left" w:pos="0"/>
        </w:tabs>
        <w:spacing w:after="0" w:line="240" w:lineRule="auto"/>
        <w:ind w:left="0" w:firstLine="709"/>
        <w:jc w:val="both"/>
        <w:rPr>
          <w:rFonts w:ascii="Times New Roman" w:eastAsia="Times New Roman" w:hAnsi="Times New Roman" w:cs="Times New Roman"/>
          <w:b/>
          <w:sz w:val="26"/>
          <w:szCs w:val="26"/>
          <w:lang w:val="uk-UA"/>
        </w:rPr>
      </w:pPr>
      <w:r w:rsidRPr="00D16BDC">
        <w:rPr>
          <w:rFonts w:ascii="Times New Roman" w:eastAsia="Times New Roman" w:hAnsi="Times New Roman" w:cs="Times New Roman"/>
          <w:sz w:val="26"/>
          <w:szCs w:val="26"/>
          <w:lang w:val="uk-UA"/>
        </w:rPr>
        <w:t>Цей договір набуває чинності з дати підписання Сторін і діє до _________ року, але в будь-якому випадку до повного виконання Сторонами зобов’язань за цим Договором.</w:t>
      </w:r>
    </w:p>
    <w:p w:rsidR="00FF32DC" w:rsidRPr="00D16BDC" w:rsidRDefault="00FF32DC" w:rsidP="00034A86">
      <w:pPr>
        <w:tabs>
          <w:tab w:val="left" w:pos="9638"/>
        </w:tabs>
        <w:spacing w:after="0" w:line="240" w:lineRule="auto"/>
        <w:ind w:firstLine="709"/>
        <w:jc w:val="both"/>
        <w:rPr>
          <w:rFonts w:ascii="Times New Roman" w:eastAsia="Times New Roman" w:hAnsi="Times New Roman" w:cs="Times New Roman"/>
          <w:b/>
          <w:sz w:val="26"/>
          <w:szCs w:val="26"/>
          <w:lang w:val="uk-UA"/>
        </w:rPr>
      </w:pPr>
    </w:p>
    <w:p w:rsidR="00FF32DC" w:rsidRPr="00D16BDC" w:rsidRDefault="00F33B93" w:rsidP="00F33B93">
      <w:pPr>
        <w:tabs>
          <w:tab w:val="left" w:pos="9638"/>
        </w:tabs>
        <w:spacing w:after="0" w:line="240" w:lineRule="auto"/>
        <w:ind w:firstLine="709"/>
        <w:jc w:val="center"/>
        <w:rPr>
          <w:rFonts w:ascii="Times New Roman" w:eastAsia="Times New Roman" w:hAnsi="Times New Roman" w:cs="Times New Roman"/>
          <w:b/>
          <w:smallCaps/>
          <w:sz w:val="26"/>
          <w:szCs w:val="26"/>
          <w:lang w:val="uk-UA"/>
        </w:rPr>
      </w:pPr>
      <w:r>
        <w:rPr>
          <w:rFonts w:ascii="Times New Roman" w:eastAsia="Times New Roman" w:hAnsi="Times New Roman" w:cs="Times New Roman"/>
          <w:b/>
          <w:smallCaps/>
          <w:sz w:val="26"/>
          <w:szCs w:val="26"/>
          <w:lang w:val="uk-UA"/>
        </w:rPr>
        <w:t xml:space="preserve">8. </w:t>
      </w:r>
      <w:r w:rsidR="00FF32DC" w:rsidRPr="00D16BDC">
        <w:rPr>
          <w:rFonts w:ascii="Times New Roman" w:eastAsia="Times New Roman" w:hAnsi="Times New Roman" w:cs="Times New Roman"/>
          <w:b/>
          <w:smallCaps/>
          <w:sz w:val="26"/>
          <w:szCs w:val="26"/>
          <w:lang w:val="uk-UA"/>
        </w:rPr>
        <w:t>ІНШІ УМОВИ</w:t>
      </w:r>
    </w:p>
    <w:p w:rsidR="00FF32DC" w:rsidRPr="00D16BDC" w:rsidRDefault="00FF32DC" w:rsidP="00FF32DC">
      <w:pPr>
        <w:tabs>
          <w:tab w:val="left" w:pos="9638"/>
        </w:tabs>
        <w:spacing w:after="0" w:line="240" w:lineRule="auto"/>
        <w:ind w:left="360"/>
        <w:rPr>
          <w:rFonts w:ascii="Times New Roman" w:eastAsia="Times New Roman" w:hAnsi="Times New Roman" w:cs="Times New Roman"/>
          <w:b/>
          <w:smallCaps/>
          <w:sz w:val="26"/>
          <w:szCs w:val="26"/>
          <w:lang w:val="uk-UA"/>
        </w:rPr>
      </w:pPr>
    </w:p>
    <w:p w:rsidR="00FF32DC" w:rsidRPr="00D16BDC" w:rsidRDefault="00FF32DC" w:rsidP="00034A86">
      <w:pPr>
        <w:numPr>
          <w:ilvl w:val="1"/>
          <w:numId w:val="12"/>
        </w:numPr>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Одностороння відмова від виконання зобов’язань за цим Договором не допускається, крім випадків, прямо передбачених цим Договором.</w:t>
      </w:r>
    </w:p>
    <w:p w:rsidR="00FF32DC" w:rsidRPr="00D16BDC" w:rsidRDefault="00FF32DC" w:rsidP="00034A86">
      <w:pPr>
        <w:numPr>
          <w:ilvl w:val="1"/>
          <w:numId w:val="12"/>
        </w:numPr>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Жодна із Сторін не має права передавати свої права та обов’язки за Договором третім особам.</w:t>
      </w:r>
    </w:p>
    <w:p w:rsidR="00FF32DC" w:rsidRPr="00D16BDC" w:rsidRDefault="00FF32DC" w:rsidP="00034A86">
      <w:pPr>
        <w:numPr>
          <w:ilvl w:val="1"/>
          <w:numId w:val="12"/>
        </w:numPr>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 У випадках, не передбачених цим Договором, Сторони керуються чинним законодавством України.</w:t>
      </w:r>
    </w:p>
    <w:p w:rsidR="00FF32DC" w:rsidRPr="00D16BDC" w:rsidRDefault="00FF32DC" w:rsidP="00034A86">
      <w:pPr>
        <w:numPr>
          <w:ilvl w:val="1"/>
          <w:numId w:val="12"/>
        </w:numPr>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Усі зміни й доповнення до цього Договору вносяться за взаємною згодою Сторін у письмовій формі і є його невід’ємною частиною.</w:t>
      </w:r>
    </w:p>
    <w:p w:rsidR="00FF32DC" w:rsidRPr="00D16BDC" w:rsidRDefault="00FF32DC" w:rsidP="00034A86">
      <w:pPr>
        <w:numPr>
          <w:ilvl w:val="1"/>
          <w:numId w:val="12"/>
        </w:numPr>
        <w:spacing w:after="0" w:line="240" w:lineRule="auto"/>
        <w:ind w:left="0" w:firstLine="709"/>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lastRenderedPageBreak/>
        <w:t>Цей Договір з додатками укладено у двох примірниках, що мають однакову юридичну силу – по одному для кожної із Сторін.</w:t>
      </w:r>
    </w:p>
    <w:p w:rsidR="00FF32DC" w:rsidRPr="00D16BDC" w:rsidRDefault="00FF32DC" w:rsidP="00FF32DC">
      <w:pPr>
        <w:spacing w:after="0" w:line="240" w:lineRule="auto"/>
        <w:rPr>
          <w:rFonts w:ascii="Times New Roman" w:eastAsia="Times New Roman" w:hAnsi="Times New Roman" w:cs="Times New Roman"/>
          <w:sz w:val="26"/>
          <w:szCs w:val="26"/>
          <w:lang w:val="uk-UA"/>
        </w:rPr>
      </w:pPr>
    </w:p>
    <w:p w:rsidR="00FF32DC" w:rsidRPr="00D16BDC" w:rsidRDefault="00FF32DC" w:rsidP="00280785">
      <w:pPr>
        <w:tabs>
          <w:tab w:val="left" w:pos="1440"/>
        </w:tabs>
        <w:spacing w:after="0" w:line="240" w:lineRule="auto"/>
        <w:ind w:firstLine="709"/>
        <w:jc w:val="center"/>
        <w:rPr>
          <w:rFonts w:ascii="Times New Roman" w:eastAsia="Times New Roman" w:hAnsi="Times New Roman" w:cs="Times New Roman"/>
          <w:b/>
          <w:sz w:val="26"/>
          <w:szCs w:val="26"/>
          <w:lang w:val="uk-UA"/>
        </w:rPr>
      </w:pPr>
      <w:r w:rsidRPr="00D16BDC">
        <w:rPr>
          <w:rFonts w:ascii="Times New Roman" w:eastAsia="Times New Roman" w:hAnsi="Times New Roman" w:cs="Times New Roman"/>
          <w:b/>
          <w:sz w:val="26"/>
          <w:szCs w:val="26"/>
          <w:lang w:val="uk-UA"/>
        </w:rPr>
        <w:t>9. </w:t>
      </w:r>
      <w:r w:rsidR="00280785" w:rsidRPr="00D16BDC">
        <w:rPr>
          <w:rFonts w:ascii="Times New Roman" w:eastAsia="Times New Roman" w:hAnsi="Times New Roman" w:cs="Times New Roman"/>
          <w:b/>
          <w:sz w:val="26"/>
          <w:szCs w:val="26"/>
          <w:lang w:val="uk-UA"/>
        </w:rPr>
        <w:t>ЮРИДИЧНІ АДРЕСИ ТА БАНКІВСЬКІ РЕКВІЗИТИ СТОРІН</w:t>
      </w:r>
    </w:p>
    <w:p w:rsidR="00FF32DC" w:rsidRPr="00D16BDC" w:rsidRDefault="00FF32DC" w:rsidP="00FF32DC">
      <w:pPr>
        <w:tabs>
          <w:tab w:val="left" w:pos="1440"/>
        </w:tabs>
        <w:spacing w:after="0" w:line="240" w:lineRule="auto"/>
        <w:ind w:left="360"/>
        <w:rPr>
          <w:rFonts w:ascii="Times New Roman" w:eastAsia="Times New Roman" w:hAnsi="Times New Roman" w:cs="Times New Roman"/>
          <w:b/>
          <w:sz w:val="26"/>
          <w:szCs w:val="26"/>
          <w:lang w:val="uk-UA"/>
        </w:rPr>
      </w:pPr>
    </w:p>
    <w:tbl>
      <w:tblPr>
        <w:tblW w:w="9747" w:type="dxa"/>
        <w:tblLayout w:type="fixed"/>
        <w:tblLook w:val="0400"/>
      </w:tblPr>
      <w:tblGrid>
        <w:gridCol w:w="5098"/>
        <w:gridCol w:w="426"/>
        <w:gridCol w:w="4223"/>
      </w:tblGrid>
      <w:tr w:rsidR="00FF32DC" w:rsidRPr="00D16BDC" w:rsidTr="0032524D">
        <w:trPr>
          <w:trHeight w:val="1552"/>
        </w:trPr>
        <w:tc>
          <w:tcPr>
            <w:tcW w:w="5098" w:type="dxa"/>
          </w:tcPr>
          <w:p w:rsidR="00FF32DC" w:rsidRPr="00D16BDC" w:rsidRDefault="00FF32DC" w:rsidP="0032524D">
            <w:pPr>
              <w:spacing w:after="0" w:line="240" w:lineRule="auto"/>
              <w:jc w:val="center"/>
              <w:rPr>
                <w:rFonts w:ascii="Times New Roman" w:eastAsia="Times New Roman" w:hAnsi="Times New Roman" w:cs="Times New Roman"/>
                <w:b/>
                <w:sz w:val="26"/>
                <w:szCs w:val="26"/>
                <w:u w:val="single"/>
                <w:lang w:val="uk-UA"/>
              </w:rPr>
            </w:pPr>
            <w:r w:rsidRPr="00D16BDC">
              <w:rPr>
                <w:rFonts w:ascii="Times New Roman" w:eastAsia="Times New Roman" w:hAnsi="Times New Roman" w:cs="Times New Roman"/>
                <w:b/>
                <w:sz w:val="26"/>
                <w:szCs w:val="26"/>
                <w:u w:val="single"/>
                <w:lang w:val="uk-UA"/>
              </w:rPr>
              <w:t>СТОРОНА-1</w:t>
            </w:r>
          </w:p>
          <w:p w:rsidR="00FF32DC" w:rsidRPr="00D16BDC" w:rsidRDefault="00FF32DC" w:rsidP="0032524D">
            <w:pPr>
              <w:spacing w:after="0" w:line="240" w:lineRule="auto"/>
              <w:rPr>
                <w:rFonts w:ascii="Times New Roman" w:eastAsia="Times New Roman" w:hAnsi="Times New Roman" w:cs="Times New Roman"/>
                <w:sz w:val="26"/>
                <w:szCs w:val="26"/>
                <w:lang w:val="uk-UA"/>
              </w:rPr>
            </w:pPr>
          </w:p>
          <w:p w:rsidR="00FF32DC" w:rsidRPr="00D16BDC" w:rsidRDefault="00FF32DC" w:rsidP="0032524D">
            <w:pPr>
              <w:spacing w:after="0" w:line="240" w:lineRule="auto"/>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Департамент молоді та спорту виконавчого органу Київської міської ради (Київської міської державної адміністрації)</w:t>
            </w:r>
          </w:p>
        </w:tc>
        <w:tc>
          <w:tcPr>
            <w:tcW w:w="426" w:type="dxa"/>
          </w:tcPr>
          <w:p w:rsidR="00FF32DC" w:rsidRPr="00D16BDC" w:rsidRDefault="00FF32DC" w:rsidP="0032524D">
            <w:pPr>
              <w:keepNext/>
              <w:spacing w:after="0" w:line="240" w:lineRule="auto"/>
              <w:jc w:val="center"/>
              <w:rPr>
                <w:rFonts w:ascii="Times New Roman" w:eastAsia="Times New Roman" w:hAnsi="Times New Roman" w:cs="Times New Roman"/>
                <w:b/>
                <w:sz w:val="26"/>
                <w:szCs w:val="26"/>
                <w:u w:val="single"/>
                <w:lang w:val="uk-UA"/>
              </w:rPr>
            </w:pPr>
          </w:p>
        </w:tc>
        <w:tc>
          <w:tcPr>
            <w:tcW w:w="4223" w:type="dxa"/>
          </w:tcPr>
          <w:p w:rsidR="00FF32DC" w:rsidRPr="00D16BDC" w:rsidRDefault="00FF32DC" w:rsidP="0032524D">
            <w:pPr>
              <w:keepNext/>
              <w:spacing w:after="0" w:line="240" w:lineRule="auto"/>
              <w:jc w:val="center"/>
              <w:rPr>
                <w:rFonts w:ascii="Times New Roman" w:eastAsia="Times New Roman" w:hAnsi="Times New Roman" w:cs="Times New Roman"/>
                <w:b/>
                <w:sz w:val="26"/>
                <w:szCs w:val="26"/>
                <w:u w:val="single"/>
                <w:lang w:val="uk-UA"/>
              </w:rPr>
            </w:pPr>
            <w:r w:rsidRPr="00D16BDC">
              <w:rPr>
                <w:rFonts w:ascii="Times New Roman" w:eastAsia="Times New Roman" w:hAnsi="Times New Roman" w:cs="Times New Roman"/>
                <w:b/>
                <w:sz w:val="26"/>
                <w:szCs w:val="26"/>
                <w:u w:val="single"/>
                <w:lang w:val="uk-UA"/>
              </w:rPr>
              <w:t>СТОРОНА-2</w:t>
            </w:r>
          </w:p>
          <w:p w:rsidR="00FF32DC" w:rsidRPr="00D16BDC" w:rsidRDefault="00FF32DC" w:rsidP="0032524D">
            <w:pPr>
              <w:spacing w:after="0" w:line="240" w:lineRule="auto"/>
              <w:rPr>
                <w:rFonts w:ascii="Times New Roman" w:eastAsia="Times New Roman" w:hAnsi="Times New Roman" w:cs="Times New Roman"/>
                <w:sz w:val="26"/>
                <w:szCs w:val="26"/>
                <w:lang w:val="uk-UA"/>
              </w:rPr>
            </w:pPr>
          </w:p>
          <w:p w:rsidR="00FF32DC" w:rsidRPr="00D16BDC" w:rsidRDefault="00FF32DC" w:rsidP="0032524D">
            <w:pPr>
              <w:spacing w:after="0" w:line="240" w:lineRule="auto"/>
              <w:rPr>
                <w:rFonts w:ascii="Times New Roman" w:eastAsia="Times New Roman" w:hAnsi="Times New Roman" w:cs="Times New Roman"/>
                <w:sz w:val="26"/>
                <w:szCs w:val="26"/>
                <w:lang w:val="uk-UA"/>
              </w:rPr>
            </w:pPr>
          </w:p>
          <w:p w:rsidR="00FF32DC" w:rsidRPr="00D16BDC" w:rsidRDefault="00FF32DC" w:rsidP="0032524D">
            <w:pPr>
              <w:spacing w:after="0" w:line="240" w:lineRule="auto"/>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 </w:t>
            </w:r>
          </w:p>
          <w:p w:rsidR="00FF32DC" w:rsidRPr="00D16BDC" w:rsidRDefault="00FF32DC" w:rsidP="0032524D">
            <w:pPr>
              <w:spacing w:after="0" w:line="240" w:lineRule="auto"/>
              <w:jc w:val="right"/>
              <w:rPr>
                <w:rFonts w:ascii="Times New Roman" w:eastAsia="Times New Roman" w:hAnsi="Times New Roman" w:cs="Times New Roman"/>
                <w:sz w:val="26"/>
                <w:szCs w:val="26"/>
                <w:lang w:val="uk-UA"/>
              </w:rPr>
            </w:pPr>
          </w:p>
        </w:tc>
      </w:tr>
      <w:tr w:rsidR="00FF32DC" w:rsidRPr="00D16BDC" w:rsidTr="0032524D">
        <w:tc>
          <w:tcPr>
            <w:tcW w:w="5098" w:type="dxa"/>
          </w:tcPr>
          <w:p w:rsidR="00FF32DC" w:rsidRPr="00D16BDC" w:rsidRDefault="00FF32DC" w:rsidP="0032524D">
            <w:pPr>
              <w:spacing w:after="0" w:line="240" w:lineRule="auto"/>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01001, м. Київ, вул.</w:t>
            </w:r>
            <w:r w:rsidR="0078241C">
              <w:rPr>
                <w:rFonts w:ascii="Times New Roman" w:eastAsia="Times New Roman" w:hAnsi="Times New Roman" w:cs="Times New Roman"/>
                <w:sz w:val="26"/>
                <w:szCs w:val="26"/>
                <w:lang w:val="uk-UA"/>
              </w:rPr>
              <w:t xml:space="preserve"> </w:t>
            </w:r>
            <w:r w:rsidRPr="00D16BDC">
              <w:rPr>
                <w:rFonts w:ascii="Times New Roman" w:eastAsia="Times New Roman" w:hAnsi="Times New Roman" w:cs="Times New Roman"/>
                <w:sz w:val="26"/>
                <w:szCs w:val="26"/>
                <w:lang w:val="uk-UA"/>
              </w:rPr>
              <w:t>Хрещатик,12</w:t>
            </w:r>
          </w:p>
        </w:tc>
        <w:tc>
          <w:tcPr>
            <w:tcW w:w="426" w:type="dxa"/>
          </w:tcPr>
          <w:p w:rsidR="00FF32DC" w:rsidRPr="00D16BDC" w:rsidRDefault="00FF32DC" w:rsidP="0032524D">
            <w:pPr>
              <w:keepNext/>
              <w:spacing w:after="0" w:line="240" w:lineRule="auto"/>
              <w:jc w:val="center"/>
              <w:rPr>
                <w:rFonts w:ascii="Times New Roman" w:eastAsia="Times New Roman" w:hAnsi="Times New Roman" w:cs="Times New Roman"/>
                <w:b/>
                <w:sz w:val="26"/>
                <w:szCs w:val="26"/>
                <w:u w:val="single"/>
                <w:lang w:val="uk-UA"/>
              </w:rPr>
            </w:pPr>
          </w:p>
        </w:tc>
        <w:tc>
          <w:tcPr>
            <w:tcW w:w="4223" w:type="dxa"/>
          </w:tcPr>
          <w:p w:rsidR="00FF32DC" w:rsidRPr="00D16BDC" w:rsidRDefault="00FF32DC" w:rsidP="0032524D">
            <w:pPr>
              <w:keepNext/>
              <w:spacing w:after="0" w:line="240" w:lineRule="auto"/>
              <w:rPr>
                <w:rFonts w:ascii="Times New Roman" w:eastAsia="Times New Roman" w:hAnsi="Times New Roman" w:cs="Times New Roman"/>
                <w:b/>
                <w:sz w:val="26"/>
                <w:szCs w:val="26"/>
                <w:u w:val="single"/>
                <w:lang w:val="uk-UA"/>
              </w:rPr>
            </w:pPr>
          </w:p>
        </w:tc>
      </w:tr>
      <w:tr w:rsidR="00FF32DC" w:rsidRPr="00D16BDC" w:rsidTr="0032524D">
        <w:tc>
          <w:tcPr>
            <w:tcW w:w="5098" w:type="dxa"/>
          </w:tcPr>
          <w:p w:rsidR="00FF32DC" w:rsidRPr="00D16BDC" w:rsidRDefault="00FF32DC" w:rsidP="0032524D">
            <w:pPr>
              <w:spacing w:after="0" w:line="240" w:lineRule="auto"/>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Тел.+380 (44) 279-17-06</w:t>
            </w:r>
          </w:p>
        </w:tc>
        <w:tc>
          <w:tcPr>
            <w:tcW w:w="426" w:type="dxa"/>
          </w:tcPr>
          <w:p w:rsidR="00FF32DC" w:rsidRPr="00D16BDC" w:rsidRDefault="00FF32DC" w:rsidP="0032524D">
            <w:pPr>
              <w:keepNext/>
              <w:spacing w:after="0" w:line="240" w:lineRule="auto"/>
              <w:jc w:val="center"/>
              <w:rPr>
                <w:rFonts w:ascii="Times New Roman" w:eastAsia="Times New Roman" w:hAnsi="Times New Roman" w:cs="Times New Roman"/>
                <w:b/>
                <w:sz w:val="26"/>
                <w:szCs w:val="26"/>
                <w:u w:val="single"/>
                <w:lang w:val="uk-UA"/>
              </w:rPr>
            </w:pPr>
          </w:p>
        </w:tc>
        <w:tc>
          <w:tcPr>
            <w:tcW w:w="4223" w:type="dxa"/>
          </w:tcPr>
          <w:p w:rsidR="00FF32DC" w:rsidRPr="00D16BDC" w:rsidRDefault="00FF32DC" w:rsidP="0032524D">
            <w:pPr>
              <w:keepNext/>
              <w:spacing w:after="0" w:line="240" w:lineRule="auto"/>
              <w:rPr>
                <w:rFonts w:ascii="Times New Roman" w:eastAsia="Times New Roman" w:hAnsi="Times New Roman" w:cs="Times New Roman"/>
                <w:sz w:val="26"/>
                <w:szCs w:val="26"/>
                <w:lang w:val="uk-UA"/>
              </w:rPr>
            </w:pPr>
          </w:p>
        </w:tc>
      </w:tr>
      <w:tr w:rsidR="00FF32DC" w:rsidRPr="00D16BDC" w:rsidTr="0032524D">
        <w:tc>
          <w:tcPr>
            <w:tcW w:w="5098" w:type="dxa"/>
          </w:tcPr>
          <w:p w:rsidR="00FF32DC" w:rsidRPr="00D16BDC" w:rsidRDefault="00FF32DC" w:rsidP="0032524D">
            <w:pPr>
              <w:spacing w:after="0" w:line="240" w:lineRule="auto"/>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Код ЄДРПОУ 42269168</w:t>
            </w:r>
          </w:p>
        </w:tc>
        <w:tc>
          <w:tcPr>
            <w:tcW w:w="426" w:type="dxa"/>
          </w:tcPr>
          <w:p w:rsidR="00FF32DC" w:rsidRPr="00D16BDC" w:rsidRDefault="00FF32DC" w:rsidP="0032524D">
            <w:pPr>
              <w:keepNext/>
              <w:spacing w:after="0" w:line="240" w:lineRule="auto"/>
              <w:jc w:val="center"/>
              <w:rPr>
                <w:rFonts w:ascii="Times New Roman" w:eastAsia="Times New Roman" w:hAnsi="Times New Roman" w:cs="Times New Roman"/>
                <w:b/>
                <w:sz w:val="26"/>
                <w:szCs w:val="26"/>
                <w:u w:val="single"/>
                <w:lang w:val="uk-UA"/>
              </w:rPr>
            </w:pPr>
          </w:p>
        </w:tc>
        <w:tc>
          <w:tcPr>
            <w:tcW w:w="4223" w:type="dxa"/>
          </w:tcPr>
          <w:p w:rsidR="00FF32DC" w:rsidRPr="00D16BDC" w:rsidRDefault="00FF32DC" w:rsidP="0032524D">
            <w:pPr>
              <w:keepNext/>
              <w:spacing w:after="0" w:line="240" w:lineRule="auto"/>
              <w:rPr>
                <w:rFonts w:ascii="Times New Roman" w:eastAsia="Times New Roman" w:hAnsi="Times New Roman" w:cs="Times New Roman"/>
                <w:b/>
                <w:sz w:val="26"/>
                <w:szCs w:val="26"/>
                <w:u w:val="single"/>
                <w:lang w:val="uk-UA"/>
              </w:rPr>
            </w:pPr>
          </w:p>
        </w:tc>
      </w:tr>
      <w:tr w:rsidR="00FF32DC" w:rsidRPr="00D16BDC" w:rsidTr="0032524D">
        <w:tc>
          <w:tcPr>
            <w:tcW w:w="5098" w:type="dxa"/>
          </w:tcPr>
          <w:p w:rsidR="00FF32DC" w:rsidRPr="00D16BDC" w:rsidRDefault="00FF32DC" w:rsidP="0032524D">
            <w:pPr>
              <w:keepNext/>
              <w:keepLines/>
              <w:shd w:val="clear" w:color="auto" w:fill="FFFFFF"/>
              <w:spacing w:after="0" w:line="240" w:lineRule="auto"/>
              <w:rPr>
                <w:rFonts w:ascii="Arial" w:eastAsia="Arial" w:hAnsi="Arial" w:cs="Arial"/>
                <w:b/>
                <w:color w:val="000000"/>
                <w:sz w:val="26"/>
                <w:szCs w:val="26"/>
                <w:lang w:val="uk-UA"/>
              </w:rPr>
            </w:pPr>
            <w:r w:rsidRPr="00D16BDC">
              <w:rPr>
                <w:rFonts w:ascii="Times New Roman" w:eastAsia="Times New Roman" w:hAnsi="Times New Roman" w:cs="Times New Roman"/>
                <w:color w:val="243F60"/>
                <w:sz w:val="26"/>
                <w:szCs w:val="26"/>
                <w:lang w:val="uk-UA"/>
              </w:rPr>
              <w:t>р/р</w:t>
            </w:r>
            <w:r w:rsidRPr="00D16BDC">
              <w:rPr>
                <w:rFonts w:ascii="Times New Roman" w:eastAsia="Times New Roman" w:hAnsi="Times New Roman" w:cs="Times New Roman"/>
                <w:color w:val="000000"/>
                <w:sz w:val="26"/>
                <w:szCs w:val="26"/>
                <w:lang w:val="uk-UA"/>
              </w:rPr>
              <w:t>№UA498201720344080006000086331</w:t>
            </w:r>
          </w:p>
          <w:p w:rsidR="00FF32DC" w:rsidRPr="00D16BDC" w:rsidRDefault="00FF32DC" w:rsidP="0032524D">
            <w:pPr>
              <w:spacing w:after="0" w:line="240" w:lineRule="auto"/>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МФО 820172</w:t>
            </w:r>
          </w:p>
        </w:tc>
        <w:tc>
          <w:tcPr>
            <w:tcW w:w="426" w:type="dxa"/>
          </w:tcPr>
          <w:p w:rsidR="00FF32DC" w:rsidRPr="00D16BDC" w:rsidRDefault="00FF32DC" w:rsidP="0032524D">
            <w:pPr>
              <w:keepNext/>
              <w:spacing w:after="0" w:line="240" w:lineRule="auto"/>
              <w:jc w:val="center"/>
              <w:rPr>
                <w:rFonts w:ascii="Times New Roman" w:eastAsia="Times New Roman" w:hAnsi="Times New Roman" w:cs="Times New Roman"/>
                <w:b/>
                <w:sz w:val="26"/>
                <w:szCs w:val="26"/>
                <w:u w:val="single"/>
                <w:lang w:val="uk-UA"/>
              </w:rPr>
            </w:pPr>
          </w:p>
        </w:tc>
        <w:tc>
          <w:tcPr>
            <w:tcW w:w="4223" w:type="dxa"/>
          </w:tcPr>
          <w:p w:rsidR="00FF32DC" w:rsidRPr="00D16BDC" w:rsidRDefault="00FF32DC" w:rsidP="0032524D">
            <w:pPr>
              <w:keepNext/>
              <w:spacing w:after="0" w:line="240" w:lineRule="auto"/>
              <w:rPr>
                <w:rFonts w:ascii="Times New Roman" w:eastAsia="Times New Roman" w:hAnsi="Times New Roman" w:cs="Times New Roman"/>
                <w:sz w:val="26"/>
                <w:szCs w:val="26"/>
                <w:lang w:val="uk-UA"/>
              </w:rPr>
            </w:pPr>
          </w:p>
          <w:p w:rsidR="00FF32DC" w:rsidRPr="00D16BDC" w:rsidRDefault="00FF32DC" w:rsidP="0032524D">
            <w:pPr>
              <w:keepNext/>
              <w:spacing w:after="0" w:line="240" w:lineRule="auto"/>
              <w:rPr>
                <w:rFonts w:ascii="Times New Roman" w:eastAsia="Times New Roman" w:hAnsi="Times New Roman" w:cs="Times New Roman"/>
                <w:b/>
                <w:sz w:val="26"/>
                <w:szCs w:val="26"/>
                <w:u w:val="single"/>
                <w:lang w:val="uk-UA"/>
              </w:rPr>
            </w:pPr>
          </w:p>
        </w:tc>
      </w:tr>
      <w:tr w:rsidR="00FF32DC" w:rsidRPr="00D16BDC" w:rsidTr="0032524D">
        <w:tc>
          <w:tcPr>
            <w:tcW w:w="5098" w:type="dxa"/>
          </w:tcPr>
          <w:p w:rsidR="00FF32DC" w:rsidRPr="00D16BDC" w:rsidRDefault="00FF32DC" w:rsidP="0032524D">
            <w:pPr>
              <w:spacing w:after="0" w:line="240" w:lineRule="auto"/>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в ДКСУ у м. Києві</w:t>
            </w:r>
          </w:p>
        </w:tc>
        <w:tc>
          <w:tcPr>
            <w:tcW w:w="426" w:type="dxa"/>
          </w:tcPr>
          <w:p w:rsidR="00FF32DC" w:rsidRPr="00D16BDC" w:rsidRDefault="00FF32DC" w:rsidP="0032524D">
            <w:pPr>
              <w:keepNext/>
              <w:spacing w:after="0" w:line="240" w:lineRule="auto"/>
              <w:jc w:val="center"/>
              <w:rPr>
                <w:rFonts w:ascii="Times New Roman" w:eastAsia="Times New Roman" w:hAnsi="Times New Roman" w:cs="Times New Roman"/>
                <w:b/>
                <w:sz w:val="26"/>
                <w:szCs w:val="26"/>
                <w:u w:val="single"/>
                <w:lang w:val="uk-UA"/>
              </w:rPr>
            </w:pPr>
          </w:p>
        </w:tc>
        <w:tc>
          <w:tcPr>
            <w:tcW w:w="4223" w:type="dxa"/>
          </w:tcPr>
          <w:p w:rsidR="00FF32DC" w:rsidRPr="00D16BDC" w:rsidRDefault="00FF32DC" w:rsidP="0032524D">
            <w:pPr>
              <w:keepNext/>
              <w:spacing w:after="0" w:line="240" w:lineRule="auto"/>
              <w:rPr>
                <w:rFonts w:ascii="Times New Roman" w:eastAsia="Times New Roman" w:hAnsi="Times New Roman" w:cs="Times New Roman"/>
                <w:b/>
                <w:sz w:val="26"/>
                <w:szCs w:val="26"/>
                <w:u w:val="single"/>
                <w:lang w:val="uk-UA"/>
              </w:rPr>
            </w:pPr>
          </w:p>
        </w:tc>
      </w:tr>
    </w:tbl>
    <w:p w:rsidR="00FF32DC" w:rsidRDefault="00FF32DC" w:rsidP="00FF32DC">
      <w:pPr>
        <w:spacing w:after="0" w:line="240" w:lineRule="auto"/>
        <w:jc w:val="both"/>
        <w:rPr>
          <w:rFonts w:ascii="Times New Roman" w:eastAsia="Times New Roman" w:hAnsi="Times New Roman" w:cs="Times New Roman"/>
          <w:sz w:val="26"/>
          <w:szCs w:val="26"/>
          <w:lang w:val="uk-UA"/>
        </w:rPr>
      </w:pPr>
      <w:r w:rsidRPr="00D16BDC">
        <w:rPr>
          <w:rFonts w:ascii="Times New Roman" w:eastAsia="Times New Roman" w:hAnsi="Times New Roman" w:cs="Times New Roman"/>
          <w:sz w:val="26"/>
          <w:szCs w:val="26"/>
          <w:lang w:val="uk-UA"/>
        </w:rPr>
        <w:t xml:space="preserve">Директор Департаменту молоді та спорту               </w:t>
      </w:r>
    </w:p>
    <w:p w:rsidR="00FF32DC" w:rsidRDefault="00FF32DC" w:rsidP="00FF32DC">
      <w:pPr>
        <w:spacing w:after="0" w:line="240" w:lineRule="auto"/>
        <w:jc w:val="both"/>
        <w:rPr>
          <w:rFonts w:ascii="Times New Roman" w:eastAsia="Times New Roman" w:hAnsi="Times New Roman" w:cs="Times New Roman"/>
          <w:sz w:val="26"/>
          <w:szCs w:val="26"/>
          <w:lang w:val="uk-UA"/>
        </w:rPr>
      </w:pPr>
    </w:p>
    <w:p w:rsidR="00FF32DC" w:rsidRDefault="00FF32DC" w:rsidP="00FF32DC">
      <w:pPr>
        <w:spacing w:after="0" w:line="240" w:lineRule="auto"/>
        <w:jc w:val="both"/>
        <w:rPr>
          <w:rFonts w:ascii="Times New Roman" w:eastAsia="Times New Roman" w:hAnsi="Times New Roman" w:cs="Times New Roman"/>
          <w:sz w:val="26"/>
          <w:szCs w:val="26"/>
          <w:lang w:val="uk-UA"/>
        </w:rPr>
      </w:pPr>
    </w:p>
    <w:p w:rsidR="00FF32DC" w:rsidRPr="00D16BDC" w:rsidRDefault="00FF32DC" w:rsidP="00FF32DC">
      <w:pPr>
        <w:spacing w:after="0" w:line="240" w:lineRule="auto"/>
        <w:ind w:right="6237"/>
        <w:jc w:val="both"/>
        <w:rPr>
          <w:rFonts w:ascii="Times New Roman" w:eastAsia="Times New Roman" w:hAnsi="Times New Roman" w:cs="Times New Roman"/>
          <w:color w:val="000000"/>
          <w:sz w:val="26"/>
          <w:szCs w:val="26"/>
          <w:lang w:val="uk-UA"/>
        </w:rPr>
      </w:pPr>
      <w:r w:rsidRPr="00D16BDC">
        <w:rPr>
          <w:rFonts w:ascii="Times New Roman" w:eastAsia="Times New Roman" w:hAnsi="Times New Roman" w:cs="Times New Roman"/>
          <w:color w:val="000000"/>
          <w:sz w:val="26"/>
          <w:szCs w:val="26"/>
          <w:lang w:val="uk-UA"/>
        </w:rPr>
        <w:t>________________</w:t>
      </w:r>
      <w:r>
        <w:rPr>
          <w:rFonts w:ascii="Times New Roman" w:eastAsia="Times New Roman" w:hAnsi="Times New Roman" w:cs="Times New Roman"/>
          <w:sz w:val="26"/>
          <w:szCs w:val="26"/>
          <w:lang w:val="uk-UA"/>
        </w:rPr>
        <w:t xml:space="preserve"> Юлія </w:t>
      </w:r>
      <w:r w:rsidRPr="00D16BDC">
        <w:rPr>
          <w:rFonts w:ascii="Times New Roman" w:eastAsia="Times New Roman" w:hAnsi="Times New Roman" w:cs="Times New Roman"/>
          <w:sz w:val="26"/>
          <w:szCs w:val="26"/>
          <w:lang w:val="uk-UA"/>
        </w:rPr>
        <w:t>ХАН</w:t>
      </w:r>
      <w:r w:rsidRPr="00D16BDC">
        <w:rPr>
          <w:rFonts w:ascii="Times New Roman" w:eastAsia="Times New Roman" w:hAnsi="Times New Roman" w:cs="Times New Roman"/>
          <w:color w:val="000000"/>
          <w:sz w:val="26"/>
          <w:szCs w:val="26"/>
          <w:lang w:val="uk-UA"/>
        </w:rPr>
        <w:br/>
        <w:t>М.П.</w:t>
      </w:r>
    </w:p>
    <w:p w:rsidR="008B1B39" w:rsidRPr="00FF32DC" w:rsidRDefault="008B1B39">
      <w:pPr>
        <w:rPr>
          <w:lang w:val="uk-UA"/>
        </w:rPr>
      </w:pPr>
    </w:p>
    <w:sectPr w:rsidR="008B1B39" w:rsidRPr="00FF32DC" w:rsidSect="00E92708">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843"/>
    <w:multiLevelType w:val="multilevel"/>
    <w:tmpl w:val="544A18C8"/>
    <w:lvl w:ilvl="0">
      <w:start w:val="3"/>
      <w:numFmt w:val="decimal"/>
      <w:lvlText w:val="%1."/>
      <w:lvlJc w:val="left"/>
      <w:pPr>
        <w:ind w:left="675" w:hanging="675"/>
      </w:pPr>
    </w:lvl>
    <w:lvl w:ilvl="1">
      <w:start w:val="1"/>
      <w:numFmt w:val="decimal"/>
      <w:lvlText w:val="%1.%2."/>
      <w:lvlJc w:val="left"/>
      <w:pPr>
        <w:ind w:left="720" w:hanging="720"/>
      </w:pPr>
      <w:rPr>
        <w:b w:val="0"/>
        <w:i w:val="0"/>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C4B5A57"/>
    <w:multiLevelType w:val="multilevel"/>
    <w:tmpl w:val="14CADEA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ED74A18"/>
    <w:multiLevelType w:val="multilevel"/>
    <w:tmpl w:val="7E586C14"/>
    <w:lvl w:ilvl="0">
      <w:start w:val="1"/>
      <w:numFmt w:val="decimal"/>
      <w:lvlText w:val="5.%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63E47A1"/>
    <w:multiLevelType w:val="multilevel"/>
    <w:tmpl w:val="575E41E6"/>
    <w:lvl w:ilvl="0">
      <w:start w:val="1"/>
      <w:numFmt w:val="decimal"/>
      <w:lvlText w:val="3.2.%1."/>
      <w:lvlJc w:val="left"/>
      <w:pPr>
        <w:ind w:left="0" w:firstLine="0"/>
      </w:pPr>
      <w:rPr>
        <w:rFonts w:ascii="Times New Roman" w:eastAsia="Times New Roman" w:hAnsi="Times New Roman" w:cs="Times New Roman"/>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8700B90"/>
    <w:multiLevelType w:val="multilevel"/>
    <w:tmpl w:val="92E02E5E"/>
    <w:lvl w:ilvl="0">
      <w:start w:val="1"/>
      <w:numFmt w:val="decimal"/>
      <w:lvlText w:val="3.3.%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E1A515A"/>
    <w:multiLevelType w:val="multilevel"/>
    <w:tmpl w:val="61AECC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3353C39"/>
    <w:multiLevelType w:val="multilevel"/>
    <w:tmpl w:val="0B82D98A"/>
    <w:lvl w:ilvl="0">
      <w:start w:val="2"/>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7">
    <w:nsid w:val="511E2ECC"/>
    <w:multiLevelType w:val="multilevel"/>
    <w:tmpl w:val="07800430"/>
    <w:lvl w:ilvl="0">
      <w:start w:val="1"/>
      <w:numFmt w:val="decimal"/>
      <w:lvlText w:val="5.%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3B50A2D"/>
    <w:multiLevelType w:val="multilevel"/>
    <w:tmpl w:val="3E12AFAE"/>
    <w:lvl w:ilvl="0">
      <w:start w:val="1"/>
      <w:numFmt w:val="decimal"/>
      <w:lvlText w:val="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E0664B9"/>
    <w:multiLevelType w:val="multilevel"/>
    <w:tmpl w:val="BE5EA0C2"/>
    <w:lvl w:ilvl="0">
      <w:start w:val="1"/>
      <w:numFmt w:val="decimal"/>
      <w:lvlText w:val="3.4.%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0D213D8"/>
    <w:multiLevelType w:val="multilevel"/>
    <w:tmpl w:val="DF4E5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3B7E94"/>
    <w:multiLevelType w:val="multilevel"/>
    <w:tmpl w:val="8DF21640"/>
    <w:lvl w:ilvl="0">
      <w:start w:val="7"/>
      <w:numFmt w:val="decimal"/>
      <w:lvlText w:val="%1."/>
      <w:lvlJc w:val="left"/>
      <w:pPr>
        <w:ind w:left="360" w:hanging="360"/>
      </w:pPr>
    </w:lvl>
    <w:lvl w:ilvl="1">
      <w:start w:val="1"/>
      <w:numFmt w:val="decimal"/>
      <w:lvlText w:val="%1.%2."/>
      <w:lvlJc w:val="left"/>
      <w:pPr>
        <w:ind w:left="1440" w:hanging="360"/>
      </w:pPr>
      <w:rPr>
        <w:b w:val="0"/>
        <w:color w:val="00000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nsid w:val="7C976DDA"/>
    <w:multiLevelType w:val="multilevel"/>
    <w:tmpl w:val="4BCE965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6"/>
  </w:num>
  <w:num w:numId="3">
    <w:abstractNumId w:val="0"/>
  </w:num>
  <w:num w:numId="4">
    <w:abstractNumId w:val="3"/>
  </w:num>
  <w:num w:numId="5">
    <w:abstractNumId w:val="8"/>
  </w:num>
  <w:num w:numId="6">
    <w:abstractNumId w:val="4"/>
  </w:num>
  <w:num w:numId="7">
    <w:abstractNumId w:val="2"/>
  </w:num>
  <w:num w:numId="8">
    <w:abstractNumId w:val="9"/>
  </w:num>
  <w:num w:numId="9">
    <w:abstractNumId w:val="7"/>
  </w:num>
  <w:num w:numId="10">
    <w:abstractNumId w:val="1"/>
  </w:num>
  <w:num w:numId="11">
    <w:abstractNumId w:val="11"/>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FF32DC"/>
    <w:rsid w:val="00034A86"/>
    <w:rsid w:val="0014645B"/>
    <w:rsid w:val="00150985"/>
    <w:rsid w:val="00280785"/>
    <w:rsid w:val="003D21C8"/>
    <w:rsid w:val="0078241C"/>
    <w:rsid w:val="00795C13"/>
    <w:rsid w:val="00854CE9"/>
    <w:rsid w:val="008B1B39"/>
    <w:rsid w:val="00AB4830"/>
    <w:rsid w:val="00CD7C77"/>
    <w:rsid w:val="00D70B6F"/>
    <w:rsid w:val="00E92708"/>
    <w:rsid w:val="00F33B93"/>
    <w:rsid w:val="00FF3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DC"/>
    <w:pPr>
      <w:spacing w:after="160" w:line="259" w:lineRule="auto"/>
      <w:jc w:val="left"/>
    </w:pPr>
    <w:rPr>
      <w:rFonts w:asciiTheme="minorHAnsi" w:eastAsia="Calibri"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Заболотній</dc:creator>
  <cp:keywords/>
  <dc:description/>
  <cp:lastModifiedBy>Сергій Заболотній</cp:lastModifiedBy>
  <cp:revision>2</cp:revision>
  <dcterms:created xsi:type="dcterms:W3CDTF">2024-01-09T11:18:00Z</dcterms:created>
  <dcterms:modified xsi:type="dcterms:W3CDTF">2024-01-09T11:32:00Z</dcterms:modified>
</cp:coreProperties>
</file>