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6B9" w:rsidRPr="00E56C40" w:rsidRDefault="005846B9" w:rsidP="00C113E4">
      <w:pPr>
        <w:pStyle w:val="2"/>
        <w:keepLines w:val="0"/>
        <w:pageBreakBefore/>
        <w:spacing w:before="0" w:line="276" w:lineRule="auto"/>
        <w:jc w:val="center"/>
        <w:rPr>
          <w:rFonts w:ascii="Times New Roman" w:hAnsi="Times New Roman"/>
          <w:bCs w:val="0"/>
          <w:smallCaps/>
          <w:color w:val="auto"/>
          <w:lang w:val="uk-UA" w:eastAsia="ru-RU"/>
        </w:rPr>
      </w:pPr>
      <w:bookmarkStart w:id="0" w:name="_Toc206689516"/>
      <w:bookmarkStart w:id="1" w:name="_Toc206689596"/>
      <w:bookmarkStart w:id="2" w:name="_GoBack"/>
      <w:bookmarkEnd w:id="2"/>
      <w:r>
        <w:rPr>
          <w:rFonts w:ascii="Times New Roman" w:hAnsi="Times New Roman"/>
          <w:bCs w:val="0"/>
          <w:smallCaps/>
          <w:color w:val="auto"/>
          <w:lang w:val="uk-UA" w:eastAsia="ru-RU"/>
        </w:rPr>
        <w:t>П</w:t>
      </w:r>
      <w:r w:rsidRPr="00E56C40">
        <w:rPr>
          <w:rFonts w:ascii="Times New Roman" w:hAnsi="Times New Roman"/>
          <w:bCs w:val="0"/>
          <w:smallCaps/>
          <w:color w:val="auto"/>
          <w:lang w:val="uk-UA" w:eastAsia="ru-RU"/>
        </w:rPr>
        <w:t>овідомлення про намір отримати дозвіл на викиди</w:t>
      </w:r>
      <w:bookmarkEnd w:id="0"/>
      <w:bookmarkEnd w:id="1"/>
    </w:p>
    <w:p w:rsidR="005846B9" w:rsidRPr="00C660BA" w:rsidRDefault="005846B9" w:rsidP="005846B9">
      <w:pPr>
        <w:spacing w:line="276" w:lineRule="auto"/>
        <w:ind w:right="-143" w:firstLine="567"/>
        <w:jc w:val="both"/>
        <w:rPr>
          <w:b/>
          <w:bCs/>
          <w:i/>
          <w:iCs/>
          <w:sz w:val="10"/>
          <w:szCs w:val="10"/>
        </w:rPr>
      </w:pPr>
    </w:p>
    <w:p w:rsidR="005846B9" w:rsidRDefault="005846B9" w:rsidP="005846B9">
      <w:pPr>
        <w:tabs>
          <w:tab w:val="left" w:pos="0"/>
        </w:tabs>
        <w:spacing w:line="276" w:lineRule="auto"/>
        <w:ind w:firstLine="567"/>
        <w:contextualSpacing/>
        <w:jc w:val="both"/>
      </w:pPr>
      <w:r>
        <w:rPr>
          <w:lang w:eastAsia="ru-RU"/>
        </w:rPr>
        <w:t>Державне підприємство Міністерства оборони України «Київська контора матеріально-технічного забезпечення» (скорочено – ДП МОУ «Київська контора матеріально-технічного забезпечення»)</w:t>
      </w:r>
      <w:r w:rsidRPr="002E1B84">
        <w:rPr>
          <w:lang w:eastAsia="ru-RU"/>
        </w:rPr>
        <w:t xml:space="preserve">; код ЄДРПОУ – </w:t>
      </w:r>
      <w:r>
        <w:rPr>
          <w:lang w:eastAsia="ru-RU"/>
        </w:rPr>
        <w:t>07673802</w:t>
      </w:r>
      <w:r w:rsidRPr="002E1B84">
        <w:rPr>
          <w:shd w:val="clear" w:color="auto" w:fill="FFFFFF"/>
          <w:lang w:eastAsia="ru-RU"/>
        </w:rPr>
        <w:t>;</w:t>
      </w:r>
      <w:r w:rsidRPr="002E1B84">
        <w:rPr>
          <w:lang w:eastAsia="ru-RU"/>
        </w:rPr>
        <w:t xml:space="preserve"> юридична адреса: </w:t>
      </w:r>
      <w:r>
        <w:rPr>
          <w:snapToGrid w:val="0"/>
          <w:lang w:eastAsia="ru-RU"/>
        </w:rPr>
        <w:t>02093, м. Київ, вул. Поліська, 5</w:t>
      </w:r>
      <w:r w:rsidRPr="002E1B84">
        <w:rPr>
          <w:lang w:eastAsia="ru-RU"/>
        </w:rPr>
        <w:t>;</w:t>
      </w:r>
      <w:r>
        <w:rPr>
          <w:lang w:eastAsia="ru-RU"/>
        </w:rPr>
        <w:t xml:space="preserve"> </w:t>
      </w:r>
      <w:proofErr w:type="spellStart"/>
      <w:r w:rsidRPr="002E1B84">
        <w:rPr>
          <w:lang w:eastAsia="ru-RU"/>
        </w:rPr>
        <w:t>тел</w:t>
      </w:r>
      <w:proofErr w:type="spellEnd"/>
      <w:r w:rsidRPr="002E1B84">
        <w:rPr>
          <w:lang w:eastAsia="ru-RU"/>
        </w:rPr>
        <w:t>.:</w:t>
      </w:r>
      <w:r w:rsidRPr="00AD2883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(044) 567-7419, (044) 568-3891</w:t>
      </w:r>
      <w:r w:rsidRPr="002E1B84">
        <w:rPr>
          <w:bCs/>
          <w:iCs/>
          <w:lang w:eastAsia="ru-RU"/>
        </w:rPr>
        <w:t xml:space="preserve">, </w:t>
      </w:r>
      <w:r w:rsidRPr="002E1B84">
        <w:rPr>
          <w:bCs/>
          <w:iCs/>
          <w:lang w:val="en-US" w:eastAsia="ru-RU"/>
        </w:rPr>
        <w:t>E</w:t>
      </w:r>
      <w:r w:rsidRPr="002E1B84">
        <w:rPr>
          <w:bCs/>
          <w:iCs/>
          <w:lang w:eastAsia="ru-RU"/>
        </w:rPr>
        <w:t>-</w:t>
      </w:r>
      <w:r w:rsidRPr="002E1B84">
        <w:rPr>
          <w:bCs/>
          <w:iCs/>
          <w:lang w:val="en-US" w:eastAsia="ru-RU"/>
        </w:rPr>
        <w:t>mail</w:t>
      </w:r>
      <w:r>
        <w:rPr>
          <w:bCs/>
          <w:iCs/>
          <w:lang w:eastAsia="ru-RU"/>
        </w:rPr>
        <w:t xml:space="preserve">: </w:t>
      </w:r>
      <w:proofErr w:type="spellStart"/>
      <w:r>
        <w:rPr>
          <w:bCs/>
          <w:iCs/>
          <w:lang w:val="en-US" w:eastAsia="ru-RU"/>
        </w:rPr>
        <w:t>kiev</w:t>
      </w:r>
      <w:proofErr w:type="spellEnd"/>
      <w:r w:rsidRPr="00AD2883">
        <w:rPr>
          <w:bCs/>
          <w:iCs/>
          <w:lang w:eastAsia="ru-RU"/>
        </w:rPr>
        <w:t>_</w:t>
      </w:r>
      <w:proofErr w:type="spellStart"/>
      <w:r>
        <w:rPr>
          <w:bCs/>
          <w:iCs/>
          <w:lang w:val="en-US" w:eastAsia="ru-RU"/>
        </w:rPr>
        <w:t>kmto</w:t>
      </w:r>
      <w:proofErr w:type="spellEnd"/>
      <w:r w:rsidRPr="00AD2883">
        <w:rPr>
          <w:bCs/>
          <w:iCs/>
          <w:lang w:eastAsia="ru-RU"/>
        </w:rPr>
        <w:t>@</w:t>
      </w:r>
      <w:proofErr w:type="spellStart"/>
      <w:r>
        <w:rPr>
          <w:bCs/>
          <w:iCs/>
          <w:lang w:val="en-US" w:eastAsia="ru-RU"/>
        </w:rPr>
        <w:t>ukr</w:t>
      </w:r>
      <w:proofErr w:type="spellEnd"/>
      <w:r w:rsidRPr="00AD2883">
        <w:rPr>
          <w:bCs/>
          <w:iCs/>
          <w:lang w:eastAsia="ru-RU"/>
        </w:rPr>
        <w:t>.</w:t>
      </w:r>
      <w:r>
        <w:rPr>
          <w:bCs/>
          <w:iCs/>
          <w:lang w:val="en-US" w:eastAsia="ru-RU"/>
        </w:rPr>
        <w:t>net</w:t>
      </w:r>
      <w:r>
        <w:rPr>
          <w:lang w:eastAsia="ru-RU"/>
        </w:rPr>
        <w:t>, повідомляє про наміри отримати дозвіл на викиди забруднюючих речовин в атмосферне повітря для підприємства</w:t>
      </w:r>
      <w:r w:rsidR="00D16381">
        <w:rPr>
          <w:lang w:eastAsia="ru-RU"/>
        </w:rPr>
        <w:t>, яке розташоване</w:t>
      </w:r>
      <w:r>
        <w:rPr>
          <w:lang w:eastAsia="ru-RU"/>
        </w:rPr>
        <w:t xml:space="preserve"> за адресою: </w:t>
      </w:r>
      <w:r>
        <w:t>02093, м. Київ, вул. Поліська, 5</w:t>
      </w:r>
      <w:r>
        <w:rPr>
          <w:lang w:eastAsia="ru-RU"/>
        </w:rPr>
        <w:t xml:space="preserve">, </w:t>
      </w:r>
      <w:r w:rsidRPr="00DC7AF9">
        <w:rPr>
          <w:lang w:eastAsia="ru-RU"/>
        </w:rPr>
        <w:t>на земельній ділянці з кадастровим номером</w:t>
      </w:r>
      <w:r w:rsidRPr="00E01DA7">
        <w:rPr>
          <w:lang w:eastAsia="ru-RU"/>
        </w:rPr>
        <w:t xml:space="preserve"> </w:t>
      </w:r>
      <w:r w:rsidRPr="00E01DA7">
        <w:t>8000000000:63:389:0017.</w:t>
      </w:r>
    </w:p>
    <w:p w:rsidR="005846B9" w:rsidRDefault="005846B9" w:rsidP="005846B9">
      <w:pPr>
        <w:tabs>
          <w:tab w:val="left" w:pos="0"/>
        </w:tabs>
        <w:spacing w:line="276" w:lineRule="auto"/>
        <w:ind w:firstLine="567"/>
        <w:contextualSpacing/>
        <w:jc w:val="both"/>
        <w:rPr>
          <w:lang w:eastAsia="ru-RU"/>
        </w:rPr>
      </w:pPr>
      <w:r>
        <w:rPr>
          <w:lang w:eastAsia="ru-RU"/>
        </w:rPr>
        <w:t xml:space="preserve">Основним видом діяльності є </w:t>
      </w:r>
      <w:r>
        <w:t>с</w:t>
      </w:r>
      <w:r w:rsidRPr="00B97BB9">
        <w:t>кладське господарство</w:t>
      </w:r>
      <w:r>
        <w:t xml:space="preserve"> (52.10)</w:t>
      </w:r>
      <w:r>
        <w:rPr>
          <w:lang w:eastAsia="ru-RU"/>
        </w:rPr>
        <w:t>.</w:t>
      </w:r>
    </w:p>
    <w:p w:rsidR="005846B9" w:rsidRDefault="005846B9" w:rsidP="005846B9">
      <w:pPr>
        <w:widowControl w:val="0"/>
        <w:tabs>
          <w:tab w:val="left" w:pos="0"/>
        </w:tabs>
        <w:snapToGrid w:val="0"/>
        <w:spacing w:line="276" w:lineRule="auto"/>
        <w:ind w:firstLine="567"/>
        <w:contextualSpacing/>
        <w:jc w:val="both"/>
        <w:rPr>
          <w:lang w:eastAsia="ru-RU"/>
        </w:rPr>
      </w:pPr>
      <w:r>
        <w:rPr>
          <w:lang w:eastAsia="ru-RU"/>
        </w:rPr>
        <w:t>Мета: отримання дозволу на викиди забруднюючих речовин в атмосферу стаціонарними джерелами для існуючого об</w:t>
      </w:r>
      <w:r w:rsidRPr="00C57264">
        <w:rPr>
          <w:lang w:val="ru-RU" w:eastAsia="ru-RU"/>
        </w:rPr>
        <w:t>`</w:t>
      </w:r>
      <w:proofErr w:type="spellStart"/>
      <w:r>
        <w:rPr>
          <w:lang w:eastAsia="ru-RU"/>
        </w:rPr>
        <w:t>єкту</w:t>
      </w:r>
      <w:proofErr w:type="spellEnd"/>
      <w:r>
        <w:rPr>
          <w:lang w:eastAsia="ru-RU"/>
        </w:rPr>
        <w:t>.</w:t>
      </w:r>
    </w:p>
    <w:p w:rsidR="005846B9" w:rsidRDefault="005846B9" w:rsidP="005846B9">
      <w:pPr>
        <w:spacing w:line="276" w:lineRule="auto"/>
        <w:ind w:firstLine="567"/>
        <w:jc w:val="both"/>
      </w:pPr>
      <w:r>
        <w:rPr>
          <w:lang w:eastAsia="ru-RU"/>
        </w:rPr>
        <w:t>ДП МОУ «Київська контора матер</w:t>
      </w:r>
      <w:r w:rsidR="00D16381">
        <w:rPr>
          <w:lang w:eastAsia="ru-RU"/>
        </w:rPr>
        <w:t>іально-технічного забезпечення»</w:t>
      </w:r>
      <w:r>
        <w:rPr>
          <w:lang w:eastAsia="ru-RU"/>
        </w:rPr>
        <w:t xml:space="preserve"> </w:t>
      </w:r>
      <w:r>
        <w:rPr>
          <w:sz w:val="23"/>
          <w:szCs w:val="23"/>
        </w:rPr>
        <w:t>не підлягає оцінці впливу на довкілля відповідно до Закону України «Про оцінку впливу на довкілля»</w:t>
      </w:r>
      <w:r>
        <w:t>.</w:t>
      </w:r>
    </w:p>
    <w:p w:rsidR="005846B9" w:rsidRDefault="005846B9" w:rsidP="005846B9">
      <w:pPr>
        <w:tabs>
          <w:tab w:val="left" w:pos="0"/>
        </w:tabs>
        <w:spacing w:line="276" w:lineRule="auto"/>
        <w:ind w:firstLine="567"/>
        <w:contextualSpacing/>
        <w:jc w:val="both"/>
        <w:rPr>
          <w:lang w:eastAsia="ru-RU"/>
        </w:rPr>
      </w:pPr>
      <w:r>
        <w:rPr>
          <w:lang w:eastAsia="ru-RU"/>
        </w:rPr>
        <w:t xml:space="preserve">Підприємство віднесено до третьої </w:t>
      </w:r>
      <w:r w:rsidRPr="00B323F1">
        <w:rPr>
          <w:lang w:eastAsia="ru-RU"/>
        </w:rPr>
        <w:t>групи за</w:t>
      </w:r>
      <w:r>
        <w:rPr>
          <w:lang w:eastAsia="ru-RU"/>
        </w:rPr>
        <w:t xml:space="preserve"> ступенем впливу об'єкту на забруднення атмосферног</w:t>
      </w:r>
      <w:r w:rsidR="00D16381">
        <w:rPr>
          <w:lang w:eastAsia="ru-RU"/>
        </w:rPr>
        <w:t>о повітря, не</w:t>
      </w:r>
      <w:r>
        <w:rPr>
          <w:lang w:eastAsia="ru-RU"/>
        </w:rPr>
        <w:t xml:space="preserve"> потребує взяття на державний облік за обсягами потенційних викидів забруднюючих речовин в атмосферне повітря. </w:t>
      </w:r>
      <w:r w:rsidRPr="00E17EF9">
        <w:rPr>
          <w:bCs/>
          <w:lang w:eastAsia="ru-RU"/>
        </w:rPr>
        <w:t xml:space="preserve">На об’єкті не має виробництв і технологічного устаткування, на яких повинні впроваджуватися найкращі доступні технології і методи керування. </w:t>
      </w:r>
      <w:r w:rsidRPr="005F1397">
        <w:rPr>
          <w:lang w:eastAsia="ru-RU"/>
        </w:rPr>
        <w:t>Заходи щодо впровадження найкращих існуючих технологій виробництва не розробляються.</w:t>
      </w:r>
    </w:p>
    <w:p w:rsidR="005846B9" w:rsidRDefault="005846B9" w:rsidP="005846B9">
      <w:pPr>
        <w:tabs>
          <w:tab w:val="left" w:pos="0"/>
        </w:tabs>
        <w:spacing w:line="276" w:lineRule="auto"/>
        <w:ind w:firstLine="567"/>
        <w:contextualSpacing/>
        <w:jc w:val="both"/>
        <w:rPr>
          <w:lang w:eastAsia="ru-RU"/>
        </w:rPr>
      </w:pPr>
      <w:r>
        <w:rPr>
          <w:lang w:eastAsia="ru-RU"/>
        </w:rPr>
        <w:t xml:space="preserve">На об’єкті визначено два джерела викидів забруднюючих речовин в атмосферне повітря. </w:t>
      </w:r>
      <w:r w:rsidRPr="00B060A8">
        <w:t>Джерелами утворення викиді</w:t>
      </w:r>
      <w:r>
        <w:t>в є дихальні клапани резервуарів.</w:t>
      </w:r>
    </w:p>
    <w:p w:rsidR="005846B9" w:rsidRPr="0053056E" w:rsidRDefault="005846B9" w:rsidP="005846B9">
      <w:pPr>
        <w:tabs>
          <w:tab w:val="left" w:pos="0"/>
        </w:tabs>
        <w:suppressAutoHyphens/>
        <w:spacing w:line="276" w:lineRule="auto"/>
        <w:ind w:firstLine="567"/>
        <w:contextualSpacing/>
        <w:jc w:val="both"/>
        <w:rPr>
          <w:lang w:eastAsia="ru-RU"/>
        </w:rPr>
      </w:pPr>
      <w:r w:rsidRPr="0053056E">
        <w:rPr>
          <w:lang w:eastAsia="ru-RU"/>
        </w:rPr>
        <w:t xml:space="preserve">В процесі діяльності підприємства в атмосферне повітря надходять наступні забруднюючі речовини (т/рік): </w:t>
      </w:r>
      <w:r w:rsidRPr="00B060A8">
        <w:t xml:space="preserve">Бензин (нафтовий, </w:t>
      </w:r>
      <w:proofErr w:type="spellStart"/>
      <w:r w:rsidRPr="00B060A8">
        <w:t>малосірчистий</w:t>
      </w:r>
      <w:proofErr w:type="spellEnd"/>
      <w:r w:rsidRPr="00B060A8">
        <w:t xml:space="preserve"> - у п</w:t>
      </w:r>
      <w:r>
        <w:t xml:space="preserve">ерерахунку на вуглець) (0,057842), </w:t>
      </w:r>
      <w:r w:rsidRPr="007915DD">
        <w:t>Вуглеводні насичені С12-С19 (розчинник РПК-26611 та ін.) у перерахунку на сумар</w:t>
      </w:r>
      <w:r>
        <w:t>ний органічний вуглець (0,000001</w:t>
      </w:r>
      <w:r w:rsidRPr="007915DD">
        <w:t>)</w:t>
      </w:r>
      <w:r w:rsidRPr="005429D6">
        <w:rPr>
          <w:lang w:eastAsia="ru-RU"/>
        </w:rPr>
        <w:t xml:space="preserve">. Всього – </w:t>
      </w:r>
      <w:r>
        <w:t xml:space="preserve">0,057843 </w:t>
      </w:r>
      <w:r w:rsidRPr="005429D6">
        <w:rPr>
          <w:lang w:eastAsia="ru-RU"/>
        </w:rPr>
        <w:t>т/рік.</w:t>
      </w:r>
    </w:p>
    <w:p w:rsidR="005846B9" w:rsidRDefault="005846B9" w:rsidP="005846B9">
      <w:pPr>
        <w:widowControl w:val="0"/>
        <w:tabs>
          <w:tab w:val="left" w:pos="0"/>
        </w:tabs>
        <w:snapToGrid w:val="0"/>
        <w:spacing w:line="276" w:lineRule="auto"/>
        <w:ind w:firstLine="567"/>
        <w:contextualSpacing/>
        <w:jc w:val="both"/>
        <w:rPr>
          <w:lang w:eastAsia="ru-RU"/>
        </w:rPr>
      </w:pPr>
      <w:r>
        <w:rPr>
          <w:lang w:eastAsia="ru-RU"/>
        </w:rPr>
        <w:t xml:space="preserve">Величини викидів забруднюючих речовин не перевищують нормативи гранично допустимих викидів забруднюючих речовин стаціонарних джерел та гігієнічні нормативи. Перевищення граничнодопустимих концентрацій забруднюючих речовин в житловій забудови відсутні, заходи щодо </w:t>
      </w:r>
      <w:r w:rsidRPr="005F1397">
        <w:rPr>
          <w:lang w:eastAsia="ru-RU"/>
        </w:rPr>
        <w:t>скорочення викидів відсутні та не передбачаються</w:t>
      </w:r>
      <w:r>
        <w:rPr>
          <w:lang w:eastAsia="ru-RU"/>
        </w:rPr>
        <w:t>.</w:t>
      </w:r>
    </w:p>
    <w:p w:rsidR="008425B2" w:rsidRDefault="005846B9" w:rsidP="005846B9">
      <w:pPr>
        <w:tabs>
          <w:tab w:val="left" w:pos="0"/>
        </w:tabs>
        <w:spacing w:line="276" w:lineRule="auto"/>
        <w:ind w:firstLine="567"/>
        <w:contextualSpacing/>
        <w:jc w:val="both"/>
      </w:pPr>
      <w:r w:rsidRPr="009E0057">
        <w:rPr>
          <w:lang w:eastAsia="ru-RU"/>
        </w:rPr>
        <w:t xml:space="preserve">Зауваження та пропозиції громадських організацій та окремих громадян щодо намірів підприємства просимо надсилати в місячний термін до </w:t>
      </w:r>
      <w:r w:rsidRPr="00FE688A">
        <w:rPr>
          <w:lang w:eastAsia="ru-RU"/>
        </w:rPr>
        <w:t>Департаменту захисту довкілля та адаптації до зміни клімату виконавчого органу Київської міської ради (Київської міської державної адміністрації) за адресою: 04080, Київ, вул. Турівська, 28</w:t>
      </w:r>
      <w:r>
        <w:rPr>
          <w:lang w:eastAsia="ru-RU"/>
        </w:rPr>
        <w:t>,</w:t>
      </w:r>
      <w:r w:rsidRPr="00FE688A">
        <w:rPr>
          <w:lang w:eastAsia="ru-RU"/>
        </w:rPr>
        <w:t xml:space="preserve"> </w:t>
      </w:r>
      <w:hyperlink r:id="rId4" w:history="1">
        <w:r w:rsidRPr="00FE688A">
          <w:rPr>
            <w:bCs/>
            <w:lang w:eastAsia="ru-RU"/>
          </w:rPr>
          <w:t>ecology@kyivcity.gov.ua</w:t>
        </w:r>
      </w:hyperlink>
      <w:r w:rsidRPr="00FE688A">
        <w:rPr>
          <w:lang w:eastAsia="ru-RU"/>
        </w:rPr>
        <w:t>, телефон +380 (44) 366-64-10</w:t>
      </w:r>
      <w:r w:rsidR="00D16381">
        <w:rPr>
          <w:lang w:eastAsia="ru-RU"/>
        </w:rPr>
        <w:t>, +380 (044) 366-64-11</w:t>
      </w:r>
      <w:r w:rsidRPr="00FE688A">
        <w:rPr>
          <w:lang w:eastAsia="ru-RU"/>
        </w:rPr>
        <w:t>.</w:t>
      </w:r>
      <w:r>
        <w:t xml:space="preserve"> </w:t>
      </w:r>
    </w:p>
    <w:sectPr w:rsidR="008425B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B9"/>
    <w:rsid w:val="005846B9"/>
    <w:rsid w:val="008425B2"/>
    <w:rsid w:val="00C113E4"/>
    <w:rsid w:val="00D1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C8683"/>
  <w15:chartTrackingRefBased/>
  <w15:docId w15:val="{2A3B55DE-11D8-46F7-81C8-843AD9D2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2">
    <w:name w:val="heading 2"/>
    <w:aliases w:val="Заголовок 2 Знак1 Знак,Заголовок 2 Знак Знак Знак,Заголовок 2 Знак1 Знак Знак Знак,Заголовок 2 Знак Знак Знак Знак Знак,Заголовок 2 Знак1 Знак Знак Знак Знак Знак,Заголовок 2 Знак Знак Знак Знак Знак Знак Знак"/>
    <w:basedOn w:val="a"/>
    <w:next w:val="a"/>
    <w:link w:val="20"/>
    <w:unhideWhenUsed/>
    <w:qFormat/>
    <w:rsid w:val="005846B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2 Знак1 Знак Знак,Заголовок 2 Знак Знак Знак Знак,Заголовок 2 Знак1 Знак Знак Знак Знак,Заголовок 2 Знак Знак Знак Знак Знак Знак,Заголовок 2 Знак1 Знак Знак Знак Знак Знак Знак"/>
    <w:basedOn w:val="a0"/>
    <w:link w:val="2"/>
    <w:rsid w:val="005846B9"/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webSettings" Target="webSettings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theme" Target="theme/theme1.xml"/>
	<Relationship Id="rId5" Type="http://schemas.openxmlformats.org/officeDocument/2006/relationships/fontTable" Target="fontTable.xml"/>
	<Relationship Id="rId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2026-02-10T09:14:00Z</dcterms:created>
  <dcterms:modified xsi:type="dcterms:W3CDTF">2026-02-10T09:27:00Z</dcterms:modified>
</cp:coreProperties>
</file>