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7C5C68" w:rsidRDefault="007C5C68" w:rsidP="007C5C68">
      <w:pPr>
        <w:spacing w:line="276" w:lineRule="auto"/>
        <w:ind w:firstLine="709"/>
        <w:jc w:val="both"/>
        <w:rPr>
          <w:lang w:val="uk-UA"/>
        </w:rPr>
      </w:pPr>
      <w:r w:rsidRPr="007C5C68">
        <w:rPr>
          <w:lang w:val="uk-UA" w:eastAsia="uk-UA"/>
        </w:rPr>
        <w:t>АКЦІОНЕРНЕ ТОВАРИСТВО</w:t>
      </w:r>
      <w:r w:rsidR="00550A9E" w:rsidRPr="007C5C68">
        <w:rPr>
          <w:lang w:val="uk-UA" w:eastAsia="uk-UA"/>
        </w:rPr>
        <w:t xml:space="preserve"> </w:t>
      </w:r>
      <w:r w:rsidR="004E74CC" w:rsidRPr="007C5C68">
        <w:rPr>
          <w:lang w:val="uk-UA" w:eastAsia="uk-UA"/>
        </w:rPr>
        <w:t>«</w:t>
      </w:r>
      <w:r w:rsidRPr="007C5C68">
        <w:rPr>
          <w:lang w:val="uk-UA" w:eastAsia="uk-UA"/>
        </w:rPr>
        <w:t>ФАРМАК</w:t>
      </w:r>
      <w:r w:rsidR="004E74CC" w:rsidRPr="007C5C68">
        <w:rPr>
          <w:lang w:val="uk-UA" w:eastAsia="uk-UA"/>
        </w:rPr>
        <w:t>»</w:t>
      </w:r>
      <w:r w:rsidR="002717D4" w:rsidRPr="007C5C68">
        <w:rPr>
          <w:rFonts w:eastAsia="MS Mincho"/>
          <w:lang w:val="uk-UA"/>
        </w:rPr>
        <w:t xml:space="preserve"> </w:t>
      </w:r>
      <w:r w:rsidR="00E75949" w:rsidRPr="007C5C68">
        <w:rPr>
          <w:lang w:val="uk-UA"/>
        </w:rPr>
        <w:t>(</w:t>
      </w:r>
      <w:r w:rsidR="007E159F" w:rsidRPr="007C5C68">
        <w:rPr>
          <w:lang w:val="uk-UA"/>
        </w:rPr>
        <w:t xml:space="preserve">скорочено – </w:t>
      </w:r>
      <w:r w:rsidR="004E74CC" w:rsidRPr="007C5C68">
        <w:rPr>
          <w:lang w:val="uk-UA"/>
        </w:rPr>
        <w:t>АТ «</w:t>
      </w:r>
      <w:r w:rsidRPr="007C5C68">
        <w:rPr>
          <w:lang w:val="uk-UA"/>
        </w:rPr>
        <w:t>ФАРМАК</w:t>
      </w:r>
      <w:r w:rsidR="004E74CC" w:rsidRPr="007C5C68">
        <w:rPr>
          <w:lang w:val="uk-UA"/>
        </w:rPr>
        <w:t>»</w:t>
      </w:r>
      <w:r w:rsidR="007E159F" w:rsidRPr="007C5C68">
        <w:rPr>
          <w:lang w:val="uk-UA"/>
        </w:rPr>
        <w:t xml:space="preserve">; код ЄДРПОУ – </w:t>
      </w:r>
      <w:r w:rsidRPr="007C5C68">
        <w:t>00481198</w:t>
      </w:r>
      <w:r w:rsidR="007E159F" w:rsidRPr="007C5C68">
        <w:rPr>
          <w:lang w:val="uk-UA"/>
        </w:rPr>
        <w:t xml:space="preserve">; </w:t>
      </w:r>
      <w:r w:rsidR="00E75949" w:rsidRPr="007C5C68">
        <w:rPr>
          <w:lang w:val="uk-UA"/>
        </w:rPr>
        <w:t>юридична адреса</w:t>
      </w:r>
      <w:r w:rsidR="00550A9E" w:rsidRPr="007C5C68">
        <w:rPr>
          <w:lang w:val="uk-UA"/>
        </w:rPr>
        <w:t>:</w:t>
      </w:r>
      <w:r w:rsidR="002717D4" w:rsidRPr="007C5C68">
        <w:rPr>
          <w:lang w:val="uk-UA"/>
        </w:rPr>
        <w:t xml:space="preserve"> </w:t>
      </w:r>
      <w:r w:rsidRPr="007C5C68">
        <w:t>04080,</w:t>
      </w:r>
      <w:r w:rsidRPr="007C5C68">
        <w:rPr>
          <w:spacing w:val="-52"/>
        </w:rPr>
        <w:t xml:space="preserve"> </w:t>
      </w:r>
      <w:r w:rsidRPr="007C5C68">
        <w:t xml:space="preserve">м. </w:t>
      </w:r>
      <w:proofErr w:type="spellStart"/>
      <w:r w:rsidRPr="007C5C68">
        <w:t>Київ</w:t>
      </w:r>
      <w:proofErr w:type="spellEnd"/>
      <w:r w:rsidRPr="007C5C68">
        <w:t xml:space="preserve">, </w:t>
      </w:r>
      <w:proofErr w:type="spellStart"/>
      <w:r w:rsidRPr="007C5C68">
        <w:t>вул</w:t>
      </w:r>
      <w:proofErr w:type="spellEnd"/>
      <w:r w:rsidRPr="007C5C68">
        <w:t xml:space="preserve">. </w:t>
      </w:r>
      <w:proofErr w:type="spellStart"/>
      <w:r w:rsidRPr="007C5C68">
        <w:t>Кирилівська</w:t>
      </w:r>
      <w:proofErr w:type="spellEnd"/>
      <w:r w:rsidRPr="007C5C68">
        <w:t>, 63</w:t>
      </w:r>
      <w:r w:rsidR="007E159F" w:rsidRPr="007C5C68">
        <w:rPr>
          <w:lang w:val="uk-UA"/>
        </w:rPr>
        <w:t xml:space="preserve">; телефон </w:t>
      </w:r>
      <w:r w:rsidR="007E159F" w:rsidRPr="007C5C68">
        <w:t>+38</w:t>
      </w:r>
      <w:r w:rsidR="00F67B04" w:rsidRPr="007C5C68">
        <w:rPr>
          <w:lang w:val="uk-UA"/>
        </w:rPr>
        <w:t> </w:t>
      </w:r>
      <w:r w:rsidR="00F67B04" w:rsidRPr="007C5C68">
        <w:t>044</w:t>
      </w:r>
      <w:r w:rsidRPr="007C5C68">
        <w:t> </w:t>
      </w:r>
      <w:r w:rsidRPr="007C5C68">
        <w:rPr>
          <w:lang w:val="uk-UA"/>
        </w:rPr>
        <w:t>496 87 87</w:t>
      </w:r>
      <w:r w:rsidR="00E75949" w:rsidRPr="007C5C68">
        <w:rPr>
          <w:lang w:val="uk-UA"/>
        </w:rPr>
        <w:t>), повідомляє про наміри щодо отримання дозволу на викиди забруднюючих речовин в атмосферне повітря.</w:t>
      </w:r>
    </w:p>
    <w:p w:rsidR="007C5C68" w:rsidRPr="007C5C68" w:rsidRDefault="003F500E" w:rsidP="007C5C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lang w:val="uk-UA"/>
        </w:rPr>
      </w:pPr>
      <w:r w:rsidRPr="007C5C68">
        <w:rPr>
          <w:snapToGrid w:val="0"/>
          <w:lang w:val="uk-UA"/>
        </w:rPr>
        <w:t xml:space="preserve">На виробничому майданчику за адресою </w:t>
      </w:r>
      <w:r w:rsidR="007C5C68" w:rsidRPr="007C5C68">
        <w:rPr>
          <w:lang w:val="uk-UA"/>
        </w:rPr>
        <w:t>04080 м. Київ, Оболонський р-н, вул. Чорноморська, 4</w:t>
      </w:r>
      <w:r w:rsidRPr="007C5C68">
        <w:rPr>
          <w:snapToGrid w:val="0"/>
          <w:lang w:val="uk-UA"/>
        </w:rPr>
        <w:t xml:space="preserve"> розміщені </w:t>
      </w:r>
      <w:r w:rsidR="007C5C68" w:rsidRPr="007C5C68">
        <w:rPr>
          <w:rFonts w:eastAsia="Calibri"/>
          <w:lang w:val="uk-UA"/>
        </w:rPr>
        <w:t>складські будівлі, приміщення для ремонту та зберігання автомобілів, мийка, станція заряджання акумуляторів.</w:t>
      </w:r>
    </w:p>
    <w:p w:rsidR="007C5C68" w:rsidRPr="007C5C68" w:rsidRDefault="007C5C68" w:rsidP="007C5C68">
      <w:pPr>
        <w:pStyle w:val="a9"/>
        <w:spacing w:line="276" w:lineRule="auto"/>
        <w:ind w:firstLine="709"/>
        <w:jc w:val="both"/>
        <w:rPr>
          <w:sz w:val="24"/>
          <w:lang w:val="uk-UA"/>
        </w:rPr>
      </w:pPr>
      <w:r w:rsidRPr="007C5C68">
        <w:rPr>
          <w:sz w:val="24"/>
          <w:lang w:val="uk-UA"/>
        </w:rPr>
        <w:t>Основним видом діяльності підприємства (</w:t>
      </w:r>
      <w:proofErr w:type="spellStart"/>
      <w:r w:rsidRPr="007C5C68">
        <w:rPr>
          <w:sz w:val="24"/>
          <w:lang w:val="uk-UA"/>
        </w:rPr>
        <w:t>проммайданчик</w:t>
      </w:r>
      <w:proofErr w:type="spellEnd"/>
      <w:r w:rsidRPr="007C5C68">
        <w:rPr>
          <w:sz w:val="24"/>
          <w:lang w:val="uk-UA"/>
        </w:rPr>
        <w:t xml:space="preserve"> №2) є забезпечення виробництва готових лікарських засобів сировиною, матеріалами та автотранспортними засобами.</w:t>
      </w:r>
    </w:p>
    <w:p w:rsidR="007C5C68" w:rsidRPr="004A11CD" w:rsidRDefault="00F11F61" w:rsidP="007C5C68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C5C68">
        <w:rPr>
          <w:rFonts w:ascii="Times New Roman" w:hAnsi="Times New Roman"/>
          <w:bCs/>
          <w:sz w:val="24"/>
          <w:szCs w:val="24"/>
          <w:u w:val="single"/>
          <w:lang w:val="uk-UA"/>
        </w:rPr>
        <w:t>Мета</w:t>
      </w:r>
      <w:r w:rsidRPr="007C5C68">
        <w:rPr>
          <w:rFonts w:ascii="Times New Roman" w:hAnsi="Times New Roman"/>
          <w:bCs/>
          <w:sz w:val="24"/>
          <w:szCs w:val="24"/>
          <w:lang w:val="uk-UA"/>
        </w:rPr>
        <w:t>: отримання нового дозво</w:t>
      </w:r>
      <w:r w:rsidR="007E159F" w:rsidRPr="007C5C68">
        <w:rPr>
          <w:rFonts w:ascii="Times New Roman" w:hAnsi="Times New Roman"/>
          <w:bCs/>
          <w:sz w:val="24"/>
          <w:szCs w:val="24"/>
          <w:lang w:val="uk-UA"/>
        </w:rPr>
        <w:t>л</w:t>
      </w:r>
      <w:r w:rsidRPr="007C5C68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7E159F" w:rsidRPr="007C5C68">
        <w:rPr>
          <w:rFonts w:ascii="Times New Roman" w:hAnsi="Times New Roman"/>
          <w:bCs/>
          <w:sz w:val="24"/>
          <w:szCs w:val="24"/>
          <w:lang w:val="uk-UA"/>
        </w:rPr>
        <w:t xml:space="preserve"> на викиди у зв’язку із </w:t>
      </w:r>
      <w:r w:rsidR="00F67B04" w:rsidRPr="007C5C68">
        <w:rPr>
          <w:rFonts w:ascii="Times New Roman" w:hAnsi="Times New Roman"/>
          <w:bCs/>
          <w:sz w:val="24"/>
          <w:szCs w:val="24"/>
          <w:lang w:val="uk-UA"/>
        </w:rPr>
        <w:t xml:space="preserve">введенням в </w:t>
      </w:r>
      <w:r w:rsidR="007C5C68" w:rsidRPr="007C5C68">
        <w:rPr>
          <w:rFonts w:ascii="Times New Roman" w:hAnsi="Times New Roman"/>
          <w:bCs/>
          <w:sz w:val="24"/>
          <w:szCs w:val="24"/>
          <w:lang w:val="uk-UA"/>
        </w:rPr>
        <w:t xml:space="preserve">експлуатацію нових виробничих приміщень - </w:t>
      </w:r>
      <w:r w:rsidR="007C5C68" w:rsidRPr="007C5C68">
        <w:rPr>
          <w:rFonts w:ascii="Times New Roman" w:eastAsia="DejaVu Sans" w:hAnsi="Times New Roman"/>
          <w:sz w:val="24"/>
          <w:szCs w:val="24"/>
          <w:lang w:val="uk-UA" w:eastAsia="zh-CN" w:bidi="hi-IN"/>
        </w:rPr>
        <w:t xml:space="preserve">організація встановлення технологічного обладнання в будівлі </w:t>
      </w:r>
      <w:proofErr w:type="spellStart"/>
      <w:r w:rsidR="007C5C68" w:rsidRPr="007C5C68">
        <w:rPr>
          <w:rFonts w:ascii="Times New Roman" w:eastAsia="DejaVu Sans" w:hAnsi="Times New Roman"/>
          <w:sz w:val="24"/>
          <w:szCs w:val="24"/>
          <w:lang w:val="uk-UA" w:eastAsia="zh-CN" w:bidi="hi-IN"/>
        </w:rPr>
        <w:t>літ.Л</w:t>
      </w:r>
      <w:proofErr w:type="spellEnd"/>
      <w:r w:rsidR="007C5C68" w:rsidRPr="007C5C68">
        <w:rPr>
          <w:rFonts w:ascii="Times New Roman" w:eastAsia="DejaVu Sans" w:hAnsi="Times New Roman"/>
          <w:sz w:val="24"/>
          <w:szCs w:val="24"/>
          <w:lang w:val="uk-UA" w:eastAsia="zh-CN" w:bidi="hi-IN"/>
        </w:rPr>
        <w:t xml:space="preserve"> з метою приймання, зберігання та відпуску спирту етилового, а також вл</w:t>
      </w:r>
      <w:r w:rsidR="007C5C68" w:rsidRPr="004A11CD">
        <w:rPr>
          <w:rFonts w:ascii="Times New Roman" w:eastAsia="DejaVu Sans" w:hAnsi="Times New Roman"/>
          <w:sz w:val="24"/>
          <w:szCs w:val="24"/>
          <w:lang w:val="uk-UA" w:eastAsia="zh-CN" w:bidi="hi-IN"/>
        </w:rPr>
        <w:t xml:space="preserve">аштування трьох наземних резервуарів для зберігання дизельного пального. </w:t>
      </w:r>
    </w:p>
    <w:p w:rsidR="003F500E" w:rsidRPr="004A11CD" w:rsidRDefault="002C361F" w:rsidP="003F500E">
      <w:pPr>
        <w:spacing w:line="276" w:lineRule="auto"/>
        <w:ind w:right="-108" w:firstLine="709"/>
        <w:jc w:val="both"/>
        <w:rPr>
          <w:lang w:val="uk-UA"/>
        </w:rPr>
      </w:pPr>
      <w:r w:rsidRPr="004A11CD">
        <w:rPr>
          <w:lang w:val="uk-UA"/>
        </w:rPr>
        <w:t xml:space="preserve">Джерелами </w:t>
      </w:r>
      <w:r w:rsidR="007C5C68" w:rsidRPr="004A11CD">
        <w:rPr>
          <w:lang w:val="uk-UA"/>
        </w:rPr>
        <w:t xml:space="preserve">будуть </w:t>
      </w:r>
      <w:r w:rsidRPr="004A11CD">
        <w:rPr>
          <w:lang w:val="uk-UA"/>
        </w:rPr>
        <w:t>викида</w:t>
      </w:r>
      <w:r w:rsidR="007C5C68" w:rsidRPr="004A11CD">
        <w:rPr>
          <w:lang w:val="uk-UA"/>
        </w:rPr>
        <w:t>тися</w:t>
      </w:r>
      <w:r w:rsidR="00030D57" w:rsidRPr="004A11CD">
        <w:rPr>
          <w:lang w:val="uk-UA"/>
        </w:rPr>
        <w:t xml:space="preserve"> </w:t>
      </w:r>
      <w:r w:rsidR="000058F6" w:rsidRPr="004A11CD">
        <w:rPr>
          <w:lang w:val="uk-UA"/>
        </w:rPr>
        <w:t>наступні</w:t>
      </w:r>
      <w:r w:rsidR="00030D57" w:rsidRPr="004A11CD">
        <w:rPr>
          <w:lang w:val="uk-UA"/>
        </w:rPr>
        <w:t xml:space="preserve"> забруднююч</w:t>
      </w:r>
      <w:r w:rsidR="003F500E" w:rsidRPr="004A11CD">
        <w:rPr>
          <w:lang w:val="uk-UA"/>
        </w:rPr>
        <w:t>і</w:t>
      </w:r>
      <w:r w:rsidR="00030D57" w:rsidRPr="004A11CD">
        <w:rPr>
          <w:lang w:val="uk-UA"/>
        </w:rPr>
        <w:t xml:space="preserve"> речовин</w:t>
      </w:r>
      <w:r w:rsidR="003F500E" w:rsidRPr="004A11CD">
        <w:rPr>
          <w:lang w:val="uk-UA"/>
        </w:rPr>
        <w:t>и</w:t>
      </w:r>
      <w:r w:rsidR="00030D57" w:rsidRPr="004A11CD">
        <w:rPr>
          <w:lang w:val="uk-UA"/>
        </w:rPr>
        <w:t xml:space="preserve">: </w:t>
      </w:r>
      <w:r w:rsidR="004A11CD" w:rsidRPr="004A11CD">
        <w:rPr>
          <w:lang w:val="uk-UA"/>
        </w:rPr>
        <w:t xml:space="preserve">Кремнію діоксид аморфний (0,000148 г/с; 0,000159 т/рік); Титану діоксид (0,000041 г/с; 0,000044 т/рік); Залізо та його сполуки (у перерахунку на залізо) (0,000623 г/с; 0,001954 т/рік); Хром та його сполуки в перерахунку на триоксид хрому (0,00002 г/с; 0,000061 т/рік); Манган та його сполуки в перерахунку на діоксид мангану (0,000136 г/с; 0,000162 т/рік); Речовини у вигляді суспендованих твердих частинок недиференційованих за складом (0,082775 г/с; 0,021776 т/рік); Оксиди азоту (оксид та діоксид азоту) у перерахунку на діоксид азоту (0,00657 г/с; 0,01183 т/рік); Азоту (1) оксид [N2O] (0,00081 т/рік); Діоксид сірки (діоксид та триоксид) у перерахунку на діоксид сірки (0,004588 г/с; 0,011493 т/рік); Сульфатна кислота (H2SO4) [сірчана кислота] (0,000108 г/с; 0,002295 т/рік); Оксид вуглецю (0,0925 г/с; 0,04582 т/рік); Вуглецю діоксид (23,788403 т/рік); Неметанові леткі органічні сполуки (НМЛОС) (0,016206 т/рік); Спирт </w:t>
      </w:r>
      <w:proofErr w:type="spellStart"/>
      <w:r w:rsidR="004A11CD" w:rsidRPr="004A11CD">
        <w:rPr>
          <w:lang w:val="uk-UA"/>
        </w:rPr>
        <w:t>ізопропіловий</w:t>
      </w:r>
      <w:proofErr w:type="spellEnd"/>
      <w:r w:rsidR="004A11CD" w:rsidRPr="004A11CD">
        <w:rPr>
          <w:lang w:val="uk-UA"/>
        </w:rPr>
        <w:t xml:space="preserve"> (0,02122 г/с; 0,5 т/рік</w:t>
      </w:r>
      <w:r w:rsidR="004A11CD" w:rsidRPr="004D1A1F">
        <w:rPr>
          <w:lang w:val="uk-UA"/>
        </w:rPr>
        <w:t>); Спирт етиловий (0,4</w:t>
      </w:r>
      <w:r w:rsidR="004D1A1F" w:rsidRPr="004D1A1F">
        <w:rPr>
          <w:lang w:val="uk-UA"/>
        </w:rPr>
        <w:t>1061</w:t>
      </w:r>
      <w:r w:rsidR="004A11CD" w:rsidRPr="004D1A1F">
        <w:rPr>
          <w:lang w:val="uk-UA"/>
        </w:rPr>
        <w:t xml:space="preserve"> г/с; 0,6</w:t>
      </w:r>
      <w:r w:rsidR="004D1A1F" w:rsidRPr="004D1A1F">
        <w:rPr>
          <w:lang w:val="uk-UA"/>
        </w:rPr>
        <w:t>347274</w:t>
      </w:r>
      <w:r w:rsidR="004A11CD" w:rsidRPr="004D1A1F">
        <w:rPr>
          <w:lang w:val="uk-UA"/>
        </w:rPr>
        <w:t xml:space="preserve"> т/рік); Масло мінеральне нафтове (веретенне, машинне, циліндрове і ін.) (0,002705 г/с; 0,015489 т/рік); </w:t>
      </w:r>
      <w:proofErr w:type="spellStart"/>
      <w:r w:rsidR="004A11CD" w:rsidRPr="004D1A1F">
        <w:rPr>
          <w:lang w:val="uk-UA"/>
        </w:rPr>
        <w:t>Уайт</w:t>
      </w:r>
      <w:proofErr w:type="spellEnd"/>
      <w:r w:rsidR="004A11CD" w:rsidRPr="004D1A1F">
        <w:rPr>
          <w:lang w:val="uk-UA"/>
        </w:rPr>
        <w:t>-</w:t>
      </w:r>
      <w:r w:rsidR="004A11CD" w:rsidRPr="004A11CD">
        <w:rPr>
          <w:lang w:val="uk-UA"/>
        </w:rPr>
        <w:t>спірит (0,04352 г/с; 0,025344 т/рік); Сольвент нафта (0,025942 г/с; 0,013208 т/рік); Вуглеводні насичені  С12-С19 (розчинник РПК-26511 та ін.) в перерахунку на сумарний органічний вуглець (0,067239325 г/с; 0,00752201 т/рік); Метан (0,000324 т/рік)</w:t>
      </w:r>
      <w:r w:rsidR="001D3352" w:rsidRPr="004A11CD">
        <w:rPr>
          <w:lang w:val="uk-UA"/>
        </w:rPr>
        <w:t>.</w:t>
      </w:r>
    </w:p>
    <w:p w:rsidR="004A11CD" w:rsidRPr="004A11CD" w:rsidRDefault="005D09EC" w:rsidP="003F500E">
      <w:pPr>
        <w:spacing w:line="276" w:lineRule="auto"/>
        <w:ind w:right="-108" w:firstLine="709"/>
        <w:jc w:val="both"/>
        <w:rPr>
          <w:bCs/>
          <w:lang w:val="uk-UA"/>
        </w:rPr>
      </w:pPr>
      <w:r w:rsidRPr="004A11CD">
        <w:rPr>
          <w:bCs/>
          <w:lang w:val="uk-UA"/>
        </w:rPr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  <w:r w:rsidR="00CD45F0" w:rsidRPr="004A11CD">
        <w:rPr>
          <w:bCs/>
          <w:lang w:val="uk-UA"/>
        </w:rPr>
        <w:t xml:space="preserve"> </w:t>
      </w:r>
    </w:p>
    <w:p w:rsidR="005D09EC" w:rsidRPr="004A11CD" w:rsidRDefault="004A11CD" w:rsidP="003F500E">
      <w:pPr>
        <w:spacing w:line="276" w:lineRule="auto"/>
        <w:ind w:right="-108" w:firstLine="709"/>
        <w:jc w:val="both"/>
        <w:rPr>
          <w:bCs/>
          <w:lang w:val="uk-UA"/>
        </w:rPr>
      </w:pPr>
      <w:r w:rsidRPr="004A11CD">
        <w:rPr>
          <w:bCs/>
          <w:lang w:val="uk-UA"/>
        </w:rPr>
        <w:t>На підприємстві було проведено оцінку впливу на довкілля (реєстраційний № справи 2022101610064) та отримано Висновок з оцін</w:t>
      </w:r>
      <w:bookmarkStart w:id="0" w:name="_GoBack"/>
      <w:bookmarkEnd w:id="0"/>
      <w:r w:rsidRPr="004A11CD">
        <w:rPr>
          <w:bCs/>
          <w:lang w:val="uk-UA"/>
        </w:rPr>
        <w:t>ки впливу на довкілля № 077-1376 від 23.03.2023 р.</w:t>
      </w:r>
    </w:p>
    <w:p w:rsidR="005D09EC" w:rsidRPr="004A11CD" w:rsidRDefault="005D09EC" w:rsidP="005D09EC">
      <w:pPr>
        <w:spacing w:line="276" w:lineRule="auto"/>
        <w:ind w:firstLine="709"/>
        <w:jc w:val="both"/>
        <w:rPr>
          <w:szCs w:val="28"/>
          <w:lang w:val="uk-UA"/>
        </w:rPr>
      </w:pPr>
      <w:r w:rsidRPr="004A11CD">
        <w:rPr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:rsidR="005D09EC" w:rsidRPr="004A11CD" w:rsidRDefault="005D09EC" w:rsidP="005D09EC">
      <w:pPr>
        <w:spacing w:line="276" w:lineRule="auto"/>
        <w:ind w:firstLine="709"/>
        <w:jc w:val="both"/>
        <w:rPr>
          <w:szCs w:val="28"/>
          <w:lang w:val="uk-UA"/>
        </w:rPr>
      </w:pPr>
      <w:r w:rsidRPr="004A11CD">
        <w:rPr>
          <w:szCs w:val="28"/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:rsidR="005816BF" w:rsidRPr="00520B12" w:rsidRDefault="00F4559A" w:rsidP="005D09EC">
      <w:pPr>
        <w:spacing w:line="276" w:lineRule="auto"/>
        <w:ind w:firstLine="709"/>
        <w:jc w:val="both"/>
        <w:rPr>
          <w:lang w:val="uk-UA"/>
        </w:rPr>
      </w:pPr>
      <w:r w:rsidRPr="004A11CD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Управління екології та природних ресурсів виконавчого органу Київської міської ради (Київської </w:t>
      </w:r>
      <w:r w:rsidRPr="004A11CD">
        <w:rPr>
          <w:lang w:val="uk-UA"/>
        </w:rPr>
        <w:lastRenderedPageBreak/>
        <w:t xml:space="preserve">міської державної адміністрації) за адресою: 04080, м. Київ, вул. Турівська, 28; </w:t>
      </w:r>
      <w:proofErr w:type="spellStart"/>
      <w:r w:rsidRPr="004A11CD">
        <w:rPr>
          <w:lang w:val="uk-UA"/>
        </w:rPr>
        <w:t>тел</w:t>
      </w:r>
      <w:proofErr w:type="spellEnd"/>
      <w:r w:rsidRPr="004A11CD">
        <w:rPr>
          <w:lang w:val="uk-UA"/>
        </w:rPr>
        <w:t>. 366-64-10, 366-64-11, e-</w:t>
      </w:r>
      <w:proofErr w:type="spellStart"/>
      <w:r w:rsidRPr="004A11CD">
        <w:rPr>
          <w:lang w:val="uk-UA"/>
        </w:rPr>
        <w:t>mail</w:t>
      </w:r>
      <w:proofErr w:type="spellEnd"/>
      <w:r w:rsidRPr="004A11CD">
        <w:rPr>
          <w:lang w:val="uk-UA"/>
        </w:rPr>
        <w:t>: ecology@kyivcity.gov.ua.</w:t>
      </w:r>
    </w:p>
    <w:sectPr w:rsidR="005816BF" w:rsidRPr="00520B12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436"/>
    <w:multiLevelType w:val="hybridMultilevel"/>
    <w:tmpl w:val="34C27988"/>
    <w:lvl w:ilvl="0" w:tplc="3050C08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31870"/>
    <w:rsid w:val="00080EA3"/>
    <w:rsid w:val="000D5642"/>
    <w:rsid w:val="000F587E"/>
    <w:rsid w:val="000F5DE2"/>
    <w:rsid w:val="00120761"/>
    <w:rsid w:val="00187C67"/>
    <w:rsid w:val="00190D82"/>
    <w:rsid w:val="001A0E2C"/>
    <w:rsid w:val="001D3352"/>
    <w:rsid w:val="001F2383"/>
    <w:rsid w:val="00203DBB"/>
    <w:rsid w:val="00207150"/>
    <w:rsid w:val="002222D2"/>
    <w:rsid w:val="00257827"/>
    <w:rsid w:val="002717D4"/>
    <w:rsid w:val="002C361F"/>
    <w:rsid w:val="00304141"/>
    <w:rsid w:val="0034531A"/>
    <w:rsid w:val="00356F48"/>
    <w:rsid w:val="003728DE"/>
    <w:rsid w:val="003B2357"/>
    <w:rsid w:val="003D18D8"/>
    <w:rsid w:val="003F500E"/>
    <w:rsid w:val="004573CD"/>
    <w:rsid w:val="00464069"/>
    <w:rsid w:val="004A11CD"/>
    <w:rsid w:val="004A3EF3"/>
    <w:rsid w:val="004D1A1F"/>
    <w:rsid w:val="004E5C19"/>
    <w:rsid w:val="004E74CC"/>
    <w:rsid w:val="00520B12"/>
    <w:rsid w:val="00550A9E"/>
    <w:rsid w:val="00557CC4"/>
    <w:rsid w:val="00561E72"/>
    <w:rsid w:val="00577432"/>
    <w:rsid w:val="005816BF"/>
    <w:rsid w:val="00597D1E"/>
    <w:rsid w:val="005C0875"/>
    <w:rsid w:val="005D09EC"/>
    <w:rsid w:val="00622F63"/>
    <w:rsid w:val="006C4ED7"/>
    <w:rsid w:val="00704592"/>
    <w:rsid w:val="00740BF6"/>
    <w:rsid w:val="007533F0"/>
    <w:rsid w:val="00773BB8"/>
    <w:rsid w:val="007C5C68"/>
    <w:rsid w:val="007E159F"/>
    <w:rsid w:val="008760FD"/>
    <w:rsid w:val="00890260"/>
    <w:rsid w:val="008A0CAC"/>
    <w:rsid w:val="008A145C"/>
    <w:rsid w:val="008F7B48"/>
    <w:rsid w:val="0093730E"/>
    <w:rsid w:val="00957A72"/>
    <w:rsid w:val="009C6FE2"/>
    <w:rsid w:val="009E1D7D"/>
    <w:rsid w:val="009E615B"/>
    <w:rsid w:val="009F1CD0"/>
    <w:rsid w:val="00A24F88"/>
    <w:rsid w:val="00A269B9"/>
    <w:rsid w:val="00A336E8"/>
    <w:rsid w:val="00BF37C6"/>
    <w:rsid w:val="00C40B17"/>
    <w:rsid w:val="00C467B0"/>
    <w:rsid w:val="00C63928"/>
    <w:rsid w:val="00C80A78"/>
    <w:rsid w:val="00C904AF"/>
    <w:rsid w:val="00CA5C19"/>
    <w:rsid w:val="00CD45F0"/>
    <w:rsid w:val="00CE0A1E"/>
    <w:rsid w:val="00CF652F"/>
    <w:rsid w:val="00D2401A"/>
    <w:rsid w:val="00DA410E"/>
    <w:rsid w:val="00DA43FF"/>
    <w:rsid w:val="00E4002C"/>
    <w:rsid w:val="00E75949"/>
    <w:rsid w:val="00E804D3"/>
    <w:rsid w:val="00EA171B"/>
    <w:rsid w:val="00F04DCD"/>
    <w:rsid w:val="00F05EAB"/>
    <w:rsid w:val="00F11F61"/>
    <w:rsid w:val="00F16BEA"/>
    <w:rsid w:val="00F33EFD"/>
    <w:rsid w:val="00F4559A"/>
    <w:rsid w:val="00F5059C"/>
    <w:rsid w:val="00F67B04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10D6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paragraph" w:styleId="a9">
    <w:name w:val="No Spacing"/>
    <w:aliases w:val="Простой текст"/>
    <w:link w:val="aa"/>
    <w:uiPriority w:val="1"/>
    <w:qFormat/>
    <w:rsid w:val="007C5C68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customStyle="1" w:styleId="aa">
    <w:name w:val="Без интервала Знак"/>
    <w:aliases w:val="Простой текст Знак"/>
    <w:link w:val="a9"/>
    <w:uiPriority w:val="1"/>
    <w:rsid w:val="007C5C68"/>
    <w:rPr>
      <w:rFonts w:ascii="Times New Roman" w:eastAsia="Times New Roman" w:hAnsi="Times New Roman" w:cs="Times New Roman"/>
      <w:kern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37</cp:revision>
  <dcterms:created xsi:type="dcterms:W3CDTF">2018-02-05T11:51:00Z</dcterms:created>
  <dcterms:modified xsi:type="dcterms:W3CDTF">2023-04-17T15:18:00Z</dcterms:modified>
</cp:coreProperties>
</file>