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BB621" w14:textId="77777777" w:rsidR="00150F27" w:rsidRPr="001644A2" w:rsidRDefault="00E03AAC" w:rsidP="00150F27">
      <w:pPr>
        <w:spacing w:line="300" w:lineRule="auto"/>
        <w:contextualSpacing/>
        <w:jc w:val="center"/>
        <w:rPr>
          <w:b/>
          <w:i/>
          <w:lang w:val="uk-UA"/>
        </w:rPr>
      </w:pPr>
      <w:r w:rsidRPr="001644A2">
        <w:rPr>
          <w:b/>
          <w:i/>
          <w:lang w:val="uk-UA"/>
        </w:rPr>
        <w:t>Заява про наміри отримання дозволу на викиди</w:t>
      </w:r>
    </w:p>
    <w:p w14:paraId="4F6C264A" w14:textId="485F0366" w:rsidR="006C56F1" w:rsidRPr="001644A2" w:rsidRDefault="00E03AAC" w:rsidP="00650338">
      <w:pPr>
        <w:ind w:firstLine="708"/>
        <w:contextualSpacing/>
        <w:jc w:val="both"/>
        <w:rPr>
          <w:lang w:val="uk-UA"/>
        </w:rPr>
      </w:pPr>
      <w:r w:rsidRPr="001644A2">
        <w:rPr>
          <w:lang w:val="uk-UA"/>
        </w:rPr>
        <w:t>ПРИВАТНЕ АКЦІОНЕРНЕ ТОВАРИСТВО «ДХЛ ІНТЕРНЕШНЛ УКРАЇНА»</w:t>
      </w:r>
      <w:r w:rsidR="003E57AF" w:rsidRPr="001644A2">
        <w:rPr>
          <w:lang w:val="uk-UA"/>
        </w:rPr>
        <w:t xml:space="preserve"> (</w:t>
      </w:r>
      <w:r w:rsidR="00C11AE4" w:rsidRPr="001644A2">
        <w:rPr>
          <w:lang w:val="uk-UA"/>
        </w:rPr>
        <w:t xml:space="preserve">скорочене найменування суб’єкта господарювання </w:t>
      </w:r>
      <w:r w:rsidR="006C56F1" w:rsidRPr="001644A2">
        <w:rPr>
          <w:lang w:val="uk-UA"/>
        </w:rPr>
        <w:t>-</w:t>
      </w:r>
      <w:r w:rsidR="003E57AF" w:rsidRPr="001644A2">
        <w:rPr>
          <w:lang w:val="uk-UA"/>
        </w:rPr>
        <w:t xml:space="preserve"> </w:t>
      </w:r>
      <w:r w:rsidR="004E33F3" w:rsidRPr="001644A2">
        <w:rPr>
          <w:lang w:val="uk-UA"/>
        </w:rPr>
        <w:t>АТ «</w:t>
      </w:r>
      <w:r w:rsidR="00C11AE4" w:rsidRPr="001644A2">
        <w:rPr>
          <w:lang w:val="uk-UA"/>
        </w:rPr>
        <w:t xml:space="preserve">ДХЛ </w:t>
      </w:r>
      <w:r w:rsidR="004E33F3" w:rsidRPr="001644A2">
        <w:rPr>
          <w:lang w:val="uk-UA"/>
        </w:rPr>
        <w:t>ІНТЕРНЕШНЛ УКРАЇНА»</w:t>
      </w:r>
      <w:r w:rsidR="007462E3" w:rsidRPr="001644A2">
        <w:rPr>
          <w:lang w:val="uk-UA"/>
        </w:rPr>
        <w:t>. Код ЄДРПОУ: 22</w:t>
      </w:r>
      <w:r w:rsidR="003E57AF" w:rsidRPr="001644A2">
        <w:rPr>
          <w:lang w:val="uk-UA"/>
        </w:rPr>
        <w:t xml:space="preserve">925230. Контактний номер телефону: </w:t>
      </w:r>
      <w:r w:rsidR="003E57AF" w:rsidRPr="001644A2">
        <w:rPr>
          <w:shd w:val="clear" w:color="auto" w:fill="FFFFFF"/>
          <w:lang w:val="uk-UA"/>
        </w:rPr>
        <w:t xml:space="preserve">(044) 494-46-32. Електронна адреса: </w:t>
      </w:r>
      <w:hyperlink r:id="rId7" w:tgtFrame="_blank" w:history="1">
        <w:r w:rsidR="003E57AF" w:rsidRPr="001644A2">
          <w:rPr>
            <w:rStyle w:val="a3"/>
            <w:color w:val="auto"/>
            <w:u w:val="none"/>
            <w:shd w:val="clear" w:color="auto" w:fill="FFFFFF"/>
          </w:rPr>
          <w:t>andrii</w:t>
        </w:r>
        <w:r w:rsidR="003E57AF" w:rsidRPr="001644A2">
          <w:rPr>
            <w:rStyle w:val="a3"/>
            <w:color w:val="auto"/>
            <w:u w:val="none"/>
            <w:shd w:val="clear" w:color="auto" w:fill="FFFFFF"/>
            <w:lang w:val="uk-UA"/>
          </w:rPr>
          <w:t>.</w:t>
        </w:r>
        <w:r w:rsidR="003E57AF" w:rsidRPr="001644A2">
          <w:rPr>
            <w:rStyle w:val="a3"/>
            <w:color w:val="auto"/>
            <w:u w:val="none"/>
            <w:shd w:val="clear" w:color="auto" w:fill="FFFFFF"/>
          </w:rPr>
          <w:t>chmilenko</w:t>
        </w:r>
        <w:r w:rsidR="003E57AF" w:rsidRPr="001644A2">
          <w:rPr>
            <w:rStyle w:val="a3"/>
            <w:color w:val="auto"/>
            <w:u w:val="none"/>
            <w:shd w:val="clear" w:color="auto" w:fill="FFFFFF"/>
            <w:lang w:val="uk-UA"/>
          </w:rPr>
          <w:t>@</w:t>
        </w:r>
        <w:r w:rsidR="003E57AF" w:rsidRPr="001644A2">
          <w:rPr>
            <w:rStyle w:val="a3"/>
            <w:color w:val="auto"/>
            <w:u w:val="none"/>
            <w:shd w:val="clear" w:color="auto" w:fill="FFFFFF"/>
          </w:rPr>
          <w:t>dhl</w:t>
        </w:r>
        <w:r w:rsidR="003E57AF" w:rsidRPr="001644A2">
          <w:rPr>
            <w:rStyle w:val="a3"/>
            <w:color w:val="auto"/>
            <w:u w:val="none"/>
            <w:shd w:val="clear" w:color="auto" w:fill="FFFFFF"/>
            <w:lang w:val="uk-UA"/>
          </w:rPr>
          <w:t>.</w:t>
        </w:r>
        <w:proofErr w:type="spellStart"/>
        <w:r w:rsidR="003E57AF" w:rsidRPr="001644A2">
          <w:rPr>
            <w:rStyle w:val="a3"/>
            <w:color w:val="auto"/>
            <w:u w:val="none"/>
            <w:shd w:val="clear" w:color="auto" w:fill="FFFFFF"/>
          </w:rPr>
          <w:t>com</w:t>
        </w:r>
        <w:proofErr w:type="spellEnd"/>
      </w:hyperlink>
      <w:r w:rsidR="003E57AF" w:rsidRPr="001644A2">
        <w:rPr>
          <w:lang w:val="uk-UA"/>
        </w:rPr>
        <w:t>. Юридична адреса (місцезнаходження суб’єкта господарювання):</w:t>
      </w:r>
      <w:r w:rsidR="00CC09C8" w:rsidRPr="001644A2">
        <w:rPr>
          <w:lang w:val="uk-UA"/>
        </w:rPr>
        <w:t xml:space="preserve"> </w:t>
      </w:r>
      <w:r w:rsidR="00691FC8" w:rsidRPr="001644A2">
        <w:rPr>
          <w:lang w:val="uk-UA"/>
        </w:rPr>
        <w:t>01010, м. Київ, вул. Івана Мазепи, буд. 11-Б</w:t>
      </w:r>
      <w:r w:rsidR="00CC09C8" w:rsidRPr="001644A2">
        <w:rPr>
          <w:lang w:val="uk-UA"/>
        </w:rPr>
        <w:t>)</w:t>
      </w:r>
      <w:r w:rsidR="004E33F3" w:rsidRPr="001644A2">
        <w:rPr>
          <w:lang w:val="uk-UA"/>
        </w:rPr>
        <w:t xml:space="preserve"> </w:t>
      </w:r>
      <w:r w:rsidRPr="001644A2">
        <w:rPr>
          <w:lang w:val="uk-UA"/>
        </w:rPr>
        <w:t>заявляє про намір отримання дозволу на викиди забруднюючих речовин в атмосферне повітря стаціонарними джерелами д</w:t>
      </w:r>
      <w:r w:rsidR="00CC09C8" w:rsidRPr="001644A2">
        <w:rPr>
          <w:lang w:val="uk-UA"/>
        </w:rPr>
        <w:t xml:space="preserve">ля адміністративно-логістичного </w:t>
      </w:r>
      <w:r w:rsidRPr="001644A2">
        <w:rPr>
          <w:lang w:val="uk-UA"/>
        </w:rPr>
        <w:t>комплексу</w:t>
      </w:r>
      <w:r w:rsidR="00650338" w:rsidRPr="001644A2">
        <w:rPr>
          <w:lang w:val="uk-UA"/>
        </w:rPr>
        <w:t>, розташованого</w:t>
      </w:r>
      <w:r w:rsidR="00CC09C8" w:rsidRPr="001644A2">
        <w:rPr>
          <w:lang w:val="uk-UA"/>
        </w:rPr>
        <w:t xml:space="preserve"> за </w:t>
      </w:r>
      <w:proofErr w:type="spellStart"/>
      <w:r w:rsidR="00CC09C8" w:rsidRPr="001644A2">
        <w:rPr>
          <w:lang w:val="uk-UA"/>
        </w:rPr>
        <w:t>адресою</w:t>
      </w:r>
      <w:proofErr w:type="spellEnd"/>
      <w:r w:rsidR="00CC09C8" w:rsidRPr="001644A2">
        <w:rPr>
          <w:lang w:val="uk-UA"/>
        </w:rPr>
        <w:t xml:space="preserve"> (місцезнаходження об’єкта):</w:t>
      </w:r>
      <w:r w:rsidRPr="001644A2">
        <w:rPr>
          <w:lang w:val="uk-UA"/>
        </w:rPr>
        <w:t xml:space="preserve"> </w:t>
      </w:r>
      <w:r w:rsidR="00650338" w:rsidRPr="001644A2">
        <w:rPr>
          <w:lang w:val="uk-UA"/>
        </w:rPr>
        <w:t>04074, м. Київ,  Оболонський район, вул. Лугова, 9</w:t>
      </w:r>
      <w:r w:rsidRPr="001644A2">
        <w:rPr>
          <w:lang w:val="uk-UA"/>
        </w:rPr>
        <w:t>.</w:t>
      </w:r>
      <w:r w:rsidR="00CC09C8" w:rsidRPr="001644A2">
        <w:rPr>
          <w:lang w:val="uk-UA"/>
        </w:rPr>
        <w:t xml:space="preserve"> </w:t>
      </w:r>
      <w:r w:rsidR="004F573E" w:rsidRPr="001644A2">
        <w:rPr>
          <w:lang w:val="uk-UA"/>
        </w:rPr>
        <w:t>Підприємство спеціалізується на експрес-доставці вантажів автомобільним транспортом.</w:t>
      </w:r>
    </w:p>
    <w:p w14:paraId="2B199B74" w14:textId="08270F1F" w:rsidR="006C56F1" w:rsidRPr="001644A2" w:rsidRDefault="006C56F1" w:rsidP="001644A2">
      <w:pPr>
        <w:ind w:firstLine="709"/>
        <w:contextualSpacing/>
        <w:jc w:val="both"/>
        <w:rPr>
          <w:lang w:val="uk-UA"/>
        </w:rPr>
      </w:pPr>
      <w:r w:rsidRPr="001644A2">
        <w:t>Мет</w:t>
      </w:r>
      <w:r w:rsidR="00C11AE4" w:rsidRPr="001644A2">
        <w:t>ою</w:t>
      </w:r>
      <w:r w:rsidRPr="001644A2">
        <w:t xml:space="preserve"> </w:t>
      </w:r>
      <w:proofErr w:type="spellStart"/>
      <w:r w:rsidRPr="001644A2">
        <w:t>отримання</w:t>
      </w:r>
      <w:proofErr w:type="spellEnd"/>
      <w:r w:rsidRPr="001644A2">
        <w:t xml:space="preserve"> </w:t>
      </w:r>
      <w:proofErr w:type="spellStart"/>
      <w:r w:rsidRPr="001644A2">
        <w:t>дозволу</w:t>
      </w:r>
      <w:proofErr w:type="spellEnd"/>
      <w:r w:rsidRPr="001644A2">
        <w:t xml:space="preserve"> </w:t>
      </w:r>
      <w:r w:rsidR="00C11AE4" w:rsidRPr="001644A2">
        <w:rPr>
          <w:lang w:val="uk-UA"/>
        </w:rPr>
        <w:t>на викиди є визначення всіх джерел впливу на атмосферне повітря та подальша сплата екологічного податку</w:t>
      </w:r>
      <w:r w:rsidR="0036113E" w:rsidRPr="001644A2">
        <w:rPr>
          <w:lang w:val="uk-UA"/>
        </w:rPr>
        <w:t>.</w:t>
      </w:r>
    </w:p>
    <w:p w14:paraId="2B211294" w14:textId="738EDE51" w:rsidR="006C56F1" w:rsidRPr="001644A2" w:rsidRDefault="00C11AE4" w:rsidP="006C56F1">
      <w:pPr>
        <w:ind w:right="-2" w:firstLine="284"/>
        <w:jc w:val="both"/>
        <w:rPr>
          <w:lang w:val="uk-UA"/>
        </w:rPr>
      </w:pPr>
      <w:r w:rsidRPr="001644A2">
        <w:rPr>
          <w:lang w:val="uk-UA"/>
        </w:rPr>
        <w:t>Д</w:t>
      </w:r>
      <w:r w:rsidR="006C56F1" w:rsidRPr="001644A2">
        <w:rPr>
          <w:lang w:val="uk-UA"/>
        </w:rPr>
        <w:t>іяльність</w:t>
      </w:r>
      <w:r w:rsidRPr="001644A2">
        <w:rPr>
          <w:lang w:val="uk-UA"/>
        </w:rPr>
        <w:t xml:space="preserve"> об’єкту </w:t>
      </w:r>
      <w:r w:rsidR="006C56F1" w:rsidRPr="001644A2">
        <w:rPr>
          <w:lang w:val="uk-UA"/>
        </w:rPr>
        <w:t xml:space="preserve">не </w:t>
      </w:r>
      <w:r w:rsidRPr="001644A2">
        <w:rPr>
          <w:lang w:val="uk-UA"/>
        </w:rPr>
        <w:t xml:space="preserve">підпадає під жодну з категорій видів планованої діяльності та об’єктів, які можуть мати значний вплив на довкілля і підлягають оцінці впливу на довкілля, </w:t>
      </w:r>
      <w:r w:rsidR="006C56F1" w:rsidRPr="001644A2">
        <w:rPr>
          <w:lang w:val="uk-UA"/>
        </w:rPr>
        <w:t xml:space="preserve">відповідно до </w:t>
      </w:r>
      <w:r w:rsidR="004F573E" w:rsidRPr="001644A2">
        <w:rPr>
          <w:lang w:val="uk-UA"/>
        </w:rPr>
        <w:t>Закону України «Про оцінку впливу на довкілля»</w:t>
      </w:r>
      <w:r w:rsidR="006C56F1" w:rsidRPr="001644A2">
        <w:rPr>
          <w:lang w:val="uk-UA"/>
        </w:rPr>
        <w:t>.</w:t>
      </w:r>
    </w:p>
    <w:p w14:paraId="60A1F080" w14:textId="34DACBCE" w:rsidR="00FD7944" w:rsidRPr="001644A2" w:rsidRDefault="00150F27" w:rsidP="00650338">
      <w:pPr>
        <w:ind w:firstLine="709"/>
        <w:jc w:val="both"/>
        <w:rPr>
          <w:lang w:val="uk-UA"/>
        </w:rPr>
      </w:pPr>
      <w:r w:rsidRPr="001644A2">
        <w:rPr>
          <w:lang w:val="uk-UA"/>
        </w:rPr>
        <w:t>Загальний опис об’</w:t>
      </w:r>
      <w:r w:rsidR="006C56F1" w:rsidRPr="001644A2">
        <w:rPr>
          <w:lang w:val="uk-UA"/>
        </w:rPr>
        <w:t>єкта:</w:t>
      </w:r>
      <w:r w:rsidRPr="001644A2">
        <w:rPr>
          <w:lang w:val="uk-UA"/>
        </w:rPr>
        <w:t xml:space="preserve"> </w:t>
      </w:r>
      <w:r w:rsidR="00650338" w:rsidRPr="001644A2">
        <w:rPr>
          <w:lang w:val="uk-UA"/>
        </w:rPr>
        <w:t>аварійне електроживлення адміністративно-</w:t>
      </w:r>
      <w:r w:rsidR="00650338" w:rsidRPr="0092238C">
        <w:rPr>
          <w:lang w:val="uk-UA"/>
        </w:rPr>
        <w:t>логістичного комплексу передбачене від двох дизель-генераторів. Марка першого дизель-генератора «</w:t>
      </w:r>
      <w:r w:rsidR="00650338" w:rsidRPr="0092238C">
        <w:rPr>
          <w:lang w:val="en-US"/>
        </w:rPr>
        <w:t>JD</w:t>
      </w:r>
      <w:r w:rsidR="00650338" w:rsidRPr="0092238C">
        <w:rPr>
          <w:lang w:val="uk-UA"/>
        </w:rPr>
        <w:t xml:space="preserve"> 120</w:t>
      </w:r>
      <w:r w:rsidR="00650338" w:rsidRPr="0092238C">
        <w:rPr>
          <w:lang w:val="en-US"/>
        </w:rPr>
        <w:t>S</w:t>
      </w:r>
      <w:r w:rsidR="00650338" w:rsidRPr="0092238C">
        <w:rPr>
          <w:lang w:val="uk-UA"/>
        </w:rPr>
        <w:t>»  потужністю 96 кВт та другий марки «</w:t>
      </w:r>
      <w:proofErr w:type="spellStart"/>
      <w:r w:rsidR="0092238C" w:rsidRPr="0092238C">
        <w:rPr>
          <w:lang w:val="en-US"/>
        </w:rPr>
        <w:t>AGWB</w:t>
      </w:r>
      <w:proofErr w:type="spellEnd"/>
      <w:r w:rsidR="0092238C" w:rsidRPr="0092238C">
        <w:t>-275</w:t>
      </w:r>
      <w:r w:rsidR="0092238C" w:rsidRPr="0092238C">
        <w:rPr>
          <w:lang w:val="en-US"/>
        </w:rPr>
        <w:t>T</w:t>
      </w:r>
      <w:r w:rsidR="00650338" w:rsidRPr="0092238C">
        <w:rPr>
          <w:lang w:val="uk-UA"/>
        </w:rPr>
        <w:t>»</w:t>
      </w:r>
      <w:r w:rsidR="003C4A22">
        <w:rPr>
          <w:lang w:val="uk-UA"/>
        </w:rPr>
        <w:t xml:space="preserve"> </w:t>
      </w:r>
      <w:r w:rsidR="0092238C" w:rsidRPr="0092238C">
        <w:rPr>
          <w:lang w:val="uk-UA"/>
        </w:rPr>
        <w:t>потужністю 220,0</w:t>
      </w:r>
      <w:r w:rsidR="00650338" w:rsidRPr="0092238C">
        <w:rPr>
          <w:lang w:val="uk-UA"/>
        </w:rPr>
        <w:t xml:space="preserve"> кВт.</w:t>
      </w:r>
      <w:r w:rsidR="00314DF2" w:rsidRPr="0092238C">
        <w:rPr>
          <w:lang w:val="uk-UA"/>
        </w:rPr>
        <w:t xml:space="preserve"> </w:t>
      </w:r>
      <w:r w:rsidR="00314DF2" w:rsidRPr="001644A2">
        <w:rPr>
          <w:lang w:val="uk-UA"/>
        </w:rPr>
        <w:t xml:space="preserve">Наливання дизельного пального передбачено з каністри безпосередньо </w:t>
      </w:r>
      <w:r w:rsidR="00BA3EED" w:rsidRPr="001644A2">
        <w:rPr>
          <w:lang w:val="uk-UA"/>
        </w:rPr>
        <w:t>в бак дизель-генераторів</w:t>
      </w:r>
      <w:r w:rsidR="00314DF2" w:rsidRPr="001644A2">
        <w:rPr>
          <w:lang w:val="uk-UA"/>
        </w:rPr>
        <w:t xml:space="preserve">. </w:t>
      </w:r>
      <w:r w:rsidR="00650338" w:rsidRPr="001644A2">
        <w:rPr>
          <w:lang w:val="uk-UA"/>
        </w:rPr>
        <w:t xml:space="preserve"> Для </w:t>
      </w:r>
      <w:proofErr w:type="spellStart"/>
      <w:r w:rsidR="00650338" w:rsidRPr="001644A2">
        <w:rPr>
          <w:lang w:val="uk-UA"/>
        </w:rPr>
        <w:t>відстою</w:t>
      </w:r>
      <w:proofErr w:type="spellEnd"/>
      <w:r w:rsidR="00650338" w:rsidRPr="001644A2">
        <w:rPr>
          <w:lang w:val="uk-UA"/>
        </w:rPr>
        <w:t xml:space="preserve"> власного  автотранспорту передбачена автостоянка</w:t>
      </w:r>
      <w:r w:rsidR="00492DD6" w:rsidRPr="001644A2">
        <w:rPr>
          <w:lang w:val="uk-UA"/>
        </w:rPr>
        <w:t xml:space="preserve"> на 30</w:t>
      </w:r>
      <w:r w:rsidR="00650338" w:rsidRPr="001644A2">
        <w:rPr>
          <w:lang w:val="uk-UA"/>
        </w:rPr>
        <w:t xml:space="preserve"> м/м.</w:t>
      </w:r>
    </w:p>
    <w:p w14:paraId="21716FE7" w14:textId="15DF5734" w:rsidR="00650338" w:rsidRPr="0092238C" w:rsidRDefault="00150F27" w:rsidP="0092238C">
      <w:pPr>
        <w:ind w:firstLine="709"/>
        <w:jc w:val="both"/>
        <w:rPr>
          <w:lang w:val="uk-UA"/>
        </w:rPr>
      </w:pPr>
      <w:r w:rsidRPr="001644A2">
        <w:rPr>
          <w:lang w:val="uk-UA"/>
        </w:rPr>
        <w:t xml:space="preserve">Відомості щодо видів та обсягів викидів: </w:t>
      </w:r>
      <w:r w:rsidR="00650338" w:rsidRPr="001644A2">
        <w:rPr>
          <w:lang w:val="uk-UA"/>
        </w:rPr>
        <w:t>кількість джерел викиду – 5</w:t>
      </w:r>
      <w:r w:rsidR="00CB396C" w:rsidRPr="0092238C">
        <w:rPr>
          <w:lang w:val="uk-UA"/>
        </w:rPr>
        <w:t>. В</w:t>
      </w:r>
      <w:r w:rsidR="00650338" w:rsidRPr="0092238C">
        <w:rPr>
          <w:lang w:val="uk-UA"/>
        </w:rPr>
        <w:t xml:space="preserve"> атмосферне повітря будуть викидатися забруднюючі речовини у кількості, т/рік: азоту діоксид – </w:t>
      </w:r>
      <w:r w:rsidR="0092238C" w:rsidRPr="0092238C">
        <w:rPr>
          <w:lang w:val="uk-UA"/>
        </w:rPr>
        <w:t>0,979408</w:t>
      </w:r>
      <w:r w:rsidR="00650338" w:rsidRPr="0092238C">
        <w:rPr>
          <w:lang w:val="uk-UA"/>
        </w:rPr>
        <w:t xml:space="preserve">; речовини у вигляді суспендованих твердих частинок недиференційованих за складом – </w:t>
      </w:r>
      <w:r w:rsidR="0092238C" w:rsidRPr="0092238C">
        <w:rPr>
          <w:lang w:val="uk-UA"/>
        </w:rPr>
        <w:t>0,002298</w:t>
      </w:r>
      <w:r w:rsidR="00650338" w:rsidRPr="0092238C">
        <w:rPr>
          <w:lang w:val="uk-UA"/>
        </w:rPr>
        <w:t xml:space="preserve">; </w:t>
      </w:r>
      <w:r w:rsidR="008438B7">
        <w:rPr>
          <w:lang w:val="uk-UA"/>
        </w:rPr>
        <w:t>діоксид сірки</w:t>
      </w:r>
      <w:r w:rsidR="00650338" w:rsidRPr="0092238C">
        <w:rPr>
          <w:lang w:val="uk-UA"/>
        </w:rPr>
        <w:t xml:space="preserve"> – </w:t>
      </w:r>
      <w:r w:rsidR="0092238C" w:rsidRPr="0092238C">
        <w:rPr>
          <w:lang w:val="uk-UA"/>
        </w:rPr>
        <w:t>0,091920</w:t>
      </w:r>
      <w:r w:rsidR="00650338" w:rsidRPr="0092238C">
        <w:rPr>
          <w:lang w:val="uk-UA"/>
        </w:rPr>
        <w:t xml:space="preserve">; оксид вуглецю – </w:t>
      </w:r>
      <w:r w:rsidR="0092238C" w:rsidRPr="0092238C">
        <w:rPr>
          <w:lang w:val="uk-UA"/>
        </w:rPr>
        <w:t>0,039176</w:t>
      </w:r>
      <w:r w:rsidR="00650338" w:rsidRPr="0092238C">
        <w:rPr>
          <w:lang w:val="uk-UA"/>
        </w:rPr>
        <w:t xml:space="preserve">; неметанові леткі органічні сполуки – </w:t>
      </w:r>
      <w:r w:rsidR="0092238C" w:rsidRPr="0092238C">
        <w:rPr>
          <w:lang w:val="uk-UA"/>
        </w:rPr>
        <w:t>0,048970</w:t>
      </w:r>
      <w:r w:rsidR="00650338" w:rsidRPr="0092238C">
        <w:rPr>
          <w:lang w:val="uk-UA"/>
        </w:rPr>
        <w:t xml:space="preserve"> та парникові г</w:t>
      </w:r>
      <w:r w:rsidR="0092238C" w:rsidRPr="0092238C">
        <w:rPr>
          <w:lang w:val="uk-UA"/>
        </w:rPr>
        <w:t>ази: вуглецю діоксид – 72,607419;</w:t>
      </w:r>
      <w:r w:rsidR="00650338" w:rsidRPr="0092238C">
        <w:rPr>
          <w:lang w:val="uk-UA"/>
        </w:rPr>
        <w:t xml:space="preserve"> </w:t>
      </w:r>
      <w:r w:rsidR="008438B7">
        <w:rPr>
          <w:lang w:val="uk-UA"/>
        </w:rPr>
        <w:t>азоту оксид</w:t>
      </w:r>
      <w:bookmarkStart w:id="0" w:name="_GoBack"/>
      <w:bookmarkEnd w:id="0"/>
      <w:r w:rsidR="00650338" w:rsidRPr="0092238C">
        <w:rPr>
          <w:lang w:val="uk-UA"/>
        </w:rPr>
        <w:t xml:space="preserve"> </w:t>
      </w:r>
      <w:r w:rsidR="0092238C" w:rsidRPr="0092238C">
        <w:rPr>
          <w:lang w:val="uk-UA"/>
        </w:rPr>
        <w:t>–</w:t>
      </w:r>
      <w:r w:rsidR="00650338" w:rsidRPr="0092238C">
        <w:rPr>
          <w:lang w:val="uk-UA"/>
        </w:rPr>
        <w:t xml:space="preserve"> </w:t>
      </w:r>
      <w:r w:rsidR="0092238C" w:rsidRPr="0092238C">
        <w:rPr>
          <w:lang w:val="uk-UA"/>
        </w:rPr>
        <w:t>0,002449</w:t>
      </w:r>
      <w:r w:rsidR="00650338" w:rsidRPr="0092238C">
        <w:rPr>
          <w:lang w:val="uk-UA"/>
        </w:rPr>
        <w:t xml:space="preserve"> та метан - 0,00</w:t>
      </w:r>
      <w:r w:rsidR="0092238C" w:rsidRPr="0092238C">
        <w:rPr>
          <w:lang w:val="uk-UA"/>
        </w:rPr>
        <w:t>2938</w:t>
      </w:r>
      <w:r w:rsidR="00650338" w:rsidRPr="0092238C">
        <w:rPr>
          <w:lang w:val="uk-UA"/>
        </w:rPr>
        <w:t>.</w:t>
      </w:r>
    </w:p>
    <w:p w14:paraId="1D5B121E" w14:textId="1D069AE8" w:rsidR="0036113E" w:rsidRPr="0092238C" w:rsidRDefault="004F573E" w:rsidP="001644A2">
      <w:pPr>
        <w:ind w:firstLine="709"/>
        <w:jc w:val="both"/>
        <w:outlineLvl w:val="0"/>
        <w:rPr>
          <w:lang w:val="uk-UA"/>
        </w:rPr>
      </w:pPr>
      <w:r w:rsidRPr="0092238C">
        <w:rPr>
          <w:lang w:val="uk-UA"/>
        </w:rPr>
        <w:t xml:space="preserve">Об’єкт відноситься до 3 групи, відповідно </w:t>
      </w:r>
      <w:r w:rsidRPr="001644A2">
        <w:rPr>
          <w:lang w:val="uk-UA"/>
        </w:rPr>
        <w:t xml:space="preserve">до наказу </w:t>
      </w:r>
      <w:proofErr w:type="spellStart"/>
      <w:r w:rsidRPr="001644A2">
        <w:rPr>
          <w:bCs/>
          <w:lang w:val="uk-UA"/>
        </w:rPr>
        <w:t>Мінекоресурсів</w:t>
      </w:r>
      <w:proofErr w:type="spellEnd"/>
      <w:r w:rsidRPr="001644A2">
        <w:rPr>
          <w:bCs/>
          <w:lang w:val="uk-UA"/>
        </w:rPr>
        <w:t xml:space="preserve"> України від 10 травня 2002 року №177, зареєстровано в Мін’юсті 22 травня 2002 року за №445/6733 «Про затвердження Інструкції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викидів та обсягів забруднюючих речовин, що викидаються в атмосферне повітря» та наказу №108 від 09.03.2006 Міністерства охорони навколишнього природного середовища України «Інструкція про загальні вимоги до оформлення документів, у яких обґрунтовуються обсяги викидів, для отримання дозволу на викиди забруднюючих речовин у атмосферне повітря стаціонарними джерелами для підприємств, установ, організацій та громадян-підприємців». Враховуючи вищезазначене та відсутність </w:t>
      </w:r>
      <w:r w:rsidRPr="001644A2">
        <w:rPr>
          <w:lang w:val="uk-UA"/>
        </w:rPr>
        <w:t>перевищень гранично-допустимих концентрацій забруднюючих речовин</w:t>
      </w:r>
      <w:r w:rsidR="002536C3" w:rsidRPr="001644A2">
        <w:rPr>
          <w:lang w:val="uk-UA"/>
        </w:rPr>
        <w:t>,</w:t>
      </w:r>
      <w:r w:rsidRPr="001644A2">
        <w:rPr>
          <w:lang w:val="uk-UA"/>
        </w:rPr>
        <w:t xml:space="preserve"> з</w:t>
      </w:r>
      <w:r w:rsidR="002536C3" w:rsidRPr="001644A2">
        <w:rPr>
          <w:lang w:val="uk-UA"/>
        </w:rPr>
        <w:t>аходи щодо скорочення викидів</w:t>
      </w:r>
      <w:r w:rsidRPr="001644A2">
        <w:rPr>
          <w:lang w:val="uk-UA"/>
        </w:rPr>
        <w:t xml:space="preserve"> та природоохоронні заходи щодо скорочення викидів не передбачені</w:t>
      </w:r>
      <w:r w:rsidR="002536C3" w:rsidRPr="001644A2">
        <w:rPr>
          <w:lang w:val="uk-UA"/>
        </w:rPr>
        <w:t xml:space="preserve"> та з</w:t>
      </w:r>
      <w:r w:rsidR="0036113E" w:rsidRPr="001644A2">
        <w:rPr>
          <w:lang w:val="uk-UA"/>
        </w:rPr>
        <w:t xml:space="preserve">аходи щодо впровадження найкращих існуючих технологій виробництва для даного об’єкту не </w:t>
      </w:r>
      <w:r w:rsidRPr="001644A2">
        <w:rPr>
          <w:lang w:val="uk-UA"/>
        </w:rPr>
        <w:t>розробляються</w:t>
      </w:r>
      <w:r w:rsidR="0036113E" w:rsidRPr="001644A2">
        <w:rPr>
          <w:lang w:val="uk-UA"/>
        </w:rPr>
        <w:t xml:space="preserve">. </w:t>
      </w:r>
      <w:r w:rsidR="002536C3" w:rsidRPr="001644A2">
        <w:rPr>
          <w:lang w:val="uk-UA"/>
        </w:rPr>
        <w:t>Пропозиції щодо дозволених обсягів викидів відповідають чинному законодавству.</w:t>
      </w:r>
    </w:p>
    <w:p w14:paraId="3D5B41AF" w14:textId="63D944D5" w:rsidR="00C47C66" w:rsidRPr="0092238C" w:rsidRDefault="00C47C66" w:rsidP="00C47C66">
      <w:pPr>
        <w:ind w:firstLine="709"/>
        <w:jc w:val="both"/>
        <w:rPr>
          <w:lang w:val="uk-UA"/>
        </w:rPr>
      </w:pPr>
      <w:r w:rsidRPr="0092238C">
        <w:rPr>
          <w:lang w:val="uk-UA"/>
        </w:rPr>
        <w:t xml:space="preserve">Пропозиції й зауваження направляти протягом 30 календарних днів з моменту опублікування даного оголошення до </w:t>
      </w:r>
      <w:r w:rsidR="00456E44" w:rsidRPr="00456E44">
        <w:rPr>
          <w:lang w:val="uk-UA"/>
        </w:rPr>
        <w:t>Департаменту захисту довкілля та адаптації до зміни клімату</w:t>
      </w:r>
      <w:r w:rsidR="00456E44">
        <w:rPr>
          <w:lang w:val="uk-UA"/>
        </w:rPr>
        <w:t xml:space="preserve"> </w:t>
      </w:r>
      <w:r w:rsidRPr="0092238C">
        <w:rPr>
          <w:lang w:val="uk-UA"/>
        </w:rPr>
        <w:t xml:space="preserve">виконавчого органу Київської міської ради  (Київської міської державної адміністрації) за </w:t>
      </w:r>
      <w:proofErr w:type="spellStart"/>
      <w:r w:rsidRPr="0092238C">
        <w:rPr>
          <w:lang w:val="uk-UA"/>
        </w:rPr>
        <w:t>адресою</w:t>
      </w:r>
      <w:proofErr w:type="spellEnd"/>
      <w:r w:rsidRPr="0092238C">
        <w:rPr>
          <w:lang w:val="uk-UA"/>
        </w:rPr>
        <w:t xml:space="preserve">: 04080, м. Київ, вул. Турівська, 28; </w:t>
      </w:r>
      <w:proofErr w:type="spellStart"/>
      <w:r w:rsidRPr="0092238C">
        <w:rPr>
          <w:lang w:val="uk-UA"/>
        </w:rPr>
        <w:t>тел</w:t>
      </w:r>
      <w:proofErr w:type="spellEnd"/>
      <w:r w:rsidRPr="0092238C">
        <w:rPr>
          <w:lang w:val="uk-UA"/>
        </w:rPr>
        <w:t xml:space="preserve">.: (044)-366-64-10; </w:t>
      </w:r>
      <w:proofErr w:type="spellStart"/>
      <w:r w:rsidRPr="0092238C">
        <w:rPr>
          <w:lang w:val="uk-UA"/>
        </w:rPr>
        <w:t>ел</w:t>
      </w:r>
      <w:proofErr w:type="spellEnd"/>
      <w:r w:rsidRPr="0092238C">
        <w:rPr>
          <w:lang w:val="uk-UA"/>
        </w:rPr>
        <w:t xml:space="preserve">. пошта: </w:t>
      </w:r>
      <w:r w:rsidRPr="0092238C">
        <w:rPr>
          <w:lang w:val="en-US"/>
        </w:rPr>
        <w:t>ecology</w:t>
      </w:r>
      <w:r w:rsidRPr="0092238C">
        <w:rPr>
          <w:lang w:val="uk-UA"/>
        </w:rPr>
        <w:t>@k</w:t>
      </w:r>
      <w:proofErr w:type="spellStart"/>
      <w:r w:rsidRPr="0092238C">
        <w:rPr>
          <w:lang w:val="en-US"/>
        </w:rPr>
        <w:t>yivcity</w:t>
      </w:r>
      <w:proofErr w:type="spellEnd"/>
      <w:r w:rsidRPr="0092238C">
        <w:rPr>
          <w:lang w:val="uk-UA"/>
        </w:rPr>
        <w:t>.gov.ua</w:t>
      </w:r>
      <w:r w:rsidRPr="00456E44">
        <w:rPr>
          <w:lang w:val="uk-UA"/>
        </w:rPr>
        <w:t>.</w:t>
      </w:r>
    </w:p>
    <w:p w14:paraId="15E61C18" w14:textId="77777777" w:rsidR="00650338" w:rsidRPr="001644A2" w:rsidRDefault="00650338" w:rsidP="00650338">
      <w:pPr>
        <w:ind w:firstLine="708"/>
        <w:jc w:val="both"/>
        <w:rPr>
          <w:color w:val="FF0000"/>
          <w:lang w:val="uk-UA"/>
        </w:rPr>
      </w:pPr>
    </w:p>
    <w:p w14:paraId="37D072BA" w14:textId="77777777" w:rsidR="00650338" w:rsidRPr="001644A2" w:rsidRDefault="00650338" w:rsidP="00650338">
      <w:pPr>
        <w:ind w:firstLine="284"/>
        <w:jc w:val="both"/>
        <w:rPr>
          <w:color w:val="FF0000"/>
          <w:lang w:val="uk-UA"/>
        </w:rPr>
      </w:pPr>
    </w:p>
    <w:p w14:paraId="6357603D" w14:textId="6056A83F" w:rsidR="006A0989" w:rsidRPr="001644A2" w:rsidRDefault="006A0989" w:rsidP="00650338">
      <w:pPr>
        <w:ind w:firstLine="284"/>
        <w:jc w:val="both"/>
        <w:rPr>
          <w:color w:val="FF0000"/>
          <w:lang w:val="uk-UA"/>
        </w:rPr>
      </w:pPr>
    </w:p>
    <w:sectPr w:rsidR="006A0989" w:rsidRPr="001644A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73A3C"/>
    <w:multiLevelType w:val="hybridMultilevel"/>
    <w:tmpl w:val="A2700F00"/>
    <w:lvl w:ilvl="0" w:tplc="F618A41E">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E4B6172"/>
    <w:multiLevelType w:val="hybridMultilevel"/>
    <w:tmpl w:val="0C1ABB74"/>
    <w:lvl w:ilvl="0" w:tplc="C1C40BE0">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F1"/>
    <w:rsid w:val="0003791E"/>
    <w:rsid w:val="00044108"/>
    <w:rsid w:val="00074ACE"/>
    <w:rsid w:val="000815F6"/>
    <w:rsid w:val="000966D2"/>
    <w:rsid w:val="000A1C38"/>
    <w:rsid w:val="000E4A14"/>
    <w:rsid w:val="00133E25"/>
    <w:rsid w:val="00150F27"/>
    <w:rsid w:val="001644A2"/>
    <w:rsid w:val="00171C12"/>
    <w:rsid w:val="00195587"/>
    <w:rsid w:val="001B7539"/>
    <w:rsid w:val="001D5EAB"/>
    <w:rsid w:val="001E4BE1"/>
    <w:rsid w:val="00240336"/>
    <w:rsid w:val="002536C3"/>
    <w:rsid w:val="00254589"/>
    <w:rsid w:val="00256C6D"/>
    <w:rsid w:val="00292DB5"/>
    <w:rsid w:val="00296EF1"/>
    <w:rsid w:val="002A2850"/>
    <w:rsid w:val="002B5290"/>
    <w:rsid w:val="002C1BEF"/>
    <w:rsid w:val="002D0704"/>
    <w:rsid w:val="002D265F"/>
    <w:rsid w:val="002E6103"/>
    <w:rsid w:val="00312A5E"/>
    <w:rsid w:val="00313880"/>
    <w:rsid w:val="00314DF2"/>
    <w:rsid w:val="00354A4F"/>
    <w:rsid w:val="0036113E"/>
    <w:rsid w:val="003A6B46"/>
    <w:rsid w:val="003C4A22"/>
    <w:rsid w:val="003E57AF"/>
    <w:rsid w:val="004060B0"/>
    <w:rsid w:val="00421683"/>
    <w:rsid w:val="00437377"/>
    <w:rsid w:val="00451194"/>
    <w:rsid w:val="00456E44"/>
    <w:rsid w:val="00466608"/>
    <w:rsid w:val="00492DD6"/>
    <w:rsid w:val="004A3A0B"/>
    <w:rsid w:val="004A6644"/>
    <w:rsid w:val="004B46AF"/>
    <w:rsid w:val="004E0A14"/>
    <w:rsid w:val="004E33F3"/>
    <w:rsid w:val="004F573E"/>
    <w:rsid w:val="004F5A7F"/>
    <w:rsid w:val="00506BE8"/>
    <w:rsid w:val="00515D79"/>
    <w:rsid w:val="00570FC6"/>
    <w:rsid w:val="00585469"/>
    <w:rsid w:val="005C0721"/>
    <w:rsid w:val="005C3D87"/>
    <w:rsid w:val="005D0FE2"/>
    <w:rsid w:val="006076E1"/>
    <w:rsid w:val="00630B80"/>
    <w:rsid w:val="006312B4"/>
    <w:rsid w:val="00650338"/>
    <w:rsid w:val="00675D80"/>
    <w:rsid w:val="00684985"/>
    <w:rsid w:val="00691FC8"/>
    <w:rsid w:val="006A0989"/>
    <w:rsid w:val="006C56F1"/>
    <w:rsid w:val="006E074E"/>
    <w:rsid w:val="007462E3"/>
    <w:rsid w:val="007517B3"/>
    <w:rsid w:val="00756258"/>
    <w:rsid w:val="007C23E1"/>
    <w:rsid w:val="00810105"/>
    <w:rsid w:val="00824E8A"/>
    <w:rsid w:val="008438B7"/>
    <w:rsid w:val="0085707D"/>
    <w:rsid w:val="008901CE"/>
    <w:rsid w:val="008A1FD8"/>
    <w:rsid w:val="008C661F"/>
    <w:rsid w:val="008E0433"/>
    <w:rsid w:val="0092238C"/>
    <w:rsid w:val="00951898"/>
    <w:rsid w:val="00951A0B"/>
    <w:rsid w:val="00961848"/>
    <w:rsid w:val="00965FA8"/>
    <w:rsid w:val="00985F78"/>
    <w:rsid w:val="00990C35"/>
    <w:rsid w:val="009A3285"/>
    <w:rsid w:val="009E11ED"/>
    <w:rsid w:val="009F7550"/>
    <w:rsid w:val="00A2103E"/>
    <w:rsid w:val="00A60C07"/>
    <w:rsid w:val="00A92BDF"/>
    <w:rsid w:val="00AB493B"/>
    <w:rsid w:val="00AC1709"/>
    <w:rsid w:val="00AE7AB9"/>
    <w:rsid w:val="00B00D4C"/>
    <w:rsid w:val="00B30A58"/>
    <w:rsid w:val="00B42141"/>
    <w:rsid w:val="00B83984"/>
    <w:rsid w:val="00B83DEA"/>
    <w:rsid w:val="00BA3EED"/>
    <w:rsid w:val="00BD09FD"/>
    <w:rsid w:val="00C11AE4"/>
    <w:rsid w:val="00C3434C"/>
    <w:rsid w:val="00C47C66"/>
    <w:rsid w:val="00C83C6D"/>
    <w:rsid w:val="00C93A47"/>
    <w:rsid w:val="00CA28BF"/>
    <w:rsid w:val="00CB1B95"/>
    <w:rsid w:val="00CB396C"/>
    <w:rsid w:val="00CC09C8"/>
    <w:rsid w:val="00CD4B80"/>
    <w:rsid w:val="00CE29B8"/>
    <w:rsid w:val="00CF3A7D"/>
    <w:rsid w:val="00D274F0"/>
    <w:rsid w:val="00D378CE"/>
    <w:rsid w:val="00D40732"/>
    <w:rsid w:val="00D46912"/>
    <w:rsid w:val="00D843B6"/>
    <w:rsid w:val="00DB1521"/>
    <w:rsid w:val="00DC255A"/>
    <w:rsid w:val="00DF55DA"/>
    <w:rsid w:val="00E03AAC"/>
    <w:rsid w:val="00E23570"/>
    <w:rsid w:val="00E26567"/>
    <w:rsid w:val="00E42113"/>
    <w:rsid w:val="00E45E86"/>
    <w:rsid w:val="00E61682"/>
    <w:rsid w:val="00E64EEF"/>
    <w:rsid w:val="00E849B1"/>
    <w:rsid w:val="00E9120E"/>
    <w:rsid w:val="00EA033B"/>
    <w:rsid w:val="00EA2933"/>
    <w:rsid w:val="00EA65FE"/>
    <w:rsid w:val="00EB46CC"/>
    <w:rsid w:val="00F002A2"/>
    <w:rsid w:val="00F3524D"/>
    <w:rsid w:val="00F734BC"/>
    <w:rsid w:val="00F74213"/>
    <w:rsid w:val="00F90FF1"/>
    <w:rsid w:val="00FA3E39"/>
    <w:rsid w:val="00FB3364"/>
    <w:rsid w:val="00FD7944"/>
    <w:rsid w:val="00FF05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3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709"/>
    <w:pPr>
      <w:spacing w:after="0" w:line="240" w:lineRule="auto"/>
    </w:pPr>
    <w:rPr>
      <w:rFonts w:ascii="Times New Roman" w:eastAsia="Times New Roman" w:hAnsi="Times New Roman" w:cs="Times New Roman"/>
      <w:sz w:val="24"/>
      <w:szCs w:val="24"/>
      <w:lang w:val="ru-RU" w:eastAsia="ru-RU"/>
    </w:rPr>
  </w:style>
  <w:style w:type="paragraph" w:styleId="3">
    <w:name w:val="heading 3"/>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7"/>
    <w:basedOn w:val="a"/>
    <w:next w:val="a"/>
    <w:link w:val="30"/>
    <w:unhideWhenUsed/>
    <w:qFormat/>
    <w:rsid w:val="002E6103"/>
    <w:pPr>
      <w:keepNext/>
      <w:keepLines/>
      <w:spacing w:before="200" w:line="30" w:lineRule="atLeast"/>
      <w:ind w:right="261" w:firstLine="720"/>
      <w:jc w:val="both"/>
      <w:outlineLvl w:val="2"/>
    </w:pPr>
    <w:rPr>
      <w:rFonts w:asciiTheme="majorHAnsi" w:eastAsiaTheme="majorEastAsia" w:hAnsiTheme="majorHAnsi" w:cstheme="majorBidi"/>
      <w:b/>
      <w:bCs/>
      <w:color w:val="4F81BD" w:themeColor="accent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C6D"/>
    <w:rPr>
      <w:color w:val="0000FF"/>
      <w:u w:val="single"/>
    </w:rPr>
  </w:style>
  <w:style w:type="character" w:customStyle="1" w:styleId="UnresolvedMention">
    <w:name w:val="Unresolved Mention"/>
    <w:basedOn w:val="a0"/>
    <w:uiPriority w:val="99"/>
    <w:semiHidden/>
    <w:unhideWhenUsed/>
    <w:rsid w:val="00451194"/>
    <w:rPr>
      <w:color w:val="605E5C"/>
      <w:shd w:val="clear" w:color="auto" w:fill="E1DFDD"/>
    </w:rPr>
  </w:style>
  <w:style w:type="character" w:customStyle="1" w:styleId="tx1">
    <w:name w:val="tx1"/>
    <w:rsid w:val="00E61682"/>
    <w:rPr>
      <w:b/>
      <w:bCs/>
    </w:rPr>
  </w:style>
  <w:style w:type="paragraph" w:styleId="2">
    <w:name w:val="Body Text 2"/>
    <w:basedOn w:val="a"/>
    <w:link w:val="20"/>
    <w:uiPriority w:val="99"/>
    <w:rsid w:val="00E61682"/>
    <w:pPr>
      <w:jc w:val="center"/>
    </w:pPr>
    <w:rPr>
      <w:rFonts w:eastAsia="Calibri"/>
      <w:noProof/>
      <w:sz w:val="28"/>
      <w:szCs w:val="28"/>
    </w:rPr>
  </w:style>
  <w:style w:type="character" w:customStyle="1" w:styleId="20">
    <w:name w:val="Основной текст 2 Знак"/>
    <w:basedOn w:val="a0"/>
    <w:link w:val="2"/>
    <w:uiPriority w:val="99"/>
    <w:rsid w:val="00E61682"/>
    <w:rPr>
      <w:rFonts w:ascii="Times New Roman" w:eastAsia="Calibri" w:hAnsi="Times New Roman" w:cs="Times New Roman"/>
      <w:noProof/>
      <w:sz w:val="28"/>
      <w:szCs w:val="28"/>
      <w:lang w:val="ru-RU" w:eastAsia="ru-RU"/>
    </w:rPr>
  </w:style>
  <w:style w:type="character" w:customStyle="1" w:styleId="30">
    <w:name w:val="Заголовок 3 Знак"/>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
    <w:rsid w:val="002E6103"/>
    <w:rPr>
      <w:rFonts w:asciiTheme="majorHAnsi" w:eastAsiaTheme="majorEastAsia" w:hAnsiTheme="majorHAnsi" w:cstheme="majorBidi"/>
      <w:b/>
      <w:bCs/>
      <w:color w:val="4F81BD" w:themeColor="accent1"/>
      <w:sz w:val="24"/>
      <w:szCs w:val="24"/>
      <w:lang w:eastAsia="ru-RU"/>
    </w:rPr>
  </w:style>
  <w:style w:type="paragraph" w:styleId="a4">
    <w:name w:val="List Paragraph"/>
    <w:basedOn w:val="a"/>
    <w:uiPriority w:val="34"/>
    <w:qFormat/>
    <w:rsid w:val="00FA3E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709"/>
    <w:pPr>
      <w:spacing w:after="0" w:line="240" w:lineRule="auto"/>
    </w:pPr>
    <w:rPr>
      <w:rFonts w:ascii="Times New Roman" w:eastAsia="Times New Roman" w:hAnsi="Times New Roman" w:cs="Times New Roman"/>
      <w:sz w:val="24"/>
      <w:szCs w:val="24"/>
      <w:lang w:val="ru-RU" w:eastAsia="ru-RU"/>
    </w:rPr>
  </w:style>
  <w:style w:type="paragraph" w:styleId="3">
    <w:name w:val="heading 3"/>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7"/>
    <w:basedOn w:val="a"/>
    <w:next w:val="a"/>
    <w:link w:val="30"/>
    <w:unhideWhenUsed/>
    <w:qFormat/>
    <w:rsid w:val="002E6103"/>
    <w:pPr>
      <w:keepNext/>
      <w:keepLines/>
      <w:spacing w:before="200" w:line="30" w:lineRule="atLeast"/>
      <w:ind w:right="261" w:firstLine="720"/>
      <w:jc w:val="both"/>
      <w:outlineLvl w:val="2"/>
    </w:pPr>
    <w:rPr>
      <w:rFonts w:asciiTheme="majorHAnsi" w:eastAsiaTheme="majorEastAsia" w:hAnsiTheme="majorHAnsi" w:cstheme="majorBidi"/>
      <w:b/>
      <w:bCs/>
      <w:color w:val="4F81BD" w:themeColor="accent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C6D"/>
    <w:rPr>
      <w:color w:val="0000FF"/>
      <w:u w:val="single"/>
    </w:rPr>
  </w:style>
  <w:style w:type="character" w:customStyle="1" w:styleId="UnresolvedMention">
    <w:name w:val="Unresolved Mention"/>
    <w:basedOn w:val="a0"/>
    <w:uiPriority w:val="99"/>
    <w:semiHidden/>
    <w:unhideWhenUsed/>
    <w:rsid w:val="00451194"/>
    <w:rPr>
      <w:color w:val="605E5C"/>
      <w:shd w:val="clear" w:color="auto" w:fill="E1DFDD"/>
    </w:rPr>
  </w:style>
  <w:style w:type="character" w:customStyle="1" w:styleId="tx1">
    <w:name w:val="tx1"/>
    <w:rsid w:val="00E61682"/>
    <w:rPr>
      <w:b/>
      <w:bCs/>
    </w:rPr>
  </w:style>
  <w:style w:type="paragraph" w:styleId="2">
    <w:name w:val="Body Text 2"/>
    <w:basedOn w:val="a"/>
    <w:link w:val="20"/>
    <w:uiPriority w:val="99"/>
    <w:rsid w:val="00E61682"/>
    <w:pPr>
      <w:jc w:val="center"/>
    </w:pPr>
    <w:rPr>
      <w:rFonts w:eastAsia="Calibri"/>
      <w:noProof/>
      <w:sz w:val="28"/>
      <w:szCs w:val="28"/>
    </w:rPr>
  </w:style>
  <w:style w:type="character" w:customStyle="1" w:styleId="20">
    <w:name w:val="Основной текст 2 Знак"/>
    <w:basedOn w:val="a0"/>
    <w:link w:val="2"/>
    <w:uiPriority w:val="99"/>
    <w:rsid w:val="00E61682"/>
    <w:rPr>
      <w:rFonts w:ascii="Times New Roman" w:eastAsia="Calibri" w:hAnsi="Times New Roman" w:cs="Times New Roman"/>
      <w:noProof/>
      <w:sz w:val="28"/>
      <w:szCs w:val="28"/>
      <w:lang w:val="ru-RU" w:eastAsia="ru-RU"/>
    </w:rPr>
  </w:style>
  <w:style w:type="character" w:customStyle="1" w:styleId="30">
    <w:name w:val="Заголовок 3 Знак"/>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
    <w:rsid w:val="002E6103"/>
    <w:rPr>
      <w:rFonts w:asciiTheme="majorHAnsi" w:eastAsiaTheme="majorEastAsia" w:hAnsiTheme="majorHAnsi" w:cstheme="majorBidi"/>
      <w:b/>
      <w:bCs/>
      <w:color w:val="4F81BD" w:themeColor="accent1"/>
      <w:sz w:val="24"/>
      <w:szCs w:val="24"/>
      <w:lang w:eastAsia="ru-RU"/>
    </w:rPr>
  </w:style>
  <w:style w:type="paragraph" w:styleId="a4">
    <w:name w:val="List Paragraph"/>
    <w:basedOn w:val="a"/>
    <w:uiPriority w:val="34"/>
    <w:qFormat/>
    <w:rsid w:val="00FA3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9956">
      <w:bodyDiv w:val="1"/>
      <w:marLeft w:val="0"/>
      <w:marRight w:val="0"/>
      <w:marTop w:val="0"/>
      <w:marBottom w:val="0"/>
      <w:divBdr>
        <w:top w:val="none" w:sz="0" w:space="0" w:color="auto"/>
        <w:left w:val="none" w:sz="0" w:space="0" w:color="auto"/>
        <w:bottom w:val="none" w:sz="0" w:space="0" w:color="auto"/>
        <w:right w:val="none" w:sz="0" w:space="0" w:color="auto"/>
      </w:divBdr>
    </w:div>
    <w:div w:id="97019925">
      <w:bodyDiv w:val="1"/>
      <w:marLeft w:val="0"/>
      <w:marRight w:val="0"/>
      <w:marTop w:val="0"/>
      <w:marBottom w:val="0"/>
      <w:divBdr>
        <w:top w:val="none" w:sz="0" w:space="0" w:color="auto"/>
        <w:left w:val="none" w:sz="0" w:space="0" w:color="auto"/>
        <w:bottom w:val="none" w:sz="0" w:space="0" w:color="auto"/>
        <w:right w:val="none" w:sz="0" w:space="0" w:color="auto"/>
      </w:divBdr>
    </w:div>
    <w:div w:id="147136588">
      <w:bodyDiv w:val="1"/>
      <w:marLeft w:val="0"/>
      <w:marRight w:val="0"/>
      <w:marTop w:val="0"/>
      <w:marBottom w:val="0"/>
      <w:divBdr>
        <w:top w:val="none" w:sz="0" w:space="0" w:color="auto"/>
        <w:left w:val="none" w:sz="0" w:space="0" w:color="auto"/>
        <w:bottom w:val="none" w:sz="0" w:space="0" w:color="auto"/>
        <w:right w:val="none" w:sz="0" w:space="0" w:color="auto"/>
      </w:divBdr>
    </w:div>
    <w:div w:id="182210302">
      <w:bodyDiv w:val="1"/>
      <w:marLeft w:val="0"/>
      <w:marRight w:val="0"/>
      <w:marTop w:val="0"/>
      <w:marBottom w:val="0"/>
      <w:divBdr>
        <w:top w:val="none" w:sz="0" w:space="0" w:color="auto"/>
        <w:left w:val="none" w:sz="0" w:space="0" w:color="auto"/>
        <w:bottom w:val="none" w:sz="0" w:space="0" w:color="auto"/>
        <w:right w:val="none" w:sz="0" w:space="0" w:color="auto"/>
      </w:divBdr>
    </w:div>
    <w:div w:id="261449456">
      <w:bodyDiv w:val="1"/>
      <w:marLeft w:val="0"/>
      <w:marRight w:val="0"/>
      <w:marTop w:val="0"/>
      <w:marBottom w:val="0"/>
      <w:divBdr>
        <w:top w:val="none" w:sz="0" w:space="0" w:color="auto"/>
        <w:left w:val="none" w:sz="0" w:space="0" w:color="auto"/>
        <w:bottom w:val="none" w:sz="0" w:space="0" w:color="auto"/>
        <w:right w:val="none" w:sz="0" w:space="0" w:color="auto"/>
      </w:divBdr>
    </w:div>
    <w:div w:id="296104803">
      <w:bodyDiv w:val="1"/>
      <w:marLeft w:val="0"/>
      <w:marRight w:val="0"/>
      <w:marTop w:val="0"/>
      <w:marBottom w:val="0"/>
      <w:divBdr>
        <w:top w:val="none" w:sz="0" w:space="0" w:color="auto"/>
        <w:left w:val="none" w:sz="0" w:space="0" w:color="auto"/>
        <w:bottom w:val="none" w:sz="0" w:space="0" w:color="auto"/>
        <w:right w:val="none" w:sz="0" w:space="0" w:color="auto"/>
      </w:divBdr>
    </w:div>
    <w:div w:id="487132618">
      <w:bodyDiv w:val="1"/>
      <w:marLeft w:val="0"/>
      <w:marRight w:val="0"/>
      <w:marTop w:val="0"/>
      <w:marBottom w:val="0"/>
      <w:divBdr>
        <w:top w:val="none" w:sz="0" w:space="0" w:color="auto"/>
        <w:left w:val="none" w:sz="0" w:space="0" w:color="auto"/>
        <w:bottom w:val="none" w:sz="0" w:space="0" w:color="auto"/>
        <w:right w:val="none" w:sz="0" w:space="0" w:color="auto"/>
      </w:divBdr>
    </w:div>
    <w:div w:id="510413470">
      <w:bodyDiv w:val="1"/>
      <w:marLeft w:val="0"/>
      <w:marRight w:val="0"/>
      <w:marTop w:val="0"/>
      <w:marBottom w:val="0"/>
      <w:divBdr>
        <w:top w:val="none" w:sz="0" w:space="0" w:color="auto"/>
        <w:left w:val="none" w:sz="0" w:space="0" w:color="auto"/>
        <w:bottom w:val="none" w:sz="0" w:space="0" w:color="auto"/>
        <w:right w:val="none" w:sz="0" w:space="0" w:color="auto"/>
      </w:divBdr>
    </w:div>
    <w:div w:id="593510700">
      <w:bodyDiv w:val="1"/>
      <w:marLeft w:val="0"/>
      <w:marRight w:val="0"/>
      <w:marTop w:val="0"/>
      <w:marBottom w:val="0"/>
      <w:divBdr>
        <w:top w:val="none" w:sz="0" w:space="0" w:color="auto"/>
        <w:left w:val="none" w:sz="0" w:space="0" w:color="auto"/>
        <w:bottom w:val="none" w:sz="0" w:space="0" w:color="auto"/>
        <w:right w:val="none" w:sz="0" w:space="0" w:color="auto"/>
      </w:divBdr>
    </w:div>
    <w:div w:id="659621975">
      <w:bodyDiv w:val="1"/>
      <w:marLeft w:val="0"/>
      <w:marRight w:val="0"/>
      <w:marTop w:val="0"/>
      <w:marBottom w:val="0"/>
      <w:divBdr>
        <w:top w:val="none" w:sz="0" w:space="0" w:color="auto"/>
        <w:left w:val="none" w:sz="0" w:space="0" w:color="auto"/>
        <w:bottom w:val="none" w:sz="0" w:space="0" w:color="auto"/>
        <w:right w:val="none" w:sz="0" w:space="0" w:color="auto"/>
      </w:divBdr>
    </w:div>
    <w:div w:id="777525750">
      <w:bodyDiv w:val="1"/>
      <w:marLeft w:val="0"/>
      <w:marRight w:val="0"/>
      <w:marTop w:val="0"/>
      <w:marBottom w:val="0"/>
      <w:divBdr>
        <w:top w:val="none" w:sz="0" w:space="0" w:color="auto"/>
        <w:left w:val="none" w:sz="0" w:space="0" w:color="auto"/>
        <w:bottom w:val="none" w:sz="0" w:space="0" w:color="auto"/>
        <w:right w:val="none" w:sz="0" w:space="0" w:color="auto"/>
      </w:divBdr>
    </w:div>
    <w:div w:id="788165528">
      <w:bodyDiv w:val="1"/>
      <w:marLeft w:val="0"/>
      <w:marRight w:val="0"/>
      <w:marTop w:val="0"/>
      <w:marBottom w:val="0"/>
      <w:divBdr>
        <w:top w:val="none" w:sz="0" w:space="0" w:color="auto"/>
        <w:left w:val="none" w:sz="0" w:space="0" w:color="auto"/>
        <w:bottom w:val="none" w:sz="0" w:space="0" w:color="auto"/>
        <w:right w:val="none" w:sz="0" w:space="0" w:color="auto"/>
      </w:divBdr>
    </w:div>
    <w:div w:id="804742764">
      <w:bodyDiv w:val="1"/>
      <w:marLeft w:val="0"/>
      <w:marRight w:val="0"/>
      <w:marTop w:val="0"/>
      <w:marBottom w:val="0"/>
      <w:divBdr>
        <w:top w:val="none" w:sz="0" w:space="0" w:color="auto"/>
        <w:left w:val="none" w:sz="0" w:space="0" w:color="auto"/>
        <w:bottom w:val="none" w:sz="0" w:space="0" w:color="auto"/>
        <w:right w:val="none" w:sz="0" w:space="0" w:color="auto"/>
      </w:divBdr>
    </w:div>
    <w:div w:id="840119878">
      <w:bodyDiv w:val="1"/>
      <w:marLeft w:val="0"/>
      <w:marRight w:val="0"/>
      <w:marTop w:val="0"/>
      <w:marBottom w:val="0"/>
      <w:divBdr>
        <w:top w:val="none" w:sz="0" w:space="0" w:color="auto"/>
        <w:left w:val="none" w:sz="0" w:space="0" w:color="auto"/>
        <w:bottom w:val="none" w:sz="0" w:space="0" w:color="auto"/>
        <w:right w:val="none" w:sz="0" w:space="0" w:color="auto"/>
      </w:divBdr>
    </w:div>
    <w:div w:id="1005471586">
      <w:bodyDiv w:val="1"/>
      <w:marLeft w:val="0"/>
      <w:marRight w:val="0"/>
      <w:marTop w:val="0"/>
      <w:marBottom w:val="0"/>
      <w:divBdr>
        <w:top w:val="none" w:sz="0" w:space="0" w:color="auto"/>
        <w:left w:val="none" w:sz="0" w:space="0" w:color="auto"/>
        <w:bottom w:val="none" w:sz="0" w:space="0" w:color="auto"/>
        <w:right w:val="none" w:sz="0" w:space="0" w:color="auto"/>
      </w:divBdr>
    </w:div>
    <w:div w:id="1020622917">
      <w:bodyDiv w:val="1"/>
      <w:marLeft w:val="0"/>
      <w:marRight w:val="0"/>
      <w:marTop w:val="0"/>
      <w:marBottom w:val="0"/>
      <w:divBdr>
        <w:top w:val="none" w:sz="0" w:space="0" w:color="auto"/>
        <w:left w:val="none" w:sz="0" w:space="0" w:color="auto"/>
        <w:bottom w:val="none" w:sz="0" w:space="0" w:color="auto"/>
        <w:right w:val="none" w:sz="0" w:space="0" w:color="auto"/>
      </w:divBdr>
    </w:div>
    <w:div w:id="1065303131">
      <w:bodyDiv w:val="1"/>
      <w:marLeft w:val="0"/>
      <w:marRight w:val="0"/>
      <w:marTop w:val="0"/>
      <w:marBottom w:val="0"/>
      <w:divBdr>
        <w:top w:val="none" w:sz="0" w:space="0" w:color="auto"/>
        <w:left w:val="none" w:sz="0" w:space="0" w:color="auto"/>
        <w:bottom w:val="none" w:sz="0" w:space="0" w:color="auto"/>
        <w:right w:val="none" w:sz="0" w:space="0" w:color="auto"/>
      </w:divBdr>
    </w:div>
    <w:div w:id="1072779743">
      <w:bodyDiv w:val="1"/>
      <w:marLeft w:val="0"/>
      <w:marRight w:val="0"/>
      <w:marTop w:val="0"/>
      <w:marBottom w:val="0"/>
      <w:divBdr>
        <w:top w:val="none" w:sz="0" w:space="0" w:color="auto"/>
        <w:left w:val="none" w:sz="0" w:space="0" w:color="auto"/>
        <w:bottom w:val="none" w:sz="0" w:space="0" w:color="auto"/>
        <w:right w:val="none" w:sz="0" w:space="0" w:color="auto"/>
      </w:divBdr>
    </w:div>
    <w:div w:id="1101727435">
      <w:bodyDiv w:val="1"/>
      <w:marLeft w:val="0"/>
      <w:marRight w:val="0"/>
      <w:marTop w:val="0"/>
      <w:marBottom w:val="0"/>
      <w:divBdr>
        <w:top w:val="none" w:sz="0" w:space="0" w:color="auto"/>
        <w:left w:val="none" w:sz="0" w:space="0" w:color="auto"/>
        <w:bottom w:val="none" w:sz="0" w:space="0" w:color="auto"/>
        <w:right w:val="none" w:sz="0" w:space="0" w:color="auto"/>
      </w:divBdr>
    </w:div>
    <w:div w:id="1139151006">
      <w:bodyDiv w:val="1"/>
      <w:marLeft w:val="0"/>
      <w:marRight w:val="0"/>
      <w:marTop w:val="0"/>
      <w:marBottom w:val="0"/>
      <w:divBdr>
        <w:top w:val="none" w:sz="0" w:space="0" w:color="auto"/>
        <w:left w:val="none" w:sz="0" w:space="0" w:color="auto"/>
        <w:bottom w:val="none" w:sz="0" w:space="0" w:color="auto"/>
        <w:right w:val="none" w:sz="0" w:space="0" w:color="auto"/>
      </w:divBdr>
    </w:div>
    <w:div w:id="1220635164">
      <w:bodyDiv w:val="1"/>
      <w:marLeft w:val="0"/>
      <w:marRight w:val="0"/>
      <w:marTop w:val="0"/>
      <w:marBottom w:val="0"/>
      <w:divBdr>
        <w:top w:val="none" w:sz="0" w:space="0" w:color="auto"/>
        <w:left w:val="none" w:sz="0" w:space="0" w:color="auto"/>
        <w:bottom w:val="none" w:sz="0" w:space="0" w:color="auto"/>
        <w:right w:val="none" w:sz="0" w:space="0" w:color="auto"/>
      </w:divBdr>
    </w:div>
    <w:div w:id="1525750641">
      <w:bodyDiv w:val="1"/>
      <w:marLeft w:val="0"/>
      <w:marRight w:val="0"/>
      <w:marTop w:val="0"/>
      <w:marBottom w:val="0"/>
      <w:divBdr>
        <w:top w:val="none" w:sz="0" w:space="0" w:color="auto"/>
        <w:left w:val="none" w:sz="0" w:space="0" w:color="auto"/>
        <w:bottom w:val="none" w:sz="0" w:space="0" w:color="auto"/>
        <w:right w:val="none" w:sz="0" w:space="0" w:color="auto"/>
      </w:divBdr>
    </w:div>
    <w:div w:id="1637833128">
      <w:bodyDiv w:val="1"/>
      <w:marLeft w:val="0"/>
      <w:marRight w:val="0"/>
      <w:marTop w:val="0"/>
      <w:marBottom w:val="0"/>
      <w:divBdr>
        <w:top w:val="none" w:sz="0" w:space="0" w:color="auto"/>
        <w:left w:val="none" w:sz="0" w:space="0" w:color="auto"/>
        <w:bottom w:val="none" w:sz="0" w:space="0" w:color="auto"/>
        <w:right w:val="none" w:sz="0" w:space="0" w:color="auto"/>
      </w:divBdr>
    </w:div>
    <w:div w:id="1642075632">
      <w:bodyDiv w:val="1"/>
      <w:marLeft w:val="0"/>
      <w:marRight w:val="0"/>
      <w:marTop w:val="0"/>
      <w:marBottom w:val="0"/>
      <w:divBdr>
        <w:top w:val="none" w:sz="0" w:space="0" w:color="auto"/>
        <w:left w:val="none" w:sz="0" w:space="0" w:color="auto"/>
        <w:bottom w:val="none" w:sz="0" w:space="0" w:color="auto"/>
        <w:right w:val="none" w:sz="0" w:space="0" w:color="auto"/>
      </w:divBdr>
    </w:div>
    <w:div w:id="1776905661">
      <w:bodyDiv w:val="1"/>
      <w:marLeft w:val="0"/>
      <w:marRight w:val="0"/>
      <w:marTop w:val="0"/>
      <w:marBottom w:val="0"/>
      <w:divBdr>
        <w:top w:val="none" w:sz="0" w:space="0" w:color="auto"/>
        <w:left w:val="none" w:sz="0" w:space="0" w:color="auto"/>
        <w:bottom w:val="none" w:sz="0" w:space="0" w:color="auto"/>
        <w:right w:val="none" w:sz="0" w:space="0" w:color="auto"/>
      </w:divBdr>
    </w:div>
    <w:div w:id="1832869046">
      <w:bodyDiv w:val="1"/>
      <w:marLeft w:val="0"/>
      <w:marRight w:val="0"/>
      <w:marTop w:val="0"/>
      <w:marBottom w:val="0"/>
      <w:divBdr>
        <w:top w:val="none" w:sz="0" w:space="0" w:color="auto"/>
        <w:left w:val="none" w:sz="0" w:space="0" w:color="auto"/>
        <w:bottom w:val="none" w:sz="0" w:space="0" w:color="auto"/>
        <w:right w:val="none" w:sz="0" w:space="0" w:color="auto"/>
      </w:divBdr>
    </w:div>
    <w:div w:id="1834223880">
      <w:bodyDiv w:val="1"/>
      <w:marLeft w:val="0"/>
      <w:marRight w:val="0"/>
      <w:marTop w:val="0"/>
      <w:marBottom w:val="0"/>
      <w:divBdr>
        <w:top w:val="none" w:sz="0" w:space="0" w:color="auto"/>
        <w:left w:val="none" w:sz="0" w:space="0" w:color="auto"/>
        <w:bottom w:val="none" w:sz="0" w:space="0" w:color="auto"/>
        <w:right w:val="none" w:sz="0" w:space="0" w:color="auto"/>
      </w:divBdr>
    </w:div>
    <w:div w:id="1914196368">
      <w:bodyDiv w:val="1"/>
      <w:marLeft w:val="0"/>
      <w:marRight w:val="0"/>
      <w:marTop w:val="0"/>
      <w:marBottom w:val="0"/>
      <w:divBdr>
        <w:top w:val="none" w:sz="0" w:space="0" w:color="auto"/>
        <w:left w:val="none" w:sz="0" w:space="0" w:color="auto"/>
        <w:bottom w:val="none" w:sz="0" w:space="0" w:color="auto"/>
        <w:right w:val="none" w:sz="0" w:space="0" w:color="auto"/>
      </w:divBdr>
    </w:div>
    <w:div w:id="1932003336">
      <w:bodyDiv w:val="1"/>
      <w:marLeft w:val="0"/>
      <w:marRight w:val="0"/>
      <w:marTop w:val="0"/>
      <w:marBottom w:val="0"/>
      <w:divBdr>
        <w:top w:val="none" w:sz="0" w:space="0" w:color="auto"/>
        <w:left w:val="none" w:sz="0" w:space="0" w:color="auto"/>
        <w:bottom w:val="none" w:sz="0" w:space="0" w:color="auto"/>
        <w:right w:val="none" w:sz="0" w:space="0" w:color="auto"/>
      </w:divBdr>
    </w:div>
    <w:div w:id="1982882139">
      <w:bodyDiv w:val="1"/>
      <w:marLeft w:val="0"/>
      <w:marRight w:val="0"/>
      <w:marTop w:val="0"/>
      <w:marBottom w:val="0"/>
      <w:divBdr>
        <w:top w:val="none" w:sz="0" w:space="0" w:color="auto"/>
        <w:left w:val="none" w:sz="0" w:space="0" w:color="auto"/>
        <w:bottom w:val="none" w:sz="0" w:space="0" w:color="auto"/>
        <w:right w:val="none" w:sz="0" w:space="0" w:color="auto"/>
      </w:divBdr>
    </w:div>
    <w:div w:id="2031370418">
      <w:bodyDiv w:val="1"/>
      <w:marLeft w:val="0"/>
      <w:marRight w:val="0"/>
      <w:marTop w:val="0"/>
      <w:marBottom w:val="0"/>
      <w:divBdr>
        <w:top w:val="none" w:sz="0" w:space="0" w:color="auto"/>
        <w:left w:val="none" w:sz="0" w:space="0" w:color="auto"/>
        <w:bottom w:val="none" w:sz="0" w:space="0" w:color="auto"/>
        <w:right w:val="none" w:sz="0" w:space="0" w:color="auto"/>
      </w:divBdr>
    </w:div>
    <w:div w:id="2064524611">
      <w:bodyDiv w:val="1"/>
      <w:marLeft w:val="0"/>
      <w:marRight w:val="0"/>
      <w:marTop w:val="0"/>
      <w:marBottom w:val="0"/>
      <w:divBdr>
        <w:top w:val="none" w:sz="0" w:space="0" w:color="auto"/>
        <w:left w:val="none" w:sz="0" w:space="0" w:color="auto"/>
        <w:bottom w:val="none" w:sz="0" w:space="0" w:color="auto"/>
        <w:right w:val="none" w:sz="0" w:space="0" w:color="auto"/>
      </w:divBdr>
    </w:div>
    <w:div w:id="20758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drii.chmilenko@dh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D087F-86DF-4F2E-918C-506B680A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2273</Words>
  <Characters>1297</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ecoprojectusr4</dc:creator>
  <cp:lastModifiedBy>Yuliya Yashchenko</cp:lastModifiedBy>
  <cp:revision>4</cp:revision>
  <dcterms:created xsi:type="dcterms:W3CDTF">2023-07-13T07:25:00Z</dcterms:created>
  <dcterms:modified xsi:type="dcterms:W3CDTF">2023-07-14T11:41:00Z</dcterms:modified>
</cp:coreProperties>
</file>