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C9" w:rsidRPr="006D3C0D" w:rsidRDefault="00314BC9" w:rsidP="00314BC9">
      <w:pPr>
        <w:pStyle w:val="2"/>
        <w:numPr>
          <w:ilvl w:val="0"/>
          <w:numId w:val="0"/>
        </w:numPr>
        <w:ind w:left="1427" w:hanging="576"/>
        <w:jc w:val="left"/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202424164"/>
      <w:bookmarkStart w:id="1" w:name="_GoBack"/>
      <w:bookmarkEnd w:id="1"/>
      <w:r w:rsidRPr="006D3C0D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314BC9" w:rsidRPr="006D3C0D" w:rsidRDefault="00314BC9" w:rsidP="00314BC9">
      <w:pPr>
        <w:spacing w:before="12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/>
          <w:iCs/>
          <w:sz w:val="28"/>
          <w:szCs w:val="28"/>
          <w:lang w:val="uk-UA"/>
        </w:rPr>
        <w:t>ТОВАРИСТВО З ОБМЕЖЕНОЮ ВІДПОВІДАЛЬНІСТЮ «АСТОР ІНВЕСТ»</w:t>
      </w:r>
      <w:r w:rsidRPr="006D3C0D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(ТОВ «АСТОР ІНВЕСТ», код ЄДРПОУ – 41571920, юридична адреса - 09100, Київська обл., Білоцерківський р-н, м. Біла Церква, вул. Січневого прориву, 39,                                           </w:t>
      </w:r>
      <w:proofErr w:type="spellStart"/>
      <w:r w:rsidRPr="006D3C0D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6D3C0D">
        <w:rPr>
          <w:rFonts w:eastAsiaTheme="minorEastAsia"/>
          <w:iCs/>
          <w:sz w:val="28"/>
          <w:szCs w:val="28"/>
          <w:lang w:val="uk-UA"/>
        </w:rPr>
        <w:t xml:space="preserve">. +380 50 626 23 03, </w:t>
      </w:r>
      <w:proofErr w:type="spellStart"/>
      <w:r w:rsidRPr="006D3C0D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6D3C0D">
        <w:rPr>
          <w:rFonts w:eastAsiaTheme="minorEastAsia"/>
          <w:iCs/>
          <w:sz w:val="28"/>
          <w:szCs w:val="28"/>
          <w:lang w:val="uk-UA"/>
        </w:rPr>
        <w:t xml:space="preserve">. пошта – info@astor.ua) повідомляє про наміри отримання дозволу на викиди забруднюючих речовин в атмосферне повітря для об’єкта – </w:t>
      </w:r>
      <w:r w:rsidRPr="006D3C0D">
        <w:rPr>
          <w:rFonts w:eastAsiaTheme="minorEastAsia"/>
          <w:i/>
          <w:iCs/>
          <w:sz w:val="28"/>
          <w:szCs w:val="28"/>
          <w:lang w:val="uk-UA"/>
        </w:rPr>
        <w:t>БЗВ №</w:t>
      </w:r>
      <w:r>
        <w:rPr>
          <w:rFonts w:eastAsiaTheme="minorEastAsia"/>
          <w:i/>
          <w:iCs/>
          <w:sz w:val="28"/>
          <w:szCs w:val="28"/>
          <w:lang w:val="uk-UA"/>
        </w:rPr>
        <w:t>4</w:t>
      </w:r>
      <w:r w:rsidRPr="006D3C0D">
        <w:rPr>
          <w:rFonts w:eastAsiaTheme="minorEastAsia"/>
          <w:i/>
          <w:iCs/>
          <w:sz w:val="28"/>
          <w:szCs w:val="28"/>
          <w:lang w:val="uk-UA"/>
        </w:rPr>
        <w:t xml:space="preserve">, розташованого за </w:t>
      </w:r>
      <w:proofErr w:type="spellStart"/>
      <w:r w:rsidRPr="006D3C0D">
        <w:rPr>
          <w:rFonts w:eastAsiaTheme="minorEastAsia"/>
          <w:i/>
          <w:iCs/>
          <w:sz w:val="28"/>
          <w:szCs w:val="28"/>
          <w:lang w:val="uk-UA"/>
        </w:rPr>
        <w:t>адресою</w:t>
      </w:r>
      <w:proofErr w:type="spellEnd"/>
      <w:r w:rsidRPr="006D3C0D">
        <w:rPr>
          <w:rFonts w:eastAsiaTheme="minorEastAsia"/>
          <w:i/>
          <w:iCs/>
          <w:sz w:val="28"/>
          <w:szCs w:val="28"/>
          <w:lang w:val="uk-UA"/>
        </w:rPr>
        <w:t xml:space="preserve">: </w:t>
      </w:r>
      <w:r w:rsidRPr="00CC40E4">
        <w:rPr>
          <w:rFonts w:eastAsiaTheme="minorEastAsia"/>
          <w:i/>
          <w:iCs/>
          <w:sz w:val="28"/>
          <w:szCs w:val="28"/>
          <w:lang w:val="uk-UA"/>
        </w:rPr>
        <w:t xml:space="preserve">03061, м. Київ, </w:t>
      </w:r>
      <w:r>
        <w:rPr>
          <w:rFonts w:eastAsiaTheme="minorEastAsia"/>
          <w:i/>
          <w:iCs/>
          <w:sz w:val="28"/>
          <w:szCs w:val="28"/>
          <w:lang w:val="uk-UA"/>
        </w:rPr>
        <w:t>Солом’янський</w:t>
      </w:r>
      <w:r w:rsidRPr="00CC40E4">
        <w:rPr>
          <w:rFonts w:eastAsiaTheme="minorEastAsia"/>
          <w:i/>
          <w:iCs/>
          <w:sz w:val="28"/>
          <w:szCs w:val="28"/>
          <w:lang w:val="uk-UA"/>
        </w:rPr>
        <w:t xml:space="preserve"> р-н, </w:t>
      </w:r>
      <w:r>
        <w:rPr>
          <w:rFonts w:eastAsiaTheme="minorEastAsia"/>
          <w:i/>
          <w:iCs/>
          <w:sz w:val="28"/>
          <w:szCs w:val="28"/>
          <w:lang w:val="uk-UA"/>
        </w:rPr>
        <w:t xml:space="preserve">                                   </w:t>
      </w:r>
      <w:proofErr w:type="spellStart"/>
      <w:r w:rsidRPr="00CC40E4">
        <w:rPr>
          <w:rFonts w:eastAsiaTheme="minorEastAsia"/>
          <w:i/>
          <w:iCs/>
          <w:sz w:val="28"/>
          <w:szCs w:val="28"/>
          <w:lang w:val="uk-UA"/>
        </w:rPr>
        <w:t>просп</w:t>
      </w:r>
      <w:proofErr w:type="spellEnd"/>
      <w:r w:rsidRPr="00CC40E4">
        <w:rPr>
          <w:rFonts w:eastAsiaTheme="minorEastAsia"/>
          <w:i/>
          <w:iCs/>
          <w:sz w:val="28"/>
          <w:szCs w:val="28"/>
          <w:lang w:val="uk-UA"/>
        </w:rPr>
        <w:t>. Відрадний, 52Б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314BC9" w:rsidRPr="006D3C0D" w:rsidRDefault="00314BC9" w:rsidP="00314BC9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 xml:space="preserve">Основний вид економічної діяльності ТОВ «АСТОР ІНВЕСТ» - виробництво бетонних розчинів, готових для використання (23.63), даний вид діяльності не підлягає оцінці впливу на довкілля. Технологічне обладнання, встановлене на об’єкті –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:rsidR="00314BC9" w:rsidRPr="006D3C0D" w:rsidRDefault="00314BC9" w:rsidP="00314BC9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 xml:space="preserve">Дозвіл на викиди оформлюється вперше, з метою отримання права на експлуатацію технологічного обладнання, з якого в атмосферне повітря надходять забруднюючі речовини, </w:t>
      </w:r>
      <w:r w:rsidRPr="006D3C0D">
        <w:rPr>
          <w:sz w:val="28"/>
          <w:szCs w:val="28"/>
          <w:lang w:val="uk-UA"/>
        </w:rPr>
        <w:t>для забезпечення виконання вимог, передбачених нормативами екологічної безпеки у галузі охорони атмосферного повітря.</w:t>
      </w:r>
    </w:p>
    <w:p w:rsidR="00314BC9" w:rsidRPr="006D3C0D" w:rsidRDefault="00314BC9" w:rsidP="00314BC9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 xml:space="preserve">Джерелом утворення забруднюючих речовин в атмосферу є відкриті склади зберігання </w:t>
      </w:r>
      <w:r>
        <w:rPr>
          <w:rFonts w:eastAsiaTheme="minorEastAsia"/>
          <w:iCs/>
          <w:sz w:val="28"/>
          <w:szCs w:val="28"/>
          <w:lang w:val="uk-UA"/>
        </w:rPr>
        <w:t>інертних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 матеріалів,</w:t>
      </w:r>
      <w:r>
        <w:rPr>
          <w:rFonts w:eastAsiaTheme="minorEastAsia"/>
          <w:iCs/>
          <w:sz w:val="28"/>
          <w:szCs w:val="28"/>
          <w:lang w:val="uk-UA"/>
        </w:rPr>
        <w:t xml:space="preserve"> лінія просіву піску, </w:t>
      </w:r>
      <w:r w:rsidRPr="006D3C0D">
        <w:rPr>
          <w:rFonts w:eastAsiaTheme="minorEastAsia"/>
          <w:iCs/>
          <w:sz w:val="28"/>
          <w:szCs w:val="28"/>
          <w:lang w:val="uk-UA"/>
        </w:rPr>
        <w:t>технологічне обладнання (приймальні бункери-дозатори інертних матеріалів, бетонозмішува</w:t>
      </w:r>
      <w:r>
        <w:rPr>
          <w:rFonts w:eastAsiaTheme="minorEastAsia"/>
          <w:iCs/>
          <w:sz w:val="28"/>
          <w:szCs w:val="28"/>
          <w:lang w:val="uk-UA"/>
        </w:rPr>
        <w:t>льна установка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, </w:t>
      </w:r>
      <w:proofErr w:type="spellStart"/>
      <w:r w:rsidRPr="006D3C0D">
        <w:rPr>
          <w:rFonts w:eastAsiaTheme="minorEastAsia"/>
          <w:iCs/>
          <w:sz w:val="28"/>
          <w:szCs w:val="28"/>
          <w:lang w:val="uk-UA"/>
        </w:rPr>
        <w:t>силоси</w:t>
      </w:r>
      <w:proofErr w:type="spellEnd"/>
      <w:r w:rsidRPr="006D3C0D">
        <w:rPr>
          <w:rFonts w:eastAsiaTheme="minorEastAsia"/>
          <w:iCs/>
          <w:sz w:val="28"/>
          <w:szCs w:val="28"/>
          <w:lang w:val="uk-UA"/>
        </w:rPr>
        <w:t xml:space="preserve"> зберігання цементу</w:t>
      </w:r>
      <w:r>
        <w:rPr>
          <w:rFonts w:eastAsiaTheme="minorEastAsia"/>
          <w:iCs/>
          <w:sz w:val="28"/>
          <w:szCs w:val="28"/>
          <w:lang w:val="uk-UA"/>
        </w:rPr>
        <w:t xml:space="preserve"> та золи</w:t>
      </w:r>
      <w:r w:rsidRPr="006D3C0D">
        <w:rPr>
          <w:rFonts w:eastAsiaTheme="minorEastAsia"/>
          <w:iCs/>
          <w:sz w:val="28"/>
          <w:szCs w:val="28"/>
          <w:lang w:val="uk-UA"/>
        </w:rPr>
        <w:t>), дизельний генератор та зварювальний апарат.</w:t>
      </w:r>
    </w:p>
    <w:p w:rsidR="00314BC9" w:rsidRPr="006D3C0D" w:rsidRDefault="00314BC9" w:rsidP="00314BC9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9506C2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залізо та його сполуки у перерахунку на залізо (0,0004 т/рік; 0,001800 г/с), манган та його сполуки в перерахунку на діоксид мангану (0,00004 т/рік; 0,000197 г/с), речовини у вигляді суспендованих твердих частинок недиференційованих за складом (</w:t>
      </w:r>
      <w:r w:rsidRPr="004150C3">
        <w:rPr>
          <w:rFonts w:eastAsiaTheme="minorEastAsia"/>
          <w:iCs/>
          <w:sz w:val="28"/>
          <w:szCs w:val="28"/>
          <w:lang w:val="uk-UA"/>
        </w:rPr>
        <w:t>2,933 т/рік; 0,977645 г/с</w:t>
      </w:r>
      <w:r w:rsidRPr="009506C2">
        <w:rPr>
          <w:rFonts w:eastAsiaTheme="minorEastAsia"/>
          <w:iCs/>
          <w:sz w:val="28"/>
          <w:szCs w:val="28"/>
          <w:lang w:val="uk-UA"/>
        </w:rPr>
        <w:t>), азоту діоксид (0,039 т/рік; 0,037100 г/с), вуглецю оксид (0,020 т/рік; 0,019026 г/с), сірки діоксид (0,048 т/рік; 0,045662 г/с), а також метан (0,002 т/рік); вуглецю діоксид (37,936 т/рік); азоту (1) оксид (N</w:t>
      </w:r>
      <w:r w:rsidRPr="009506C2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9506C2">
        <w:rPr>
          <w:rFonts w:eastAsiaTheme="minorEastAsia"/>
          <w:iCs/>
          <w:sz w:val="28"/>
          <w:szCs w:val="28"/>
          <w:lang w:val="uk-UA"/>
        </w:rPr>
        <w:t>O) (0,001 т/рік) та неметанові леткі органічні сполуки (НМЛОС) (0,026 т/рік).</w:t>
      </w:r>
    </w:p>
    <w:p w:rsidR="00314BC9" w:rsidRPr="008A0E49" w:rsidRDefault="00314BC9" w:rsidP="00314BC9">
      <w:pPr>
        <w:spacing w:before="80" w:line="271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8A0E49">
        <w:rPr>
          <w:rFonts w:eastAsiaTheme="minorEastAsia"/>
          <w:sz w:val="28"/>
          <w:szCs w:val="28"/>
          <w:lang w:val="uk-UA"/>
        </w:rPr>
        <w:t xml:space="preserve">Об’єкт відноситься до </w:t>
      </w:r>
      <w:r w:rsidR="00133888">
        <w:rPr>
          <w:rFonts w:eastAsiaTheme="minorEastAsia"/>
          <w:sz w:val="28"/>
          <w:szCs w:val="28"/>
          <w:lang w:val="uk-UA"/>
        </w:rPr>
        <w:t>третьої</w:t>
      </w:r>
      <w:r w:rsidRPr="008A0E49">
        <w:rPr>
          <w:rFonts w:eastAsiaTheme="minorEastAsia"/>
          <w:sz w:val="28"/>
          <w:szCs w:val="28"/>
          <w:lang w:val="uk-UA"/>
        </w:rPr>
        <w:t xml:space="preserve"> групи та</w:t>
      </w:r>
      <w:r w:rsidR="00133888">
        <w:rPr>
          <w:rFonts w:eastAsiaTheme="minorEastAsia"/>
          <w:sz w:val="28"/>
          <w:szCs w:val="28"/>
          <w:lang w:val="uk-UA"/>
        </w:rPr>
        <w:t xml:space="preserve"> не</w:t>
      </w:r>
      <w:r w:rsidRPr="008A0E49">
        <w:rPr>
          <w:rFonts w:eastAsiaTheme="minorEastAsia"/>
          <w:sz w:val="28"/>
          <w:szCs w:val="28"/>
          <w:lang w:val="uk-UA"/>
        </w:rPr>
        <w:t xml:space="preserve"> підлягає взяттю на Державний облік.</w:t>
      </w:r>
    </w:p>
    <w:p w:rsidR="00314BC9" w:rsidRPr="006D3C0D" w:rsidRDefault="00314BC9" w:rsidP="00314BC9">
      <w:pPr>
        <w:spacing w:before="12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314BC9" w:rsidRPr="006D3C0D" w:rsidRDefault="00314BC9" w:rsidP="00314BC9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6D3C0D">
        <w:rPr>
          <w:rFonts w:eastAsiaTheme="minorEastAsia"/>
          <w:sz w:val="28"/>
          <w:lang w:val="uk-UA"/>
        </w:rPr>
        <w:lastRenderedPageBreak/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314BC9" w:rsidRPr="006D3C0D" w:rsidRDefault="00314BC9" w:rsidP="00314BC9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санітарно-захисної зони відсутні.</w:t>
      </w:r>
    </w:p>
    <w:p w:rsidR="00314BC9" w:rsidRDefault="00314BC9" w:rsidP="00314BC9">
      <w:pPr>
        <w:spacing w:line="276" w:lineRule="auto"/>
        <w:ind w:firstLine="709"/>
        <w:jc w:val="both"/>
        <w:rPr>
          <w:rFonts w:eastAsiaTheme="minorEastAsia"/>
          <w:iCs/>
          <w:sz w:val="27"/>
          <w:szCs w:val="27"/>
        </w:rPr>
      </w:pPr>
    </w:p>
    <w:p w:rsidR="002F44E5" w:rsidRDefault="00314BC9" w:rsidP="00314BC9">
      <w:pPr>
        <w:spacing w:line="276" w:lineRule="auto"/>
        <w:ind w:firstLine="709"/>
        <w:jc w:val="both"/>
      </w:pPr>
      <w:proofErr w:type="spellStart"/>
      <w:r w:rsidRPr="006D3C0D">
        <w:rPr>
          <w:rFonts w:eastAsiaTheme="minorEastAsia"/>
          <w:iCs/>
          <w:sz w:val="27"/>
          <w:szCs w:val="27"/>
        </w:rPr>
        <w:t>Зауваження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та </w:t>
      </w:r>
      <w:proofErr w:type="spellStart"/>
      <w:r w:rsidRPr="006D3C0D">
        <w:rPr>
          <w:rFonts w:eastAsiaTheme="minorEastAsia"/>
          <w:iCs/>
          <w:sz w:val="27"/>
          <w:szCs w:val="27"/>
        </w:rPr>
        <w:t>пропозиції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щодо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намірів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приймаються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в </w:t>
      </w:r>
      <w:proofErr w:type="spellStart"/>
      <w:r w:rsidRPr="006D3C0D">
        <w:rPr>
          <w:rFonts w:eastAsiaTheme="minorEastAsia"/>
          <w:iCs/>
          <w:sz w:val="27"/>
          <w:szCs w:val="27"/>
        </w:rPr>
        <w:t>місячний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термін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після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публікації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до Департаменту </w:t>
      </w:r>
      <w:proofErr w:type="spellStart"/>
      <w:r w:rsidRPr="006D3C0D">
        <w:rPr>
          <w:rFonts w:eastAsiaTheme="minorEastAsia"/>
          <w:iCs/>
          <w:sz w:val="27"/>
          <w:szCs w:val="27"/>
        </w:rPr>
        <w:t>захисту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довкілля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та </w:t>
      </w:r>
      <w:proofErr w:type="spellStart"/>
      <w:r w:rsidRPr="006D3C0D">
        <w:rPr>
          <w:rFonts w:eastAsiaTheme="minorEastAsia"/>
          <w:iCs/>
          <w:sz w:val="27"/>
          <w:szCs w:val="27"/>
        </w:rPr>
        <w:t>адаптації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до </w:t>
      </w:r>
      <w:proofErr w:type="spellStart"/>
      <w:r w:rsidRPr="006D3C0D">
        <w:rPr>
          <w:rFonts w:eastAsiaTheme="minorEastAsia"/>
          <w:iCs/>
          <w:sz w:val="27"/>
          <w:szCs w:val="27"/>
        </w:rPr>
        <w:t>зміни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клімату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виконавчого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органу </w:t>
      </w:r>
      <w:proofErr w:type="spellStart"/>
      <w:r w:rsidRPr="006D3C0D">
        <w:rPr>
          <w:rFonts w:eastAsiaTheme="minorEastAsia"/>
          <w:iCs/>
          <w:sz w:val="27"/>
          <w:szCs w:val="27"/>
        </w:rPr>
        <w:t>Київської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міської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ради (</w:t>
      </w:r>
      <w:proofErr w:type="spellStart"/>
      <w:r w:rsidRPr="006D3C0D">
        <w:rPr>
          <w:rFonts w:eastAsiaTheme="minorEastAsia"/>
          <w:iCs/>
          <w:sz w:val="27"/>
          <w:szCs w:val="27"/>
        </w:rPr>
        <w:t>Київської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міської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державної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адміністрації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) за </w:t>
      </w:r>
      <w:proofErr w:type="spellStart"/>
      <w:r w:rsidRPr="006D3C0D">
        <w:rPr>
          <w:rFonts w:eastAsiaTheme="minorEastAsia"/>
          <w:iCs/>
          <w:sz w:val="27"/>
          <w:szCs w:val="27"/>
        </w:rPr>
        <w:t>адресою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: 04080, м. </w:t>
      </w:r>
      <w:proofErr w:type="spellStart"/>
      <w:r w:rsidRPr="006D3C0D">
        <w:rPr>
          <w:rFonts w:eastAsiaTheme="minorEastAsia"/>
          <w:iCs/>
          <w:sz w:val="27"/>
          <w:szCs w:val="27"/>
        </w:rPr>
        <w:t>Київ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, </w:t>
      </w:r>
      <w:proofErr w:type="spellStart"/>
      <w:r w:rsidRPr="006D3C0D">
        <w:rPr>
          <w:rFonts w:eastAsiaTheme="minorEastAsia"/>
          <w:iCs/>
          <w:sz w:val="27"/>
          <w:szCs w:val="27"/>
        </w:rPr>
        <w:t>вул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. </w:t>
      </w:r>
      <w:proofErr w:type="spellStart"/>
      <w:r w:rsidRPr="006D3C0D">
        <w:rPr>
          <w:rFonts w:eastAsiaTheme="minorEastAsia"/>
          <w:iCs/>
          <w:sz w:val="27"/>
          <w:szCs w:val="27"/>
        </w:rPr>
        <w:t>Турівська</w:t>
      </w:r>
      <w:proofErr w:type="spellEnd"/>
      <w:r w:rsidRPr="006D3C0D">
        <w:rPr>
          <w:rFonts w:eastAsiaTheme="minorEastAsia"/>
          <w:iCs/>
          <w:sz w:val="27"/>
          <w:szCs w:val="27"/>
        </w:rPr>
        <w:t>, 28; тел. 366-64-10, 366-64-11, e-</w:t>
      </w:r>
      <w:proofErr w:type="spellStart"/>
      <w:r w:rsidRPr="006D3C0D">
        <w:rPr>
          <w:rFonts w:eastAsiaTheme="minorEastAsia"/>
          <w:iCs/>
          <w:sz w:val="27"/>
          <w:szCs w:val="27"/>
        </w:rPr>
        <w:t>mail</w:t>
      </w:r>
      <w:proofErr w:type="spellEnd"/>
      <w:r w:rsidRPr="006D3C0D">
        <w:rPr>
          <w:rFonts w:eastAsiaTheme="minorEastAsia"/>
          <w:iCs/>
          <w:sz w:val="27"/>
          <w:szCs w:val="27"/>
        </w:rPr>
        <w:t>: ecology@kyivcity.gov.ua.</w:t>
      </w:r>
    </w:p>
    <w:sectPr w:rsidR="002F44E5" w:rsidSect="00314BC9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C9"/>
    <w:rsid w:val="00133888"/>
    <w:rsid w:val="002F44E5"/>
    <w:rsid w:val="00314BC9"/>
    <w:rsid w:val="004150C3"/>
    <w:rsid w:val="004964B7"/>
    <w:rsid w:val="00B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121BF-42E1-415C-95B7-E9BE54E6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314BC9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314BC9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314BC9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314BC9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314BC9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14BC9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314BC9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314BC9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314BC9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4BC9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314B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314BC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314BC9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314BC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314BC9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314B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314BC9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314BC9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314BC9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styleId="a0">
    <w:name w:val="Body Text"/>
    <w:basedOn w:val="a"/>
    <w:link w:val="a4"/>
    <w:uiPriority w:val="99"/>
    <w:semiHidden/>
    <w:unhideWhenUsed/>
    <w:rsid w:val="00314BC9"/>
    <w:pPr>
      <w:spacing w:after="120"/>
    </w:pPr>
  </w:style>
  <w:style w:type="character" w:customStyle="1" w:styleId="a4">
    <w:name w:val="Основний текст Знак"/>
    <w:basedOn w:val="a1"/>
    <w:link w:val="a0"/>
    <w:uiPriority w:val="99"/>
    <w:semiHidden/>
    <w:rsid w:val="00314B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4BC9"/>
    <w:rPr>
      <w:rFonts w:ascii="Consolas" w:hAnsi="Consolas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314BC9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Безверха Діана Анатоліївна</cp:lastModifiedBy>
  <cp:revision>2</cp:revision>
  <dcterms:created xsi:type="dcterms:W3CDTF">2025-08-13T08:32:00Z</dcterms:created>
  <dcterms:modified xsi:type="dcterms:W3CDTF">2025-08-13T08:32:00Z</dcterms:modified>
</cp:coreProperties>
</file>