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lang w:val="uk-UA"/>
        </w:rPr>
        <w:t>Товариство з обмеженою відповідальністю «</w:t>
      </w:r>
      <w:r w:rsidRPr="009B1226">
        <w:rPr>
          <w:bCs/>
          <w:color w:val="000000"/>
          <w:lang w:val="uk-UA"/>
        </w:rPr>
        <w:t>НОВУС УКРАЇНА</w:t>
      </w:r>
      <w:r w:rsidRPr="009B1226">
        <w:rPr>
          <w:lang w:val="uk-UA"/>
        </w:rPr>
        <w:t>» (ТОВ «</w:t>
      </w:r>
      <w:r w:rsidRPr="009B1226">
        <w:rPr>
          <w:bCs/>
          <w:color w:val="000000"/>
          <w:lang w:val="uk-UA"/>
        </w:rPr>
        <w:t>НОВУС УКРАЇНА</w:t>
      </w:r>
      <w:r w:rsidRPr="009B1226">
        <w:rPr>
          <w:lang w:val="uk-UA"/>
        </w:rPr>
        <w:t xml:space="preserve">»), код ЄДРПОУ 36003603, </w:t>
      </w:r>
      <w:proofErr w:type="spellStart"/>
      <w:r w:rsidRPr="009B1226">
        <w:rPr>
          <w:lang w:val="uk-UA"/>
        </w:rPr>
        <w:t>юр</w:t>
      </w:r>
      <w:proofErr w:type="spellEnd"/>
      <w:r w:rsidRPr="009B1226">
        <w:rPr>
          <w:lang w:val="uk-UA"/>
        </w:rPr>
        <w:t xml:space="preserve">. адреса: 04208, м. Київ, Подільський р-н, пр. Правди, 47, </w:t>
      </w:r>
      <w:proofErr w:type="spellStart"/>
      <w:r w:rsidRPr="009B1226">
        <w:rPr>
          <w:lang w:val="uk-UA"/>
        </w:rPr>
        <w:t>тел</w:t>
      </w:r>
      <w:proofErr w:type="spellEnd"/>
      <w:r w:rsidRPr="009B1226">
        <w:rPr>
          <w:lang w:val="uk-UA"/>
        </w:rPr>
        <w:t xml:space="preserve">. </w:t>
      </w:r>
      <w:r w:rsidRPr="009B1226">
        <w:rPr>
          <w:shd w:val="clear" w:color="auto" w:fill="FFFFFF"/>
          <w:lang w:val="uk-UA"/>
        </w:rPr>
        <w:t>(044) 585-41-70</w:t>
      </w:r>
      <w:r w:rsidRPr="009B1226">
        <w:rPr>
          <w:lang w:val="uk-UA"/>
        </w:rPr>
        <w:t>, e-</w:t>
      </w:r>
      <w:proofErr w:type="spellStart"/>
      <w:r w:rsidRPr="009B1226">
        <w:rPr>
          <w:lang w:val="uk-UA"/>
        </w:rPr>
        <w:t>mail</w:t>
      </w:r>
      <w:proofErr w:type="spellEnd"/>
      <w:r w:rsidRPr="009B1226">
        <w:rPr>
          <w:lang w:val="uk-UA"/>
        </w:rPr>
        <w:t xml:space="preserve">: </w:t>
      </w:r>
      <w:hyperlink r:id="rId11" w:history="1">
        <w:r w:rsidRPr="009B1226">
          <w:rPr>
            <w:rStyle w:val="a5"/>
            <w:rFonts w:eastAsiaTheme="minorEastAsia"/>
            <w:lang w:val="uk-UA"/>
          </w:rPr>
          <w:t>Viktoriia.Todyka@novus.ua</w:t>
        </w:r>
      </w:hyperlink>
      <w:r w:rsidRPr="009B1226">
        <w:rPr>
          <w:shd w:val="clear" w:color="auto" w:fill="FFFFFF"/>
          <w:lang w:val="uk-UA"/>
        </w:rPr>
        <w:t>,</w:t>
      </w:r>
      <w:r w:rsidRPr="009B1226">
        <w:rPr>
          <w:lang w:val="uk-UA"/>
        </w:rPr>
        <w:t xml:space="preserve"> </w:t>
      </w:r>
      <w:r w:rsidRPr="009B1226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№1042, який розташований за </w:t>
      </w:r>
      <w:proofErr w:type="spellStart"/>
      <w:r w:rsidRPr="009B1226">
        <w:rPr>
          <w:rFonts w:eastAsia="Calibri"/>
          <w:lang w:val="uk-UA"/>
        </w:rPr>
        <w:t>адресою</w:t>
      </w:r>
      <w:proofErr w:type="spellEnd"/>
      <w:r w:rsidRPr="009B1226">
        <w:rPr>
          <w:rFonts w:eastAsia="Calibri"/>
          <w:lang w:val="uk-UA"/>
        </w:rPr>
        <w:t xml:space="preserve">: м. Київ, Голосіївський р-н, вул. Юлії </w:t>
      </w:r>
      <w:proofErr w:type="spellStart"/>
      <w:r w:rsidRPr="009B1226">
        <w:rPr>
          <w:rFonts w:eastAsia="Calibri"/>
          <w:lang w:val="uk-UA"/>
        </w:rPr>
        <w:t>Здановської</w:t>
      </w:r>
      <w:proofErr w:type="spellEnd"/>
      <w:r w:rsidRPr="009B1226">
        <w:rPr>
          <w:rFonts w:eastAsia="Calibri"/>
          <w:lang w:val="uk-UA"/>
        </w:rPr>
        <w:t>, 73</w:t>
      </w:r>
      <w:r w:rsidRPr="009B1226">
        <w:rPr>
          <w:lang w:val="uk-UA"/>
        </w:rPr>
        <w:t>-А</w:t>
      </w:r>
      <w:r w:rsidRPr="009B1226">
        <w:rPr>
          <w:rFonts w:eastAsia="Calibri"/>
          <w:lang w:val="uk-UA"/>
        </w:rPr>
        <w:t>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9B1226">
        <w:rPr>
          <w:lang w:val="uk-UA"/>
        </w:rPr>
        <w:t xml:space="preserve">у зв’язку із </w:t>
      </w:r>
      <w:r w:rsidRPr="009B1226">
        <w:rPr>
          <w:bCs/>
          <w:lang w:val="uk-UA"/>
        </w:rPr>
        <w:t>введенням в експлуатацію нового обладнання та зміною якісних й кількісних характеристик існуючих джерел викидів</w:t>
      </w:r>
      <w:r w:rsidRPr="009B1226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Основним видом діяльності – </w:t>
      </w:r>
      <w:r w:rsidRPr="009B1226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9B1226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>У результаті проведення інвентаризації джерел викидів встановлено, що на підприємстві налічується сім стаціонарних джерел викидів: труба обладнання складу сипучих матеріалів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</w:t>
      </w:r>
      <w:r>
        <w:rPr>
          <w:rFonts w:eastAsia="Calibri"/>
          <w:lang w:val="uk-UA"/>
        </w:rPr>
        <w:t> </w:t>
      </w:r>
      <w:bookmarkStart w:id="0" w:name="_GoBack"/>
      <w:bookmarkEnd w:id="0"/>
      <w:r w:rsidRPr="009B1226">
        <w:rPr>
          <w:rFonts w:eastAsia="Calibri"/>
          <w:lang w:val="uk-UA"/>
        </w:rPr>
        <w:t xml:space="preserve">№3), труба </w:t>
      </w:r>
      <w:proofErr w:type="spellStart"/>
      <w:r w:rsidRPr="009B1226">
        <w:rPr>
          <w:rFonts w:eastAsia="Calibri"/>
          <w:lang w:val="uk-UA"/>
        </w:rPr>
        <w:t>ел.грилю</w:t>
      </w:r>
      <w:proofErr w:type="spellEnd"/>
      <w:r w:rsidRPr="009B1226">
        <w:rPr>
          <w:rFonts w:eastAsia="Calibri"/>
          <w:lang w:val="uk-UA"/>
        </w:rPr>
        <w:t xml:space="preserve"> торгової зали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№1), труби обладнання пекарні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 №2), труба печі для піци торгової зали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№4), труба дизель-генератору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№5), труба компресорної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№6), вантажна рампа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 xml:space="preserve">. №7). </w:t>
      </w:r>
      <w:r w:rsidRPr="009B1226">
        <w:rPr>
          <w:lang w:val="uk-UA"/>
        </w:rPr>
        <w:t xml:space="preserve">Потужність викидів забруднюючих речовин в атмосферне повітря від об’єкту в цілому становить 0,087324 г/с та 0,651 т/рік, в </w:t>
      </w:r>
      <w:proofErr w:type="spellStart"/>
      <w:r w:rsidRPr="009B1226">
        <w:rPr>
          <w:lang w:val="uk-UA"/>
        </w:rPr>
        <w:t>т.ч</w:t>
      </w:r>
      <w:proofErr w:type="spellEnd"/>
      <w:r w:rsidRPr="009B1226">
        <w:rPr>
          <w:lang w:val="uk-UA"/>
        </w:rPr>
        <w:t xml:space="preserve">: речовини у вигляді суспендованих твердих частинок – ‌0,0093 т/рік, оксиди азоту – ‌0,006 т/рік, оксид вуглецю – ‌0,019 т/рік, діоксид сірки – ‌0,0001 т/рік, спирт етиловий – ‌0,104 т/рік, вуглеводні насичені – 0,009 т/рік, акролеїн – ‌0,0001 т/рік, ацетальдегід – 0,002 т/рік, кислота оцтова – 0,010 т/рік, </w:t>
      </w:r>
      <w:proofErr w:type="spellStart"/>
      <w:r w:rsidRPr="009B1226">
        <w:rPr>
          <w:lang w:val="uk-UA"/>
        </w:rPr>
        <w:t>фреони</w:t>
      </w:r>
      <w:proofErr w:type="spellEnd"/>
      <w:r w:rsidRPr="009B1226">
        <w:rPr>
          <w:lang w:val="uk-UA"/>
        </w:rPr>
        <w:t xml:space="preserve"> – ‌0,009 т/рік, азоту (1) оксид – 0,00002 т/рік, метан – 0,00002 т/рік, вуглецю діоксид – 0,482 т/рік.</w:t>
      </w:r>
      <w:r w:rsidRPr="009B1226">
        <w:rPr>
          <w:rFonts w:eastAsia="Calibri"/>
          <w:lang w:val="uk-UA"/>
        </w:rPr>
        <w:t xml:space="preserve"> 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Підприємство відноситься до третьої групи </w:t>
      </w:r>
      <w:r w:rsidRPr="009B1226">
        <w:rPr>
          <w:lang w:val="uk-UA"/>
        </w:rPr>
        <w:t>–</w:t>
      </w:r>
      <w:r w:rsidRPr="009B1226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9B1226">
        <w:rPr>
          <w:lang w:val="uk-UA"/>
        </w:rPr>
        <w:t>–</w:t>
      </w:r>
      <w:r w:rsidRPr="009B1226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lang w:val="uk-UA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9B1226">
        <w:rPr>
          <w:rFonts w:eastAsia="Calibri"/>
          <w:lang w:val="uk-UA"/>
        </w:rPr>
        <w:t xml:space="preserve"> </w:t>
      </w:r>
      <w:r w:rsidRPr="009B1226">
        <w:rPr>
          <w:lang w:val="uk-UA"/>
        </w:rPr>
        <w:t>Залпові викиди забруднюючих речовин на підприємстві відсутні. Перевищення гранично допустимих концентрацій забруднюючих речовин у зоні впливу підприємства відсутні.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9B1226">
        <w:rPr>
          <w:rFonts w:eastAsia="Calibri"/>
          <w:color w:val="0D0D0D"/>
          <w:lang w:val="uk-UA"/>
        </w:rPr>
        <w:t xml:space="preserve">Зауваження та пропозиції щодо намірів приймаються </w:t>
      </w:r>
      <w:r w:rsidRPr="009B1226">
        <w:rPr>
          <w:rFonts w:eastAsia="Calibri"/>
          <w:lang w:val="uk-UA"/>
        </w:rPr>
        <w:t xml:space="preserve">в </w:t>
      </w:r>
      <w:proofErr w:type="spellStart"/>
      <w:r w:rsidRPr="009B1226">
        <w:rPr>
          <w:rFonts w:eastAsia="Calibri"/>
          <w:lang w:val="uk-UA"/>
        </w:rPr>
        <w:t>тридцятиденний</w:t>
      </w:r>
      <w:proofErr w:type="spellEnd"/>
      <w:r w:rsidRPr="009B1226">
        <w:rPr>
          <w:rFonts w:eastAsia="Calibri"/>
          <w:lang w:val="uk-UA"/>
        </w:rPr>
        <w:t xml:space="preserve"> строк </w:t>
      </w:r>
      <w:r w:rsidRPr="009B1226">
        <w:rPr>
          <w:rFonts w:eastAsia="Calibri"/>
          <w:color w:val="0D0D0D"/>
          <w:lang w:val="uk-UA"/>
        </w:rPr>
        <w:t xml:space="preserve">після публікації оголошення </w:t>
      </w:r>
      <w:r w:rsidRPr="009B1226">
        <w:rPr>
          <w:rFonts w:eastAsia="Calibri"/>
          <w:lang w:val="uk-UA"/>
        </w:rPr>
        <w:t xml:space="preserve">до </w:t>
      </w:r>
      <w:r w:rsidRPr="009B1226">
        <w:rPr>
          <w:u w:val="single"/>
          <w:lang w:val="uk-UA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9B1226">
        <w:rPr>
          <w:u w:val="single"/>
          <w:lang w:val="uk-UA"/>
        </w:rPr>
        <w:t>адресою</w:t>
      </w:r>
      <w:proofErr w:type="spellEnd"/>
      <w:r w:rsidRPr="009B1226">
        <w:rPr>
          <w:u w:val="single"/>
          <w:lang w:val="uk-UA"/>
        </w:rPr>
        <w:t xml:space="preserve">: 04080, м. Київ, вул. Турівська, 28, </w:t>
      </w:r>
      <w:proofErr w:type="spellStart"/>
      <w:r w:rsidRPr="009B1226">
        <w:rPr>
          <w:u w:val="single"/>
          <w:lang w:val="uk-UA"/>
        </w:rPr>
        <w:t>тел</w:t>
      </w:r>
      <w:proofErr w:type="spellEnd"/>
      <w:r w:rsidRPr="009B1226">
        <w:rPr>
          <w:u w:val="single"/>
          <w:lang w:val="uk-UA"/>
        </w:rPr>
        <w:t>. (044) 366-64-10 (-11), e-</w:t>
      </w:r>
      <w:proofErr w:type="spellStart"/>
      <w:r w:rsidRPr="009B1226">
        <w:rPr>
          <w:u w:val="single"/>
          <w:lang w:val="uk-UA"/>
        </w:rPr>
        <w:t>mail</w:t>
      </w:r>
      <w:proofErr w:type="spellEnd"/>
      <w:r w:rsidRPr="009B1226">
        <w:rPr>
          <w:u w:val="single"/>
          <w:lang w:val="uk-UA"/>
        </w:rPr>
        <w:t xml:space="preserve">: </w:t>
      </w:r>
      <w:r w:rsidRPr="009B1226">
        <w:rPr>
          <w:u w:val="single"/>
          <w:shd w:val="clear" w:color="auto" w:fill="FFFFFF"/>
          <w:lang w:val="uk-UA"/>
        </w:rPr>
        <w:t>ecology@kyivcity.gov.ua</w:t>
      </w:r>
      <w:r w:rsidRPr="009B1226">
        <w:rPr>
          <w:u w:val="single"/>
          <w:lang w:val="uk-UA"/>
        </w:rPr>
        <w:t xml:space="preserve">. 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8B" w:rsidRDefault="0095428B">
      <w:r>
        <w:separator/>
      </w:r>
    </w:p>
  </w:endnote>
  <w:endnote w:type="continuationSeparator" w:id="0">
    <w:p w:rsidR="0095428B" w:rsidRDefault="009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8B" w:rsidRDefault="0095428B">
      <w:r>
        <w:separator/>
      </w:r>
    </w:p>
  </w:footnote>
  <w:footnote w:type="continuationSeparator" w:id="0">
    <w:p w:rsidR="0095428B" w:rsidRDefault="0095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CF" w:rsidRDefault="001920D2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56515</wp:posOffset>
          </wp:positionV>
          <wp:extent cx="2457450" cy="69532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95428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 w15:restartNumberingAfterBreak="0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 w15:restartNumberingAfterBreak="0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 w15:restartNumberingAfterBreak="0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C4FEF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831B5"/>
    <w:rsid w:val="001906FF"/>
    <w:rsid w:val="001913A9"/>
    <w:rsid w:val="001920D2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768C1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B5BF6"/>
    <w:rsid w:val="004C6EFF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1EE5"/>
    <w:rsid w:val="007D3D9A"/>
    <w:rsid w:val="007E2393"/>
    <w:rsid w:val="007E344C"/>
    <w:rsid w:val="00811EAC"/>
    <w:rsid w:val="00812413"/>
    <w:rsid w:val="008353A9"/>
    <w:rsid w:val="0084419A"/>
    <w:rsid w:val="00845789"/>
    <w:rsid w:val="008527A8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5428B"/>
    <w:rsid w:val="00967A2F"/>
    <w:rsid w:val="0097512D"/>
    <w:rsid w:val="00981E37"/>
    <w:rsid w:val="0098686B"/>
    <w:rsid w:val="009A503A"/>
    <w:rsid w:val="009B1226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64670"/>
    <w:rsid w:val="00A74427"/>
    <w:rsid w:val="00A82363"/>
    <w:rsid w:val="00AD406A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5383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BB5E36"/>
    <w:rsid w:val="00C03940"/>
    <w:rsid w:val="00C12F40"/>
    <w:rsid w:val="00C135CE"/>
    <w:rsid w:val="00C322CF"/>
    <w:rsid w:val="00C34BA4"/>
    <w:rsid w:val="00C4164B"/>
    <w:rsid w:val="00C416FD"/>
    <w:rsid w:val="00C441DE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069C4"/>
    <w:rsid w:val="00D350CA"/>
    <w:rsid w:val="00D44A40"/>
    <w:rsid w:val="00D53139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70E3F"/>
    <w:rsid w:val="00E75213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05E25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60C61"/>
  <w15:docId w15:val="{D0E6E229-9961-4564-9850-1E73F65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и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інтервалів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63B2C"/>
    <w:rPr>
      <w:sz w:val="24"/>
      <w:szCs w:val="24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A6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theme" Target="theme/theme1.xml"/>
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EC24D-7CA1-45FD-8F37-C8D35734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Приказ № 1</vt:lpstr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3054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2021-12-01T07:37:00Z</cp:lastPrinted>
  <dcterms:created xsi:type="dcterms:W3CDTF">2025-09-02T08:23:00Z</dcterms:created>
  <dcterms:modified xsi:type="dcterms:W3CDTF">2025-09-02T08:24:00Z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