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D5CF" w14:textId="21856FFB" w:rsidR="00A368A4" w:rsidRDefault="00A368A4" w:rsidP="009D2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A368A4">
        <w:rPr>
          <w:sz w:val="22"/>
          <w:szCs w:val="22"/>
          <w:lang w:val="uk-UA"/>
        </w:rPr>
        <w:t>ТОВАРИСТВО З ОБМЕЖЕНОЮ ВІДПОВІДАЛЬНІСТЮ «КРІПТЕР СІСТЕМ СОЛЮШН»</w:t>
      </w:r>
      <w:r>
        <w:rPr>
          <w:sz w:val="22"/>
          <w:szCs w:val="22"/>
          <w:lang w:val="uk-UA"/>
        </w:rPr>
        <w:t xml:space="preserve"> (</w:t>
      </w:r>
      <w:r w:rsidRPr="004E5F04">
        <w:rPr>
          <w:sz w:val="22"/>
          <w:szCs w:val="22"/>
          <w:lang w:val="uk-UA"/>
        </w:rPr>
        <w:t>скорочене найменування:</w:t>
      </w:r>
      <w:r>
        <w:rPr>
          <w:sz w:val="22"/>
          <w:szCs w:val="22"/>
          <w:lang w:val="uk-UA"/>
        </w:rPr>
        <w:t xml:space="preserve"> </w:t>
      </w:r>
      <w:r w:rsidR="005965EC" w:rsidRPr="005965EC">
        <w:rPr>
          <w:sz w:val="22"/>
          <w:szCs w:val="22"/>
          <w:lang w:val="uk-UA"/>
        </w:rPr>
        <w:t>ТОВ «КРІПТЕР СІСТЕМ СОЛЮШН»</w:t>
      </w:r>
      <w:r>
        <w:rPr>
          <w:sz w:val="22"/>
          <w:szCs w:val="22"/>
          <w:lang w:val="uk-UA"/>
        </w:rPr>
        <w:t xml:space="preserve">; </w:t>
      </w:r>
      <w:r w:rsidRPr="004E5F04">
        <w:rPr>
          <w:sz w:val="22"/>
          <w:szCs w:val="22"/>
          <w:lang w:val="uk-UA"/>
        </w:rPr>
        <w:t xml:space="preserve">код ЄДРПОУ </w:t>
      </w:r>
      <w:r w:rsidR="00417147" w:rsidRPr="00417147">
        <w:rPr>
          <w:sz w:val="22"/>
          <w:szCs w:val="22"/>
          <w:lang w:val="uk-UA"/>
        </w:rPr>
        <w:t>43051802</w:t>
      </w:r>
      <w:r w:rsidRPr="004E5F04">
        <w:rPr>
          <w:sz w:val="22"/>
          <w:szCs w:val="22"/>
          <w:lang w:val="uk-UA"/>
        </w:rPr>
        <w:t xml:space="preserve">; юридична </w:t>
      </w:r>
      <w:r>
        <w:rPr>
          <w:sz w:val="22"/>
          <w:szCs w:val="22"/>
          <w:lang w:val="uk-UA"/>
        </w:rPr>
        <w:t xml:space="preserve">та поштова </w:t>
      </w:r>
      <w:r w:rsidRPr="004E5F04">
        <w:rPr>
          <w:sz w:val="22"/>
          <w:szCs w:val="22"/>
          <w:lang w:val="uk-UA"/>
        </w:rPr>
        <w:t xml:space="preserve">адреса: </w:t>
      </w:r>
      <w:r w:rsidR="009D2D2D" w:rsidRPr="009D2D2D">
        <w:rPr>
          <w:sz w:val="22"/>
          <w:szCs w:val="22"/>
          <w:lang w:val="uk-UA"/>
        </w:rPr>
        <w:t>08132, Київська обл., Києво-Святошинський р-н,</w:t>
      </w:r>
      <w:r w:rsidR="009D2D2D">
        <w:rPr>
          <w:sz w:val="22"/>
          <w:szCs w:val="22"/>
          <w:lang w:val="uk-UA"/>
        </w:rPr>
        <w:t xml:space="preserve"> </w:t>
      </w:r>
      <w:r w:rsidR="009D2D2D" w:rsidRPr="009D2D2D">
        <w:rPr>
          <w:sz w:val="22"/>
          <w:szCs w:val="22"/>
          <w:lang w:val="uk-UA"/>
        </w:rPr>
        <w:t>м. Вишневе, вул.</w:t>
      </w:r>
      <w:r w:rsidR="009D2D2D">
        <w:rPr>
          <w:sz w:val="22"/>
          <w:szCs w:val="22"/>
          <w:lang w:val="uk-UA"/>
        </w:rPr>
        <w:t> </w:t>
      </w:r>
      <w:r w:rsidR="009D2D2D" w:rsidRPr="009D2D2D">
        <w:rPr>
          <w:sz w:val="22"/>
          <w:szCs w:val="22"/>
          <w:lang w:val="uk-UA"/>
        </w:rPr>
        <w:t>Вишнева, буд. 36/1</w:t>
      </w:r>
      <w:r w:rsidRPr="004E5F04">
        <w:rPr>
          <w:sz w:val="22"/>
          <w:szCs w:val="22"/>
          <w:lang w:val="uk-UA"/>
        </w:rPr>
        <w:t xml:space="preserve">; контактний номер телефону: </w:t>
      </w:r>
      <w:r w:rsidR="002B5DDE" w:rsidRPr="002B5DDE">
        <w:rPr>
          <w:color w:val="0000FF"/>
          <w:sz w:val="22"/>
          <w:szCs w:val="22"/>
          <w:lang w:val="uk-UA"/>
        </w:rPr>
        <w:t>+38 067 211-70-70</w:t>
      </w:r>
      <w:r w:rsidRPr="004E5F04">
        <w:rPr>
          <w:sz w:val="22"/>
          <w:szCs w:val="22"/>
          <w:lang w:val="uk-UA"/>
        </w:rPr>
        <w:t xml:space="preserve">; електронна пошта: </w:t>
      </w:r>
      <w:r w:rsidR="00BB608A" w:rsidRPr="00BB608A">
        <w:rPr>
          <w:color w:val="0000FF"/>
          <w:sz w:val="22"/>
          <w:szCs w:val="22"/>
          <w:lang w:val="uk-UA"/>
        </w:rPr>
        <w:t>V.KYRYLIUK@KRIPTER.COM.UA</w:t>
      </w:r>
      <w:r w:rsidRPr="004E5F04">
        <w:rPr>
          <w:sz w:val="22"/>
          <w:szCs w:val="22"/>
          <w:lang w:val="uk-UA"/>
        </w:rPr>
        <w:t>)</w:t>
      </w:r>
      <w:r>
        <w:rPr>
          <w:sz w:val="22"/>
          <w:szCs w:val="22"/>
          <w:lang w:val="uk-UA"/>
        </w:rPr>
        <w:t xml:space="preserve">, </w:t>
      </w:r>
      <w:r w:rsidRPr="004E5F04">
        <w:rPr>
          <w:sz w:val="22"/>
          <w:szCs w:val="22"/>
          <w:lang w:val="uk-UA"/>
        </w:rPr>
        <w:t>повідомляє про наміри отримання дозволу на викиди забруднюючих речовин в атмосферне повітря для проммайданчику за адресою:</w:t>
      </w:r>
      <w:r>
        <w:rPr>
          <w:sz w:val="22"/>
          <w:szCs w:val="22"/>
          <w:lang w:val="uk-UA"/>
        </w:rPr>
        <w:t xml:space="preserve"> </w:t>
      </w:r>
      <w:r w:rsidR="006A5330" w:rsidRPr="006A5330">
        <w:rPr>
          <w:sz w:val="22"/>
          <w:szCs w:val="22"/>
          <w:lang w:val="uk-UA"/>
        </w:rPr>
        <w:t>02121, м. Київ, Дарницький р-н, вул. Колекторна, буд. 30</w:t>
      </w:r>
      <w:r>
        <w:rPr>
          <w:sz w:val="22"/>
          <w:szCs w:val="22"/>
          <w:lang w:val="uk-UA"/>
        </w:rPr>
        <w:t>.</w:t>
      </w:r>
    </w:p>
    <w:p w14:paraId="7E31A378" w14:textId="7FAD8C5C" w:rsidR="001E4403" w:rsidRDefault="00BA62F5" w:rsidP="00BA6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BA62F5">
        <w:rPr>
          <w:sz w:val="22"/>
          <w:szCs w:val="22"/>
          <w:lang w:val="uk-UA"/>
        </w:rPr>
        <w:t>Основний вид діяльності ТОВ «КРІПТЕР СІСТЕМ СОЛЮШН», згідно КВЕД, – неспеціалізована оптова торгівля.</w:t>
      </w:r>
      <w:r>
        <w:rPr>
          <w:sz w:val="22"/>
          <w:szCs w:val="22"/>
          <w:lang w:val="uk-UA"/>
        </w:rPr>
        <w:t xml:space="preserve"> </w:t>
      </w:r>
      <w:r w:rsidRPr="00BA62F5">
        <w:rPr>
          <w:sz w:val="22"/>
          <w:szCs w:val="22"/>
          <w:lang w:val="uk-UA"/>
        </w:rPr>
        <w:t>Разом з тим, на території проммайданчику виробляються металоконструкції для фотоелектричних модулів (ФЕМ) та частини, призначені для використання в металоконструкціях.</w:t>
      </w:r>
    </w:p>
    <w:p w14:paraId="367B8019" w14:textId="5C5B2E6F" w:rsidR="00000719" w:rsidRDefault="00000719" w:rsidP="00046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000719">
        <w:rPr>
          <w:sz w:val="22"/>
          <w:szCs w:val="22"/>
          <w:lang w:val="uk-UA"/>
        </w:rPr>
        <w:t xml:space="preserve">Дозвіл на викиди отримується вперше з метою дотримання вимог природоохоронного законодавства, а саме </w:t>
      </w:r>
      <w:r>
        <w:rPr>
          <w:sz w:val="22"/>
          <w:szCs w:val="22"/>
          <w:lang w:val="uk-UA"/>
        </w:rPr>
        <w:t xml:space="preserve">– </w:t>
      </w:r>
      <w:r w:rsidRPr="00000719">
        <w:rPr>
          <w:sz w:val="22"/>
          <w:szCs w:val="22"/>
          <w:lang w:val="uk-UA"/>
        </w:rPr>
        <w:t xml:space="preserve">отримати право експлуатувати обладнання </w:t>
      </w:r>
      <w:r w:rsidR="00BA62F5">
        <w:rPr>
          <w:sz w:val="22"/>
          <w:szCs w:val="22"/>
          <w:lang w:val="uk-UA"/>
        </w:rPr>
        <w:t xml:space="preserve">для </w:t>
      </w:r>
      <w:r w:rsidR="006F3F4D">
        <w:rPr>
          <w:sz w:val="22"/>
          <w:szCs w:val="22"/>
          <w:lang w:val="uk-UA"/>
        </w:rPr>
        <w:t>металообробних робіт (зварювальні апарати</w:t>
      </w:r>
      <w:r w:rsidR="00D75E47" w:rsidRPr="00D75E47">
        <w:rPr>
          <w:lang w:val="uk-UA"/>
        </w:rPr>
        <w:t xml:space="preserve"> </w:t>
      </w:r>
      <w:r w:rsidR="00D75E47" w:rsidRPr="00D75E47">
        <w:rPr>
          <w:sz w:val="22"/>
          <w:szCs w:val="22"/>
          <w:lang w:val="uk-UA"/>
        </w:rPr>
        <w:t>МІГ 250</w:t>
      </w:r>
      <w:r w:rsidR="00D75E47">
        <w:rPr>
          <w:sz w:val="22"/>
          <w:szCs w:val="22"/>
          <w:lang w:val="uk-UA"/>
        </w:rPr>
        <w:t xml:space="preserve"> (2 од.) та </w:t>
      </w:r>
      <w:r w:rsidR="004A0472" w:rsidRPr="004A0472">
        <w:rPr>
          <w:sz w:val="22"/>
          <w:szCs w:val="22"/>
          <w:lang w:val="uk-UA"/>
        </w:rPr>
        <w:t>МІГ Ф 315</w:t>
      </w:r>
      <w:r w:rsidR="006F3F4D">
        <w:rPr>
          <w:sz w:val="22"/>
          <w:szCs w:val="22"/>
          <w:lang w:val="uk-UA"/>
        </w:rPr>
        <w:t>, апарат плазмової різки</w:t>
      </w:r>
      <w:r w:rsidR="004A0472">
        <w:rPr>
          <w:sz w:val="22"/>
          <w:szCs w:val="22"/>
          <w:lang w:val="uk-UA"/>
        </w:rPr>
        <w:t xml:space="preserve"> </w:t>
      </w:r>
      <w:proofErr w:type="spellStart"/>
      <w:r w:rsidR="00BC1718" w:rsidRPr="00BC1718">
        <w:rPr>
          <w:sz w:val="22"/>
          <w:szCs w:val="22"/>
          <w:lang w:val="uk-UA"/>
        </w:rPr>
        <w:t>Vector</w:t>
      </w:r>
      <w:proofErr w:type="spellEnd"/>
      <w:r w:rsidR="00BC1718" w:rsidRPr="00BC1718">
        <w:rPr>
          <w:sz w:val="22"/>
          <w:szCs w:val="22"/>
          <w:lang w:val="uk-UA"/>
        </w:rPr>
        <w:t xml:space="preserve"> 3015P, ELETTRO CF 1050</w:t>
      </w:r>
      <w:r w:rsidR="006F3F4D">
        <w:rPr>
          <w:sz w:val="22"/>
          <w:szCs w:val="22"/>
          <w:lang w:val="uk-UA"/>
        </w:rPr>
        <w:t>)</w:t>
      </w:r>
      <w:r w:rsidR="00046859">
        <w:rPr>
          <w:sz w:val="22"/>
          <w:szCs w:val="22"/>
          <w:lang w:val="uk-UA"/>
        </w:rPr>
        <w:t>, фарбувальних робіт</w:t>
      </w:r>
      <w:r w:rsidR="00BC1718">
        <w:rPr>
          <w:sz w:val="22"/>
          <w:szCs w:val="22"/>
          <w:lang w:val="uk-UA"/>
        </w:rPr>
        <w:t xml:space="preserve"> (</w:t>
      </w:r>
      <w:r w:rsidR="00D724F6">
        <w:rPr>
          <w:sz w:val="22"/>
          <w:szCs w:val="22"/>
          <w:lang w:val="uk-UA"/>
        </w:rPr>
        <w:t>у</w:t>
      </w:r>
      <w:r w:rsidR="00D724F6" w:rsidRPr="00D724F6">
        <w:rPr>
          <w:sz w:val="22"/>
          <w:szCs w:val="22"/>
          <w:lang w:val="uk-UA"/>
        </w:rPr>
        <w:t xml:space="preserve">становка для нанесення порошкової фарби </w:t>
      </w:r>
      <w:proofErr w:type="spellStart"/>
      <w:r w:rsidR="00D724F6" w:rsidRPr="00D724F6">
        <w:rPr>
          <w:sz w:val="22"/>
          <w:szCs w:val="22"/>
          <w:lang w:val="uk-UA"/>
        </w:rPr>
        <w:t>Grafix</w:t>
      </w:r>
      <w:proofErr w:type="spellEnd"/>
      <w:r w:rsidR="00D724F6">
        <w:rPr>
          <w:sz w:val="22"/>
          <w:szCs w:val="22"/>
          <w:lang w:val="uk-UA"/>
        </w:rPr>
        <w:t xml:space="preserve"> та </w:t>
      </w:r>
      <w:r w:rsidR="00E80C57">
        <w:rPr>
          <w:sz w:val="22"/>
          <w:szCs w:val="22"/>
          <w:lang w:val="uk-UA"/>
        </w:rPr>
        <w:t>п</w:t>
      </w:r>
      <w:r w:rsidR="00E80C57" w:rsidRPr="00E80C57">
        <w:rPr>
          <w:sz w:val="22"/>
          <w:szCs w:val="22"/>
          <w:lang w:val="uk-UA"/>
        </w:rPr>
        <w:t xml:space="preserve">іч полімеризації порошкової фарби </w:t>
      </w:r>
      <w:proofErr w:type="spellStart"/>
      <w:r w:rsidR="00E80C57" w:rsidRPr="00E80C57">
        <w:rPr>
          <w:sz w:val="22"/>
          <w:szCs w:val="22"/>
          <w:lang w:val="uk-UA"/>
        </w:rPr>
        <w:t>Grafix</w:t>
      </w:r>
      <w:proofErr w:type="spellEnd"/>
      <w:r w:rsidR="00E80C57">
        <w:rPr>
          <w:sz w:val="22"/>
          <w:szCs w:val="22"/>
          <w:lang w:val="uk-UA"/>
        </w:rPr>
        <w:t>)</w:t>
      </w:r>
      <w:r w:rsidR="00046859">
        <w:rPr>
          <w:sz w:val="22"/>
          <w:szCs w:val="22"/>
          <w:lang w:val="uk-UA"/>
        </w:rPr>
        <w:t xml:space="preserve">, теплозабезпечення приміщень </w:t>
      </w:r>
      <w:r w:rsidR="00E80C57">
        <w:rPr>
          <w:sz w:val="22"/>
          <w:szCs w:val="22"/>
          <w:lang w:val="uk-UA"/>
        </w:rPr>
        <w:t xml:space="preserve">(піч </w:t>
      </w:r>
      <w:proofErr w:type="spellStart"/>
      <w:r w:rsidR="00E80C57">
        <w:rPr>
          <w:sz w:val="22"/>
          <w:szCs w:val="22"/>
          <w:lang w:val="uk-UA"/>
        </w:rPr>
        <w:t>Булер’ян</w:t>
      </w:r>
      <w:proofErr w:type="spellEnd"/>
      <w:r w:rsidR="00E80C57">
        <w:rPr>
          <w:sz w:val="22"/>
          <w:szCs w:val="22"/>
          <w:lang w:val="uk-UA"/>
        </w:rPr>
        <w:t xml:space="preserve"> та піч-буржуйка) </w:t>
      </w:r>
      <w:r w:rsidR="00046859">
        <w:rPr>
          <w:sz w:val="22"/>
          <w:szCs w:val="22"/>
          <w:lang w:val="uk-UA"/>
        </w:rPr>
        <w:t>та аварійного електрозабезпечення</w:t>
      </w:r>
      <w:r w:rsidR="00E80C57">
        <w:rPr>
          <w:sz w:val="22"/>
          <w:szCs w:val="22"/>
          <w:lang w:val="uk-UA"/>
        </w:rPr>
        <w:t xml:space="preserve"> (бензиновий генератор </w:t>
      </w:r>
      <w:r w:rsidR="00F6153D" w:rsidRPr="00F6153D">
        <w:rPr>
          <w:sz w:val="22"/>
          <w:szCs w:val="22"/>
          <w:lang w:val="uk-UA"/>
        </w:rPr>
        <w:t>Дніпро М</w:t>
      </w:r>
      <w:r w:rsidR="00F6153D">
        <w:rPr>
          <w:sz w:val="22"/>
          <w:szCs w:val="22"/>
          <w:lang w:val="uk-UA"/>
        </w:rPr>
        <w:t xml:space="preserve"> номінальною потужністю 3,2 кВт з паливним баком об’ємом 15 л та </w:t>
      </w:r>
      <w:r w:rsidR="00F6153D">
        <w:rPr>
          <w:sz w:val="22"/>
          <w:szCs w:val="22"/>
          <w:lang w:val="uk-UA"/>
        </w:rPr>
        <w:t>бензиновий генератор</w:t>
      </w:r>
      <w:r w:rsidR="00F6153D">
        <w:rPr>
          <w:sz w:val="22"/>
          <w:szCs w:val="22"/>
          <w:lang w:val="uk-UA"/>
        </w:rPr>
        <w:t xml:space="preserve"> </w:t>
      </w:r>
      <w:r w:rsidR="006B646A" w:rsidRPr="00485380">
        <w:rPr>
          <w:sz w:val="22"/>
          <w:szCs w:val="22"/>
          <w:lang w:val="uk-UA"/>
        </w:rPr>
        <w:t>TGE 6500 E</w:t>
      </w:r>
      <w:r w:rsidR="006B646A">
        <w:rPr>
          <w:sz w:val="22"/>
          <w:szCs w:val="22"/>
          <w:lang w:val="uk-UA"/>
        </w:rPr>
        <w:t xml:space="preserve"> номінальною потужністю 5 кВт з паливним баком об’ємом 20 л)</w:t>
      </w:r>
      <w:r w:rsidRPr="00000719">
        <w:rPr>
          <w:sz w:val="22"/>
          <w:szCs w:val="22"/>
          <w:lang w:val="uk-UA"/>
        </w:rPr>
        <w:t>, з якого в атмосферне повітря надходять забруднюючі речовини.</w:t>
      </w:r>
    </w:p>
    <w:p w14:paraId="78C50277" w14:textId="57B7BD64" w:rsidR="005D36A3" w:rsidRPr="005D36A3" w:rsidRDefault="005D36A3" w:rsidP="005D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5D36A3">
        <w:rPr>
          <w:sz w:val="22"/>
          <w:szCs w:val="22"/>
          <w:lang w:val="uk-UA"/>
        </w:rPr>
        <w:t xml:space="preserve">Експлуатація </w:t>
      </w:r>
      <w:r w:rsidR="006B646A">
        <w:rPr>
          <w:sz w:val="22"/>
          <w:szCs w:val="22"/>
          <w:lang w:val="uk-UA"/>
        </w:rPr>
        <w:t>описаного вище обладнання</w:t>
      </w:r>
      <w:r w:rsidRPr="005D36A3">
        <w:rPr>
          <w:sz w:val="22"/>
          <w:szCs w:val="22"/>
          <w:lang w:val="uk-UA"/>
        </w:rPr>
        <w:t xml:space="preserve">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14:paraId="5FDD4FF2" w14:textId="0C1C9046" w:rsidR="004A39E5" w:rsidRDefault="005D36A3" w:rsidP="00912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000719">
        <w:rPr>
          <w:sz w:val="22"/>
          <w:szCs w:val="22"/>
          <w:lang w:val="uk-UA"/>
        </w:rPr>
        <w:t>Максимальний обсяг викидів забруднюючих речовин від стаціонарних джерел складе</w:t>
      </w:r>
      <w:r w:rsidR="00B40496">
        <w:rPr>
          <w:sz w:val="22"/>
          <w:szCs w:val="22"/>
          <w:lang w:val="uk-UA"/>
        </w:rPr>
        <w:t xml:space="preserve"> </w:t>
      </w:r>
      <w:r w:rsidR="004A39E5" w:rsidRPr="004A39E5">
        <w:rPr>
          <w:sz w:val="22"/>
          <w:szCs w:val="22"/>
          <w:lang w:val="uk-UA"/>
        </w:rPr>
        <w:t>35,633455</w:t>
      </w:r>
      <w:r w:rsidR="00D2142D">
        <w:rPr>
          <w:sz w:val="22"/>
          <w:szCs w:val="22"/>
          <w:lang w:val="uk-UA"/>
        </w:rPr>
        <w:t> </w:t>
      </w:r>
      <w:r w:rsidR="00B40496">
        <w:rPr>
          <w:sz w:val="22"/>
          <w:szCs w:val="22"/>
          <w:lang w:val="uk-UA"/>
        </w:rPr>
        <w:t>т/рік (</w:t>
      </w:r>
      <w:r w:rsidR="00A83B80" w:rsidRPr="00A83B80">
        <w:rPr>
          <w:sz w:val="22"/>
          <w:szCs w:val="22"/>
          <w:lang w:val="uk-UA"/>
        </w:rPr>
        <w:t>11,756168</w:t>
      </w:r>
      <w:r w:rsidR="00B40496">
        <w:rPr>
          <w:sz w:val="22"/>
          <w:szCs w:val="22"/>
          <w:lang w:val="uk-UA"/>
        </w:rPr>
        <w:t xml:space="preserve"> г/с), </w:t>
      </w:r>
      <w:r w:rsidRPr="00000719">
        <w:rPr>
          <w:sz w:val="22"/>
          <w:szCs w:val="22"/>
          <w:lang w:val="uk-UA"/>
        </w:rPr>
        <w:t xml:space="preserve">у тому </w:t>
      </w:r>
      <w:r w:rsidR="00902CBA">
        <w:rPr>
          <w:sz w:val="22"/>
          <w:szCs w:val="22"/>
          <w:lang w:val="uk-UA"/>
        </w:rPr>
        <w:t xml:space="preserve">числі: </w:t>
      </w:r>
      <w:r w:rsidR="00912FC8">
        <w:rPr>
          <w:sz w:val="22"/>
          <w:szCs w:val="22"/>
          <w:lang w:val="uk-UA"/>
        </w:rPr>
        <w:t>з</w:t>
      </w:r>
      <w:r w:rsidR="00912FC8" w:rsidRPr="00912FC8">
        <w:rPr>
          <w:sz w:val="22"/>
          <w:szCs w:val="22"/>
          <w:lang w:val="uk-UA"/>
        </w:rPr>
        <w:t>алізо та його сполуки (у перерахунку на залізо)</w:t>
      </w:r>
      <w:r w:rsidR="00912FC8">
        <w:rPr>
          <w:sz w:val="22"/>
          <w:szCs w:val="22"/>
          <w:lang w:val="uk-UA"/>
        </w:rPr>
        <w:t xml:space="preserve"> </w:t>
      </w:r>
      <w:r w:rsidR="00AB040A" w:rsidRPr="00AB040A">
        <w:rPr>
          <w:sz w:val="22"/>
          <w:szCs w:val="22"/>
          <w:lang w:val="uk-UA"/>
        </w:rPr>
        <w:t>0,016353</w:t>
      </w:r>
      <w:r w:rsidR="00AB040A">
        <w:rPr>
          <w:sz w:val="22"/>
          <w:szCs w:val="22"/>
          <w:lang w:val="uk-UA"/>
        </w:rPr>
        <w:t xml:space="preserve"> т/рік (</w:t>
      </w:r>
      <w:r w:rsidR="005847D1" w:rsidRPr="005847D1">
        <w:rPr>
          <w:sz w:val="22"/>
          <w:szCs w:val="22"/>
          <w:lang w:val="uk-UA"/>
        </w:rPr>
        <w:t>0,001517</w:t>
      </w:r>
      <w:r w:rsidR="00B511B6">
        <w:rPr>
          <w:sz w:val="22"/>
          <w:szCs w:val="22"/>
          <w:lang w:val="uk-UA"/>
        </w:rPr>
        <w:t xml:space="preserve"> г/с), </w:t>
      </w:r>
      <w:r w:rsidR="00912FC8">
        <w:rPr>
          <w:sz w:val="22"/>
          <w:szCs w:val="22"/>
          <w:lang w:val="uk-UA"/>
        </w:rPr>
        <w:t>х</w:t>
      </w:r>
      <w:r w:rsidR="00912FC8" w:rsidRPr="00912FC8">
        <w:rPr>
          <w:sz w:val="22"/>
          <w:szCs w:val="22"/>
          <w:lang w:val="uk-UA"/>
        </w:rPr>
        <w:t>ром та його сполуки (у перерахунку на триоксид хрому)</w:t>
      </w:r>
      <w:r w:rsidR="00AB040A">
        <w:rPr>
          <w:sz w:val="22"/>
          <w:szCs w:val="22"/>
          <w:lang w:val="uk-UA"/>
        </w:rPr>
        <w:t xml:space="preserve"> </w:t>
      </w:r>
      <w:r w:rsidR="00FE7B4C" w:rsidRPr="0059564A">
        <w:rPr>
          <w:color w:val="000000"/>
          <w:sz w:val="22"/>
          <w:szCs w:val="22"/>
          <w:lang w:val="uk-UA" w:eastAsia="uk-UA"/>
        </w:rPr>
        <w:t>0,000567</w:t>
      </w:r>
      <w:r w:rsidR="00B511B6">
        <w:rPr>
          <w:color w:val="000000"/>
          <w:sz w:val="22"/>
          <w:szCs w:val="22"/>
          <w:lang w:val="uk-UA" w:eastAsia="uk-UA"/>
        </w:rPr>
        <w:t> </w:t>
      </w:r>
      <w:r w:rsidR="00FE7B4C">
        <w:rPr>
          <w:color w:val="000000"/>
          <w:sz w:val="22"/>
          <w:szCs w:val="22"/>
          <w:lang w:val="uk-UA" w:eastAsia="uk-UA"/>
        </w:rPr>
        <w:t>т/рік (</w:t>
      </w:r>
      <w:r w:rsidR="005847D1" w:rsidRPr="005847D1">
        <w:rPr>
          <w:color w:val="000000"/>
          <w:sz w:val="22"/>
          <w:szCs w:val="22"/>
          <w:lang w:val="uk-UA" w:eastAsia="uk-UA"/>
        </w:rPr>
        <w:t>0,000246</w:t>
      </w:r>
      <w:r w:rsidR="00B511B6">
        <w:rPr>
          <w:color w:val="000000"/>
          <w:sz w:val="22"/>
          <w:szCs w:val="22"/>
          <w:lang w:val="uk-UA" w:eastAsia="uk-UA"/>
        </w:rPr>
        <w:t xml:space="preserve"> г/с), </w:t>
      </w:r>
      <w:r w:rsidR="00912FC8">
        <w:rPr>
          <w:sz w:val="22"/>
          <w:szCs w:val="22"/>
          <w:lang w:val="uk-UA"/>
        </w:rPr>
        <w:t>м</w:t>
      </w:r>
      <w:r w:rsidR="00912FC8" w:rsidRPr="00912FC8">
        <w:rPr>
          <w:sz w:val="22"/>
          <w:szCs w:val="22"/>
          <w:lang w:val="uk-UA"/>
        </w:rPr>
        <w:t>анган та його сполуки (у перерахунку на діоксид мангану)</w:t>
      </w:r>
      <w:r w:rsidR="009E0940">
        <w:rPr>
          <w:sz w:val="22"/>
          <w:szCs w:val="22"/>
          <w:lang w:val="uk-UA"/>
        </w:rPr>
        <w:t xml:space="preserve"> </w:t>
      </w:r>
      <w:r w:rsidR="009E0940" w:rsidRPr="009E0940">
        <w:rPr>
          <w:sz w:val="22"/>
          <w:szCs w:val="22"/>
          <w:lang w:val="uk-UA"/>
        </w:rPr>
        <w:t>0,00036</w:t>
      </w:r>
      <w:r w:rsidR="00B511B6">
        <w:rPr>
          <w:sz w:val="22"/>
          <w:szCs w:val="22"/>
          <w:lang w:val="uk-UA"/>
        </w:rPr>
        <w:t> </w:t>
      </w:r>
      <w:r w:rsidR="009E0940">
        <w:rPr>
          <w:sz w:val="22"/>
          <w:szCs w:val="22"/>
          <w:lang w:val="uk-UA"/>
        </w:rPr>
        <w:t>т/рік (</w:t>
      </w:r>
      <w:r w:rsidR="005847D1" w:rsidRPr="005847D1">
        <w:rPr>
          <w:sz w:val="22"/>
          <w:szCs w:val="22"/>
          <w:lang w:val="uk-UA"/>
        </w:rPr>
        <w:t>0,000041</w:t>
      </w:r>
      <w:r w:rsidR="00B511B6" w:rsidRPr="00B511B6">
        <w:rPr>
          <w:color w:val="000000"/>
          <w:sz w:val="22"/>
          <w:szCs w:val="22"/>
          <w:lang w:val="uk-UA" w:eastAsia="uk-UA"/>
        </w:rPr>
        <w:t xml:space="preserve"> </w:t>
      </w:r>
      <w:r w:rsidR="00B511B6">
        <w:rPr>
          <w:color w:val="000000"/>
          <w:sz w:val="22"/>
          <w:szCs w:val="22"/>
          <w:lang w:val="uk-UA" w:eastAsia="uk-UA"/>
        </w:rPr>
        <w:t>г/с),</w:t>
      </w:r>
      <w:r w:rsidR="00B511B6">
        <w:rPr>
          <w:color w:val="000000"/>
          <w:sz w:val="22"/>
          <w:szCs w:val="22"/>
          <w:lang w:val="uk-UA" w:eastAsia="uk-UA"/>
        </w:rPr>
        <w:t xml:space="preserve"> </w:t>
      </w:r>
      <w:r w:rsidR="00912FC8">
        <w:rPr>
          <w:sz w:val="22"/>
          <w:szCs w:val="22"/>
          <w:lang w:val="uk-UA"/>
        </w:rPr>
        <w:t>р</w:t>
      </w:r>
      <w:r w:rsidR="00912FC8" w:rsidRPr="00912FC8">
        <w:rPr>
          <w:sz w:val="22"/>
          <w:szCs w:val="22"/>
          <w:lang w:val="uk-UA"/>
        </w:rPr>
        <w:t>ечовини у вигляді суспендованих твердих частинок, недиференційованих за складом</w:t>
      </w:r>
      <w:r w:rsidR="009E0940">
        <w:rPr>
          <w:sz w:val="22"/>
          <w:szCs w:val="22"/>
          <w:lang w:val="uk-UA"/>
        </w:rPr>
        <w:t xml:space="preserve"> </w:t>
      </w:r>
      <w:r w:rsidR="003C3EA5" w:rsidRPr="003C3EA5">
        <w:rPr>
          <w:sz w:val="22"/>
          <w:szCs w:val="22"/>
          <w:lang w:val="uk-UA"/>
        </w:rPr>
        <w:t>0,049029</w:t>
      </w:r>
      <w:r w:rsidR="003C3EA5">
        <w:rPr>
          <w:sz w:val="22"/>
          <w:szCs w:val="22"/>
          <w:lang w:val="uk-UA"/>
        </w:rPr>
        <w:t xml:space="preserve"> т/рік (</w:t>
      </w:r>
      <w:r w:rsidR="005847D1" w:rsidRPr="005847D1">
        <w:rPr>
          <w:sz w:val="22"/>
          <w:szCs w:val="22"/>
          <w:lang w:val="uk-UA"/>
        </w:rPr>
        <w:t>0,015024</w:t>
      </w:r>
      <w:r w:rsidR="00B511B6" w:rsidRPr="00B511B6">
        <w:rPr>
          <w:color w:val="000000"/>
          <w:sz w:val="22"/>
          <w:szCs w:val="22"/>
          <w:lang w:val="uk-UA" w:eastAsia="uk-UA"/>
        </w:rPr>
        <w:t xml:space="preserve"> </w:t>
      </w:r>
      <w:r w:rsidR="00B511B6">
        <w:rPr>
          <w:color w:val="000000"/>
          <w:sz w:val="22"/>
          <w:szCs w:val="22"/>
          <w:lang w:val="uk-UA" w:eastAsia="uk-UA"/>
        </w:rPr>
        <w:t>г/с),</w:t>
      </w:r>
      <w:r w:rsidR="00B511B6">
        <w:rPr>
          <w:color w:val="000000"/>
          <w:sz w:val="22"/>
          <w:szCs w:val="22"/>
          <w:lang w:val="uk-UA" w:eastAsia="uk-UA"/>
        </w:rPr>
        <w:t xml:space="preserve"> </w:t>
      </w:r>
      <w:r w:rsidR="00912FC8">
        <w:rPr>
          <w:sz w:val="22"/>
          <w:szCs w:val="22"/>
          <w:lang w:val="uk-UA"/>
        </w:rPr>
        <w:t>о</w:t>
      </w:r>
      <w:r w:rsidR="00912FC8" w:rsidRPr="00912FC8">
        <w:rPr>
          <w:sz w:val="22"/>
          <w:szCs w:val="22"/>
          <w:lang w:val="uk-UA"/>
        </w:rPr>
        <w:t>ксиди азоту (оксид та діоксид азоту) в перерахунку на діоксид азоту</w:t>
      </w:r>
      <w:r w:rsidR="00F762E4">
        <w:rPr>
          <w:sz w:val="22"/>
          <w:szCs w:val="22"/>
          <w:lang w:val="uk-UA"/>
        </w:rPr>
        <w:t xml:space="preserve"> </w:t>
      </w:r>
      <w:r w:rsidR="00F762E4" w:rsidRPr="00C6245B">
        <w:rPr>
          <w:color w:val="000000"/>
          <w:sz w:val="22"/>
          <w:szCs w:val="22"/>
          <w:lang w:val="uk-UA" w:eastAsia="uk-UA"/>
        </w:rPr>
        <w:t>0,03509</w:t>
      </w:r>
      <w:r w:rsidR="00F762E4">
        <w:rPr>
          <w:color w:val="000000"/>
          <w:sz w:val="22"/>
          <w:szCs w:val="22"/>
          <w:lang w:val="uk-UA" w:eastAsia="uk-UA"/>
        </w:rPr>
        <w:t xml:space="preserve"> т/рік (</w:t>
      </w:r>
      <w:r w:rsidR="005847D1" w:rsidRPr="005847D1">
        <w:rPr>
          <w:color w:val="000000"/>
          <w:sz w:val="22"/>
          <w:szCs w:val="22"/>
          <w:lang w:val="uk-UA" w:eastAsia="uk-UA"/>
        </w:rPr>
        <w:t>0,007225</w:t>
      </w:r>
      <w:r w:rsidR="00B511B6" w:rsidRPr="00B511B6">
        <w:rPr>
          <w:color w:val="000000"/>
          <w:sz w:val="22"/>
          <w:szCs w:val="22"/>
          <w:lang w:val="uk-UA" w:eastAsia="uk-UA"/>
        </w:rPr>
        <w:t xml:space="preserve"> </w:t>
      </w:r>
      <w:r w:rsidR="00B511B6">
        <w:rPr>
          <w:color w:val="000000"/>
          <w:sz w:val="22"/>
          <w:szCs w:val="22"/>
          <w:lang w:val="uk-UA" w:eastAsia="uk-UA"/>
        </w:rPr>
        <w:t>г/с),</w:t>
      </w:r>
      <w:r w:rsidR="00B511B6">
        <w:rPr>
          <w:color w:val="000000"/>
          <w:sz w:val="22"/>
          <w:szCs w:val="22"/>
          <w:lang w:val="uk-UA" w:eastAsia="uk-UA"/>
        </w:rPr>
        <w:t xml:space="preserve"> </w:t>
      </w:r>
      <w:r w:rsidR="00912FC8">
        <w:rPr>
          <w:sz w:val="22"/>
          <w:szCs w:val="22"/>
          <w:lang w:val="uk-UA"/>
        </w:rPr>
        <w:t>а</w:t>
      </w:r>
      <w:r w:rsidR="00912FC8" w:rsidRPr="00912FC8">
        <w:rPr>
          <w:sz w:val="22"/>
          <w:szCs w:val="22"/>
          <w:lang w:val="uk-UA"/>
        </w:rPr>
        <w:t>зоту (1) оксид (N</w:t>
      </w:r>
      <w:r w:rsidR="00912FC8" w:rsidRPr="00F762E4">
        <w:rPr>
          <w:sz w:val="22"/>
          <w:szCs w:val="22"/>
          <w:vertAlign w:val="subscript"/>
          <w:lang w:val="uk-UA"/>
        </w:rPr>
        <w:t>2</w:t>
      </w:r>
      <w:r w:rsidR="00912FC8" w:rsidRPr="00912FC8">
        <w:rPr>
          <w:sz w:val="22"/>
          <w:szCs w:val="22"/>
          <w:lang w:val="uk-UA"/>
        </w:rPr>
        <w:t>O)</w:t>
      </w:r>
      <w:r w:rsidR="00F762E4">
        <w:rPr>
          <w:sz w:val="22"/>
          <w:szCs w:val="22"/>
          <w:lang w:val="uk-UA"/>
        </w:rPr>
        <w:t xml:space="preserve"> </w:t>
      </w:r>
      <w:r w:rsidR="00DF1E71" w:rsidRPr="00DF1E71">
        <w:rPr>
          <w:sz w:val="22"/>
          <w:szCs w:val="22"/>
          <w:lang w:val="uk-UA"/>
        </w:rPr>
        <w:t>0,001371</w:t>
      </w:r>
      <w:r w:rsidR="00B511B6">
        <w:rPr>
          <w:sz w:val="22"/>
          <w:szCs w:val="22"/>
          <w:lang w:val="uk-UA"/>
        </w:rPr>
        <w:t> </w:t>
      </w:r>
      <w:r w:rsidR="00DF1E71">
        <w:rPr>
          <w:sz w:val="22"/>
          <w:szCs w:val="22"/>
          <w:lang w:val="uk-UA"/>
        </w:rPr>
        <w:t>т/рік (</w:t>
      </w:r>
      <w:r w:rsidR="005847D1" w:rsidRPr="005847D1">
        <w:rPr>
          <w:sz w:val="22"/>
          <w:szCs w:val="22"/>
          <w:lang w:val="uk-UA"/>
        </w:rPr>
        <w:t>0,000451</w:t>
      </w:r>
      <w:r w:rsidR="00B511B6" w:rsidRPr="00B511B6">
        <w:rPr>
          <w:color w:val="000000"/>
          <w:sz w:val="22"/>
          <w:szCs w:val="22"/>
          <w:lang w:val="uk-UA" w:eastAsia="uk-UA"/>
        </w:rPr>
        <w:t xml:space="preserve"> </w:t>
      </w:r>
      <w:r w:rsidR="00B511B6">
        <w:rPr>
          <w:color w:val="000000"/>
          <w:sz w:val="22"/>
          <w:szCs w:val="22"/>
          <w:lang w:val="uk-UA" w:eastAsia="uk-UA"/>
        </w:rPr>
        <w:t>г/с),</w:t>
      </w:r>
      <w:r w:rsidR="00B511B6">
        <w:rPr>
          <w:color w:val="000000"/>
          <w:sz w:val="22"/>
          <w:szCs w:val="22"/>
          <w:lang w:val="uk-UA" w:eastAsia="uk-UA"/>
        </w:rPr>
        <w:t xml:space="preserve"> </w:t>
      </w:r>
      <w:r w:rsidR="00912FC8">
        <w:rPr>
          <w:sz w:val="22"/>
          <w:szCs w:val="22"/>
          <w:lang w:val="uk-UA"/>
        </w:rPr>
        <w:t>д</w:t>
      </w:r>
      <w:r w:rsidR="00912FC8" w:rsidRPr="00912FC8">
        <w:rPr>
          <w:sz w:val="22"/>
          <w:szCs w:val="22"/>
          <w:lang w:val="uk-UA"/>
        </w:rPr>
        <w:t>іоксид сірки (діоксид та триоксид) у перерахунку на діоксид сірки</w:t>
      </w:r>
      <w:r w:rsidR="00DF1E71">
        <w:rPr>
          <w:sz w:val="22"/>
          <w:szCs w:val="22"/>
          <w:lang w:val="uk-UA"/>
        </w:rPr>
        <w:t xml:space="preserve"> </w:t>
      </w:r>
      <w:r w:rsidR="00D424C4" w:rsidRPr="00D424C4">
        <w:rPr>
          <w:sz w:val="22"/>
          <w:szCs w:val="22"/>
          <w:lang w:val="uk-UA"/>
        </w:rPr>
        <w:t>0,000574</w:t>
      </w:r>
      <w:r w:rsidR="00D424C4">
        <w:rPr>
          <w:sz w:val="22"/>
          <w:szCs w:val="22"/>
          <w:lang w:val="uk-UA"/>
        </w:rPr>
        <w:t xml:space="preserve"> т/рік (</w:t>
      </w:r>
      <w:r w:rsidR="00C53744" w:rsidRPr="00C53744">
        <w:rPr>
          <w:sz w:val="22"/>
          <w:szCs w:val="22"/>
          <w:lang w:val="uk-UA"/>
        </w:rPr>
        <w:t>0,000388</w:t>
      </w:r>
      <w:r w:rsidR="00B511B6" w:rsidRPr="00B511B6">
        <w:rPr>
          <w:color w:val="000000"/>
          <w:sz w:val="22"/>
          <w:szCs w:val="22"/>
          <w:lang w:val="uk-UA" w:eastAsia="uk-UA"/>
        </w:rPr>
        <w:t xml:space="preserve"> </w:t>
      </w:r>
      <w:r w:rsidR="00B511B6">
        <w:rPr>
          <w:color w:val="000000"/>
          <w:sz w:val="22"/>
          <w:szCs w:val="22"/>
          <w:lang w:val="uk-UA" w:eastAsia="uk-UA"/>
        </w:rPr>
        <w:t>г/с),</w:t>
      </w:r>
      <w:r w:rsidR="00B511B6">
        <w:rPr>
          <w:color w:val="000000"/>
          <w:sz w:val="22"/>
          <w:szCs w:val="22"/>
          <w:lang w:val="uk-UA" w:eastAsia="uk-UA"/>
        </w:rPr>
        <w:t xml:space="preserve"> </w:t>
      </w:r>
      <w:r w:rsidR="00912FC8">
        <w:rPr>
          <w:sz w:val="22"/>
          <w:szCs w:val="22"/>
          <w:lang w:val="uk-UA"/>
        </w:rPr>
        <w:t>о</w:t>
      </w:r>
      <w:r w:rsidR="00912FC8" w:rsidRPr="00912FC8">
        <w:rPr>
          <w:sz w:val="22"/>
          <w:szCs w:val="22"/>
          <w:lang w:val="uk-UA"/>
        </w:rPr>
        <w:t>ксид вуглецю</w:t>
      </w:r>
      <w:r w:rsidR="00D424C4">
        <w:rPr>
          <w:sz w:val="22"/>
          <w:szCs w:val="22"/>
          <w:lang w:val="uk-UA"/>
        </w:rPr>
        <w:t xml:space="preserve"> </w:t>
      </w:r>
      <w:r w:rsidR="00247CEA" w:rsidRPr="00247CEA">
        <w:rPr>
          <w:sz w:val="22"/>
          <w:szCs w:val="22"/>
          <w:lang w:val="uk-UA"/>
        </w:rPr>
        <w:t>0,050321</w:t>
      </w:r>
      <w:r w:rsidR="00247CEA">
        <w:rPr>
          <w:sz w:val="22"/>
          <w:szCs w:val="22"/>
          <w:lang w:val="uk-UA"/>
        </w:rPr>
        <w:t xml:space="preserve"> т/рік (</w:t>
      </w:r>
      <w:r w:rsidR="00C53744" w:rsidRPr="00C53744">
        <w:rPr>
          <w:sz w:val="22"/>
          <w:szCs w:val="22"/>
          <w:lang w:val="uk-UA"/>
        </w:rPr>
        <w:t>0,022019</w:t>
      </w:r>
      <w:r w:rsidR="00B511B6" w:rsidRPr="00B511B6">
        <w:rPr>
          <w:color w:val="000000"/>
          <w:sz w:val="22"/>
          <w:szCs w:val="22"/>
          <w:lang w:val="uk-UA" w:eastAsia="uk-UA"/>
        </w:rPr>
        <w:t xml:space="preserve"> </w:t>
      </w:r>
      <w:r w:rsidR="00B511B6">
        <w:rPr>
          <w:color w:val="000000"/>
          <w:sz w:val="22"/>
          <w:szCs w:val="22"/>
          <w:lang w:val="uk-UA" w:eastAsia="uk-UA"/>
        </w:rPr>
        <w:t>г/с),</w:t>
      </w:r>
      <w:r w:rsidR="00B511B6">
        <w:rPr>
          <w:color w:val="000000"/>
          <w:sz w:val="22"/>
          <w:szCs w:val="22"/>
          <w:lang w:val="uk-UA" w:eastAsia="uk-UA"/>
        </w:rPr>
        <w:t xml:space="preserve"> </w:t>
      </w:r>
      <w:r w:rsidR="00912FC8">
        <w:rPr>
          <w:sz w:val="22"/>
          <w:szCs w:val="22"/>
          <w:lang w:val="uk-UA"/>
        </w:rPr>
        <w:t>в</w:t>
      </w:r>
      <w:r w:rsidR="00912FC8" w:rsidRPr="00912FC8">
        <w:rPr>
          <w:sz w:val="22"/>
          <w:szCs w:val="22"/>
          <w:lang w:val="uk-UA"/>
        </w:rPr>
        <w:t>углецю діоксид</w:t>
      </w:r>
      <w:r w:rsidR="00DD19D8">
        <w:rPr>
          <w:sz w:val="22"/>
          <w:szCs w:val="22"/>
          <w:lang w:val="uk-UA"/>
        </w:rPr>
        <w:t xml:space="preserve"> </w:t>
      </w:r>
      <w:r w:rsidR="00DD19D8" w:rsidRPr="00DD19D8">
        <w:rPr>
          <w:sz w:val="22"/>
          <w:szCs w:val="22"/>
          <w:lang w:val="uk-UA"/>
        </w:rPr>
        <w:t>35,281385</w:t>
      </w:r>
      <w:r w:rsidR="00DD19D8">
        <w:rPr>
          <w:sz w:val="22"/>
          <w:szCs w:val="22"/>
          <w:lang w:val="uk-UA"/>
        </w:rPr>
        <w:t xml:space="preserve"> т/рік (</w:t>
      </w:r>
      <w:r w:rsidR="00C53744" w:rsidRPr="00C53744">
        <w:rPr>
          <w:sz w:val="22"/>
          <w:szCs w:val="22"/>
          <w:lang w:val="uk-UA"/>
        </w:rPr>
        <w:t>11,652713</w:t>
      </w:r>
      <w:r w:rsidR="00B511B6" w:rsidRPr="00B511B6">
        <w:rPr>
          <w:color w:val="000000"/>
          <w:sz w:val="22"/>
          <w:szCs w:val="22"/>
          <w:lang w:val="uk-UA" w:eastAsia="uk-UA"/>
        </w:rPr>
        <w:t xml:space="preserve"> </w:t>
      </w:r>
      <w:r w:rsidR="00B511B6">
        <w:rPr>
          <w:color w:val="000000"/>
          <w:sz w:val="22"/>
          <w:szCs w:val="22"/>
          <w:lang w:val="uk-UA" w:eastAsia="uk-UA"/>
        </w:rPr>
        <w:t>г/с),</w:t>
      </w:r>
      <w:r w:rsidR="00B511B6">
        <w:rPr>
          <w:color w:val="000000"/>
          <w:sz w:val="22"/>
          <w:szCs w:val="22"/>
          <w:lang w:val="uk-UA" w:eastAsia="uk-UA"/>
        </w:rPr>
        <w:t xml:space="preserve"> </w:t>
      </w:r>
      <w:r w:rsidR="00912FC8">
        <w:rPr>
          <w:sz w:val="22"/>
          <w:szCs w:val="22"/>
          <w:lang w:val="uk-UA"/>
        </w:rPr>
        <w:t>н</w:t>
      </w:r>
      <w:r w:rsidR="00912FC8" w:rsidRPr="00912FC8">
        <w:rPr>
          <w:sz w:val="22"/>
          <w:szCs w:val="22"/>
          <w:lang w:val="uk-UA"/>
        </w:rPr>
        <w:t>еметанові леткі органічні сполуки (НМЛОС)</w:t>
      </w:r>
      <w:r w:rsidR="003B1E44">
        <w:rPr>
          <w:sz w:val="22"/>
          <w:szCs w:val="22"/>
          <w:lang w:val="uk-UA"/>
        </w:rPr>
        <w:t xml:space="preserve"> </w:t>
      </w:r>
      <w:r w:rsidR="003B1E44" w:rsidRPr="003B1E44">
        <w:rPr>
          <w:sz w:val="22"/>
          <w:szCs w:val="22"/>
          <w:lang w:val="uk-UA"/>
        </w:rPr>
        <w:t>0,01598</w:t>
      </w:r>
      <w:r w:rsidR="003B1E44">
        <w:rPr>
          <w:sz w:val="22"/>
          <w:szCs w:val="22"/>
          <w:lang w:val="uk-UA"/>
        </w:rPr>
        <w:t xml:space="preserve"> т/рік (</w:t>
      </w:r>
      <w:r w:rsidR="00C53744" w:rsidRPr="00C53744">
        <w:rPr>
          <w:sz w:val="22"/>
          <w:szCs w:val="22"/>
          <w:lang w:val="uk-UA"/>
        </w:rPr>
        <w:t>0,005443</w:t>
      </w:r>
      <w:r w:rsidR="00B511B6" w:rsidRPr="00B511B6">
        <w:rPr>
          <w:color w:val="000000"/>
          <w:sz w:val="22"/>
          <w:szCs w:val="22"/>
          <w:lang w:val="uk-UA" w:eastAsia="uk-UA"/>
        </w:rPr>
        <w:t xml:space="preserve"> </w:t>
      </w:r>
      <w:r w:rsidR="00B511B6">
        <w:rPr>
          <w:color w:val="000000"/>
          <w:sz w:val="22"/>
          <w:szCs w:val="22"/>
          <w:lang w:val="uk-UA" w:eastAsia="uk-UA"/>
        </w:rPr>
        <w:t>г/с),</w:t>
      </w:r>
      <w:r w:rsidR="00B511B6">
        <w:rPr>
          <w:color w:val="000000"/>
          <w:sz w:val="22"/>
          <w:szCs w:val="22"/>
          <w:lang w:val="uk-UA" w:eastAsia="uk-UA"/>
        </w:rPr>
        <w:t xml:space="preserve"> </w:t>
      </w:r>
      <w:r w:rsidR="00912FC8">
        <w:rPr>
          <w:sz w:val="22"/>
          <w:szCs w:val="22"/>
          <w:lang w:val="uk-UA"/>
        </w:rPr>
        <w:t>е</w:t>
      </w:r>
      <w:r w:rsidR="00912FC8" w:rsidRPr="00912FC8">
        <w:rPr>
          <w:sz w:val="22"/>
          <w:szCs w:val="22"/>
          <w:lang w:val="uk-UA"/>
        </w:rPr>
        <w:t>тиленгліколь</w:t>
      </w:r>
      <w:r w:rsidR="00BF7ADC">
        <w:rPr>
          <w:sz w:val="22"/>
          <w:szCs w:val="22"/>
          <w:lang w:val="uk-UA"/>
        </w:rPr>
        <w:t xml:space="preserve"> </w:t>
      </w:r>
      <w:r w:rsidR="00BF7ADC" w:rsidRPr="00D54413">
        <w:rPr>
          <w:color w:val="000000"/>
          <w:sz w:val="22"/>
          <w:szCs w:val="22"/>
          <w:lang w:val="uk-UA"/>
        </w:rPr>
        <w:t>0,017388</w:t>
      </w:r>
      <w:r w:rsidR="00BF7ADC">
        <w:rPr>
          <w:color w:val="000000"/>
          <w:sz w:val="22"/>
          <w:szCs w:val="22"/>
          <w:lang w:val="uk-UA"/>
        </w:rPr>
        <w:t xml:space="preserve"> т/рік (</w:t>
      </w:r>
      <w:r w:rsidR="00C53744" w:rsidRPr="00C53744">
        <w:rPr>
          <w:color w:val="000000"/>
          <w:sz w:val="22"/>
          <w:szCs w:val="22"/>
          <w:lang w:val="uk-UA"/>
        </w:rPr>
        <w:t>0,004736</w:t>
      </w:r>
      <w:r w:rsidR="00B511B6" w:rsidRPr="00B511B6">
        <w:rPr>
          <w:color w:val="000000"/>
          <w:sz w:val="22"/>
          <w:szCs w:val="22"/>
          <w:lang w:val="uk-UA" w:eastAsia="uk-UA"/>
        </w:rPr>
        <w:t xml:space="preserve"> </w:t>
      </w:r>
      <w:r w:rsidR="00B511B6">
        <w:rPr>
          <w:color w:val="000000"/>
          <w:sz w:val="22"/>
          <w:szCs w:val="22"/>
          <w:lang w:val="uk-UA" w:eastAsia="uk-UA"/>
        </w:rPr>
        <w:t>г/с),</w:t>
      </w:r>
      <w:r w:rsidR="00B511B6">
        <w:rPr>
          <w:color w:val="000000"/>
          <w:sz w:val="22"/>
          <w:szCs w:val="22"/>
          <w:lang w:val="uk-UA" w:eastAsia="uk-UA"/>
        </w:rPr>
        <w:t xml:space="preserve"> </w:t>
      </w:r>
      <w:r w:rsidR="00912FC8">
        <w:rPr>
          <w:sz w:val="22"/>
          <w:szCs w:val="22"/>
          <w:lang w:val="uk-UA"/>
        </w:rPr>
        <w:t>б</w:t>
      </w:r>
      <w:r w:rsidR="00912FC8" w:rsidRPr="00912FC8">
        <w:rPr>
          <w:sz w:val="22"/>
          <w:szCs w:val="22"/>
          <w:lang w:val="uk-UA"/>
        </w:rPr>
        <w:t>ензин (нафтовий, малосірчистий - у перерахунку на вуглець)</w:t>
      </w:r>
      <w:r w:rsidR="00152B4F">
        <w:rPr>
          <w:sz w:val="22"/>
          <w:szCs w:val="22"/>
          <w:lang w:val="uk-UA"/>
        </w:rPr>
        <w:t xml:space="preserve"> </w:t>
      </w:r>
      <w:r w:rsidR="00152B4F" w:rsidRPr="00152B4F">
        <w:rPr>
          <w:sz w:val="22"/>
          <w:szCs w:val="22"/>
          <w:lang w:val="uk-UA"/>
        </w:rPr>
        <w:t>0,146699</w:t>
      </w:r>
      <w:r w:rsidR="00152B4F">
        <w:rPr>
          <w:sz w:val="22"/>
          <w:szCs w:val="22"/>
          <w:lang w:val="uk-UA"/>
        </w:rPr>
        <w:t xml:space="preserve"> т/рік (</w:t>
      </w:r>
      <w:r w:rsidR="00C53744" w:rsidRPr="00C53744">
        <w:rPr>
          <w:sz w:val="22"/>
          <w:szCs w:val="22"/>
          <w:lang w:val="uk-UA"/>
        </w:rPr>
        <w:t>0,04176</w:t>
      </w:r>
      <w:r w:rsidR="00C53744">
        <w:rPr>
          <w:sz w:val="22"/>
          <w:szCs w:val="22"/>
          <w:lang w:val="uk-UA"/>
        </w:rPr>
        <w:t xml:space="preserve"> </w:t>
      </w:r>
      <w:r w:rsidR="00B511B6">
        <w:rPr>
          <w:color w:val="000000"/>
          <w:sz w:val="22"/>
          <w:szCs w:val="22"/>
          <w:lang w:val="uk-UA" w:eastAsia="uk-UA"/>
        </w:rPr>
        <w:t>г/с),</w:t>
      </w:r>
      <w:r w:rsidR="00B511B6">
        <w:rPr>
          <w:color w:val="000000"/>
          <w:sz w:val="22"/>
          <w:szCs w:val="22"/>
          <w:lang w:val="uk-UA" w:eastAsia="uk-UA"/>
        </w:rPr>
        <w:t xml:space="preserve"> </w:t>
      </w:r>
      <w:r w:rsidR="00912FC8">
        <w:rPr>
          <w:sz w:val="22"/>
          <w:szCs w:val="22"/>
          <w:lang w:val="uk-UA"/>
        </w:rPr>
        <w:t>с</w:t>
      </w:r>
      <w:r w:rsidR="00912FC8" w:rsidRPr="00912FC8">
        <w:rPr>
          <w:sz w:val="22"/>
          <w:szCs w:val="22"/>
          <w:lang w:val="uk-UA"/>
        </w:rPr>
        <w:t>тирол</w:t>
      </w:r>
      <w:r w:rsidR="00257DDE">
        <w:rPr>
          <w:sz w:val="22"/>
          <w:szCs w:val="22"/>
          <w:lang w:val="uk-UA"/>
        </w:rPr>
        <w:t xml:space="preserve"> </w:t>
      </w:r>
      <w:r w:rsidR="00257DDE" w:rsidRPr="00257DDE">
        <w:rPr>
          <w:sz w:val="22"/>
          <w:szCs w:val="22"/>
          <w:lang w:val="uk-UA"/>
        </w:rPr>
        <w:t>0,007274</w:t>
      </w:r>
      <w:r w:rsidR="00257DDE">
        <w:rPr>
          <w:sz w:val="22"/>
          <w:szCs w:val="22"/>
          <w:lang w:val="uk-UA"/>
        </w:rPr>
        <w:t xml:space="preserve"> т/рік (</w:t>
      </w:r>
      <w:r w:rsidR="00B511B6" w:rsidRPr="00B511B6">
        <w:rPr>
          <w:sz w:val="22"/>
          <w:szCs w:val="22"/>
          <w:lang w:val="uk-UA"/>
        </w:rPr>
        <w:t>0,001949</w:t>
      </w:r>
      <w:r w:rsidR="00B511B6" w:rsidRPr="00B511B6">
        <w:rPr>
          <w:color w:val="000000"/>
          <w:sz w:val="22"/>
          <w:szCs w:val="22"/>
          <w:lang w:val="uk-UA" w:eastAsia="uk-UA"/>
        </w:rPr>
        <w:t xml:space="preserve"> </w:t>
      </w:r>
      <w:r w:rsidR="00B511B6">
        <w:rPr>
          <w:color w:val="000000"/>
          <w:sz w:val="22"/>
          <w:szCs w:val="22"/>
          <w:lang w:val="uk-UA" w:eastAsia="uk-UA"/>
        </w:rPr>
        <w:t>г/с),</w:t>
      </w:r>
      <w:r w:rsidR="00B511B6">
        <w:rPr>
          <w:color w:val="000000"/>
          <w:sz w:val="22"/>
          <w:szCs w:val="22"/>
          <w:lang w:val="uk-UA" w:eastAsia="uk-UA"/>
        </w:rPr>
        <w:t xml:space="preserve"> </w:t>
      </w:r>
      <w:r w:rsidR="00912FC8" w:rsidRPr="00912FC8">
        <w:rPr>
          <w:sz w:val="22"/>
          <w:szCs w:val="22"/>
          <w:lang w:val="uk-UA"/>
        </w:rPr>
        <w:t>1-Хлор-2,3-епіксипропан (епіхлоргідрин)</w:t>
      </w:r>
      <w:r w:rsidR="00042B10">
        <w:rPr>
          <w:sz w:val="22"/>
          <w:szCs w:val="22"/>
          <w:lang w:val="uk-UA"/>
        </w:rPr>
        <w:t xml:space="preserve"> </w:t>
      </w:r>
      <w:r w:rsidR="00042B10" w:rsidRPr="00042B10">
        <w:rPr>
          <w:sz w:val="22"/>
          <w:szCs w:val="22"/>
          <w:lang w:val="uk-UA"/>
        </w:rPr>
        <w:t>0,009353</w:t>
      </w:r>
      <w:r w:rsidR="00042B10">
        <w:rPr>
          <w:sz w:val="22"/>
          <w:szCs w:val="22"/>
          <w:lang w:val="uk-UA"/>
        </w:rPr>
        <w:t xml:space="preserve"> т/рік (</w:t>
      </w:r>
      <w:r w:rsidR="00B511B6" w:rsidRPr="00B511B6">
        <w:rPr>
          <w:sz w:val="22"/>
          <w:szCs w:val="22"/>
          <w:lang w:val="uk-UA"/>
        </w:rPr>
        <w:t>0,002095</w:t>
      </w:r>
      <w:r w:rsidR="00B511B6" w:rsidRPr="00B511B6">
        <w:rPr>
          <w:color w:val="000000"/>
          <w:sz w:val="22"/>
          <w:szCs w:val="22"/>
          <w:lang w:val="uk-UA" w:eastAsia="uk-UA"/>
        </w:rPr>
        <w:t xml:space="preserve"> </w:t>
      </w:r>
      <w:r w:rsidR="00B511B6">
        <w:rPr>
          <w:color w:val="000000"/>
          <w:sz w:val="22"/>
          <w:szCs w:val="22"/>
          <w:lang w:val="uk-UA" w:eastAsia="uk-UA"/>
        </w:rPr>
        <w:t>г/с),</w:t>
      </w:r>
      <w:r w:rsidR="00B511B6">
        <w:rPr>
          <w:color w:val="000000"/>
          <w:sz w:val="22"/>
          <w:szCs w:val="22"/>
          <w:lang w:val="uk-UA" w:eastAsia="uk-UA"/>
        </w:rPr>
        <w:t xml:space="preserve"> </w:t>
      </w:r>
      <w:r w:rsidR="005D49EE">
        <w:rPr>
          <w:sz w:val="22"/>
          <w:szCs w:val="22"/>
          <w:lang w:val="uk-UA"/>
        </w:rPr>
        <w:t>м</w:t>
      </w:r>
      <w:r w:rsidR="00912FC8" w:rsidRPr="00912FC8">
        <w:rPr>
          <w:sz w:val="22"/>
          <w:szCs w:val="22"/>
          <w:lang w:val="uk-UA"/>
        </w:rPr>
        <w:t>етан</w:t>
      </w:r>
      <w:r w:rsidR="005D49EE">
        <w:rPr>
          <w:sz w:val="22"/>
          <w:szCs w:val="22"/>
          <w:lang w:val="uk-UA"/>
        </w:rPr>
        <w:t xml:space="preserve"> </w:t>
      </w:r>
      <w:r w:rsidR="005D49EE" w:rsidRPr="005D49EE">
        <w:rPr>
          <w:sz w:val="22"/>
          <w:szCs w:val="22"/>
          <w:lang w:val="uk-UA"/>
        </w:rPr>
        <w:t>0,001711</w:t>
      </w:r>
      <w:r w:rsidR="005D49EE">
        <w:rPr>
          <w:sz w:val="22"/>
          <w:szCs w:val="22"/>
          <w:lang w:val="uk-UA"/>
        </w:rPr>
        <w:t xml:space="preserve"> т/рік (</w:t>
      </w:r>
      <w:r w:rsidR="00B511B6" w:rsidRPr="00B511B6">
        <w:rPr>
          <w:sz w:val="22"/>
          <w:szCs w:val="22"/>
          <w:lang w:val="uk-UA"/>
        </w:rPr>
        <w:t>0,000561</w:t>
      </w:r>
      <w:r w:rsidR="00B511B6" w:rsidRPr="00B511B6">
        <w:rPr>
          <w:color w:val="000000"/>
          <w:sz w:val="22"/>
          <w:szCs w:val="22"/>
          <w:lang w:val="uk-UA" w:eastAsia="uk-UA"/>
        </w:rPr>
        <w:t xml:space="preserve"> </w:t>
      </w:r>
      <w:r w:rsidR="00B511B6">
        <w:rPr>
          <w:color w:val="000000"/>
          <w:sz w:val="22"/>
          <w:szCs w:val="22"/>
          <w:lang w:val="uk-UA" w:eastAsia="uk-UA"/>
        </w:rPr>
        <w:t>г/с)</w:t>
      </w:r>
      <w:r w:rsidR="00B511B6">
        <w:rPr>
          <w:color w:val="000000"/>
          <w:sz w:val="22"/>
          <w:szCs w:val="22"/>
          <w:lang w:val="uk-UA" w:eastAsia="uk-UA"/>
        </w:rPr>
        <w:t>.</w:t>
      </w:r>
    </w:p>
    <w:p w14:paraId="0B0533E9" w14:textId="3673D6CA" w:rsidR="005D30B2" w:rsidRDefault="005D36A3" w:rsidP="005D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5D36A3">
        <w:rPr>
          <w:sz w:val="22"/>
          <w:szCs w:val="22"/>
          <w:lang w:val="uk-UA"/>
        </w:rPr>
        <w:t xml:space="preserve">На проммайданчику немає виробництв і технологічного устаткування, на яких повинні впроваджуватися найкращі доступні технології і методи керування. Заходи щодо скорочення обсягів викидів не плануються – викиди від обладнання не перевищують нормативних граничнодопустимих викидів, перевищення гігієнічних нормативів повітря населених місць на межі житлової забудови </w:t>
      </w:r>
      <w:r w:rsidR="00B511B6">
        <w:rPr>
          <w:sz w:val="22"/>
          <w:szCs w:val="22"/>
          <w:lang w:val="uk-UA"/>
        </w:rPr>
        <w:t xml:space="preserve">та санітарно-захисної зони </w:t>
      </w:r>
      <w:r w:rsidRPr="005D36A3">
        <w:rPr>
          <w:sz w:val="22"/>
          <w:szCs w:val="22"/>
          <w:lang w:val="uk-UA"/>
        </w:rPr>
        <w:t>відсутні. Встановлені нормативи граничнодопустимих викидів дотримуються.</w:t>
      </w:r>
    </w:p>
    <w:p w14:paraId="54ADB9D8" w14:textId="3DF6E860" w:rsidR="007D1605" w:rsidRDefault="003839CE" w:rsidP="00383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3839CE">
        <w:rPr>
          <w:sz w:val="22"/>
          <w:szCs w:val="22"/>
          <w:lang w:val="uk-UA"/>
        </w:rPr>
        <w:t xml:space="preserve">Пропозиції </w:t>
      </w:r>
      <w:r w:rsidR="005D36A3">
        <w:rPr>
          <w:sz w:val="22"/>
          <w:szCs w:val="22"/>
          <w:lang w:val="uk-UA"/>
        </w:rPr>
        <w:t xml:space="preserve">та </w:t>
      </w:r>
      <w:r w:rsidRPr="003839CE">
        <w:rPr>
          <w:sz w:val="22"/>
          <w:szCs w:val="22"/>
          <w:lang w:val="uk-UA"/>
        </w:rPr>
        <w:t xml:space="preserve">зауваження направляти протягом 30 календарних днів з моменту опублікування даного оголошення до </w:t>
      </w:r>
      <w:r w:rsidR="0052591C" w:rsidRPr="0052591C">
        <w:rPr>
          <w:sz w:val="22"/>
          <w:szCs w:val="22"/>
          <w:lang w:val="uk-UA"/>
        </w:rPr>
        <w:t>ДЕПАРТАМЕНТУ ЗАХИСТУ ДОВКІЛЛЯ ТА АДАПТАЦІЇ ДО ЗМІНИ КЛІМАТУ ВИКОНАВЧОГО ОРГАНУ КИЇВСЬКОЇ МІСЬКОЇ РАДИ (КИЇВСЬКОЇ МІСЬКОЇ ДЕРЖАВНОЇ АДМІНІСТРАЦІЇ)</w:t>
      </w:r>
      <w:r w:rsidRPr="003839CE">
        <w:rPr>
          <w:sz w:val="22"/>
          <w:szCs w:val="22"/>
          <w:lang w:val="uk-UA"/>
        </w:rPr>
        <w:t xml:space="preserve"> за адресою: 04080, м. Київ, вул. Турівська, 28; </w:t>
      </w:r>
      <w:proofErr w:type="spellStart"/>
      <w:r w:rsidRPr="003839CE">
        <w:rPr>
          <w:sz w:val="22"/>
          <w:szCs w:val="22"/>
          <w:lang w:val="uk-UA"/>
        </w:rPr>
        <w:t>тел</w:t>
      </w:r>
      <w:proofErr w:type="spellEnd"/>
      <w:r w:rsidRPr="003839CE">
        <w:rPr>
          <w:sz w:val="22"/>
          <w:szCs w:val="22"/>
          <w:lang w:val="uk-UA"/>
        </w:rPr>
        <w:t xml:space="preserve">.: </w:t>
      </w:r>
      <w:r w:rsidR="005D36A3">
        <w:rPr>
          <w:sz w:val="22"/>
          <w:szCs w:val="22"/>
          <w:lang w:val="uk-UA"/>
        </w:rPr>
        <w:t xml:space="preserve">+38 </w:t>
      </w:r>
      <w:r w:rsidRPr="003839CE">
        <w:rPr>
          <w:sz w:val="22"/>
          <w:szCs w:val="22"/>
          <w:lang w:val="uk-UA"/>
        </w:rPr>
        <w:t xml:space="preserve">044 366-64-10, </w:t>
      </w:r>
      <w:r w:rsidR="005D36A3">
        <w:rPr>
          <w:sz w:val="22"/>
          <w:szCs w:val="22"/>
          <w:lang w:val="uk-UA"/>
        </w:rPr>
        <w:t xml:space="preserve">+38 </w:t>
      </w:r>
      <w:r w:rsidRPr="003839CE">
        <w:rPr>
          <w:sz w:val="22"/>
          <w:szCs w:val="22"/>
          <w:lang w:val="uk-UA"/>
        </w:rPr>
        <w:t>044 366-64-11; електронна пошта: ecology@kyivcity.gov.ua.</w:t>
      </w:r>
    </w:p>
    <w:sectPr w:rsidR="007D1605" w:rsidSect="00F8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038EA"/>
    <w:multiLevelType w:val="hybridMultilevel"/>
    <w:tmpl w:val="6AD84A82"/>
    <w:lvl w:ilvl="0" w:tplc="7900996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A46"/>
    <w:rsid w:val="00000719"/>
    <w:rsid w:val="00006808"/>
    <w:rsid w:val="00036A5E"/>
    <w:rsid w:val="00042B10"/>
    <w:rsid w:val="00046859"/>
    <w:rsid w:val="00053C12"/>
    <w:rsid w:val="00054957"/>
    <w:rsid w:val="000C7222"/>
    <w:rsid w:val="000D0EF8"/>
    <w:rsid w:val="000D571F"/>
    <w:rsid w:val="000F4045"/>
    <w:rsid w:val="00102C71"/>
    <w:rsid w:val="00104D0C"/>
    <w:rsid w:val="001124BC"/>
    <w:rsid w:val="00152B4F"/>
    <w:rsid w:val="001C5DD9"/>
    <w:rsid w:val="001E2938"/>
    <w:rsid w:val="001E4403"/>
    <w:rsid w:val="001F0C67"/>
    <w:rsid w:val="00231A98"/>
    <w:rsid w:val="00236EEA"/>
    <w:rsid w:val="00247CEA"/>
    <w:rsid w:val="00257DDE"/>
    <w:rsid w:val="00292309"/>
    <w:rsid w:val="002B5AFC"/>
    <w:rsid w:val="002B5DDE"/>
    <w:rsid w:val="00380767"/>
    <w:rsid w:val="003839CE"/>
    <w:rsid w:val="003866DA"/>
    <w:rsid w:val="003A3955"/>
    <w:rsid w:val="003B1E44"/>
    <w:rsid w:val="003B5EA5"/>
    <w:rsid w:val="003C3EA5"/>
    <w:rsid w:val="003D4906"/>
    <w:rsid w:val="003D5C1C"/>
    <w:rsid w:val="003F47D7"/>
    <w:rsid w:val="004055BB"/>
    <w:rsid w:val="00417147"/>
    <w:rsid w:val="0047378C"/>
    <w:rsid w:val="00497593"/>
    <w:rsid w:val="004A0472"/>
    <w:rsid w:val="004A0ED8"/>
    <w:rsid w:val="004A39E5"/>
    <w:rsid w:val="004E12DE"/>
    <w:rsid w:val="004E2637"/>
    <w:rsid w:val="004E5F04"/>
    <w:rsid w:val="00525165"/>
    <w:rsid w:val="0052591C"/>
    <w:rsid w:val="005527D2"/>
    <w:rsid w:val="00557F96"/>
    <w:rsid w:val="00565B3D"/>
    <w:rsid w:val="00574796"/>
    <w:rsid w:val="005847D1"/>
    <w:rsid w:val="005875C9"/>
    <w:rsid w:val="005965EC"/>
    <w:rsid w:val="005A7235"/>
    <w:rsid w:val="005C58C0"/>
    <w:rsid w:val="005D30B2"/>
    <w:rsid w:val="005D36A3"/>
    <w:rsid w:val="005D49EE"/>
    <w:rsid w:val="005E0A74"/>
    <w:rsid w:val="005E4D0E"/>
    <w:rsid w:val="005E5938"/>
    <w:rsid w:val="005F11C9"/>
    <w:rsid w:val="00601D36"/>
    <w:rsid w:val="0065335C"/>
    <w:rsid w:val="00687D9F"/>
    <w:rsid w:val="00697C8F"/>
    <w:rsid w:val="006A5330"/>
    <w:rsid w:val="006B646A"/>
    <w:rsid w:val="006F2FF8"/>
    <w:rsid w:val="006F3F4D"/>
    <w:rsid w:val="007162CF"/>
    <w:rsid w:val="00757AB4"/>
    <w:rsid w:val="007D1605"/>
    <w:rsid w:val="00884E78"/>
    <w:rsid w:val="00902CBA"/>
    <w:rsid w:val="00903DD6"/>
    <w:rsid w:val="00912FC8"/>
    <w:rsid w:val="009225FA"/>
    <w:rsid w:val="00925BA8"/>
    <w:rsid w:val="00946EDF"/>
    <w:rsid w:val="00967075"/>
    <w:rsid w:val="00987F11"/>
    <w:rsid w:val="00990187"/>
    <w:rsid w:val="009A0EA5"/>
    <w:rsid w:val="009B36E0"/>
    <w:rsid w:val="009D2D2D"/>
    <w:rsid w:val="009D5160"/>
    <w:rsid w:val="009E0940"/>
    <w:rsid w:val="00A368A4"/>
    <w:rsid w:val="00A53890"/>
    <w:rsid w:val="00A6368D"/>
    <w:rsid w:val="00A83B80"/>
    <w:rsid w:val="00A94250"/>
    <w:rsid w:val="00AB040A"/>
    <w:rsid w:val="00AD458C"/>
    <w:rsid w:val="00AD74FF"/>
    <w:rsid w:val="00AE30A1"/>
    <w:rsid w:val="00AF52A1"/>
    <w:rsid w:val="00B40496"/>
    <w:rsid w:val="00B511B6"/>
    <w:rsid w:val="00B96E44"/>
    <w:rsid w:val="00BA62F5"/>
    <w:rsid w:val="00BA676C"/>
    <w:rsid w:val="00BB608A"/>
    <w:rsid w:val="00BC1718"/>
    <w:rsid w:val="00BD20B1"/>
    <w:rsid w:val="00BE3A34"/>
    <w:rsid w:val="00BE676F"/>
    <w:rsid w:val="00BF7ADC"/>
    <w:rsid w:val="00C133DB"/>
    <w:rsid w:val="00C23282"/>
    <w:rsid w:val="00C24CAD"/>
    <w:rsid w:val="00C53744"/>
    <w:rsid w:val="00C60721"/>
    <w:rsid w:val="00CB7138"/>
    <w:rsid w:val="00CC3012"/>
    <w:rsid w:val="00CC6AF2"/>
    <w:rsid w:val="00D028EF"/>
    <w:rsid w:val="00D048C8"/>
    <w:rsid w:val="00D2142D"/>
    <w:rsid w:val="00D424C4"/>
    <w:rsid w:val="00D46796"/>
    <w:rsid w:val="00D724F6"/>
    <w:rsid w:val="00D75E47"/>
    <w:rsid w:val="00D76418"/>
    <w:rsid w:val="00DD19D8"/>
    <w:rsid w:val="00DD3B44"/>
    <w:rsid w:val="00DF1E71"/>
    <w:rsid w:val="00DF38D3"/>
    <w:rsid w:val="00E15333"/>
    <w:rsid w:val="00E622A6"/>
    <w:rsid w:val="00E80C57"/>
    <w:rsid w:val="00E95AF7"/>
    <w:rsid w:val="00EA6B8B"/>
    <w:rsid w:val="00EB190A"/>
    <w:rsid w:val="00EB1A46"/>
    <w:rsid w:val="00EC7F04"/>
    <w:rsid w:val="00EE449C"/>
    <w:rsid w:val="00F3016D"/>
    <w:rsid w:val="00F573D6"/>
    <w:rsid w:val="00F6061E"/>
    <w:rsid w:val="00F6153D"/>
    <w:rsid w:val="00F62146"/>
    <w:rsid w:val="00F762E4"/>
    <w:rsid w:val="00F81742"/>
    <w:rsid w:val="00FD11ED"/>
    <w:rsid w:val="00FE5DC2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B9D1"/>
  <w15:docId w15:val="{B99D47FC-FA32-4E37-9B11-CAFD46DC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A46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4D0C"/>
    <w:pPr>
      <w:ind w:firstLine="720"/>
      <w:jc w:val="both"/>
    </w:pPr>
    <w:rPr>
      <w:snapToGrid w:val="0"/>
      <w:sz w:val="24"/>
      <w:lang w:val="x-none"/>
    </w:rPr>
  </w:style>
  <w:style w:type="character" w:customStyle="1" w:styleId="a4">
    <w:name w:val="Основний текст з відступом Знак"/>
    <w:link w:val="a3"/>
    <w:rsid w:val="00104D0C"/>
    <w:rPr>
      <w:rFonts w:ascii="Times New Roman" w:eastAsia="Times New Roman" w:hAnsi="Times New Roman"/>
      <w:snapToGrid w:val="0"/>
      <w:sz w:val="24"/>
      <w:lang w:val="x-none" w:eastAsia="ru-RU"/>
    </w:rPr>
  </w:style>
  <w:style w:type="character" w:styleId="a5">
    <w:name w:val="Hyperlink"/>
    <w:basedOn w:val="a0"/>
    <w:uiPriority w:val="99"/>
    <w:unhideWhenUsed/>
    <w:rsid w:val="00757A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2386</Words>
  <Characters>1361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cp:lastModifiedBy>Лілія Гладченко</cp:lastModifiedBy>
  <cp:revision>132</cp:revision>
  <dcterms:created xsi:type="dcterms:W3CDTF">2018-08-21T07:32:00Z</dcterms:created>
  <dcterms:modified xsi:type="dcterms:W3CDTF">2023-07-20T08:42:00Z</dcterms:modified>
</cp:coreProperties>
</file>