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2C7F" w14:textId="6333DB8E" w:rsidR="001B27F6" w:rsidRPr="001B27F6" w:rsidRDefault="001B27F6" w:rsidP="001B27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7F6">
        <w:rPr>
          <w:rFonts w:ascii="Times New Roman" w:hAnsi="Times New Roman" w:cs="Times New Roman"/>
          <w:b/>
          <w:bCs/>
          <w:sz w:val="24"/>
          <w:szCs w:val="24"/>
        </w:rPr>
        <w:t>Повідомлення про намір отримати дозвіл на викиди</w:t>
      </w:r>
    </w:p>
    <w:p w14:paraId="783BD941" w14:textId="1C195161" w:rsidR="001B27F6" w:rsidRPr="001B27F6" w:rsidRDefault="001B27F6" w:rsidP="001B27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27F6"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 ТОВ „ТЕРІСС” (ТОВ „ТЕРІСС”). Код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B27F6">
        <w:rPr>
          <w:rFonts w:ascii="Times New Roman" w:hAnsi="Times New Roman" w:cs="Times New Roman"/>
          <w:sz w:val="24"/>
          <w:szCs w:val="24"/>
        </w:rPr>
        <w:t xml:space="preserve">ЄДРПОУ: 44812753. Юридична адреса: 79067, Львівська обл., м. Львів, вул. </w:t>
      </w:r>
      <w:proofErr w:type="spellStart"/>
      <w:r w:rsidRPr="001B27F6">
        <w:rPr>
          <w:rFonts w:ascii="Times New Roman" w:hAnsi="Times New Roman" w:cs="Times New Roman"/>
          <w:sz w:val="24"/>
          <w:szCs w:val="24"/>
        </w:rPr>
        <w:t>Глинянський</w:t>
      </w:r>
      <w:proofErr w:type="spellEnd"/>
      <w:r w:rsidRPr="001B27F6">
        <w:rPr>
          <w:rFonts w:ascii="Times New Roman" w:hAnsi="Times New Roman" w:cs="Times New Roman"/>
          <w:sz w:val="24"/>
          <w:szCs w:val="24"/>
        </w:rPr>
        <w:t xml:space="preserve"> Тракт,152  </w:t>
      </w:r>
      <w:proofErr w:type="spellStart"/>
      <w:r w:rsidRPr="001B27F6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1B27F6">
        <w:rPr>
          <w:rFonts w:ascii="Times New Roman" w:hAnsi="Times New Roman" w:cs="Times New Roman"/>
          <w:sz w:val="24"/>
          <w:szCs w:val="24"/>
        </w:rPr>
        <w:t>. (067) 364-34-64, e-</w:t>
      </w:r>
      <w:proofErr w:type="spellStart"/>
      <w:r w:rsidRPr="001B27F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B27F6">
        <w:rPr>
          <w:rFonts w:ascii="Times New Roman" w:hAnsi="Times New Roman" w:cs="Times New Roman"/>
          <w:sz w:val="24"/>
          <w:szCs w:val="24"/>
        </w:rPr>
        <w:t>: teriss.lviv@gmail.com.</w:t>
      </w:r>
    </w:p>
    <w:p w14:paraId="2B0A79A4" w14:textId="67A1E980" w:rsidR="001B27F6" w:rsidRPr="001B27F6" w:rsidRDefault="001B27F6" w:rsidP="001B27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27F6">
        <w:rPr>
          <w:rFonts w:ascii="Times New Roman" w:hAnsi="Times New Roman" w:cs="Times New Roman"/>
          <w:sz w:val="24"/>
          <w:szCs w:val="24"/>
        </w:rPr>
        <w:t xml:space="preserve">Місцезнаходження майданчика: 03151, Київська обл., м. Київ, Солом’янський </w:t>
      </w:r>
      <w:proofErr w:type="spellStart"/>
      <w:r w:rsidRPr="001B27F6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1B27F6">
        <w:rPr>
          <w:rFonts w:ascii="Times New Roman" w:hAnsi="Times New Roman" w:cs="Times New Roman"/>
          <w:sz w:val="24"/>
          <w:szCs w:val="24"/>
        </w:rPr>
        <w:t>., проспект Повітряних Сил, 100.</w:t>
      </w:r>
    </w:p>
    <w:p w14:paraId="4BE95920" w14:textId="77777777" w:rsidR="001B27F6" w:rsidRPr="001B27F6" w:rsidRDefault="001B27F6" w:rsidP="001B27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27F6">
        <w:rPr>
          <w:rFonts w:ascii="Times New Roman" w:hAnsi="Times New Roman" w:cs="Times New Roman"/>
          <w:sz w:val="24"/>
          <w:szCs w:val="24"/>
        </w:rPr>
        <w:t>Мета отримання дозволу на викиди: отримання дозволу на викиди для існуючого об’єкту, що отримує дозвіл вперше.</w:t>
      </w:r>
    </w:p>
    <w:p w14:paraId="520D0494" w14:textId="77777777" w:rsidR="001B27F6" w:rsidRPr="001B27F6" w:rsidRDefault="001B27F6" w:rsidP="001B27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27F6">
        <w:rPr>
          <w:rFonts w:ascii="Times New Roman" w:hAnsi="Times New Roman" w:cs="Times New Roman"/>
          <w:sz w:val="24"/>
          <w:szCs w:val="24"/>
        </w:rPr>
        <w:t>Вид економічної діяльності у відповідності за класифікатором: 23.63 - Виробництво бетонних розчинів, готових для використання.</w:t>
      </w:r>
    </w:p>
    <w:p w14:paraId="58758771" w14:textId="77777777" w:rsidR="001B27F6" w:rsidRPr="001B27F6" w:rsidRDefault="001B27F6" w:rsidP="001B27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27F6">
        <w:rPr>
          <w:rFonts w:ascii="Times New Roman" w:hAnsi="Times New Roman" w:cs="Times New Roman"/>
          <w:sz w:val="24"/>
          <w:szCs w:val="24"/>
        </w:rPr>
        <w:t>Згідно Закону України «Про оцінку впливу на довкілля» № 2059 від 23.05.2017 р. діяльність даного підприємства не відноситься до видів планованої діяльності та об’єктів, які підлягають  оцінці впливу на довкілля.</w:t>
      </w:r>
    </w:p>
    <w:p w14:paraId="2FD9E68C" w14:textId="77DFD242" w:rsidR="001B27F6" w:rsidRPr="001B27F6" w:rsidRDefault="001B27F6" w:rsidP="001B27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27F6">
        <w:rPr>
          <w:rFonts w:ascii="Times New Roman" w:hAnsi="Times New Roman" w:cs="Times New Roman"/>
          <w:sz w:val="24"/>
          <w:szCs w:val="24"/>
        </w:rPr>
        <w:t xml:space="preserve">На майданчику ТОВ „ТЕРІСС” відбувається виробництво бетонних розчинів, готових для використання. Загалом </w:t>
      </w:r>
      <w:r w:rsidR="00396167">
        <w:rPr>
          <w:rFonts w:ascii="Times New Roman" w:hAnsi="Times New Roman" w:cs="Times New Roman"/>
          <w:sz w:val="24"/>
          <w:szCs w:val="24"/>
        </w:rPr>
        <w:t>10</w:t>
      </w:r>
      <w:r w:rsidRPr="001B27F6">
        <w:rPr>
          <w:rFonts w:ascii="Times New Roman" w:hAnsi="Times New Roman" w:cs="Times New Roman"/>
          <w:sz w:val="24"/>
          <w:szCs w:val="24"/>
        </w:rPr>
        <w:t xml:space="preserve"> джерел забруднення атмосфери.</w:t>
      </w:r>
    </w:p>
    <w:p w14:paraId="556E634C" w14:textId="3012D4D8" w:rsidR="001B27F6" w:rsidRPr="001B27F6" w:rsidRDefault="001B27F6" w:rsidP="001B27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27F6">
        <w:rPr>
          <w:rFonts w:ascii="Times New Roman" w:hAnsi="Times New Roman" w:cs="Times New Roman"/>
          <w:sz w:val="24"/>
          <w:szCs w:val="24"/>
        </w:rPr>
        <w:t>Організованими джерелами забруднення є: ДВ№№1-2 - силосні баки зберігання цементу, ДВ№4 – дизель-генератор, ДВ№5 – котел</w:t>
      </w:r>
      <w:r w:rsidR="00396167">
        <w:rPr>
          <w:rFonts w:ascii="Times New Roman" w:hAnsi="Times New Roman" w:cs="Times New Roman"/>
          <w:sz w:val="24"/>
          <w:szCs w:val="24"/>
        </w:rPr>
        <w:t>, ДВ№9 – дихальний клапан від ємності з дизельним паливом.</w:t>
      </w:r>
      <w:r w:rsidRPr="001B27F6">
        <w:rPr>
          <w:rFonts w:ascii="Times New Roman" w:hAnsi="Times New Roman" w:cs="Times New Roman"/>
          <w:sz w:val="24"/>
          <w:szCs w:val="24"/>
        </w:rPr>
        <w:t xml:space="preserve"> Неорганізованими джерелами викидів є: ДВ №3 - бетонозмішувальний вузол, ДВ №6 - склад </w:t>
      </w:r>
      <w:proofErr w:type="spellStart"/>
      <w:r w:rsidRPr="001B27F6">
        <w:rPr>
          <w:rFonts w:ascii="Times New Roman" w:hAnsi="Times New Roman" w:cs="Times New Roman"/>
          <w:sz w:val="24"/>
          <w:szCs w:val="24"/>
        </w:rPr>
        <w:t>мінсировини</w:t>
      </w:r>
      <w:proofErr w:type="spellEnd"/>
      <w:r w:rsidRPr="001B27F6">
        <w:rPr>
          <w:rFonts w:ascii="Times New Roman" w:hAnsi="Times New Roman" w:cs="Times New Roman"/>
          <w:sz w:val="24"/>
          <w:szCs w:val="24"/>
        </w:rPr>
        <w:t xml:space="preserve"> (щебню), ДВ №7 - склад </w:t>
      </w:r>
      <w:proofErr w:type="spellStart"/>
      <w:r w:rsidRPr="001B27F6">
        <w:rPr>
          <w:rFonts w:ascii="Times New Roman" w:hAnsi="Times New Roman" w:cs="Times New Roman"/>
          <w:sz w:val="24"/>
          <w:szCs w:val="24"/>
        </w:rPr>
        <w:t>мінсировини</w:t>
      </w:r>
      <w:proofErr w:type="spellEnd"/>
      <w:r w:rsidRPr="001B27F6">
        <w:rPr>
          <w:rFonts w:ascii="Times New Roman" w:hAnsi="Times New Roman" w:cs="Times New Roman"/>
          <w:sz w:val="24"/>
          <w:szCs w:val="24"/>
        </w:rPr>
        <w:t xml:space="preserve"> (щебню), ДВ №8 - склад </w:t>
      </w:r>
      <w:proofErr w:type="spellStart"/>
      <w:r w:rsidRPr="001B27F6">
        <w:rPr>
          <w:rFonts w:ascii="Times New Roman" w:hAnsi="Times New Roman" w:cs="Times New Roman"/>
          <w:sz w:val="24"/>
          <w:szCs w:val="24"/>
        </w:rPr>
        <w:t>мінсировини</w:t>
      </w:r>
      <w:proofErr w:type="spellEnd"/>
      <w:r w:rsidRPr="001B27F6">
        <w:rPr>
          <w:rFonts w:ascii="Times New Roman" w:hAnsi="Times New Roman" w:cs="Times New Roman"/>
          <w:sz w:val="24"/>
          <w:szCs w:val="24"/>
        </w:rPr>
        <w:t xml:space="preserve"> (піску)</w:t>
      </w:r>
      <w:r w:rsidR="00396167">
        <w:rPr>
          <w:rFonts w:ascii="Times New Roman" w:hAnsi="Times New Roman" w:cs="Times New Roman"/>
          <w:sz w:val="24"/>
          <w:szCs w:val="24"/>
        </w:rPr>
        <w:t>, ДВ№10 – автозаправна колонка.</w:t>
      </w:r>
    </w:p>
    <w:p w14:paraId="260C2E37" w14:textId="67CC8889" w:rsidR="00396167" w:rsidRPr="001B27F6" w:rsidRDefault="001B27F6" w:rsidP="003961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27F6">
        <w:rPr>
          <w:rFonts w:ascii="Times New Roman" w:hAnsi="Times New Roman" w:cs="Times New Roman"/>
          <w:sz w:val="24"/>
          <w:szCs w:val="24"/>
        </w:rPr>
        <w:t>В результаті роботи підприємства в атмосферне повітря потрапляють: оксид вуглецю -0,1255 т/р, вуглецю діоксид - 79,18 т/р, метан - 0,003 т/р, речовини у вигляді суспендованих твердих частинок, недиференційованих за складом - 1,5335 т/р, оксиди азоту (оксид та діоксид азоту) у перерахунку на діоксид азоту - 0,336 т/р, азоту(1) оксид (N2O)</w:t>
      </w:r>
      <w:r w:rsidRPr="001B27F6">
        <w:rPr>
          <w:rFonts w:ascii="Times New Roman" w:hAnsi="Times New Roman" w:cs="Times New Roman"/>
          <w:sz w:val="24"/>
          <w:szCs w:val="24"/>
        </w:rPr>
        <w:tab/>
        <w:t>0,0025 т/р, діоксид сірки (діоксид та триоксид) у перерахунку на діоксид сірки - 0,02 т/р</w:t>
      </w:r>
      <w:r w:rsidR="00396167">
        <w:rPr>
          <w:rFonts w:ascii="Times New Roman" w:hAnsi="Times New Roman" w:cs="Times New Roman"/>
          <w:sz w:val="24"/>
          <w:szCs w:val="24"/>
        </w:rPr>
        <w:t xml:space="preserve">, </w:t>
      </w:r>
      <w:r w:rsidR="00396167" w:rsidRPr="00396167">
        <w:rPr>
          <w:rFonts w:ascii="Times New Roman" w:hAnsi="Times New Roman" w:cs="Times New Roman"/>
          <w:sz w:val="24"/>
          <w:szCs w:val="24"/>
        </w:rPr>
        <w:t xml:space="preserve">Вуглеводні граничні С12-С19 (розчинник РПК-265 П та </w:t>
      </w:r>
      <w:proofErr w:type="spellStart"/>
      <w:r w:rsidR="00396167" w:rsidRPr="00396167">
        <w:rPr>
          <w:rFonts w:ascii="Times New Roman" w:hAnsi="Times New Roman" w:cs="Times New Roman"/>
          <w:sz w:val="24"/>
          <w:szCs w:val="24"/>
        </w:rPr>
        <w:t>інш</w:t>
      </w:r>
      <w:proofErr w:type="spellEnd"/>
      <w:r w:rsidR="00396167" w:rsidRPr="00396167">
        <w:rPr>
          <w:rFonts w:ascii="Times New Roman" w:hAnsi="Times New Roman" w:cs="Times New Roman"/>
          <w:sz w:val="24"/>
          <w:szCs w:val="24"/>
        </w:rPr>
        <w:t>.</w:t>
      </w:r>
      <w:r w:rsidR="00396167">
        <w:rPr>
          <w:rFonts w:ascii="Times New Roman" w:hAnsi="Times New Roman" w:cs="Times New Roman"/>
          <w:sz w:val="24"/>
          <w:szCs w:val="24"/>
        </w:rPr>
        <w:t>)</w:t>
      </w:r>
      <w:r w:rsidR="00E961A9">
        <w:rPr>
          <w:rFonts w:ascii="Times New Roman" w:hAnsi="Times New Roman" w:cs="Times New Roman"/>
          <w:sz w:val="24"/>
          <w:szCs w:val="24"/>
        </w:rPr>
        <w:t xml:space="preserve"> </w:t>
      </w:r>
      <w:r w:rsidR="00396167">
        <w:rPr>
          <w:rFonts w:ascii="Times New Roman" w:hAnsi="Times New Roman" w:cs="Times New Roman"/>
          <w:sz w:val="24"/>
          <w:szCs w:val="24"/>
        </w:rPr>
        <w:t>-</w:t>
      </w:r>
      <w:r w:rsidR="00E961A9">
        <w:rPr>
          <w:rFonts w:ascii="Times New Roman" w:hAnsi="Times New Roman" w:cs="Times New Roman"/>
          <w:sz w:val="24"/>
          <w:szCs w:val="24"/>
        </w:rPr>
        <w:t xml:space="preserve"> </w:t>
      </w:r>
      <w:r w:rsidR="00396167">
        <w:rPr>
          <w:rFonts w:ascii="Times New Roman" w:hAnsi="Times New Roman" w:cs="Times New Roman"/>
          <w:sz w:val="24"/>
          <w:szCs w:val="24"/>
        </w:rPr>
        <w:t>0,0013т/р.</w:t>
      </w:r>
    </w:p>
    <w:p w14:paraId="7D1E818A" w14:textId="77777777" w:rsidR="001B27F6" w:rsidRPr="001B27F6" w:rsidRDefault="001B27F6" w:rsidP="001B27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27F6">
        <w:rPr>
          <w:rFonts w:ascii="Times New Roman" w:hAnsi="Times New Roman" w:cs="Times New Roman"/>
          <w:sz w:val="24"/>
          <w:szCs w:val="24"/>
        </w:rPr>
        <w:t>Відповідно до Наказу Міністерства захисту довкілля та природних ресурсів України №448 від 27.06.2023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СЗЗ та відповідають вимогам Наказу №309 від 27.06.2006 р. та Наказу №177 від 10.05.2002 р.</w:t>
      </w:r>
    </w:p>
    <w:p w14:paraId="165C82B9" w14:textId="77777777" w:rsidR="001B27F6" w:rsidRPr="001B27F6" w:rsidRDefault="001B27F6" w:rsidP="001B27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27F6">
        <w:rPr>
          <w:rFonts w:ascii="Times New Roman" w:hAnsi="Times New Roman" w:cs="Times New Roman"/>
          <w:sz w:val="24"/>
          <w:szCs w:val="24"/>
        </w:rPr>
        <w:t xml:space="preserve">З приводу зауважень та пропозицій звертатись до  департаменту захисту довкілля та адаптації до зміни клімату виконавчого органу Київської міської ради (КМДА) за адресою: м. Київ, вул. Турівська, 28, </w:t>
      </w:r>
      <w:proofErr w:type="spellStart"/>
      <w:r w:rsidRPr="001B27F6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1B27F6">
        <w:rPr>
          <w:rFonts w:ascii="Times New Roman" w:hAnsi="Times New Roman" w:cs="Times New Roman"/>
          <w:sz w:val="24"/>
          <w:szCs w:val="24"/>
        </w:rPr>
        <w:t>. (044) 366-64-10, e-</w:t>
      </w:r>
      <w:proofErr w:type="spellStart"/>
      <w:r w:rsidRPr="001B27F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B27F6">
        <w:rPr>
          <w:rFonts w:ascii="Times New Roman" w:hAnsi="Times New Roman" w:cs="Times New Roman"/>
          <w:sz w:val="24"/>
          <w:szCs w:val="24"/>
        </w:rPr>
        <w:t>: ecology@kyivcity.gov.ua. Строки подання зауважень та пропозицій: 30 календарних днів з дня публікації.</w:t>
      </w:r>
    </w:p>
    <w:p w14:paraId="46B43318" w14:textId="77777777" w:rsidR="00571EFE" w:rsidRDefault="00571EFE"/>
    <w:sectPr w:rsidR="00571EFE" w:rsidSect="00264C9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66"/>
    <w:rsid w:val="00112F96"/>
    <w:rsid w:val="00187A66"/>
    <w:rsid w:val="001B27F6"/>
    <w:rsid w:val="00264C97"/>
    <w:rsid w:val="002D505B"/>
    <w:rsid w:val="00396167"/>
    <w:rsid w:val="00571EFE"/>
    <w:rsid w:val="00BC0FDB"/>
    <w:rsid w:val="00E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666A"/>
  <w15:chartTrackingRefBased/>
  <w15:docId w15:val="{79AAAB2A-9394-4C8C-84E9-3C0917D2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A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A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A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A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A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A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8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87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87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87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Передерій</dc:creator>
  <cp:keywords/>
  <dc:description/>
  <cp:lastModifiedBy>Назар Передерій</cp:lastModifiedBy>
  <cp:revision>4</cp:revision>
  <dcterms:created xsi:type="dcterms:W3CDTF">2025-08-25T08:59:00Z</dcterms:created>
  <dcterms:modified xsi:type="dcterms:W3CDTF">2025-09-18T07:17:00Z</dcterms:modified>
</cp:coreProperties>
</file>