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4F05B3">
        <w:rPr>
          <w:rFonts w:ascii="Times New Roman" w:hAnsi="Times New Roman" w:cs="Times New Roman"/>
          <w:sz w:val="24"/>
          <w:szCs w:val="24"/>
        </w:rPr>
        <w:t xml:space="preserve"> (</w:t>
      </w:r>
      <w:r w:rsidRPr="004F05B3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4F05B3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 xml:space="preserve">. адреса: 02140, м. Київ, Дарницький р-н, вул. Гришка, 7, 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>:</w:t>
      </w:r>
      <w:r w:rsidRPr="004F05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4F05B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4F05B3">
          <w:rPr>
            <w:rStyle w:val="aa"/>
            <w:rFonts w:ascii="Times New Roman" w:hAnsi="Times New Roman" w:cs="Times New Roman"/>
            <w:sz w:val="24"/>
            <w:szCs w:val="24"/>
          </w:rPr>
          <w:t>@ua.mcd.com</w:t>
        </w:r>
      </w:hyperlink>
      <w:r w:rsidRPr="004F05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F05B3">
        <w:rPr>
          <w:rFonts w:ascii="Times New Roman" w:hAnsi="Times New Roman" w:cs="Times New Roman"/>
          <w:sz w:val="24"/>
          <w:szCs w:val="24"/>
        </w:rPr>
        <w:t xml:space="preserve"> </w:t>
      </w: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№20, який розташований за 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: м. </w:t>
      </w:r>
      <w:r w:rsidRPr="004F05B3">
        <w:rPr>
          <w:rFonts w:ascii="Times New Roman" w:hAnsi="Times New Roman" w:cs="Times New Roman"/>
          <w:sz w:val="24"/>
          <w:szCs w:val="24"/>
        </w:rPr>
        <w:t xml:space="preserve">Київ, Солом’янський р-н, 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>. Вокзальна, 2</w:t>
      </w:r>
      <w:r>
        <w:rPr>
          <w:rFonts w:ascii="Times New Roman" w:hAnsi="Times New Roman" w:cs="Times New Roman"/>
          <w:sz w:val="24"/>
          <w:szCs w:val="24"/>
        </w:rPr>
        <w:t xml:space="preserve"> (літ. А)</w:t>
      </w:r>
      <w:r w:rsidRPr="004F05B3">
        <w:rPr>
          <w:rFonts w:ascii="Times New Roman" w:hAnsi="Times New Roman" w:cs="Times New Roman"/>
          <w:sz w:val="24"/>
          <w:szCs w:val="24"/>
        </w:rPr>
        <w:t>.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4F05B3">
        <w:rPr>
          <w:rFonts w:ascii="Times New Roman" w:hAnsi="Times New Roman" w:cs="Times New Roman"/>
          <w:sz w:val="24"/>
          <w:szCs w:val="24"/>
        </w:rPr>
        <w:t xml:space="preserve">у зв’язку з відкриттям закладу </w:t>
      </w:r>
      <w:r w:rsidRPr="004F05B3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4F05B3">
        <w:rPr>
          <w:rFonts w:ascii="Times New Roman" w:hAnsi="Times New Roman" w:cs="Times New Roman"/>
          <w:sz w:val="24"/>
          <w:szCs w:val="24"/>
        </w:rPr>
        <w:t>’</w:t>
      </w:r>
      <w:r w:rsidRPr="004F05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05B3">
        <w:rPr>
          <w:rFonts w:ascii="Times New Roman" w:hAnsi="Times New Roman" w:cs="Times New Roman"/>
          <w:sz w:val="24"/>
          <w:szCs w:val="24"/>
        </w:rPr>
        <w:t xml:space="preserve"> №20 після реконструкції</w:t>
      </w: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F05B3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4F05B3">
        <w:rPr>
          <w:rFonts w:ascii="Times New Roman" w:hAnsi="Times New Roman" w:cs="Times New Roman"/>
          <w:bCs/>
          <w:sz w:val="24"/>
          <w:szCs w:val="24"/>
        </w:rPr>
        <w:t>.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4F05B3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4F05B3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п’ять стаціонарних джерел викидів: труби обладнання кухні закладу (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. №3-№5). </w:t>
      </w:r>
      <w:r w:rsidRPr="004F05B3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0,0005825 г/с та 0,0143 т/рік, в 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0,0004 т/рік, акролеїн – 0,003 т/рік, </w:t>
      </w:r>
      <w:proofErr w:type="spellStart"/>
      <w:r w:rsidRPr="004F05B3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4F05B3">
        <w:rPr>
          <w:rFonts w:ascii="Times New Roman" w:hAnsi="Times New Roman" w:cs="Times New Roman"/>
          <w:sz w:val="24"/>
          <w:szCs w:val="24"/>
        </w:rPr>
        <w:t xml:space="preserve"> – 0,0109 т/рік.</w:t>
      </w: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4F05B3">
        <w:rPr>
          <w:rFonts w:ascii="Times New Roman" w:hAnsi="Times New Roman" w:cs="Times New Roman"/>
          <w:sz w:val="24"/>
          <w:szCs w:val="24"/>
        </w:rPr>
        <w:t>–</w:t>
      </w: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4F05B3">
        <w:rPr>
          <w:rFonts w:ascii="Times New Roman" w:hAnsi="Times New Roman" w:cs="Times New Roman"/>
          <w:sz w:val="24"/>
          <w:szCs w:val="24"/>
        </w:rPr>
        <w:t>–</w:t>
      </w: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4F05B3" w:rsidRPr="004F05B3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4F05B3">
        <w:rPr>
          <w:rFonts w:ascii="Times New Roman" w:hAnsi="Times New Roman" w:cs="Times New Roman"/>
          <w:sz w:val="24"/>
          <w:szCs w:val="24"/>
        </w:rPr>
        <w:t>Перевищення гранично допустимих концентрацій у зоні впливу закладу відсутні.</w:t>
      </w:r>
    </w:p>
    <w:p w:rsidR="00EB6519" w:rsidRDefault="004F05B3" w:rsidP="004F05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4F05B3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4F05B3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4F05B3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4F05B3">
        <w:rPr>
          <w:rFonts w:ascii="Times New Roman" w:hAnsi="Times New Roman" w:cs="Times New Roman"/>
          <w:sz w:val="24"/>
          <w:szCs w:val="24"/>
          <w:u w:val="single"/>
        </w:rPr>
        <w:t>адресою</w:t>
      </w:r>
      <w:proofErr w:type="spellEnd"/>
      <w:r w:rsidRPr="004F05B3">
        <w:rPr>
          <w:rFonts w:ascii="Times New Roman" w:hAnsi="Times New Roman" w:cs="Times New Roman"/>
          <w:sz w:val="24"/>
          <w:szCs w:val="24"/>
          <w:u w:val="single"/>
        </w:rPr>
        <w:t xml:space="preserve">: 04080, м. Київ, вул. Турівська, 28, </w:t>
      </w:r>
      <w:proofErr w:type="spellStart"/>
      <w:r w:rsidRPr="004F05B3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4F05B3">
        <w:rPr>
          <w:rFonts w:ascii="Times New Roman" w:hAnsi="Times New Roman" w:cs="Times New Roman"/>
          <w:sz w:val="24"/>
          <w:szCs w:val="24"/>
          <w:u w:val="single"/>
        </w:rPr>
        <w:t xml:space="preserve">. (044) 366-64-10 (-11), </w:t>
      </w:r>
      <w:r w:rsidRPr="004F05B3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F05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F05B3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4F05B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9" w:history="1">
        <w:r w:rsidR="00EB6519" w:rsidRPr="00222D32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ecology@kyivcity.gov.ua</w:t>
        </w:r>
      </w:hyperlink>
      <w:r w:rsidRPr="004F05B3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sectPr w:rsidR="00EB6519" w:rsidSect="00A5716D">
      <w:headerReference w:type="default" r:id="rId10"/>
      <w:footerReference w:type="default" r:id="rId11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CF" w:rsidRDefault="00E001CF" w:rsidP="00950C7B">
      <w:pPr>
        <w:spacing w:after="0" w:line="240" w:lineRule="auto"/>
      </w:pPr>
      <w:r>
        <w:separator/>
      </w:r>
    </w:p>
  </w:endnote>
  <w:endnote w:type="continuationSeparator" w:id="0">
    <w:p w:rsidR="00E001CF" w:rsidRDefault="00E001CF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CF" w:rsidRDefault="00E001CF" w:rsidP="00950C7B">
      <w:pPr>
        <w:spacing w:after="0" w:line="240" w:lineRule="auto"/>
      </w:pPr>
      <w:r>
        <w:separator/>
      </w:r>
    </w:p>
  </w:footnote>
  <w:footnote w:type="continuationSeparator" w:id="0">
    <w:p w:rsidR="00E001CF" w:rsidRDefault="00E001CF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339CE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05E89"/>
    <w:rsid w:val="00132804"/>
    <w:rsid w:val="00146CF4"/>
    <w:rsid w:val="002515DC"/>
    <w:rsid w:val="00260C4D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4F05B3"/>
    <w:rsid w:val="00526C27"/>
    <w:rsid w:val="00541E7D"/>
    <w:rsid w:val="005509E7"/>
    <w:rsid w:val="0055624D"/>
    <w:rsid w:val="00577F4D"/>
    <w:rsid w:val="005A108B"/>
    <w:rsid w:val="005E0163"/>
    <w:rsid w:val="005E4EEB"/>
    <w:rsid w:val="006105E6"/>
    <w:rsid w:val="006303CE"/>
    <w:rsid w:val="0063487E"/>
    <w:rsid w:val="00635FB8"/>
    <w:rsid w:val="00645A60"/>
    <w:rsid w:val="00663AFC"/>
    <w:rsid w:val="00693B6E"/>
    <w:rsid w:val="00697CDA"/>
    <w:rsid w:val="006A1655"/>
    <w:rsid w:val="006B6A21"/>
    <w:rsid w:val="00704183"/>
    <w:rsid w:val="00704217"/>
    <w:rsid w:val="007320EF"/>
    <w:rsid w:val="00756642"/>
    <w:rsid w:val="007D7326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1D0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001CF"/>
    <w:rsid w:val="00E12614"/>
    <w:rsid w:val="00E24A56"/>
    <w:rsid w:val="00E32146"/>
    <w:rsid w:val="00EB6519"/>
    <w:rsid w:val="00F04BC3"/>
    <w:rsid w:val="00F0599D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84C19-9DDD-43C1-8616-F057B3C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  <w:style w:type="character" w:styleId="ae">
    <w:name w:val="Unresolved Mention"/>
    <w:basedOn w:val="a0"/>
    <w:uiPriority w:val="99"/>
    <w:semiHidden/>
    <w:unhideWhenUsed/>
    <w:rsid w:val="00EB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oter" Target="footer1.xml"/>
	<Relationship Id="rId5" Type="http://schemas.openxmlformats.org/officeDocument/2006/relationships/webSettings" Target="webSettings.xml"/>
	<Relationship Id="rId10" Type="http://schemas.openxmlformats.org/officeDocument/2006/relationships/header" Target="head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CB326-B75F-4C21-B72E-045AF475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2021-12-13T09:11:00Z</cp:lastPrinted>
  <dcterms:created xsi:type="dcterms:W3CDTF">2023-03-24T07:52:00Z</dcterms:created>
  <dcterms:modified xsi:type="dcterms:W3CDTF">2025-09-24T12:09:00Z</dcterms:modified>
</cp:coreProperties>
</file>