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5DE2" w14:textId="77777777" w:rsidR="00A33883" w:rsidRPr="00CA32C2" w:rsidRDefault="00BC581D" w:rsidP="00F007E6">
      <w:pPr>
        <w:pStyle w:val="11"/>
        <w:spacing w:before="0" w:beforeAutospacing="0" w:after="0" w:afterAutospacing="0" w:line="274" w:lineRule="auto"/>
        <w:jc w:val="center"/>
        <w:rPr>
          <w:rFonts w:ascii="Times New Roman" w:hAnsi="Times New Roman"/>
          <w:b/>
          <w:bCs/>
          <w:sz w:val="28"/>
          <w:szCs w:val="28"/>
        </w:rPr>
      </w:pPr>
      <w:bookmarkStart w:id="0" w:name="_Hlk192191058"/>
      <w:r w:rsidRPr="00CA32C2">
        <w:rPr>
          <w:rFonts w:ascii="Times New Roman" w:hAnsi="Times New Roman"/>
          <w:b/>
          <w:bCs/>
          <w:sz w:val="28"/>
          <w:szCs w:val="28"/>
        </w:rPr>
        <w:t>Обґрунтування</w:t>
      </w:r>
      <w:bookmarkEnd w:id="0"/>
      <w:r w:rsidR="007B466C" w:rsidRPr="00CA32C2">
        <w:rPr>
          <w:rFonts w:ascii="Times New Roman" w:hAnsi="Times New Roman"/>
          <w:b/>
          <w:bCs/>
          <w:sz w:val="28"/>
          <w:szCs w:val="28"/>
        </w:rPr>
        <w:t xml:space="preserve"> </w:t>
      </w:r>
      <w:r w:rsidRPr="00CA32C2">
        <w:rPr>
          <w:rFonts w:ascii="Times New Roman" w:hAnsi="Times New Roman"/>
          <w:b/>
          <w:bCs/>
          <w:sz w:val="28"/>
          <w:szCs w:val="28"/>
        </w:rPr>
        <w:t xml:space="preserve">технічних та якісних характеристик предмета закупівлі, </w:t>
      </w:r>
      <w:bookmarkStart w:id="1" w:name="_Hlk192191046"/>
      <w:r w:rsidRPr="00CA32C2">
        <w:rPr>
          <w:rFonts w:ascii="Times New Roman" w:hAnsi="Times New Roman"/>
          <w:b/>
          <w:bCs/>
          <w:sz w:val="28"/>
          <w:szCs w:val="28"/>
        </w:rPr>
        <w:t>розміру бюджетного призначення</w:t>
      </w:r>
      <w:bookmarkEnd w:id="1"/>
      <w:r w:rsidRPr="00CA32C2">
        <w:rPr>
          <w:rFonts w:ascii="Times New Roman" w:hAnsi="Times New Roman"/>
          <w:b/>
          <w:bCs/>
          <w:sz w:val="28"/>
          <w:szCs w:val="28"/>
        </w:rPr>
        <w:t>, очікуваної вартості предмета закупівлі</w:t>
      </w:r>
    </w:p>
    <w:p w14:paraId="69E592FF" w14:textId="77777777" w:rsidR="00B633C8" w:rsidRPr="00CA32C2" w:rsidRDefault="00F007E6" w:rsidP="00D263D2">
      <w:pPr>
        <w:spacing w:after="0" w:line="240" w:lineRule="auto"/>
        <w:jc w:val="center"/>
        <w:outlineLvl w:val="0"/>
        <w:rPr>
          <w:rFonts w:ascii="Times New Roman" w:hAnsi="Times New Roman"/>
          <w:b/>
          <w:bCs/>
          <w:sz w:val="28"/>
          <w:szCs w:val="28"/>
        </w:rPr>
      </w:pPr>
      <w:r w:rsidRPr="00CA32C2">
        <w:rPr>
          <w:rFonts w:ascii="Times New Roman" w:hAnsi="Times New Roman"/>
          <w:b/>
          <w:bCs/>
          <w:sz w:val="28"/>
          <w:szCs w:val="28"/>
        </w:rPr>
        <w:t xml:space="preserve">(відповідно до </w:t>
      </w:r>
      <w:r w:rsidRPr="00D263D2">
        <w:rPr>
          <w:rFonts w:ascii="Times New Roman" w:eastAsia="SimSun" w:hAnsi="Times New Roman"/>
          <w:b/>
          <w:bCs/>
          <w:kern w:val="0"/>
          <w:sz w:val="28"/>
          <w:szCs w:val="28"/>
          <w:lang w:eastAsia="uk-UA"/>
        </w:rPr>
        <w:t>пункту 41</w:t>
      </w:r>
      <w:r w:rsidR="00A33883" w:rsidRPr="00D263D2">
        <w:rPr>
          <w:rFonts w:ascii="Times New Roman" w:eastAsia="SimSun" w:hAnsi="Times New Roman"/>
          <w:b/>
          <w:bCs/>
          <w:kern w:val="0"/>
          <w:sz w:val="28"/>
          <w:szCs w:val="28"/>
          <w:lang w:eastAsia="uk-UA"/>
        </w:rPr>
        <w:t xml:space="preserve"> постанови КМУ від 11.10.20</w:t>
      </w:r>
      <w:r w:rsidR="009F1D21" w:rsidRPr="00D263D2">
        <w:rPr>
          <w:rFonts w:ascii="Times New Roman" w:eastAsia="SimSun" w:hAnsi="Times New Roman"/>
          <w:b/>
          <w:bCs/>
          <w:kern w:val="0"/>
          <w:sz w:val="28"/>
          <w:szCs w:val="28"/>
          <w:lang w:eastAsia="uk-UA"/>
        </w:rPr>
        <w:t>16 № 710 «</w:t>
      </w:r>
      <w:r w:rsidR="00D263D2" w:rsidRPr="00D263D2">
        <w:rPr>
          <w:rFonts w:ascii="Times New Roman" w:eastAsia="SimSun" w:hAnsi="Times New Roman"/>
          <w:b/>
          <w:bCs/>
          <w:kern w:val="0"/>
          <w:sz w:val="28"/>
          <w:szCs w:val="28"/>
          <w:lang w:eastAsia="uk-UA"/>
        </w:rPr>
        <w:t>Послуги із утримання (супроводження) міської системи програмно-апаратних засобів забору та обробки даних про стан довкілля міста Києва ДК 021:2015 50410000-2 (послуги з ремонту і технічного обслуговування вимірювальних, випробувальних і контрольних приладів)</w:t>
      </w:r>
      <w:r w:rsidR="005D26AD" w:rsidRPr="00A03DFB">
        <w:rPr>
          <w:rFonts w:ascii="Times New Roman" w:hAnsi="Times New Roman"/>
          <w:b/>
          <w:bCs/>
          <w:sz w:val="28"/>
          <w:szCs w:val="28"/>
        </w:rPr>
        <w:t>»</w:t>
      </w:r>
    </w:p>
    <w:p w14:paraId="2745300F" w14:textId="77777777" w:rsidR="00B2344C" w:rsidRPr="00CA32C2" w:rsidRDefault="00B2344C" w:rsidP="00B633C8">
      <w:pPr>
        <w:pStyle w:val="11"/>
        <w:spacing w:before="0" w:beforeAutospacing="0" w:after="0" w:afterAutospacing="0" w:line="274" w:lineRule="auto"/>
        <w:jc w:val="center"/>
        <w:rPr>
          <w:rFonts w:ascii="Times New Roman" w:hAnsi="Times New Roman"/>
          <w:b/>
          <w:bCs/>
          <w:sz w:val="28"/>
          <w:szCs w:val="28"/>
        </w:rPr>
      </w:pPr>
    </w:p>
    <w:p w14:paraId="245166C0" w14:textId="77777777" w:rsidR="00B633C8" w:rsidRPr="00CA32C2" w:rsidRDefault="00B633C8" w:rsidP="009F1D21">
      <w:pPr>
        <w:pStyle w:val="11"/>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 xml:space="preserve">Ідентифікатор закупівлі: </w:t>
      </w:r>
      <w:r w:rsidR="00B0316C" w:rsidRPr="007B4703">
        <w:rPr>
          <w:rFonts w:ascii="Times New Roman" w:hAnsi="Times New Roman"/>
          <w:sz w:val="28"/>
          <w:szCs w:val="28"/>
        </w:rPr>
        <w:t>UA-2025-02-11-011208-a</w:t>
      </w:r>
    </w:p>
    <w:p w14:paraId="61DF892C" w14:textId="77777777" w:rsidR="00B633C8" w:rsidRPr="00CA32C2" w:rsidRDefault="00B633C8" w:rsidP="00B633C8">
      <w:pPr>
        <w:pStyle w:val="11"/>
        <w:spacing w:before="0" w:beforeAutospacing="0" w:after="0" w:afterAutospacing="0" w:line="274" w:lineRule="auto"/>
        <w:jc w:val="center"/>
        <w:rPr>
          <w:rFonts w:ascii="Times New Roman" w:hAnsi="Times New Roman"/>
          <w:b/>
          <w:bCs/>
        </w:rPr>
      </w:pPr>
    </w:p>
    <w:p w14:paraId="579E4A61" w14:textId="77777777" w:rsidR="00F55E21" w:rsidRDefault="00D14AAC" w:rsidP="00D14AAC">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технічних та якісних характеристик предмета закупівлі</w:t>
      </w:r>
      <w:r w:rsidR="009239B4" w:rsidRPr="00CA32C2">
        <w:rPr>
          <w:rFonts w:ascii="Times New Roman" w:hAnsi="Times New Roman"/>
          <w:b/>
          <w:bCs/>
          <w:sz w:val="28"/>
          <w:szCs w:val="28"/>
        </w:rPr>
        <w:t>:</w:t>
      </w:r>
    </w:p>
    <w:p w14:paraId="6E984C91" w14:textId="77777777" w:rsidR="00B0316C" w:rsidRDefault="00B0316C" w:rsidP="00B0316C">
      <w:pPr>
        <w:pStyle w:val="11"/>
        <w:spacing w:before="0" w:beforeAutospacing="0" w:after="0" w:afterAutospacing="0" w:line="274" w:lineRule="auto"/>
        <w:ind w:left="720"/>
        <w:rPr>
          <w:rFonts w:ascii="Times New Roman" w:hAnsi="Times New Roman"/>
          <w:b/>
          <w:bCs/>
          <w:sz w:val="28"/>
          <w:szCs w:val="28"/>
        </w:rPr>
      </w:pPr>
    </w:p>
    <w:p w14:paraId="63BE5501" w14:textId="77777777" w:rsidR="00B0316C" w:rsidRPr="00833535" w:rsidRDefault="00B0316C" w:rsidP="00B0316C">
      <w:pPr>
        <w:widowControl w:val="0"/>
        <w:numPr>
          <w:ilvl w:val="0"/>
          <w:numId w:val="30"/>
        </w:numPr>
        <w:tabs>
          <w:tab w:val="left" w:pos="426"/>
        </w:tabs>
        <w:autoSpaceDE w:val="0"/>
        <w:autoSpaceDN w:val="0"/>
        <w:spacing w:after="0" w:line="240" w:lineRule="auto"/>
        <w:ind w:left="0" w:firstLine="0"/>
        <w:jc w:val="both"/>
        <w:outlineLvl w:val="0"/>
        <w:rPr>
          <w:rFonts w:ascii="Times New Roman" w:hAnsi="Times New Roman"/>
          <w:b/>
          <w:bCs/>
        </w:rPr>
      </w:pPr>
      <w:r w:rsidRPr="00833535">
        <w:rPr>
          <w:rFonts w:ascii="Times New Roman" w:hAnsi="Times New Roman"/>
          <w:b/>
          <w:bCs/>
        </w:rPr>
        <w:t>ЗАГАЛЬНІВІДОМОСТІ</w:t>
      </w:r>
    </w:p>
    <w:p w14:paraId="17CFEACC" w14:textId="77777777" w:rsidR="00B0316C" w:rsidRPr="00833535" w:rsidRDefault="00B0316C" w:rsidP="00B0316C">
      <w:pPr>
        <w:widowControl w:val="0"/>
        <w:numPr>
          <w:ilvl w:val="2"/>
          <w:numId w:val="22"/>
        </w:numPr>
        <w:tabs>
          <w:tab w:val="left" w:pos="426"/>
          <w:tab w:val="left" w:pos="837"/>
        </w:tabs>
        <w:autoSpaceDE w:val="0"/>
        <w:autoSpaceDN w:val="0"/>
        <w:spacing w:after="0" w:line="240" w:lineRule="auto"/>
        <w:ind w:left="0" w:firstLine="0"/>
        <w:jc w:val="both"/>
        <w:rPr>
          <w:rFonts w:ascii="Times New Roman" w:hAnsi="Times New Roman"/>
          <w:b/>
          <w:lang w:eastAsia="ru-RU"/>
        </w:rPr>
      </w:pPr>
      <w:proofErr w:type="spellStart"/>
      <w:r w:rsidRPr="00833535">
        <w:rPr>
          <w:rFonts w:ascii="Times New Roman" w:hAnsi="Times New Roman"/>
          <w:b/>
          <w:lang w:eastAsia="ru-RU"/>
        </w:rPr>
        <w:t>Загальніположення</w:t>
      </w:r>
      <w:proofErr w:type="spellEnd"/>
    </w:p>
    <w:p w14:paraId="1E6F4903"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У цьому документі наведені технічні, якісні характеристики, перелік та термін надання послуг із утримання (супроводження) міської системи програмно-апаратних засобів збору та обробки даних про стан довкілля міста Києва (далі - Автоматизована Система, АС), що належить до комунальної власності територіальної громади міста Києва.</w:t>
      </w:r>
    </w:p>
    <w:p w14:paraId="2E50B4B5" w14:textId="77777777" w:rsidR="00B0316C" w:rsidRPr="00833535" w:rsidRDefault="00B0316C" w:rsidP="00B0316C">
      <w:pPr>
        <w:widowControl w:val="0"/>
        <w:numPr>
          <w:ilvl w:val="2"/>
          <w:numId w:val="22"/>
        </w:numPr>
        <w:tabs>
          <w:tab w:val="left" w:pos="426"/>
          <w:tab w:val="left" w:pos="837"/>
        </w:tabs>
        <w:autoSpaceDE w:val="0"/>
        <w:autoSpaceDN w:val="0"/>
        <w:spacing w:after="0" w:line="240" w:lineRule="auto"/>
        <w:ind w:left="0" w:firstLine="0"/>
        <w:jc w:val="both"/>
        <w:outlineLvl w:val="0"/>
        <w:rPr>
          <w:rFonts w:ascii="Times New Roman" w:hAnsi="Times New Roman"/>
          <w:b/>
          <w:bCs/>
          <w:lang w:eastAsia="ru-RU"/>
        </w:rPr>
      </w:pPr>
      <w:r w:rsidRPr="00833535">
        <w:rPr>
          <w:rFonts w:ascii="Times New Roman" w:hAnsi="Times New Roman"/>
          <w:b/>
          <w:bCs/>
          <w:lang w:eastAsia="ru-RU"/>
        </w:rPr>
        <w:t xml:space="preserve">Мета </w:t>
      </w:r>
      <w:proofErr w:type="spellStart"/>
      <w:r w:rsidRPr="00833535">
        <w:rPr>
          <w:rFonts w:ascii="Times New Roman" w:hAnsi="Times New Roman"/>
          <w:b/>
          <w:bCs/>
          <w:lang w:eastAsia="ru-RU"/>
        </w:rPr>
        <w:t>наданняпослуг</w:t>
      </w:r>
      <w:proofErr w:type="spellEnd"/>
    </w:p>
    <w:p w14:paraId="69315B91"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Утримання (супроводження) АС полягає у здійсненні Виконавцем поточного обслуговування, загального регулярного контролю роботи Елементів АС, їх налаштування, виявлення та усунення порушень в алгоритмах роботи, обробка Звернень Замовника з питань роботи АС. </w:t>
      </w:r>
    </w:p>
    <w:p w14:paraId="2592C562"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0AAB162C" w14:textId="77777777" w:rsidR="00B0316C" w:rsidRPr="00833535" w:rsidRDefault="00B0316C" w:rsidP="00B0316C">
      <w:pPr>
        <w:widowControl w:val="0"/>
        <w:numPr>
          <w:ilvl w:val="1"/>
          <w:numId w:val="22"/>
        </w:numPr>
        <w:tabs>
          <w:tab w:val="left" w:pos="426"/>
        </w:tabs>
        <w:autoSpaceDE w:val="0"/>
        <w:autoSpaceDN w:val="0"/>
        <w:spacing w:after="0" w:line="240" w:lineRule="auto"/>
        <w:ind w:left="0" w:firstLine="0"/>
        <w:jc w:val="both"/>
        <w:outlineLvl w:val="0"/>
        <w:rPr>
          <w:rFonts w:ascii="Times New Roman" w:hAnsi="Times New Roman"/>
          <w:b/>
          <w:bCs/>
          <w:lang w:eastAsia="ru-RU"/>
        </w:rPr>
      </w:pPr>
      <w:r w:rsidRPr="00833535">
        <w:rPr>
          <w:rFonts w:ascii="Times New Roman" w:hAnsi="Times New Roman"/>
          <w:b/>
          <w:bCs/>
          <w:lang w:eastAsia="ru-RU"/>
        </w:rPr>
        <w:t>ВИМОГИ ЗАКОНОДАВСТВА</w:t>
      </w:r>
    </w:p>
    <w:p w14:paraId="607E5A18" w14:textId="77777777" w:rsidR="00B0316C" w:rsidRPr="00CC342C" w:rsidRDefault="00B0316C" w:rsidP="00B0316C">
      <w:pPr>
        <w:widowControl w:val="0"/>
        <w:autoSpaceDE w:val="0"/>
        <w:autoSpaceDN w:val="0"/>
        <w:spacing w:after="0" w:line="240" w:lineRule="auto"/>
        <w:jc w:val="both"/>
        <w:rPr>
          <w:rFonts w:ascii="Times New Roman" w:hAnsi="Times New Roman"/>
        </w:rPr>
      </w:pPr>
      <w:r w:rsidRPr="00CC342C">
        <w:rPr>
          <w:rFonts w:ascii="Times New Roman" w:hAnsi="Times New Roman"/>
        </w:rPr>
        <w:t>При наданні послуг необхідно керуватись вимогами чинних нормативно-правових документів, а саме:</w:t>
      </w:r>
    </w:p>
    <w:p w14:paraId="6A5328D4"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CC342C">
        <w:rPr>
          <w:rFonts w:ascii="Times New Roman" w:hAnsi="Times New Roman"/>
        </w:rPr>
        <w:t>Конституція України;</w:t>
      </w:r>
    </w:p>
    <w:p w14:paraId="13522C41"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CC342C">
        <w:rPr>
          <w:rFonts w:ascii="Times New Roman" w:hAnsi="Times New Roman"/>
        </w:rPr>
        <w:t>Закон України «Про охорону навколишнього природного середовища»</w:t>
      </w:r>
      <w:r>
        <w:rPr>
          <w:rFonts w:ascii="Times New Roman" w:hAnsi="Times New Roman"/>
        </w:rPr>
        <w:t xml:space="preserve"> від 25.06.1991 № 1264-ХІІ</w:t>
      </w:r>
      <w:r w:rsidRPr="00CC342C">
        <w:rPr>
          <w:rFonts w:ascii="Times New Roman" w:hAnsi="Times New Roman"/>
        </w:rPr>
        <w:t>;</w:t>
      </w:r>
    </w:p>
    <w:p w14:paraId="527867EB"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CC342C">
        <w:rPr>
          <w:rFonts w:ascii="Times New Roman" w:hAnsi="Times New Roman"/>
        </w:rPr>
        <w:t>Закон України «Про охорону атмосферного повітря»</w:t>
      </w:r>
      <w:r>
        <w:rPr>
          <w:rFonts w:ascii="Times New Roman" w:hAnsi="Times New Roman"/>
        </w:rPr>
        <w:t xml:space="preserve"> від 16.10.1992 № 2707-ХІІ</w:t>
      </w:r>
      <w:r w:rsidRPr="00CC342C">
        <w:rPr>
          <w:rFonts w:ascii="Times New Roman" w:hAnsi="Times New Roman"/>
        </w:rPr>
        <w:t>;</w:t>
      </w:r>
    </w:p>
    <w:p w14:paraId="703785F3"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color w:val="FFFFFF" w:themeColor="background1"/>
        </w:rPr>
      </w:pPr>
      <w:r w:rsidRPr="00CC342C">
        <w:rPr>
          <w:rFonts w:ascii="Times New Roman" w:hAnsi="Times New Roman"/>
        </w:rPr>
        <w:t>Закон України «Про систему громадського здоров’я» від 06.09.2022  №2573-ІХ</w:t>
      </w:r>
      <w:r>
        <w:rPr>
          <w:rFonts w:ascii="Times New Roman" w:hAnsi="Times New Roman"/>
        </w:rPr>
        <w:t>;</w:t>
      </w:r>
    </w:p>
    <w:p w14:paraId="1D1AA47B"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CC342C">
        <w:rPr>
          <w:rFonts w:ascii="Times New Roman" w:hAnsi="Times New Roman"/>
        </w:rPr>
        <w:t>Закон України «Про метрологію та метрологічну діяльність»</w:t>
      </w:r>
      <w:r>
        <w:rPr>
          <w:rFonts w:ascii="Times New Roman" w:hAnsi="Times New Roman"/>
        </w:rPr>
        <w:t xml:space="preserve"> від 05.06.2014 № 1314-УІІ</w:t>
      </w:r>
      <w:r w:rsidRPr="00CC342C">
        <w:rPr>
          <w:rFonts w:ascii="Times New Roman" w:hAnsi="Times New Roman"/>
        </w:rPr>
        <w:t>;</w:t>
      </w:r>
    </w:p>
    <w:p w14:paraId="2224B710" w14:textId="77777777" w:rsidR="00B0316C" w:rsidRPr="00CC342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CC342C">
        <w:rPr>
          <w:rFonts w:ascii="Times New Roman" w:hAnsi="Times New Roman"/>
        </w:rPr>
        <w:t>Постанова Кабінету Міністрів України від 14.08.2019 № 827 «Деякі питання здійснення державного моніторингу в галузі охорони атмосферного повітря»</w:t>
      </w:r>
      <w:r>
        <w:rPr>
          <w:rFonts w:ascii="Times New Roman" w:hAnsi="Times New Roman"/>
        </w:rPr>
        <w:t xml:space="preserve"> зі змінами та доповненнями;</w:t>
      </w:r>
    </w:p>
    <w:p w14:paraId="758F9303" w14:textId="77777777" w:rsidR="00B0316C" w:rsidRPr="00A241AA"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A241AA">
        <w:rPr>
          <w:rFonts w:ascii="Times New Roman" w:hAnsi="Times New Roman"/>
          <w:bCs/>
        </w:rPr>
        <w:t>Директива 2008/50/ЄС Європейського Парламенту та Ради про якість атмосферного повітря та чистіше повітря для Європи</w:t>
      </w:r>
      <w:r>
        <w:rPr>
          <w:rFonts w:ascii="Times New Roman" w:hAnsi="Times New Roman"/>
          <w:bCs/>
        </w:rPr>
        <w:t xml:space="preserve"> від 21.05.2008</w:t>
      </w:r>
      <w:r w:rsidRPr="00A241AA">
        <w:rPr>
          <w:rFonts w:ascii="Times New Roman" w:hAnsi="Times New Roman"/>
          <w:bCs/>
        </w:rPr>
        <w:t>;</w:t>
      </w:r>
    </w:p>
    <w:p w14:paraId="2007CEC1" w14:textId="77777777" w:rsidR="00B0316C"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381E7A">
        <w:rPr>
          <w:rFonts w:ascii="Times New Roman" w:hAnsi="Times New Roman"/>
        </w:rPr>
        <w:t xml:space="preserve">Наказ Міністерства охорони здоров'я України «Про затвердження державних медико-санітарних нормативів допустимого вмісту хімічних і біологічних речовин в атмосферному повітрі населених </w:t>
      </w:r>
      <w:proofErr w:type="spellStart"/>
      <w:r w:rsidRPr="00381E7A">
        <w:rPr>
          <w:rFonts w:ascii="Times New Roman" w:hAnsi="Times New Roman"/>
        </w:rPr>
        <w:t>місць»від</w:t>
      </w:r>
      <w:proofErr w:type="spellEnd"/>
      <w:r w:rsidRPr="00381E7A">
        <w:rPr>
          <w:rFonts w:ascii="Times New Roman" w:hAnsi="Times New Roman"/>
        </w:rPr>
        <w:t xml:space="preserve"> 10.05.2024 № 813</w:t>
      </w:r>
      <w:r>
        <w:rPr>
          <w:rFonts w:ascii="Times New Roman" w:hAnsi="Times New Roman"/>
        </w:rPr>
        <w:t>;</w:t>
      </w:r>
    </w:p>
    <w:p w14:paraId="669394E8" w14:textId="77777777" w:rsidR="00B0316C" w:rsidRPr="00A241AA" w:rsidRDefault="00B0316C" w:rsidP="00B0316C">
      <w:pPr>
        <w:widowControl w:val="0"/>
        <w:numPr>
          <w:ilvl w:val="0"/>
          <w:numId w:val="31"/>
        </w:numPr>
        <w:tabs>
          <w:tab w:val="left" w:pos="709"/>
        </w:tabs>
        <w:autoSpaceDE w:val="0"/>
        <w:autoSpaceDN w:val="0"/>
        <w:spacing w:after="0" w:line="240" w:lineRule="auto"/>
        <w:ind w:left="0" w:firstLine="0"/>
        <w:jc w:val="both"/>
        <w:rPr>
          <w:rFonts w:ascii="Times New Roman" w:hAnsi="Times New Roman"/>
        </w:rPr>
      </w:pPr>
      <w:r w:rsidRPr="00A241AA">
        <w:rPr>
          <w:rFonts w:ascii="Times New Roman" w:hAnsi="Times New Roman"/>
        </w:rPr>
        <w:t>ДСТУ EN 61326-2-3:2016 Електричне обладнання для вимірювання, контролю та лабораторного застосування. Вимоги до електромагнітної сумісності.</w:t>
      </w:r>
    </w:p>
    <w:p w14:paraId="46C47D78" w14:textId="77777777" w:rsidR="00B0316C" w:rsidRPr="00A241AA" w:rsidRDefault="00B0316C" w:rsidP="00B0316C">
      <w:pPr>
        <w:widowControl w:val="0"/>
        <w:autoSpaceDE w:val="0"/>
        <w:autoSpaceDN w:val="0"/>
        <w:spacing w:after="0" w:line="240" w:lineRule="auto"/>
        <w:ind w:left="-567" w:firstLine="709"/>
        <w:jc w:val="both"/>
        <w:rPr>
          <w:rFonts w:ascii="Times New Roman" w:hAnsi="Times New Roman"/>
        </w:rPr>
      </w:pPr>
      <w:r w:rsidRPr="00A241AA">
        <w:rPr>
          <w:rFonts w:ascii="Times New Roman" w:hAnsi="Times New Roman"/>
        </w:rPr>
        <w:t xml:space="preserve">Даний перелік не є вичерпним. Вимоги Законодавства України, нормативних та керівних документів, що стосуються визначених процесів утримання (супроводження) міської системи програмно-апаратних засобів збору та обробки даних про стан довкілля міста Києва може </w:t>
      </w:r>
      <w:r w:rsidRPr="00A241AA">
        <w:rPr>
          <w:rFonts w:ascii="Times New Roman" w:hAnsi="Times New Roman"/>
          <w:spacing w:val="-3"/>
        </w:rPr>
        <w:t xml:space="preserve">бути </w:t>
      </w:r>
      <w:r w:rsidRPr="00A241AA">
        <w:rPr>
          <w:rFonts w:ascii="Times New Roman" w:hAnsi="Times New Roman"/>
        </w:rPr>
        <w:t xml:space="preserve">уточнений надавачем </w:t>
      </w:r>
      <w:r w:rsidRPr="00A241AA">
        <w:rPr>
          <w:rFonts w:ascii="Times New Roman" w:hAnsi="Times New Roman"/>
          <w:spacing w:val="-3"/>
        </w:rPr>
        <w:t xml:space="preserve">послуг </w:t>
      </w:r>
      <w:proofErr w:type="spellStart"/>
      <w:r w:rsidRPr="00A241AA">
        <w:rPr>
          <w:rFonts w:ascii="Times New Roman" w:hAnsi="Times New Roman"/>
        </w:rPr>
        <w:t>абоЗамовником</w:t>
      </w:r>
      <w:proofErr w:type="spellEnd"/>
      <w:r w:rsidRPr="00A241AA">
        <w:rPr>
          <w:rFonts w:ascii="Times New Roman" w:hAnsi="Times New Roman"/>
        </w:rPr>
        <w:t>.</w:t>
      </w:r>
    </w:p>
    <w:p w14:paraId="7B0E41BA"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6CFC744E" w14:textId="77777777" w:rsidR="00B0316C" w:rsidRPr="00833535" w:rsidRDefault="00B0316C" w:rsidP="00B0316C">
      <w:pPr>
        <w:widowControl w:val="0"/>
        <w:numPr>
          <w:ilvl w:val="1"/>
          <w:numId w:val="22"/>
        </w:numPr>
        <w:tabs>
          <w:tab w:val="left" w:pos="545"/>
        </w:tabs>
        <w:autoSpaceDE w:val="0"/>
        <w:autoSpaceDN w:val="0"/>
        <w:spacing w:after="0" w:line="240" w:lineRule="auto"/>
        <w:ind w:left="0" w:firstLine="0"/>
        <w:jc w:val="both"/>
        <w:outlineLvl w:val="0"/>
        <w:rPr>
          <w:rFonts w:ascii="Times New Roman" w:hAnsi="Times New Roman"/>
          <w:b/>
          <w:bCs/>
          <w:lang w:eastAsia="ru-RU"/>
        </w:rPr>
      </w:pPr>
      <w:r w:rsidRPr="00833535">
        <w:rPr>
          <w:rFonts w:ascii="Times New Roman" w:hAnsi="Times New Roman"/>
          <w:b/>
          <w:bCs/>
          <w:lang w:eastAsia="ru-RU"/>
        </w:rPr>
        <w:t>ВИЗНАЧЕННЯТЕРМІНІВ</w:t>
      </w:r>
    </w:p>
    <w:p w14:paraId="2C06B85E" w14:textId="77777777" w:rsidR="00B0316C" w:rsidRPr="00833535" w:rsidRDefault="00B0316C" w:rsidP="00B0316C">
      <w:pPr>
        <w:widowControl w:val="0"/>
        <w:autoSpaceDE w:val="0"/>
        <w:autoSpaceDN w:val="0"/>
        <w:spacing w:after="0" w:line="240" w:lineRule="auto"/>
        <w:ind w:left="-567" w:firstLine="709"/>
        <w:jc w:val="both"/>
        <w:rPr>
          <w:rFonts w:ascii="Times New Roman" w:hAnsi="Times New Roman"/>
        </w:rPr>
      </w:pPr>
      <w:r w:rsidRPr="00833535">
        <w:rPr>
          <w:rFonts w:ascii="Times New Roman" w:hAnsi="Times New Roman"/>
        </w:rPr>
        <w:t>Загальні терміни, скорочення та їх значення надані у таблиці (див. Таблиця 1):</w:t>
      </w:r>
    </w:p>
    <w:p w14:paraId="18DBB482" w14:textId="77777777" w:rsidR="00B0316C" w:rsidRPr="00833535" w:rsidRDefault="00B0316C" w:rsidP="00B0316C">
      <w:pPr>
        <w:widowControl w:val="0"/>
        <w:autoSpaceDE w:val="0"/>
        <w:autoSpaceDN w:val="0"/>
        <w:spacing w:after="0" w:line="240" w:lineRule="auto"/>
        <w:ind w:left="-567" w:firstLine="709"/>
        <w:jc w:val="both"/>
        <w:rPr>
          <w:rFonts w:ascii="Times New Roman" w:hAnsi="Times New Roman"/>
        </w:rPr>
      </w:pPr>
      <w:r w:rsidRPr="00833535">
        <w:rPr>
          <w:rFonts w:ascii="Times New Roman" w:hAnsi="Times New Roman"/>
          <w:b/>
        </w:rPr>
        <w:lastRenderedPageBreak/>
        <w:t>Таблиця 1.</w:t>
      </w:r>
      <w:r w:rsidRPr="00833535">
        <w:rPr>
          <w:rFonts w:ascii="Times New Roman" w:hAnsi="Times New Roman"/>
        </w:rPr>
        <w:t xml:space="preserve"> Терміни, скорочення та їх значення</w:t>
      </w:r>
    </w:p>
    <w:tbl>
      <w:tblPr>
        <w:tblW w:w="1048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22"/>
      </w:tblGrid>
      <w:tr w:rsidR="00B0316C" w:rsidRPr="00833535" w14:paraId="5EBB56D2" w14:textId="77777777" w:rsidTr="00B0316C">
        <w:tc>
          <w:tcPr>
            <w:tcW w:w="2263" w:type="dxa"/>
            <w:vAlign w:val="center"/>
          </w:tcPr>
          <w:p w14:paraId="3FA8A835" w14:textId="77777777" w:rsidR="00B0316C" w:rsidRPr="00B0316C" w:rsidRDefault="00B0316C" w:rsidP="00B0316C">
            <w:pPr>
              <w:widowControl w:val="0"/>
              <w:tabs>
                <w:tab w:val="center" w:pos="4844"/>
                <w:tab w:val="right" w:pos="9689"/>
              </w:tabs>
              <w:autoSpaceDE w:val="0"/>
              <w:autoSpaceDN w:val="0"/>
              <w:spacing w:after="0" w:line="240" w:lineRule="auto"/>
              <w:jc w:val="center"/>
              <w:rPr>
                <w:rFonts w:ascii="Times New Roman" w:hAnsi="Times New Roman"/>
              </w:rPr>
            </w:pPr>
            <w:r w:rsidRPr="00B0316C">
              <w:rPr>
                <w:rFonts w:ascii="Times New Roman" w:hAnsi="Times New Roman"/>
                <w:b/>
              </w:rPr>
              <w:t>Термін</w:t>
            </w:r>
          </w:p>
        </w:tc>
        <w:tc>
          <w:tcPr>
            <w:tcW w:w="8222" w:type="dxa"/>
            <w:vAlign w:val="center"/>
          </w:tcPr>
          <w:p w14:paraId="4449CFF2" w14:textId="77777777" w:rsidR="00B0316C" w:rsidRPr="00B0316C" w:rsidRDefault="00B0316C" w:rsidP="00B0316C">
            <w:pPr>
              <w:widowControl w:val="0"/>
              <w:tabs>
                <w:tab w:val="center" w:pos="4844"/>
                <w:tab w:val="right" w:pos="9689"/>
              </w:tabs>
              <w:autoSpaceDE w:val="0"/>
              <w:autoSpaceDN w:val="0"/>
              <w:spacing w:after="0" w:line="240" w:lineRule="auto"/>
              <w:jc w:val="center"/>
              <w:rPr>
                <w:rFonts w:ascii="Times New Roman" w:hAnsi="Times New Roman"/>
              </w:rPr>
            </w:pPr>
            <w:r w:rsidRPr="00B0316C">
              <w:rPr>
                <w:rFonts w:ascii="Times New Roman" w:hAnsi="Times New Roman"/>
                <w:b/>
              </w:rPr>
              <w:t>Значення</w:t>
            </w:r>
          </w:p>
        </w:tc>
      </w:tr>
      <w:tr w:rsidR="00B0316C" w:rsidRPr="00833535" w14:paraId="2D24F7CC" w14:textId="77777777" w:rsidTr="00B0316C">
        <w:tc>
          <w:tcPr>
            <w:tcW w:w="2263" w:type="dxa"/>
            <w:vAlign w:val="center"/>
          </w:tcPr>
          <w:p w14:paraId="53FEA34F"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АС</w:t>
            </w:r>
          </w:p>
        </w:tc>
        <w:tc>
          <w:tcPr>
            <w:tcW w:w="8222" w:type="dxa"/>
          </w:tcPr>
          <w:p w14:paraId="6ACBF28D"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Автоматизована Система. Сукупність спеціалізованого обладнання та програмного забезпечення, призначеного для виконання досліджень з метою оцінки стану навколишнього середовища та можливості створення централізованої мережі станцій моніторингу на території м. Києва.</w:t>
            </w:r>
          </w:p>
        </w:tc>
      </w:tr>
      <w:tr w:rsidR="00B0316C" w:rsidRPr="00833535" w14:paraId="3DD6F17F" w14:textId="77777777" w:rsidTr="00B0316C">
        <w:tc>
          <w:tcPr>
            <w:tcW w:w="2263" w:type="dxa"/>
            <w:vAlign w:val="center"/>
          </w:tcPr>
          <w:p w14:paraId="7E43083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Елемент АС</w:t>
            </w:r>
          </w:p>
        </w:tc>
        <w:tc>
          <w:tcPr>
            <w:tcW w:w="8222" w:type="dxa"/>
          </w:tcPr>
          <w:p w14:paraId="6C9F7EF8"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Обладнання, аналізатор, лінія зв’язку, апаратна та/або програмна система, складові міської системи програмно-апаратних засобів збору та оброблення даних про стан довкілля міста Києва, відносно яких здійснюється утримання (супроводження).</w:t>
            </w:r>
          </w:p>
        </w:tc>
      </w:tr>
      <w:tr w:rsidR="00B0316C" w:rsidRPr="00833535" w14:paraId="38CABA5F" w14:textId="77777777" w:rsidTr="00B0316C">
        <w:tc>
          <w:tcPr>
            <w:tcW w:w="2263" w:type="dxa"/>
            <w:vAlign w:val="center"/>
          </w:tcPr>
          <w:p w14:paraId="79FB634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Стаціонарний пост АС</w:t>
            </w:r>
          </w:p>
        </w:tc>
        <w:tc>
          <w:tcPr>
            <w:tcW w:w="8222" w:type="dxa"/>
          </w:tcPr>
          <w:p w14:paraId="3C1CD2AB"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Контейнер, всередині якого змонтовані прилади і обладнанням для відбору, збору та аналізу проб атмосферного повітря, і метеорологічних параметрів, а також пристрої для передачі отриманих результатів в онлайн режимі.</w:t>
            </w:r>
          </w:p>
        </w:tc>
      </w:tr>
      <w:tr w:rsidR="00B0316C" w:rsidRPr="00833535" w14:paraId="40D52573" w14:textId="77777777" w:rsidTr="00B0316C">
        <w:tc>
          <w:tcPr>
            <w:tcW w:w="2263" w:type="dxa"/>
            <w:vAlign w:val="center"/>
          </w:tcPr>
          <w:p w14:paraId="545C9698"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АРМ АС</w:t>
            </w:r>
          </w:p>
        </w:tc>
        <w:tc>
          <w:tcPr>
            <w:tcW w:w="8222" w:type="dxa"/>
          </w:tcPr>
          <w:p w14:paraId="7F0A1504"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Автоматизоване робоче місце оператора АС.</w:t>
            </w:r>
          </w:p>
        </w:tc>
      </w:tr>
      <w:tr w:rsidR="00B0316C" w:rsidRPr="00833535" w14:paraId="4345F780" w14:textId="77777777" w:rsidTr="00B0316C">
        <w:tc>
          <w:tcPr>
            <w:tcW w:w="2263" w:type="dxa"/>
            <w:vAlign w:val="center"/>
          </w:tcPr>
          <w:p w14:paraId="4C0A954D"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Сервер АС</w:t>
            </w:r>
          </w:p>
        </w:tc>
        <w:tc>
          <w:tcPr>
            <w:tcW w:w="8222" w:type="dxa"/>
          </w:tcPr>
          <w:p w14:paraId="4D0E93B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Сервер для збереження та обробки інформації, що збирається Елементами АС.</w:t>
            </w:r>
          </w:p>
        </w:tc>
      </w:tr>
      <w:tr w:rsidR="00B0316C" w:rsidRPr="00833535" w14:paraId="09A5D705" w14:textId="77777777" w:rsidTr="00B0316C">
        <w:tc>
          <w:tcPr>
            <w:tcW w:w="2263" w:type="dxa"/>
            <w:vAlign w:val="center"/>
          </w:tcPr>
          <w:p w14:paraId="6E34B46D"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СТП</w:t>
            </w:r>
          </w:p>
        </w:tc>
        <w:tc>
          <w:tcPr>
            <w:tcW w:w="8222" w:type="dxa"/>
          </w:tcPr>
          <w:p w14:paraId="76FAAC03"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Служба технічної підтримки Виконавця.</w:t>
            </w:r>
          </w:p>
        </w:tc>
      </w:tr>
      <w:tr w:rsidR="00B0316C" w:rsidRPr="00833535" w14:paraId="7D25B87F" w14:textId="77777777" w:rsidTr="00B0316C">
        <w:tc>
          <w:tcPr>
            <w:tcW w:w="2263" w:type="dxa"/>
            <w:vAlign w:val="center"/>
          </w:tcPr>
          <w:p w14:paraId="3A368BE5"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Звернення</w:t>
            </w:r>
          </w:p>
        </w:tc>
        <w:tc>
          <w:tcPr>
            <w:tcW w:w="8222" w:type="dxa"/>
          </w:tcPr>
          <w:p w14:paraId="59A1A90E" w14:textId="77777777" w:rsidR="00B0316C" w:rsidRPr="00B0316C" w:rsidRDefault="00B0316C" w:rsidP="00B0316C">
            <w:pPr>
              <w:widowControl w:val="0"/>
              <w:tabs>
                <w:tab w:val="center" w:pos="4844"/>
                <w:tab w:val="right" w:pos="9689"/>
              </w:tabs>
              <w:autoSpaceDE w:val="0"/>
              <w:autoSpaceDN w:val="0"/>
              <w:spacing w:after="0" w:line="240" w:lineRule="auto"/>
              <w:ind w:right="142"/>
              <w:jc w:val="both"/>
              <w:rPr>
                <w:rFonts w:ascii="Times New Roman" w:hAnsi="Times New Roman"/>
              </w:rPr>
            </w:pPr>
            <w:r w:rsidRPr="00B0316C">
              <w:rPr>
                <w:rFonts w:ascii="Times New Roman" w:hAnsi="Times New Roman"/>
              </w:rPr>
              <w:t>Замовлення Відповідальної особи Замовника щодо надання послуг з утримання (супроводження) АС, такі як:</w:t>
            </w:r>
          </w:p>
          <w:p w14:paraId="29DF6843" w14:textId="77777777" w:rsidR="00B0316C" w:rsidRPr="00B0316C" w:rsidRDefault="00B0316C" w:rsidP="00B0316C">
            <w:pPr>
              <w:widowControl w:val="0"/>
              <w:numPr>
                <w:ilvl w:val="0"/>
                <w:numId w:val="29"/>
              </w:numPr>
              <w:tabs>
                <w:tab w:val="left" w:pos="279"/>
              </w:tabs>
              <w:autoSpaceDE w:val="0"/>
              <w:autoSpaceDN w:val="0"/>
              <w:spacing w:after="0" w:line="240" w:lineRule="auto"/>
              <w:ind w:left="0" w:right="142" w:firstLine="0"/>
              <w:jc w:val="both"/>
              <w:rPr>
                <w:rFonts w:ascii="Times New Roman" w:hAnsi="Times New Roman"/>
              </w:rPr>
            </w:pPr>
            <w:r w:rsidRPr="00B0316C">
              <w:rPr>
                <w:rFonts w:ascii="Times New Roman" w:hAnsi="Times New Roman"/>
              </w:rPr>
              <w:t xml:space="preserve">повідомлення про порушення функціонування </w:t>
            </w:r>
            <w:proofErr w:type="spellStart"/>
            <w:r w:rsidRPr="00B0316C">
              <w:rPr>
                <w:rFonts w:ascii="Times New Roman" w:hAnsi="Times New Roman"/>
              </w:rPr>
              <w:t>ЕлементуАС</w:t>
            </w:r>
            <w:proofErr w:type="spellEnd"/>
            <w:r w:rsidRPr="00B0316C">
              <w:rPr>
                <w:rFonts w:ascii="Times New Roman" w:hAnsi="Times New Roman"/>
              </w:rPr>
              <w:t>;</w:t>
            </w:r>
          </w:p>
          <w:p w14:paraId="7AAF9493" w14:textId="77777777" w:rsidR="00B0316C" w:rsidRPr="00B0316C" w:rsidRDefault="00B0316C" w:rsidP="00B0316C">
            <w:pPr>
              <w:widowControl w:val="0"/>
              <w:numPr>
                <w:ilvl w:val="0"/>
                <w:numId w:val="29"/>
              </w:numPr>
              <w:tabs>
                <w:tab w:val="left" w:pos="279"/>
              </w:tabs>
              <w:autoSpaceDE w:val="0"/>
              <w:autoSpaceDN w:val="0"/>
              <w:spacing w:after="0" w:line="240" w:lineRule="auto"/>
              <w:ind w:left="0" w:right="142" w:firstLine="0"/>
              <w:jc w:val="both"/>
              <w:rPr>
                <w:rFonts w:ascii="Times New Roman" w:hAnsi="Times New Roman"/>
              </w:rPr>
            </w:pPr>
            <w:r w:rsidRPr="00B0316C">
              <w:rPr>
                <w:rFonts w:ascii="Times New Roman" w:hAnsi="Times New Roman"/>
              </w:rPr>
              <w:t xml:space="preserve">Звернення щодо отримання консультації </w:t>
            </w:r>
            <w:proofErr w:type="spellStart"/>
            <w:r w:rsidRPr="00B0316C">
              <w:rPr>
                <w:rFonts w:ascii="Times New Roman" w:hAnsi="Times New Roman"/>
              </w:rPr>
              <w:t>зфункціонування</w:t>
            </w:r>
            <w:proofErr w:type="spellEnd"/>
            <w:r w:rsidRPr="00B0316C">
              <w:rPr>
                <w:rFonts w:ascii="Times New Roman" w:hAnsi="Times New Roman"/>
              </w:rPr>
              <w:t xml:space="preserve"> та налаштувань Елементів АС;</w:t>
            </w:r>
          </w:p>
          <w:p w14:paraId="3CE3BB1F" w14:textId="77777777" w:rsidR="00B0316C" w:rsidRPr="00B0316C" w:rsidRDefault="00B0316C" w:rsidP="00B0316C">
            <w:pPr>
              <w:widowControl w:val="0"/>
              <w:numPr>
                <w:ilvl w:val="0"/>
                <w:numId w:val="29"/>
              </w:numPr>
              <w:tabs>
                <w:tab w:val="left" w:pos="279"/>
              </w:tabs>
              <w:autoSpaceDE w:val="0"/>
              <w:autoSpaceDN w:val="0"/>
              <w:spacing w:after="0" w:line="240" w:lineRule="auto"/>
              <w:ind w:left="0" w:right="142" w:firstLine="0"/>
              <w:jc w:val="both"/>
              <w:rPr>
                <w:rFonts w:ascii="Times New Roman" w:hAnsi="Times New Roman"/>
              </w:rPr>
            </w:pPr>
            <w:r w:rsidRPr="00B0316C">
              <w:rPr>
                <w:rFonts w:ascii="Times New Roman" w:hAnsi="Times New Roman"/>
              </w:rPr>
              <w:t xml:space="preserve">замовлення зміни конфігурації </w:t>
            </w:r>
            <w:proofErr w:type="spellStart"/>
            <w:r w:rsidRPr="00B0316C">
              <w:rPr>
                <w:rFonts w:ascii="Times New Roman" w:hAnsi="Times New Roman"/>
              </w:rPr>
              <w:t>ЕлементівАС</w:t>
            </w:r>
            <w:proofErr w:type="spellEnd"/>
            <w:r w:rsidRPr="00B0316C">
              <w:rPr>
                <w:rFonts w:ascii="Times New Roman" w:hAnsi="Times New Roman"/>
              </w:rPr>
              <w:t>;</w:t>
            </w:r>
          </w:p>
          <w:p w14:paraId="078E6783"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 xml:space="preserve">інші замовлення, що стосуються </w:t>
            </w:r>
            <w:proofErr w:type="spellStart"/>
            <w:r w:rsidRPr="00B0316C">
              <w:rPr>
                <w:rFonts w:ascii="Times New Roman" w:hAnsi="Times New Roman"/>
              </w:rPr>
              <w:t>функціонуванняАС</w:t>
            </w:r>
            <w:proofErr w:type="spellEnd"/>
            <w:r w:rsidRPr="00B0316C">
              <w:rPr>
                <w:rFonts w:ascii="Times New Roman" w:hAnsi="Times New Roman"/>
              </w:rPr>
              <w:t>.</w:t>
            </w:r>
          </w:p>
        </w:tc>
      </w:tr>
      <w:tr w:rsidR="00B0316C" w:rsidRPr="00833535" w14:paraId="12E17F54" w14:textId="77777777" w:rsidTr="00B0316C">
        <w:tc>
          <w:tcPr>
            <w:tcW w:w="2263" w:type="dxa"/>
            <w:vAlign w:val="center"/>
          </w:tcPr>
          <w:p w14:paraId="2B23CAE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Відповідальна особа Замовника</w:t>
            </w:r>
          </w:p>
        </w:tc>
        <w:tc>
          <w:tcPr>
            <w:tcW w:w="8222" w:type="dxa"/>
          </w:tcPr>
          <w:p w14:paraId="172C2058"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Представник Замовника, який уповноважений Замовником на оформлення Звернень до СТП та подальшого контролю надання відповідних послуг стосовно Звернення. Перелік Відповідальних осіб надається Виконавцю відповідно до Порядку взаємодії з Замовником.</w:t>
            </w:r>
          </w:p>
        </w:tc>
      </w:tr>
      <w:tr w:rsidR="00B0316C" w:rsidRPr="00833535" w14:paraId="5CD6A1D3" w14:textId="77777777" w:rsidTr="00B0316C">
        <w:tc>
          <w:tcPr>
            <w:tcW w:w="2263" w:type="dxa"/>
            <w:vAlign w:val="center"/>
          </w:tcPr>
          <w:p w14:paraId="6FDE6532"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Інцидент</w:t>
            </w:r>
          </w:p>
        </w:tc>
        <w:tc>
          <w:tcPr>
            <w:tcW w:w="8222" w:type="dxa"/>
          </w:tcPr>
          <w:p w14:paraId="41DD2B65"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Порушення функціонування Елементу АС, виявлене засобами моніторингу або Звернення Замовника.</w:t>
            </w:r>
          </w:p>
        </w:tc>
      </w:tr>
      <w:tr w:rsidR="00B0316C" w:rsidRPr="00833535" w14:paraId="7602D649" w14:textId="77777777" w:rsidTr="00B0316C">
        <w:tc>
          <w:tcPr>
            <w:tcW w:w="2263" w:type="dxa"/>
            <w:vAlign w:val="center"/>
          </w:tcPr>
          <w:p w14:paraId="310AF737"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Час реакції</w:t>
            </w:r>
          </w:p>
        </w:tc>
        <w:tc>
          <w:tcPr>
            <w:tcW w:w="8222" w:type="dxa"/>
          </w:tcPr>
          <w:p w14:paraId="0CBAD17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Час, протягом якого Замовник отримує від Виконавця повідомлення про готовність до усування Інциденту. Час реакції визначається в залежності від категорії критичності.</w:t>
            </w:r>
          </w:p>
        </w:tc>
      </w:tr>
      <w:tr w:rsidR="00B0316C" w:rsidRPr="00833535" w14:paraId="2BA0A560" w14:textId="77777777" w:rsidTr="00B0316C">
        <w:tc>
          <w:tcPr>
            <w:tcW w:w="2263" w:type="dxa"/>
            <w:vAlign w:val="center"/>
          </w:tcPr>
          <w:p w14:paraId="65E3ABB9"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Час усунення</w:t>
            </w:r>
          </w:p>
        </w:tc>
        <w:tc>
          <w:tcPr>
            <w:tcW w:w="8222" w:type="dxa"/>
          </w:tcPr>
          <w:p w14:paraId="6A3FC620"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Час, протягом якого Виконавець повинен вжити необхідних заходів для усунення Інциденту. Час усунення визначається в залежності від категорії критичності. Відлік часу усунення починається після завершення часу реакції.</w:t>
            </w:r>
          </w:p>
        </w:tc>
      </w:tr>
      <w:tr w:rsidR="00B0316C" w:rsidRPr="00833535" w14:paraId="56D8F562" w14:textId="77777777" w:rsidTr="00B0316C">
        <w:tc>
          <w:tcPr>
            <w:tcW w:w="2263" w:type="dxa"/>
            <w:vAlign w:val="center"/>
          </w:tcPr>
          <w:p w14:paraId="4CF50EFE"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Категорія критичності</w:t>
            </w:r>
          </w:p>
        </w:tc>
        <w:tc>
          <w:tcPr>
            <w:tcW w:w="8222" w:type="dxa"/>
          </w:tcPr>
          <w:p w14:paraId="704D0C2C" w14:textId="77777777" w:rsidR="00B0316C" w:rsidRPr="00B0316C" w:rsidRDefault="00B0316C" w:rsidP="00B0316C">
            <w:pPr>
              <w:widowControl w:val="0"/>
              <w:tabs>
                <w:tab w:val="center" w:pos="4844"/>
                <w:tab w:val="right" w:pos="9689"/>
              </w:tabs>
              <w:autoSpaceDE w:val="0"/>
              <w:autoSpaceDN w:val="0"/>
              <w:spacing w:after="0" w:line="240" w:lineRule="auto"/>
              <w:jc w:val="both"/>
              <w:rPr>
                <w:rFonts w:ascii="Times New Roman" w:hAnsi="Times New Roman"/>
              </w:rPr>
            </w:pPr>
            <w:r w:rsidRPr="00B0316C">
              <w:rPr>
                <w:rFonts w:ascii="Times New Roman" w:hAnsi="Times New Roman"/>
              </w:rPr>
              <w:t>Ступінь впливу Інциденту на функціонування АС.</w:t>
            </w:r>
          </w:p>
        </w:tc>
      </w:tr>
    </w:tbl>
    <w:p w14:paraId="5C4AA51D" w14:textId="77777777" w:rsidR="00B0316C" w:rsidRPr="00833535" w:rsidRDefault="00B0316C" w:rsidP="00B0316C">
      <w:pPr>
        <w:widowControl w:val="0"/>
        <w:autoSpaceDE w:val="0"/>
        <w:autoSpaceDN w:val="0"/>
        <w:spacing w:after="0" w:line="240" w:lineRule="auto"/>
        <w:ind w:left="-567" w:firstLine="709"/>
        <w:jc w:val="both"/>
        <w:rPr>
          <w:rFonts w:ascii="Times New Roman" w:hAnsi="Times New Roman"/>
        </w:rPr>
      </w:pPr>
    </w:p>
    <w:p w14:paraId="36AD34AF" w14:textId="77777777" w:rsidR="00B0316C" w:rsidRPr="00833535" w:rsidRDefault="00B0316C" w:rsidP="00B0316C">
      <w:pPr>
        <w:widowControl w:val="0"/>
        <w:numPr>
          <w:ilvl w:val="1"/>
          <w:numId w:val="22"/>
        </w:numPr>
        <w:tabs>
          <w:tab w:val="left" w:pos="645"/>
        </w:tabs>
        <w:autoSpaceDE w:val="0"/>
        <w:autoSpaceDN w:val="0"/>
        <w:spacing w:after="0" w:line="240" w:lineRule="auto"/>
        <w:ind w:left="-426" w:right="42" w:firstLine="426"/>
        <w:jc w:val="both"/>
        <w:outlineLvl w:val="0"/>
        <w:rPr>
          <w:rFonts w:ascii="Times New Roman" w:hAnsi="Times New Roman"/>
          <w:b/>
          <w:bCs/>
          <w:lang w:eastAsia="ru-RU"/>
        </w:rPr>
      </w:pPr>
      <w:r w:rsidRPr="00833535">
        <w:rPr>
          <w:rFonts w:ascii="Times New Roman" w:hAnsi="Times New Roman"/>
          <w:b/>
          <w:bCs/>
          <w:lang w:eastAsia="ru-RU"/>
        </w:rPr>
        <w:t>ОПИС ТА ПЕРЕЛІК ЕЛЕМЕНТІВ МІСЬКОЇ СИСТЕМИ ПРОГРАМНО-АПАРАТНИХ ЗАСОБІВ ЗБОРУ ТА ОБРОБЛЕННЯ ДАНИХ ПРО СТАН ДОВКІЛЛЯ МІСТА КИЄВА, ВІДНОСНО ЯКИХ ЗДІЙСНЮЄТЬСЯ УТРИМАННЯ (СУПРОВОДЖЕННЯ)</w:t>
      </w:r>
    </w:p>
    <w:p w14:paraId="2DCAEDAD"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Утримання (супроводження) здійснюється для Елементів АС, зазначених у Таблиці 2.</w:t>
      </w:r>
    </w:p>
    <w:p w14:paraId="5D0CBFFE"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Елементи АС передаються у робочому стані і конфігурації, що забезпечує їх функціонування відповідно до вимог Виробника по встановленню та налагодженню.</w:t>
      </w:r>
    </w:p>
    <w:p w14:paraId="4D2E4B50" w14:textId="77777777" w:rsidR="00B0316C" w:rsidRPr="00833535" w:rsidRDefault="00B0316C" w:rsidP="00B0316C">
      <w:pPr>
        <w:widowControl w:val="0"/>
        <w:autoSpaceDE w:val="0"/>
        <w:autoSpaceDN w:val="0"/>
        <w:spacing w:after="0" w:line="240" w:lineRule="auto"/>
        <w:ind w:right="42"/>
        <w:jc w:val="both"/>
        <w:rPr>
          <w:rFonts w:ascii="Times New Roman" w:hAnsi="Times New Roman"/>
        </w:rPr>
      </w:pPr>
    </w:p>
    <w:p w14:paraId="040C2651" w14:textId="77777777" w:rsidR="00B0316C" w:rsidRPr="00C12895" w:rsidRDefault="00B0316C" w:rsidP="00B0316C">
      <w:pPr>
        <w:widowControl w:val="0"/>
        <w:autoSpaceDE w:val="0"/>
        <w:autoSpaceDN w:val="0"/>
        <w:spacing w:after="0" w:line="240" w:lineRule="auto"/>
        <w:ind w:right="42"/>
        <w:jc w:val="both"/>
        <w:rPr>
          <w:rFonts w:ascii="Times New Roman" w:hAnsi="Times New Roman"/>
          <w:b/>
          <w:sz w:val="32"/>
          <w:szCs w:val="32"/>
        </w:rPr>
      </w:pPr>
      <w:r w:rsidRPr="00833535">
        <w:rPr>
          <w:rFonts w:ascii="Times New Roman" w:hAnsi="Times New Roman"/>
          <w:b/>
        </w:rPr>
        <w:t>Таблиця 2.</w:t>
      </w:r>
      <w:r w:rsidRPr="00833535">
        <w:rPr>
          <w:rFonts w:ascii="Times New Roman" w:hAnsi="Times New Roman"/>
        </w:rPr>
        <w:t xml:space="preserve"> Елементи АС</w:t>
      </w:r>
    </w:p>
    <w:tbl>
      <w:tblPr>
        <w:tblW w:w="10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39"/>
        <w:gridCol w:w="6502"/>
        <w:gridCol w:w="1377"/>
      </w:tblGrid>
      <w:tr w:rsidR="00B0316C" w:rsidRPr="00833535" w14:paraId="761F1C5E" w14:textId="77777777" w:rsidTr="00B0316C">
        <w:tc>
          <w:tcPr>
            <w:tcW w:w="684" w:type="dxa"/>
            <w:vAlign w:val="center"/>
          </w:tcPr>
          <w:p w14:paraId="6126944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b/>
              </w:rPr>
              <w:t>№ п/п</w:t>
            </w:r>
          </w:p>
        </w:tc>
        <w:tc>
          <w:tcPr>
            <w:tcW w:w="1835" w:type="dxa"/>
            <w:vAlign w:val="center"/>
          </w:tcPr>
          <w:p w14:paraId="2012E04D"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b/>
              </w:rPr>
              <w:t>Виробник</w:t>
            </w:r>
          </w:p>
        </w:tc>
        <w:tc>
          <w:tcPr>
            <w:tcW w:w="6695" w:type="dxa"/>
            <w:vAlign w:val="center"/>
          </w:tcPr>
          <w:p w14:paraId="0F33BD8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b/>
              </w:rPr>
              <w:t>Елемент АС</w:t>
            </w:r>
          </w:p>
        </w:tc>
        <w:tc>
          <w:tcPr>
            <w:tcW w:w="1284" w:type="dxa"/>
            <w:vAlign w:val="center"/>
          </w:tcPr>
          <w:p w14:paraId="4EFA5F19"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b/>
              </w:rPr>
              <w:t>Кількість, од.</w:t>
            </w:r>
          </w:p>
        </w:tc>
      </w:tr>
      <w:tr w:rsidR="00B0316C" w:rsidRPr="00833535" w14:paraId="2977AFEE" w14:textId="77777777" w:rsidTr="00B0316C">
        <w:tc>
          <w:tcPr>
            <w:tcW w:w="684" w:type="dxa"/>
            <w:vAlign w:val="center"/>
          </w:tcPr>
          <w:p w14:paraId="22903DA2"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1299308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19E7086E"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діоксиду сірки (SО2) в атмосферному повітрі APSA-370</w:t>
            </w:r>
          </w:p>
        </w:tc>
        <w:tc>
          <w:tcPr>
            <w:tcW w:w="1284" w:type="dxa"/>
            <w:vAlign w:val="center"/>
          </w:tcPr>
          <w:p w14:paraId="4F3B1A9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66C7AC73" w14:textId="77777777" w:rsidTr="00B0316C">
        <w:tc>
          <w:tcPr>
            <w:tcW w:w="684" w:type="dxa"/>
            <w:vAlign w:val="center"/>
          </w:tcPr>
          <w:p w14:paraId="6FA50337"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2879594E"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5263D6C8"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Аналізатор для визначення вмісту оксидів азоту (NO, NO2, </w:t>
            </w:r>
            <w:proofErr w:type="spellStart"/>
            <w:r w:rsidRPr="00B0316C">
              <w:rPr>
                <w:rFonts w:ascii="Times New Roman" w:hAnsi="Times New Roman"/>
              </w:rPr>
              <w:lastRenderedPageBreak/>
              <w:t>NOx</w:t>
            </w:r>
            <w:proofErr w:type="spellEnd"/>
            <w:r w:rsidRPr="00B0316C">
              <w:rPr>
                <w:rFonts w:ascii="Times New Roman" w:hAnsi="Times New Roman"/>
              </w:rPr>
              <w:t>) в атмосферному повітрі APNA-370</w:t>
            </w:r>
          </w:p>
        </w:tc>
        <w:tc>
          <w:tcPr>
            <w:tcW w:w="1284" w:type="dxa"/>
            <w:vAlign w:val="center"/>
          </w:tcPr>
          <w:p w14:paraId="5B33A181"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lastRenderedPageBreak/>
              <w:t>7</w:t>
            </w:r>
          </w:p>
        </w:tc>
      </w:tr>
      <w:tr w:rsidR="00B0316C" w:rsidRPr="00833535" w14:paraId="62A4B7C8" w14:textId="77777777" w:rsidTr="00B0316C">
        <w:tc>
          <w:tcPr>
            <w:tcW w:w="684" w:type="dxa"/>
            <w:vAlign w:val="center"/>
          </w:tcPr>
          <w:p w14:paraId="152FA8C6"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606A641B"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6C8F5824"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монооксиду вуглецю (СО) в атмосферному повітрі APMA-370</w:t>
            </w:r>
          </w:p>
        </w:tc>
        <w:tc>
          <w:tcPr>
            <w:tcW w:w="1284" w:type="dxa"/>
            <w:vAlign w:val="center"/>
          </w:tcPr>
          <w:p w14:paraId="52355257"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7BD21072" w14:textId="77777777" w:rsidTr="00B0316C">
        <w:tc>
          <w:tcPr>
            <w:tcW w:w="684" w:type="dxa"/>
            <w:vAlign w:val="center"/>
          </w:tcPr>
          <w:p w14:paraId="642B6E3D"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7130FA4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7EFEEACE"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озону (О3)  в атмосферному повітріAPOA-370</w:t>
            </w:r>
          </w:p>
        </w:tc>
        <w:tc>
          <w:tcPr>
            <w:tcW w:w="1284" w:type="dxa"/>
            <w:vAlign w:val="center"/>
          </w:tcPr>
          <w:p w14:paraId="1482DFD8"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6</w:t>
            </w:r>
          </w:p>
        </w:tc>
      </w:tr>
      <w:tr w:rsidR="00B0316C" w:rsidRPr="00833535" w14:paraId="03580311" w14:textId="77777777" w:rsidTr="00B0316C">
        <w:tc>
          <w:tcPr>
            <w:tcW w:w="684" w:type="dxa"/>
            <w:vAlign w:val="center"/>
          </w:tcPr>
          <w:p w14:paraId="44CDE158"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294AD798"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r w:rsidRPr="00B0316C">
              <w:rPr>
                <w:rFonts w:ascii="Times New Roman" w:hAnsi="Times New Roman"/>
              </w:rPr>
              <w:t xml:space="preserve"> ТЧ</w:t>
            </w:r>
          </w:p>
        </w:tc>
        <w:tc>
          <w:tcPr>
            <w:tcW w:w="6695" w:type="dxa"/>
            <w:vAlign w:val="center"/>
          </w:tcPr>
          <w:p w14:paraId="373DA7E7"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зважених часток PM1; РМ2.5; РМ10; TSP(</w:t>
            </w:r>
            <w:proofErr w:type="spellStart"/>
            <w:r w:rsidRPr="00B0316C">
              <w:rPr>
                <w:rFonts w:ascii="Times New Roman" w:hAnsi="Times New Roman"/>
              </w:rPr>
              <w:t>PMtot</w:t>
            </w:r>
            <w:proofErr w:type="spellEnd"/>
            <w:r w:rsidRPr="00B0316C">
              <w:rPr>
                <w:rFonts w:ascii="Times New Roman" w:hAnsi="Times New Roman"/>
              </w:rPr>
              <w:t>) одночасно в атмосферному повітрі APDA-372</w:t>
            </w:r>
          </w:p>
        </w:tc>
        <w:tc>
          <w:tcPr>
            <w:tcW w:w="1284" w:type="dxa"/>
            <w:vAlign w:val="center"/>
          </w:tcPr>
          <w:p w14:paraId="535F1FE9"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7E108751" w14:textId="77777777" w:rsidTr="00B0316C">
        <w:tc>
          <w:tcPr>
            <w:tcW w:w="684" w:type="dxa"/>
            <w:vAlign w:val="center"/>
          </w:tcPr>
          <w:p w14:paraId="627A5959"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0AC291B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655BC50F"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аміаку (NH3) в атмосферному повітрі APNA-370</w:t>
            </w:r>
          </w:p>
        </w:tc>
        <w:tc>
          <w:tcPr>
            <w:tcW w:w="1284" w:type="dxa"/>
            <w:vAlign w:val="center"/>
          </w:tcPr>
          <w:p w14:paraId="0CA3AC2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5E3C2DBD" w14:textId="77777777" w:rsidTr="00B0316C">
        <w:tc>
          <w:tcPr>
            <w:tcW w:w="684" w:type="dxa"/>
            <w:vAlign w:val="center"/>
          </w:tcPr>
          <w:p w14:paraId="5B243A3E"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17DB344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Horiba</w:t>
            </w:r>
            <w:proofErr w:type="spellEnd"/>
          </w:p>
        </w:tc>
        <w:tc>
          <w:tcPr>
            <w:tcW w:w="6695" w:type="dxa"/>
            <w:vAlign w:val="center"/>
          </w:tcPr>
          <w:p w14:paraId="4F70E314"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Аналізатор для визначення вмісту сірководню (H2S) в атмосферному повітрі APSA-370. </w:t>
            </w:r>
          </w:p>
        </w:tc>
        <w:tc>
          <w:tcPr>
            <w:tcW w:w="1284" w:type="dxa"/>
            <w:vAlign w:val="center"/>
          </w:tcPr>
          <w:p w14:paraId="38C44FF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0E7A12" w14:paraId="63F24A93" w14:textId="77777777" w:rsidTr="00B0316C">
        <w:tc>
          <w:tcPr>
            <w:tcW w:w="684" w:type="dxa"/>
            <w:vAlign w:val="center"/>
          </w:tcPr>
          <w:p w14:paraId="45B38D4B"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144043B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Gasera</w:t>
            </w:r>
            <w:proofErr w:type="spellEnd"/>
          </w:p>
        </w:tc>
        <w:tc>
          <w:tcPr>
            <w:tcW w:w="6695" w:type="dxa"/>
            <w:vAlign w:val="center"/>
          </w:tcPr>
          <w:p w14:paraId="0072E302"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Аналізатор для визначення вмісту формальдегіду (СН2О) в атмосферному повітрі GASERA ONE</w:t>
            </w:r>
          </w:p>
        </w:tc>
        <w:tc>
          <w:tcPr>
            <w:tcW w:w="1284" w:type="dxa"/>
            <w:vAlign w:val="center"/>
          </w:tcPr>
          <w:p w14:paraId="527B6C3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2</w:t>
            </w:r>
          </w:p>
        </w:tc>
      </w:tr>
      <w:tr w:rsidR="00B0316C" w:rsidRPr="00833535" w14:paraId="31F64D13" w14:textId="77777777" w:rsidTr="00B0316C">
        <w:tc>
          <w:tcPr>
            <w:tcW w:w="684" w:type="dxa"/>
            <w:vAlign w:val="center"/>
          </w:tcPr>
          <w:p w14:paraId="6123C63D"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3478EE0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Chromatotech</w:t>
            </w:r>
            <w:proofErr w:type="spellEnd"/>
          </w:p>
        </w:tc>
        <w:tc>
          <w:tcPr>
            <w:tcW w:w="6695" w:type="dxa"/>
            <w:vAlign w:val="center"/>
          </w:tcPr>
          <w:p w14:paraId="1E502A2F"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Аналізатор для визначення вмісту меркаптанів в атмосферному повітрі </w:t>
            </w:r>
            <w:proofErr w:type="spellStart"/>
            <w:r w:rsidRPr="00B0316C">
              <w:rPr>
                <w:rFonts w:ascii="Times New Roman" w:hAnsi="Times New Roman"/>
              </w:rPr>
              <w:t>ChromatotechtrsMEDOR</w:t>
            </w:r>
            <w:proofErr w:type="spellEnd"/>
          </w:p>
        </w:tc>
        <w:tc>
          <w:tcPr>
            <w:tcW w:w="1284" w:type="dxa"/>
            <w:vAlign w:val="center"/>
          </w:tcPr>
          <w:p w14:paraId="046F03ED"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13036CF8" w14:textId="77777777" w:rsidTr="00B0316C">
        <w:tc>
          <w:tcPr>
            <w:tcW w:w="684" w:type="dxa"/>
            <w:vAlign w:val="center"/>
          </w:tcPr>
          <w:p w14:paraId="50F7B1A9"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49677F7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Pollution</w:t>
            </w:r>
            <w:proofErr w:type="spellEnd"/>
          </w:p>
        </w:tc>
        <w:tc>
          <w:tcPr>
            <w:tcW w:w="6695" w:type="dxa"/>
            <w:vAlign w:val="center"/>
          </w:tcPr>
          <w:p w14:paraId="2292586B"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Аналізатор для визначення вмісту бензолу (С6Н6) в атмосферному повітрі </w:t>
            </w:r>
            <w:proofErr w:type="spellStart"/>
            <w:r w:rsidRPr="00B0316C">
              <w:rPr>
                <w:rFonts w:ascii="Times New Roman" w:hAnsi="Times New Roman"/>
              </w:rPr>
              <w:t>Pyxis</w:t>
            </w:r>
            <w:proofErr w:type="spellEnd"/>
            <w:r w:rsidRPr="00B0316C">
              <w:rPr>
                <w:rFonts w:ascii="Times New Roman" w:hAnsi="Times New Roman"/>
              </w:rPr>
              <w:t xml:space="preserve"> GC BTEX</w:t>
            </w:r>
          </w:p>
        </w:tc>
        <w:tc>
          <w:tcPr>
            <w:tcW w:w="1284" w:type="dxa"/>
            <w:vAlign w:val="center"/>
          </w:tcPr>
          <w:p w14:paraId="6356C65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2</w:t>
            </w:r>
          </w:p>
        </w:tc>
      </w:tr>
      <w:tr w:rsidR="00B0316C" w:rsidRPr="00833535" w14:paraId="5386F9E0" w14:textId="77777777" w:rsidTr="00B0316C">
        <w:tc>
          <w:tcPr>
            <w:tcW w:w="684" w:type="dxa"/>
            <w:vAlign w:val="center"/>
          </w:tcPr>
          <w:p w14:paraId="05782184"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6CAA7A0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FAI INSTRUMENTS S.R.L</w:t>
            </w:r>
          </w:p>
        </w:tc>
        <w:tc>
          <w:tcPr>
            <w:tcW w:w="6695" w:type="dxa"/>
            <w:vAlign w:val="center"/>
          </w:tcPr>
          <w:p w14:paraId="631742EA"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Пробовідбірний пристрій для відбору проби для лабораторного аналізу на вміст </w:t>
            </w:r>
            <w:proofErr w:type="spellStart"/>
            <w:r w:rsidRPr="00B0316C">
              <w:rPr>
                <w:rFonts w:ascii="Times New Roman" w:hAnsi="Times New Roman"/>
              </w:rPr>
              <w:t>бенз</w:t>
            </w:r>
            <w:proofErr w:type="spellEnd"/>
            <w:r w:rsidRPr="00B0316C">
              <w:rPr>
                <w:rFonts w:ascii="Times New Roman" w:hAnsi="Times New Roman"/>
              </w:rPr>
              <w:t>(а)</w:t>
            </w:r>
            <w:proofErr w:type="spellStart"/>
            <w:r w:rsidRPr="00B0316C">
              <w:rPr>
                <w:rFonts w:ascii="Times New Roman" w:hAnsi="Times New Roman"/>
              </w:rPr>
              <w:t>пірену</w:t>
            </w:r>
            <w:proofErr w:type="spellEnd"/>
            <w:r w:rsidRPr="00B0316C">
              <w:rPr>
                <w:rFonts w:ascii="Times New Roman" w:hAnsi="Times New Roman"/>
              </w:rPr>
              <w:t xml:space="preserve">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1284" w:type="dxa"/>
            <w:vAlign w:val="center"/>
          </w:tcPr>
          <w:p w14:paraId="0E6F010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45CEEB83" w14:textId="77777777" w:rsidTr="00B0316C">
        <w:tc>
          <w:tcPr>
            <w:tcW w:w="684" w:type="dxa"/>
            <w:vAlign w:val="center"/>
          </w:tcPr>
          <w:p w14:paraId="7C2CF724"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6412081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FAI INSTRUMENTS S.R.L</w:t>
            </w:r>
          </w:p>
        </w:tc>
        <w:tc>
          <w:tcPr>
            <w:tcW w:w="6695" w:type="dxa"/>
            <w:vAlign w:val="center"/>
          </w:tcPr>
          <w:p w14:paraId="22CCC59A"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Пробовідбірний пристрій для відбору проби для лабораторного аналізу на вміст важких металів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1284" w:type="dxa"/>
            <w:vAlign w:val="center"/>
          </w:tcPr>
          <w:p w14:paraId="24C572B9"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2</w:t>
            </w:r>
          </w:p>
        </w:tc>
      </w:tr>
      <w:tr w:rsidR="00B0316C" w:rsidRPr="00833535" w14:paraId="5C7FE101" w14:textId="77777777" w:rsidTr="00B0316C">
        <w:tc>
          <w:tcPr>
            <w:tcW w:w="684" w:type="dxa"/>
            <w:vAlign w:val="center"/>
          </w:tcPr>
          <w:p w14:paraId="2E2DE54B"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31C24CE2"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Legrand</w:t>
            </w:r>
            <w:proofErr w:type="spellEnd"/>
          </w:p>
        </w:tc>
        <w:tc>
          <w:tcPr>
            <w:tcW w:w="6695" w:type="dxa"/>
            <w:vAlign w:val="center"/>
          </w:tcPr>
          <w:p w14:paraId="060C3D64"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Джерело безперебійного живлення</w:t>
            </w:r>
          </w:p>
        </w:tc>
        <w:tc>
          <w:tcPr>
            <w:tcW w:w="1284" w:type="dxa"/>
            <w:vAlign w:val="center"/>
          </w:tcPr>
          <w:p w14:paraId="1E9BDD27"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2</w:t>
            </w:r>
          </w:p>
        </w:tc>
      </w:tr>
      <w:tr w:rsidR="00B0316C" w:rsidRPr="00833535" w14:paraId="76EC1D51" w14:textId="77777777" w:rsidTr="00B0316C">
        <w:tc>
          <w:tcPr>
            <w:tcW w:w="684" w:type="dxa"/>
            <w:vAlign w:val="center"/>
          </w:tcPr>
          <w:p w14:paraId="30E7DA47"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49AD9362"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Netpro</w:t>
            </w:r>
            <w:proofErr w:type="spellEnd"/>
          </w:p>
        </w:tc>
        <w:tc>
          <w:tcPr>
            <w:tcW w:w="6695" w:type="dxa"/>
            <w:vAlign w:val="center"/>
          </w:tcPr>
          <w:p w14:paraId="22FBFC48"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Джерело безперебійного живлення</w:t>
            </w:r>
          </w:p>
        </w:tc>
        <w:tc>
          <w:tcPr>
            <w:tcW w:w="1284" w:type="dxa"/>
            <w:vAlign w:val="center"/>
          </w:tcPr>
          <w:p w14:paraId="380A1C4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3</w:t>
            </w:r>
          </w:p>
        </w:tc>
      </w:tr>
      <w:tr w:rsidR="00B0316C" w:rsidRPr="00833535" w14:paraId="23931FEF" w14:textId="77777777" w:rsidTr="00B0316C">
        <w:tc>
          <w:tcPr>
            <w:tcW w:w="684" w:type="dxa"/>
            <w:vAlign w:val="center"/>
          </w:tcPr>
          <w:p w14:paraId="5B2DB5D8"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03A5FE68"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Cover</w:t>
            </w:r>
            <w:proofErr w:type="spellEnd"/>
          </w:p>
        </w:tc>
        <w:tc>
          <w:tcPr>
            <w:tcW w:w="6695" w:type="dxa"/>
            <w:vAlign w:val="center"/>
          </w:tcPr>
          <w:p w14:paraId="121D9494"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Джерело безперебійного живлення</w:t>
            </w:r>
          </w:p>
        </w:tc>
        <w:tc>
          <w:tcPr>
            <w:tcW w:w="1284" w:type="dxa"/>
            <w:vAlign w:val="center"/>
          </w:tcPr>
          <w:p w14:paraId="13D9BF78"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2</w:t>
            </w:r>
          </w:p>
        </w:tc>
      </w:tr>
      <w:tr w:rsidR="00B0316C" w:rsidRPr="00833535" w14:paraId="79EB415B" w14:textId="77777777" w:rsidTr="00B0316C">
        <w:tc>
          <w:tcPr>
            <w:tcW w:w="684" w:type="dxa"/>
            <w:vAlign w:val="center"/>
          </w:tcPr>
          <w:p w14:paraId="5E3CD649"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5EF58CC7"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Visenet</w:t>
            </w:r>
            <w:proofErr w:type="spellEnd"/>
          </w:p>
        </w:tc>
        <w:tc>
          <w:tcPr>
            <w:tcW w:w="6695" w:type="dxa"/>
            <w:vAlign w:val="center"/>
          </w:tcPr>
          <w:p w14:paraId="0D269B78"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IP камера відеоспостереження</w:t>
            </w:r>
          </w:p>
        </w:tc>
        <w:tc>
          <w:tcPr>
            <w:tcW w:w="1284" w:type="dxa"/>
            <w:vAlign w:val="center"/>
          </w:tcPr>
          <w:p w14:paraId="1D26F0A9"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5</w:t>
            </w:r>
          </w:p>
        </w:tc>
      </w:tr>
      <w:tr w:rsidR="00B0316C" w:rsidRPr="00833535" w14:paraId="0180BCD7" w14:textId="77777777" w:rsidTr="00B0316C">
        <w:tc>
          <w:tcPr>
            <w:tcW w:w="684" w:type="dxa"/>
            <w:vAlign w:val="center"/>
          </w:tcPr>
          <w:p w14:paraId="51374894"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50E82DCE"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Hikvision</w:t>
            </w:r>
            <w:proofErr w:type="spellEnd"/>
          </w:p>
        </w:tc>
        <w:tc>
          <w:tcPr>
            <w:tcW w:w="6695" w:type="dxa"/>
            <w:vAlign w:val="center"/>
          </w:tcPr>
          <w:p w14:paraId="76322215"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IP камера відеоспостереження</w:t>
            </w:r>
          </w:p>
        </w:tc>
        <w:tc>
          <w:tcPr>
            <w:tcW w:w="1284" w:type="dxa"/>
            <w:vAlign w:val="center"/>
          </w:tcPr>
          <w:p w14:paraId="7C526F32"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4</w:t>
            </w:r>
          </w:p>
        </w:tc>
      </w:tr>
      <w:tr w:rsidR="00B0316C" w:rsidRPr="00833535" w14:paraId="7885554D" w14:textId="77777777" w:rsidTr="00B0316C">
        <w:tc>
          <w:tcPr>
            <w:tcW w:w="684" w:type="dxa"/>
            <w:vAlign w:val="center"/>
          </w:tcPr>
          <w:p w14:paraId="42D93855"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2252DF83"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AjaxSystems</w:t>
            </w:r>
            <w:proofErr w:type="spellEnd"/>
          </w:p>
        </w:tc>
        <w:tc>
          <w:tcPr>
            <w:tcW w:w="6695" w:type="dxa"/>
            <w:vAlign w:val="center"/>
          </w:tcPr>
          <w:p w14:paraId="6055603B"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Охоронна система </w:t>
            </w:r>
            <w:proofErr w:type="spellStart"/>
            <w:r w:rsidRPr="00B0316C">
              <w:rPr>
                <w:rFonts w:ascii="Times New Roman" w:hAnsi="Times New Roman"/>
              </w:rPr>
              <w:t>Ajax</w:t>
            </w:r>
            <w:proofErr w:type="spellEnd"/>
            <w:r w:rsidRPr="00B0316C">
              <w:rPr>
                <w:rFonts w:ascii="Times New Roman" w:hAnsi="Times New Roman"/>
              </w:rPr>
              <w:t>, підключена до охоронної системи</w:t>
            </w:r>
          </w:p>
        </w:tc>
        <w:tc>
          <w:tcPr>
            <w:tcW w:w="1284" w:type="dxa"/>
            <w:vAlign w:val="center"/>
          </w:tcPr>
          <w:p w14:paraId="4659A7C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5196969F" w14:textId="77777777" w:rsidTr="00B0316C">
        <w:tc>
          <w:tcPr>
            <w:tcW w:w="684" w:type="dxa"/>
            <w:vAlign w:val="center"/>
          </w:tcPr>
          <w:p w14:paraId="2E266209"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118BBEE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Everest</w:t>
            </w:r>
            <w:proofErr w:type="spellEnd"/>
            <w:r w:rsidRPr="00B0316C">
              <w:rPr>
                <w:rFonts w:ascii="Times New Roman" w:hAnsi="Times New Roman"/>
              </w:rPr>
              <w:t xml:space="preserve">, </w:t>
            </w:r>
            <w:proofErr w:type="spellStart"/>
            <w:r w:rsidRPr="00B0316C">
              <w:rPr>
                <w:rFonts w:ascii="Times New Roman" w:hAnsi="Times New Roman"/>
              </w:rPr>
              <w:t>EvroMedia</w:t>
            </w:r>
            <w:proofErr w:type="spellEnd"/>
            <w:r w:rsidRPr="00B0316C">
              <w:rPr>
                <w:rFonts w:ascii="Times New Roman" w:hAnsi="Times New Roman"/>
              </w:rPr>
              <w:t xml:space="preserve">, </w:t>
            </w:r>
            <w:proofErr w:type="spellStart"/>
            <w:r w:rsidRPr="00B0316C">
              <w:rPr>
                <w:rFonts w:ascii="Times New Roman" w:hAnsi="Times New Roman"/>
              </w:rPr>
              <w:t>Logitech</w:t>
            </w:r>
            <w:proofErr w:type="spellEnd"/>
          </w:p>
        </w:tc>
        <w:tc>
          <w:tcPr>
            <w:tcW w:w="6695" w:type="dxa"/>
            <w:vAlign w:val="center"/>
          </w:tcPr>
          <w:p w14:paraId="3926556B"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АРМ АС диспетчера</w:t>
            </w:r>
          </w:p>
        </w:tc>
        <w:tc>
          <w:tcPr>
            <w:tcW w:w="1284" w:type="dxa"/>
            <w:vAlign w:val="center"/>
          </w:tcPr>
          <w:p w14:paraId="0EA7ACA3"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09CFD59A" w14:textId="77777777" w:rsidTr="00B0316C">
        <w:tc>
          <w:tcPr>
            <w:tcW w:w="684" w:type="dxa"/>
            <w:vAlign w:val="center"/>
          </w:tcPr>
          <w:p w14:paraId="191D2E73"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0F8BBFB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Envitech</w:t>
            </w:r>
            <w:proofErr w:type="spellEnd"/>
          </w:p>
        </w:tc>
        <w:tc>
          <w:tcPr>
            <w:tcW w:w="6695" w:type="dxa"/>
            <w:vAlign w:val="center"/>
          </w:tcPr>
          <w:p w14:paraId="7F4632A1"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Програмне забезпечення для конфігурування аналітичних модулів та передачі даних на сервер(інстальоване на технічне АРМ контейнеру в зборі з допоміжними системами для Стаціонарного посту АС)</w:t>
            </w:r>
          </w:p>
        </w:tc>
        <w:tc>
          <w:tcPr>
            <w:tcW w:w="1284" w:type="dxa"/>
            <w:vAlign w:val="center"/>
          </w:tcPr>
          <w:p w14:paraId="43114D5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03CAEEC1" w14:textId="77777777" w:rsidTr="00B0316C">
        <w:tc>
          <w:tcPr>
            <w:tcW w:w="684" w:type="dxa"/>
            <w:vAlign w:val="center"/>
          </w:tcPr>
          <w:p w14:paraId="054218C4"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53BCC3EF"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Envitech</w:t>
            </w:r>
            <w:proofErr w:type="spellEnd"/>
          </w:p>
        </w:tc>
        <w:tc>
          <w:tcPr>
            <w:tcW w:w="6695" w:type="dxa"/>
            <w:vAlign w:val="center"/>
          </w:tcPr>
          <w:p w14:paraId="0BB59287"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Контейнер в зборі з допоміжними системами для Стаціонарного посту АС </w:t>
            </w:r>
            <w:proofErr w:type="spellStart"/>
            <w:r w:rsidRPr="00B0316C">
              <w:rPr>
                <w:rFonts w:ascii="Times New Roman" w:hAnsi="Times New Roman"/>
              </w:rPr>
              <w:t>Envitech</w:t>
            </w:r>
            <w:proofErr w:type="spellEnd"/>
          </w:p>
        </w:tc>
        <w:tc>
          <w:tcPr>
            <w:tcW w:w="1284" w:type="dxa"/>
            <w:vAlign w:val="center"/>
          </w:tcPr>
          <w:p w14:paraId="4FC2EB5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5A9E4233" w14:textId="77777777" w:rsidTr="00B0316C">
        <w:tc>
          <w:tcPr>
            <w:tcW w:w="684" w:type="dxa"/>
            <w:vAlign w:val="center"/>
          </w:tcPr>
          <w:p w14:paraId="1B36118C"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044BDA8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HPE</w:t>
            </w:r>
          </w:p>
        </w:tc>
        <w:tc>
          <w:tcPr>
            <w:tcW w:w="6695" w:type="dxa"/>
            <w:vAlign w:val="center"/>
          </w:tcPr>
          <w:p w14:paraId="6D0AA556"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Сервер для збору та обробки інформації</w:t>
            </w:r>
          </w:p>
        </w:tc>
        <w:tc>
          <w:tcPr>
            <w:tcW w:w="1284" w:type="dxa"/>
            <w:vAlign w:val="center"/>
          </w:tcPr>
          <w:p w14:paraId="4C75B499"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5284EB9F" w14:textId="77777777" w:rsidTr="00B0316C">
        <w:tc>
          <w:tcPr>
            <w:tcW w:w="684" w:type="dxa"/>
            <w:vAlign w:val="center"/>
          </w:tcPr>
          <w:p w14:paraId="045E7898"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37451F6F"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Envitech</w:t>
            </w:r>
            <w:proofErr w:type="spellEnd"/>
          </w:p>
        </w:tc>
        <w:tc>
          <w:tcPr>
            <w:tcW w:w="6695" w:type="dxa"/>
            <w:vAlign w:val="center"/>
          </w:tcPr>
          <w:p w14:paraId="71D3B259"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Програмне забезпечення для конфігурування сервера та обробки даних на сервері для збору та обробки інформації</w:t>
            </w:r>
          </w:p>
        </w:tc>
        <w:tc>
          <w:tcPr>
            <w:tcW w:w="1284" w:type="dxa"/>
            <w:vAlign w:val="center"/>
          </w:tcPr>
          <w:p w14:paraId="616DF60B"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7C3A92FA" w14:textId="77777777" w:rsidTr="00B0316C">
        <w:tc>
          <w:tcPr>
            <w:tcW w:w="684" w:type="dxa"/>
            <w:vAlign w:val="center"/>
          </w:tcPr>
          <w:p w14:paraId="5050149E"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2B33D3C8"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
        </w:tc>
        <w:tc>
          <w:tcPr>
            <w:tcW w:w="6695" w:type="dxa"/>
            <w:vAlign w:val="center"/>
          </w:tcPr>
          <w:p w14:paraId="7E506616"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Канали зв'язку фізичні та віртуальні, що з'єднують Стаціонарні пости АС із сервером у кількості 7 каналів</w:t>
            </w:r>
          </w:p>
        </w:tc>
        <w:tc>
          <w:tcPr>
            <w:tcW w:w="1284" w:type="dxa"/>
            <w:vAlign w:val="center"/>
          </w:tcPr>
          <w:p w14:paraId="6D69504D"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7</w:t>
            </w:r>
          </w:p>
        </w:tc>
      </w:tr>
      <w:tr w:rsidR="00B0316C" w:rsidRPr="00833535" w14:paraId="72463742" w14:textId="77777777" w:rsidTr="00B0316C">
        <w:tc>
          <w:tcPr>
            <w:tcW w:w="684" w:type="dxa"/>
            <w:vAlign w:val="center"/>
          </w:tcPr>
          <w:p w14:paraId="6E258E82"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31D8FDA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Ecotech</w:t>
            </w:r>
            <w:proofErr w:type="spellEnd"/>
          </w:p>
        </w:tc>
        <w:tc>
          <w:tcPr>
            <w:tcW w:w="6695" w:type="dxa"/>
            <w:vAlign w:val="center"/>
          </w:tcPr>
          <w:p w14:paraId="6C879CD9"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Калібрувальний пристрій для контролю роботи та калібрування газоаналізаторів</w:t>
            </w:r>
          </w:p>
        </w:tc>
        <w:tc>
          <w:tcPr>
            <w:tcW w:w="1284" w:type="dxa"/>
            <w:vAlign w:val="center"/>
          </w:tcPr>
          <w:p w14:paraId="29991EF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122F22F0" w14:textId="77777777" w:rsidTr="00B0316C">
        <w:tc>
          <w:tcPr>
            <w:tcW w:w="684" w:type="dxa"/>
            <w:vAlign w:val="center"/>
          </w:tcPr>
          <w:p w14:paraId="0AC2C209"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6C9A8BD7"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proofErr w:type="spellStart"/>
            <w:r w:rsidRPr="00B0316C">
              <w:rPr>
                <w:rFonts w:ascii="Times New Roman" w:hAnsi="Times New Roman"/>
              </w:rPr>
              <w:t>Ecotech</w:t>
            </w:r>
            <w:proofErr w:type="spellEnd"/>
          </w:p>
        </w:tc>
        <w:tc>
          <w:tcPr>
            <w:tcW w:w="6695" w:type="dxa"/>
            <w:vAlign w:val="center"/>
          </w:tcPr>
          <w:p w14:paraId="7FF39643"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Система для генерування нульового повітря для перевірки нульової точки та розбавлення газових сумішей для калібрування газоаналізаторів</w:t>
            </w:r>
          </w:p>
        </w:tc>
        <w:tc>
          <w:tcPr>
            <w:tcW w:w="1284" w:type="dxa"/>
            <w:vAlign w:val="center"/>
          </w:tcPr>
          <w:p w14:paraId="3ED87C8E"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w:t>
            </w:r>
          </w:p>
        </w:tc>
      </w:tr>
      <w:tr w:rsidR="00B0316C" w:rsidRPr="00833535" w14:paraId="4D8E7803" w14:textId="77777777" w:rsidTr="00B0316C">
        <w:tc>
          <w:tcPr>
            <w:tcW w:w="684" w:type="dxa"/>
            <w:vAlign w:val="center"/>
          </w:tcPr>
          <w:p w14:paraId="355C1260" w14:textId="77777777" w:rsidR="00B0316C" w:rsidRPr="00B0316C" w:rsidRDefault="00B0316C" w:rsidP="00B0316C">
            <w:pPr>
              <w:pStyle w:val="a9"/>
              <w:widowControl w:val="0"/>
              <w:numPr>
                <w:ilvl w:val="0"/>
                <w:numId w:val="34"/>
              </w:numPr>
              <w:tabs>
                <w:tab w:val="center" w:pos="4844"/>
                <w:tab w:val="right" w:pos="9689"/>
              </w:tabs>
              <w:autoSpaceDE w:val="0"/>
              <w:autoSpaceDN w:val="0"/>
              <w:spacing w:after="0" w:line="240" w:lineRule="auto"/>
              <w:ind w:left="0" w:firstLine="0"/>
              <w:jc w:val="center"/>
              <w:rPr>
                <w:sz w:val="22"/>
                <w:szCs w:val="22"/>
              </w:rPr>
            </w:pPr>
          </w:p>
        </w:tc>
        <w:tc>
          <w:tcPr>
            <w:tcW w:w="1835" w:type="dxa"/>
            <w:vAlign w:val="center"/>
          </w:tcPr>
          <w:p w14:paraId="2839C7C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w:t>
            </w:r>
          </w:p>
        </w:tc>
        <w:tc>
          <w:tcPr>
            <w:tcW w:w="6695" w:type="dxa"/>
            <w:vAlign w:val="center"/>
          </w:tcPr>
          <w:p w14:paraId="4BB16A57"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Веб ресурс: </w:t>
            </w:r>
            <w:hyperlink r:id="rId6" w:history="1">
              <w:r w:rsidRPr="00B0316C">
                <w:rPr>
                  <w:rStyle w:val="af"/>
                  <w:rFonts w:ascii="Times New Roman" w:hAnsi="Times New Roman"/>
                </w:rPr>
                <w:t>https://asm.kyivcity.gov.ua/</w:t>
              </w:r>
            </w:hyperlink>
            <w:r w:rsidRPr="00B0316C">
              <w:rPr>
                <w:rFonts w:ascii="Times New Roman" w:hAnsi="Times New Roman"/>
              </w:rPr>
              <w:t xml:space="preserve"> для відображення інформації про стан атмосферного повітря в режимі реального часу Міської системи програмно-апаратних засобів збору та оброблення даних про стан довкілля міста </w:t>
            </w:r>
            <w:r w:rsidRPr="00B0316C">
              <w:rPr>
                <w:rFonts w:ascii="Times New Roman" w:hAnsi="Times New Roman"/>
              </w:rPr>
              <w:lastRenderedPageBreak/>
              <w:t>Києва.</w:t>
            </w:r>
          </w:p>
        </w:tc>
        <w:tc>
          <w:tcPr>
            <w:tcW w:w="1284" w:type="dxa"/>
            <w:vAlign w:val="center"/>
          </w:tcPr>
          <w:p w14:paraId="7049780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lastRenderedPageBreak/>
              <w:t>1</w:t>
            </w:r>
          </w:p>
        </w:tc>
      </w:tr>
    </w:tbl>
    <w:p w14:paraId="6D9EF26A" w14:textId="77777777" w:rsidR="00B0316C" w:rsidRPr="00833535" w:rsidRDefault="00B0316C" w:rsidP="00B0316C">
      <w:pPr>
        <w:widowControl w:val="0"/>
        <w:autoSpaceDE w:val="0"/>
        <w:autoSpaceDN w:val="0"/>
        <w:spacing w:after="0" w:line="240" w:lineRule="auto"/>
        <w:ind w:right="42"/>
        <w:jc w:val="both"/>
        <w:rPr>
          <w:rFonts w:ascii="Times New Roman" w:hAnsi="Times New Roman"/>
        </w:rPr>
      </w:pPr>
    </w:p>
    <w:p w14:paraId="05C6B8DC" w14:textId="77777777" w:rsidR="00B0316C" w:rsidRPr="00833535" w:rsidRDefault="00B0316C" w:rsidP="00B0316C">
      <w:pPr>
        <w:widowControl w:val="0"/>
        <w:autoSpaceDE w:val="0"/>
        <w:autoSpaceDN w:val="0"/>
        <w:spacing w:after="0" w:line="240" w:lineRule="auto"/>
        <w:ind w:left="284"/>
        <w:jc w:val="both"/>
        <w:rPr>
          <w:rFonts w:ascii="Times New Roman" w:hAnsi="Times New Roman"/>
        </w:rPr>
      </w:pPr>
      <w:r w:rsidRPr="00833535">
        <w:rPr>
          <w:rFonts w:ascii="Times New Roman" w:hAnsi="Times New Roman"/>
          <w:b/>
        </w:rPr>
        <w:t>Таблиця 3.</w:t>
      </w:r>
      <w:r w:rsidRPr="00833535">
        <w:rPr>
          <w:rFonts w:ascii="Times New Roman" w:hAnsi="Times New Roman"/>
          <w:szCs w:val="28"/>
          <w:lang w:eastAsia="zh-CN"/>
        </w:rPr>
        <w:t>Перелік об’єктів Замовника (перелік адрес місць розташування Елементів АС)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33"/>
        <w:gridCol w:w="6050"/>
      </w:tblGrid>
      <w:tr w:rsidR="00B0316C" w:rsidRPr="00833535" w14:paraId="7FD858E7" w14:textId="77777777" w:rsidTr="003B2355">
        <w:trPr>
          <w:trHeight w:val="20"/>
          <w:tblHeader/>
        </w:trPr>
        <w:tc>
          <w:tcPr>
            <w:tcW w:w="0" w:type="auto"/>
            <w:shd w:val="clear" w:color="000000" w:fill="FFFFFF"/>
            <w:noWrap/>
            <w:vAlign w:val="center"/>
            <w:hideMark/>
          </w:tcPr>
          <w:p w14:paraId="33AE7636" w14:textId="77777777" w:rsidR="00B0316C" w:rsidRPr="00833535" w:rsidRDefault="00B0316C" w:rsidP="003B2355">
            <w:pPr>
              <w:widowControl w:val="0"/>
              <w:autoSpaceDE w:val="0"/>
              <w:autoSpaceDN w:val="0"/>
              <w:spacing w:after="0" w:line="240" w:lineRule="auto"/>
              <w:jc w:val="center"/>
              <w:rPr>
                <w:rFonts w:ascii="Times New Roman" w:hAnsi="Times New Roman"/>
                <w:b/>
              </w:rPr>
            </w:pPr>
            <w:r w:rsidRPr="00833535">
              <w:rPr>
                <w:rFonts w:ascii="Times New Roman" w:hAnsi="Times New Roman"/>
                <w:b/>
              </w:rPr>
              <w:t>№ п/п</w:t>
            </w:r>
          </w:p>
        </w:tc>
        <w:tc>
          <w:tcPr>
            <w:tcW w:w="3633" w:type="dxa"/>
            <w:shd w:val="clear" w:color="000000" w:fill="FFFFFF"/>
            <w:noWrap/>
            <w:vAlign w:val="center"/>
            <w:hideMark/>
          </w:tcPr>
          <w:p w14:paraId="46F9C87D" w14:textId="77777777" w:rsidR="00B0316C" w:rsidRPr="00833535" w:rsidRDefault="00B0316C" w:rsidP="003B2355">
            <w:pPr>
              <w:widowControl w:val="0"/>
              <w:autoSpaceDE w:val="0"/>
              <w:autoSpaceDN w:val="0"/>
              <w:spacing w:after="0" w:line="240" w:lineRule="auto"/>
              <w:jc w:val="center"/>
              <w:rPr>
                <w:rFonts w:ascii="Times New Roman" w:hAnsi="Times New Roman"/>
                <w:b/>
              </w:rPr>
            </w:pPr>
            <w:r w:rsidRPr="00833535">
              <w:rPr>
                <w:rFonts w:ascii="Times New Roman" w:hAnsi="Times New Roman"/>
                <w:b/>
              </w:rPr>
              <w:t>Адреса</w:t>
            </w:r>
          </w:p>
        </w:tc>
        <w:tc>
          <w:tcPr>
            <w:tcW w:w="6050" w:type="dxa"/>
            <w:shd w:val="clear" w:color="000000" w:fill="FFFFFF"/>
            <w:vAlign w:val="center"/>
            <w:hideMark/>
          </w:tcPr>
          <w:p w14:paraId="778D3933" w14:textId="77777777" w:rsidR="00B0316C" w:rsidRPr="00833535" w:rsidRDefault="00B0316C" w:rsidP="003B2355">
            <w:pPr>
              <w:widowControl w:val="0"/>
              <w:autoSpaceDE w:val="0"/>
              <w:autoSpaceDN w:val="0"/>
              <w:spacing w:after="0" w:line="240" w:lineRule="auto"/>
              <w:jc w:val="center"/>
              <w:rPr>
                <w:rFonts w:ascii="Times New Roman" w:hAnsi="Times New Roman"/>
                <w:b/>
              </w:rPr>
            </w:pPr>
            <w:r w:rsidRPr="00833535">
              <w:rPr>
                <w:rFonts w:ascii="Times New Roman" w:hAnsi="Times New Roman"/>
                <w:b/>
              </w:rPr>
              <w:t>Автоматизована система</w:t>
            </w:r>
          </w:p>
        </w:tc>
      </w:tr>
      <w:tr w:rsidR="00B0316C" w:rsidRPr="00833535" w14:paraId="4E4CF632" w14:textId="77777777" w:rsidTr="003B2355">
        <w:trPr>
          <w:trHeight w:val="20"/>
        </w:trPr>
        <w:tc>
          <w:tcPr>
            <w:tcW w:w="0" w:type="auto"/>
            <w:shd w:val="clear" w:color="000000" w:fill="FFFFFF"/>
            <w:noWrap/>
            <w:vAlign w:val="center"/>
          </w:tcPr>
          <w:p w14:paraId="29D78E08"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1</w:t>
            </w:r>
          </w:p>
        </w:tc>
        <w:tc>
          <w:tcPr>
            <w:tcW w:w="3633" w:type="dxa"/>
            <w:shd w:val="clear" w:color="000000" w:fill="FFFFFF"/>
            <w:noWrap/>
            <w:vAlign w:val="center"/>
          </w:tcPr>
          <w:p w14:paraId="4D7082FA"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вул. Дегтярівська, 37</w:t>
            </w:r>
          </w:p>
        </w:tc>
        <w:tc>
          <w:tcPr>
            <w:tcW w:w="6050" w:type="dxa"/>
            <w:shd w:val="clear" w:color="000000" w:fill="FFFFFF"/>
            <w:noWrap/>
            <w:vAlign w:val="center"/>
          </w:tcPr>
          <w:p w14:paraId="705D81E4"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Центр обробки даних КМДА</w:t>
            </w:r>
          </w:p>
        </w:tc>
      </w:tr>
      <w:tr w:rsidR="00B0316C" w:rsidRPr="00833535" w14:paraId="2190E80D" w14:textId="77777777" w:rsidTr="003B2355">
        <w:trPr>
          <w:trHeight w:val="20"/>
        </w:trPr>
        <w:tc>
          <w:tcPr>
            <w:tcW w:w="0" w:type="auto"/>
            <w:shd w:val="clear" w:color="000000" w:fill="FFFFFF"/>
            <w:noWrap/>
            <w:vAlign w:val="center"/>
          </w:tcPr>
          <w:p w14:paraId="798DCB6E"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2</w:t>
            </w:r>
          </w:p>
        </w:tc>
        <w:tc>
          <w:tcPr>
            <w:tcW w:w="3633" w:type="dxa"/>
            <w:shd w:val="clear" w:color="000000" w:fill="FFFFFF"/>
            <w:noWrap/>
            <w:vAlign w:val="center"/>
          </w:tcPr>
          <w:p w14:paraId="4FC2310C"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вул. Турівська, 28</w:t>
            </w:r>
          </w:p>
        </w:tc>
        <w:tc>
          <w:tcPr>
            <w:tcW w:w="6050" w:type="dxa"/>
            <w:shd w:val="clear" w:color="000000" w:fill="FFFFFF"/>
            <w:noWrap/>
            <w:vAlign w:val="center"/>
          </w:tcPr>
          <w:p w14:paraId="67E07D63"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p w14:paraId="2A372B9D"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Автоматизоване робоче місце адміністратора.</w:t>
            </w:r>
          </w:p>
        </w:tc>
      </w:tr>
      <w:tr w:rsidR="00B0316C" w:rsidRPr="00833535" w14:paraId="0EDCCD3C" w14:textId="77777777" w:rsidTr="003B2355">
        <w:trPr>
          <w:trHeight w:val="20"/>
        </w:trPr>
        <w:tc>
          <w:tcPr>
            <w:tcW w:w="0" w:type="auto"/>
            <w:shd w:val="clear" w:color="000000" w:fill="FFFFFF"/>
            <w:noWrap/>
            <w:vAlign w:val="center"/>
          </w:tcPr>
          <w:p w14:paraId="4F22EF2C"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3</w:t>
            </w:r>
          </w:p>
        </w:tc>
        <w:tc>
          <w:tcPr>
            <w:tcW w:w="3633" w:type="dxa"/>
            <w:shd w:val="clear" w:color="000000" w:fill="FFFFFF"/>
            <w:noWrap/>
            <w:vAlign w:val="center"/>
          </w:tcPr>
          <w:p w14:paraId="0A3E4A86"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вул. Архітектора Вербицького, 26</w:t>
            </w:r>
          </w:p>
        </w:tc>
        <w:tc>
          <w:tcPr>
            <w:tcW w:w="6050" w:type="dxa"/>
            <w:shd w:val="clear" w:color="000000" w:fill="FFFFFF"/>
            <w:noWrap/>
            <w:vAlign w:val="center"/>
          </w:tcPr>
          <w:p w14:paraId="12BD9A80"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339B3C97" w14:textId="77777777" w:rsidTr="003B2355">
        <w:trPr>
          <w:trHeight w:val="20"/>
        </w:trPr>
        <w:tc>
          <w:tcPr>
            <w:tcW w:w="0" w:type="auto"/>
            <w:shd w:val="clear" w:color="000000" w:fill="FFFFFF"/>
            <w:noWrap/>
            <w:vAlign w:val="center"/>
          </w:tcPr>
          <w:p w14:paraId="47BA3B22"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4</w:t>
            </w:r>
          </w:p>
        </w:tc>
        <w:tc>
          <w:tcPr>
            <w:tcW w:w="3633" w:type="dxa"/>
            <w:shd w:val="clear" w:color="000000" w:fill="FFFFFF"/>
            <w:noWrap/>
            <w:vAlign w:val="center"/>
          </w:tcPr>
          <w:p w14:paraId="4E7B5401"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вул. Харківське шосе, 7/1</w:t>
            </w:r>
          </w:p>
        </w:tc>
        <w:tc>
          <w:tcPr>
            <w:tcW w:w="6050" w:type="dxa"/>
            <w:shd w:val="clear" w:color="000000" w:fill="FFFFFF"/>
            <w:noWrap/>
            <w:vAlign w:val="center"/>
          </w:tcPr>
          <w:p w14:paraId="6C527D3B"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04548B0E" w14:textId="77777777" w:rsidTr="003B2355">
        <w:trPr>
          <w:trHeight w:val="20"/>
        </w:trPr>
        <w:tc>
          <w:tcPr>
            <w:tcW w:w="0" w:type="auto"/>
            <w:shd w:val="clear" w:color="000000" w:fill="FFFFFF"/>
            <w:noWrap/>
            <w:vAlign w:val="center"/>
          </w:tcPr>
          <w:p w14:paraId="657045F1"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5</w:t>
            </w:r>
          </w:p>
        </w:tc>
        <w:tc>
          <w:tcPr>
            <w:tcW w:w="3633" w:type="dxa"/>
            <w:shd w:val="clear" w:color="000000" w:fill="FFFFFF"/>
            <w:noWrap/>
            <w:vAlign w:val="center"/>
          </w:tcPr>
          <w:p w14:paraId="1F382DA2"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 xml:space="preserve">вул. </w:t>
            </w:r>
            <w:proofErr w:type="spellStart"/>
            <w:r w:rsidRPr="00833535">
              <w:rPr>
                <w:rFonts w:ascii="Times New Roman" w:hAnsi="Times New Roman"/>
              </w:rPr>
              <w:t>Щусєва</w:t>
            </w:r>
            <w:proofErr w:type="spellEnd"/>
            <w:r w:rsidRPr="00833535">
              <w:rPr>
                <w:rFonts w:ascii="Times New Roman" w:hAnsi="Times New Roman"/>
              </w:rPr>
              <w:t>, 20</w:t>
            </w:r>
          </w:p>
        </w:tc>
        <w:tc>
          <w:tcPr>
            <w:tcW w:w="6050" w:type="dxa"/>
            <w:shd w:val="clear" w:color="000000" w:fill="FFFFFF"/>
            <w:noWrap/>
            <w:vAlign w:val="center"/>
          </w:tcPr>
          <w:p w14:paraId="493B55BA"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3E5A26C7" w14:textId="77777777" w:rsidTr="003B2355">
        <w:trPr>
          <w:trHeight w:val="20"/>
        </w:trPr>
        <w:tc>
          <w:tcPr>
            <w:tcW w:w="0" w:type="auto"/>
            <w:shd w:val="clear" w:color="000000" w:fill="FFFFFF"/>
            <w:noWrap/>
            <w:vAlign w:val="center"/>
          </w:tcPr>
          <w:p w14:paraId="3A673A54"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6</w:t>
            </w:r>
          </w:p>
        </w:tc>
        <w:tc>
          <w:tcPr>
            <w:tcW w:w="3633" w:type="dxa"/>
            <w:shd w:val="clear" w:color="000000" w:fill="FFFFFF"/>
            <w:noWrap/>
            <w:vAlign w:val="center"/>
          </w:tcPr>
          <w:p w14:paraId="253582BB"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 xml:space="preserve">просп. </w:t>
            </w:r>
            <w:r w:rsidRPr="00366DAE">
              <w:rPr>
                <w:rFonts w:ascii="Times New Roman" w:hAnsi="Times New Roman"/>
              </w:rPr>
              <w:t>Європейського Союзу</w:t>
            </w:r>
            <w:r w:rsidRPr="00833535">
              <w:rPr>
                <w:rFonts w:ascii="Times New Roman" w:hAnsi="Times New Roman"/>
              </w:rPr>
              <w:t>, 64Г</w:t>
            </w:r>
          </w:p>
        </w:tc>
        <w:tc>
          <w:tcPr>
            <w:tcW w:w="6050" w:type="dxa"/>
            <w:shd w:val="clear" w:color="000000" w:fill="FFFFFF"/>
            <w:noWrap/>
            <w:vAlign w:val="center"/>
          </w:tcPr>
          <w:p w14:paraId="10E50E16"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6CA573E7" w14:textId="77777777" w:rsidTr="003B2355">
        <w:trPr>
          <w:trHeight w:val="20"/>
        </w:trPr>
        <w:tc>
          <w:tcPr>
            <w:tcW w:w="0" w:type="auto"/>
            <w:shd w:val="clear" w:color="000000" w:fill="FFFFFF"/>
            <w:noWrap/>
            <w:vAlign w:val="center"/>
          </w:tcPr>
          <w:p w14:paraId="238E7065"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7</w:t>
            </w:r>
          </w:p>
        </w:tc>
        <w:tc>
          <w:tcPr>
            <w:tcW w:w="3633" w:type="dxa"/>
            <w:shd w:val="clear" w:color="000000" w:fill="FFFFFF"/>
            <w:noWrap/>
            <w:vAlign w:val="center"/>
          </w:tcPr>
          <w:p w14:paraId="2A7A8CD6"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просп. Берестейський, 97</w:t>
            </w:r>
          </w:p>
        </w:tc>
        <w:tc>
          <w:tcPr>
            <w:tcW w:w="6050" w:type="dxa"/>
            <w:shd w:val="clear" w:color="000000" w:fill="FFFFFF"/>
            <w:noWrap/>
            <w:vAlign w:val="center"/>
          </w:tcPr>
          <w:p w14:paraId="3A79C5C9"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0FA14A16" w14:textId="77777777" w:rsidTr="003B2355">
        <w:trPr>
          <w:trHeight w:val="20"/>
        </w:trPr>
        <w:tc>
          <w:tcPr>
            <w:tcW w:w="0" w:type="auto"/>
            <w:shd w:val="clear" w:color="000000" w:fill="FFFFFF"/>
            <w:noWrap/>
            <w:vAlign w:val="center"/>
          </w:tcPr>
          <w:p w14:paraId="225C547D"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8</w:t>
            </w:r>
          </w:p>
        </w:tc>
        <w:tc>
          <w:tcPr>
            <w:tcW w:w="3633" w:type="dxa"/>
            <w:shd w:val="clear" w:color="000000" w:fill="FFFFFF"/>
            <w:noWrap/>
            <w:vAlign w:val="center"/>
          </w:tcPr>
          <w:p w14:paraId="4B2204B8" w14:textId="77777777" w:rsidR="00B0316C" w:rsidRPr="00833535" w:rsidRDefault="00B0316C" w:rsidP="003B2355">
            <w:pPr>
              <w:widowControl w:val="0"/>
              <w:autoSpaceDE w:val="0"/>
              <w:autoSpaceDN w:val="0"/>
              <w:spacing w:after="0" w:line="240" w:lineRule="auto"/>
              <w:rPr>
                <w:rFonts w:ascii="Times New Roman" w:hAnsi="Times New Roman"/>
              </w:rPr>
            </w:pPr>
            <w:r w:rsidRPr="00833535">
              <w:rPr>
                <w:rFonts w:ascii="Times New Roman" w:hAnsi="Times New Roman"/>
              </w:rPr>
              <w:t xml:space="preserve">вул. </w:t>
            </w:r>
            <w:proofErr w:type="spellStart"/>
            <w:r w:rsidRPr="00833535">
              <w:rPr>
                <w:rFonts w:ascii="Times New Roman" w:hAnsi="Times New Roman"/>
              </w:rPr>
              <w:t>Китаївська</w:t>
            </w:r>
            <w:proofErr w:type="spellEnd"/>
            <w:r w:rsidRPr="00833535">
              <w:rPr>
                <w:rFonts w:ascii="Times New Roman" w:hAnsi="Times New Roman"/>
              </w:rPr>
              <w:t>, 22</w:t>
            </w:r>
          </w:p>
        </w:tc>
        <w:tc>
          <w:tcPr>
            <w:tcW w:w="6050" w:type="dxa"/>
            <w:shd w:val="clear" w:color="000000" w:fill="FFFFFF"/>
            <w:noWrap/>
            <w:vAlign w:val="center"/>
          </w:tcPr>
          <w:p w14:paraId="731BE15B"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Стаціонарний пост Міської системи програмно-апаратних засобів збору та оброблення даних про стан довкілля міста Києва.</w:t>
            </w:r>
          </w:p>
        </w:tc>
      </w:tr>
      <w:tr w:rsidR="00B0316C" w:rsidRPr="00833535" w14:paraId="1C022561" w14:textId="77777777" w:rsidTr="003B2355">
        <w:trPr>
          <w:trHeight w:val="20"/>
        </w:trPr>
        <w:tc>
          <w:tcPr>
            <w:tcW w:w="0" w:type="auto"/>
            <w:shd w:val="clear" w:color="000000" w:fill="FFFFFF"/>
            <w:noWrap/>
            <w:vAlign w:val="center"/>
          </w:tcPr>
          <w:p w14:paraId="39A3E25E"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9</w:t>
            </w:r>
          </w:p>
        </w:tc>
        <w:tc>
          <w:tcPr>
            <w:tcW w:w="3633" w:type="dxa"/>
            <w:shd w:val="clear" w:color="000000" w:fill="FFFFFF"/>
            <w:noWrap/>
            <w:vAlign w:val="center"/>
          </w:tcPr>
          <w:p w14:paraId="5F3008B6"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w:t>
            </w:r>
          </w:p>
        </w:tc>
        <w:tc>
          <w:tcPr>
            <w:tcW w:w="6050" w:type="dxa"/>
            <w:shd w:val="clear" w:color="000000" w:fill="FFFFFF"/>
            <w:noWrap/>
            <w:vAlign w:val="center"/>
          </w:tcPr>
          <w:p w14:paraId="50CB22C8" w14:textId="77777777" w:rsidR="00B0316C" w:rsidRPr="00833535" w:rsidRDefault="00B0316C" w:rsidP="003B2355">
            <w:pPr>
              <w:widowControl w:val="0"/>
              <w:autoSpaceDE w:val="0"/>
              <w:autoSpaceDN w:val="0"/>
              <w:spacing w:after="0" w:line="240" w:lineRule="auto"/>
              <w:jc w:val="both"/>
              <w:rPr>
                <w:rFonts w:ascii="Times New Roman" w:hAnsi="Times New Roman"/>
              </w:rPr>
            </w:pPr>
            <w:r w:rsidRPr="00833535">
              <w:rPr>
                <w:rFonts w:ascii="Times New Roman" w:hAnsi="Times New Roman"/>
              </w:rPr>
              <w:t xml:space="preserve">Веб ресурс: </w:t>
            </w:r>
            <w:hyperlink r:id="rId7" w:history="1">
              <w:r w:rsidRPr="00833535">
                <w:rPr>
                  <w:rStyle w:val="af"/>
                  <w:rFonts w:ascii="Times New Roman" w:hAnsi="Times New Roman"/>
                </w:rPr>
                <w:t>https://asm.kyivcity.gov.ua/</w:t>
              </w:r>
            </w:hyperlink>
            <w:r w:rsidRPr="00833535">
              <w:rPr>
                <w:rFonts w:ascii="Times New Roman" w:hAnsi="Times New Roman"/>
              </w:rPr>
              <w:t xml:space="preserve"> для відображення інформації про стан атмосферного повітря в режимі реального часу Міської системи програмно-апаратних засобів збору та оброблення даних про стан довкілля міста Києва</w:t>
            </w:r>
            <w:r w:rsidRPr="00A05C18">
              <w:rPr>
                <w:rFonts w:ascii="Times New Roman" w:hAnsi="Times New Roman"/>
              </w:rPr>
              <w:t>.</w:t>
            </w:r>
          </w:p>
        </w:tc>
      </w:tr>
    </w:tbl>
    <w:p w14:paraId="1960C219"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3002F3FA" w14:textId="77777777" w:rsidR="00B0316C" w:rsidRPr="00833535" w:rsidRDefault="00B0316C" w:rsidP="00B0316C">
      <w:pPr>
        <w:widowControl w:val="0"/>
        <w:autoSpaceDE w:val="0"/>
        <w:autoSpaceDN w:val="0"/>
        <w:spacing w:after="0" w:line="240" w:lineRule="auto"/>
        <w:ind w:left="-426" w:firstLine="852"/>
        <w:jc w:val="both"/>
        <w:rPr>
          <w:rFonts w:ascii="Times New Roman" w:hAnsi="Times New Roman"/>
        </w:rPr>
      </w:pPr>
      <w:r w:rsidRPr="00833535">
        <w:rPr>
          <w:rFonts w:ascii="Times New Roman" w:hAnsi="Times New Roman"/>
        </w:rPr>
        <w:t>Утримання (супроводження) АС здійснюється для забезпечення працездатності наступного функціоналу її Елементів (Таблиця 4).</w:t>
      </w:r>
    </w:p>
    <w:p w14:paraId="7C568ED0"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1FB1CF54"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036B9679" w14:textId="77777777" w:rsidR="00B0316C" w:rsidRDefault="00B0316C" w:rsidP="00B0316C">
      <w:pPr>
        <w:widowControl w:val="0"/>
        <w:autoSpaceDE w:val="0"/>
        <w:autoSpaceDN w:val="0"/>
        <w:spacing w:after="0" w:line="240" w:lineRule="auto"/>
        <w:jc w:val="both"/>
        <w:rPr>
          <w:rFonts w:ascii="Times New Roman" w:hAnsi="Times New Roman"/>
        </w:rPr>
      </w:pPr>
    </w:p>
    <w:p w14:paraId="517841F9"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0D87D922" w14:textId="77777777" w:rsidR="00B0316C" w:rsidRPr="00833535" w:rsidRDefault="00B0316C" w:rsidP="00B0316C">
      <w:pPr>
        <w:widowControl w:val="0"/>
        <w:autoSpaceDE w:val="0"/>
        <w:autoSpaceDN w:val="0"/>
        <w:spacing w:after="0" w:line="240" w:lineRule="auto"/>
        <w:ind w:left="284"/>
        <w:jc w:val="both"/>
        <w:rPr>
          <w:rFonts w:ascii="Times New Roman" w:hAnsi="Times New Roman"/>
        </w:rPr>
      </w:pPr>
      <w:r w:rsidRPr="00833535">
        <w:rPr>
          <w:rFonts w:ascii="Times New Roman" w:hAnsi="Times New Roman"/>
          <w:b/>
        </w:rPr>
        <w:t>Таблиця 4.</w:t>
      </w:r>
      <w:r w:rsidRPr="00833535">
        <w:rPr>
          <w:rFonts w:ascii="Times New Roman" w:hAnsi="Times New Roman"/>
        </w:rPr>
        <w:t xml:space="preserve"> Перелік функціоналу Елементів АС</w:t>
      </w:r>
    </w:p>
    <w:tbl>
      <w:tblPr>
        <w:tblW w:w="52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62"/>
        <w:gridCol w:w="3511"/>
        <w:gridCol w:w="5422"/>
      </w:tblGrid>
      <w:tr w:rsidR="00B0316C" w:rsidRPr="009A1BBE" w14:paraId="2665D191" w14:textId="77777777" w:rsidTr="00B0316C">
        <w:trPr>
          <w:trHeight w:val="20"/>
          <w:tblHeader/>
        </w:trPr>
        <w:tc>
          <w:tcPr>
            <w:tcW w:w="436" w:type="pct"/>
            <w:vAlign w:val="center"/>
          </w:tcPr>
          <w:p w14:paraId="2FA1A181" w14:textId="77777777" w:rsidR="00B0316C" w:rsidRPr="00B0316C" w:rsidRDefault="00B0316C" w:rsidP="00B0316C">
            <w:pPr>
              <w:spacing w:after="0" w:line="240" w:lineRule="auto"/>
              <w:ind w:left="720" w:right="88"/>
              <w:contextualSpacing/>
              <w:jc w:val="center"/>
              <w:rPr>
                <w:rFonts w:ascii="Times New Roman" w:hAnsi="Times New Roman"/>
                <w:b/>
              </w:rPr>
            </w:pPr>
            <w:r w:rsidRPr="00B0316C">
              <w:rPr>
                <w:rFonts w:ascii="Times New Roman" w:hAnsi="Times New Roman"/>
                <w:b/>
              </w:rPr>
              <w:t>№ п/п</w:t>
            </w:r>
          </w:p>
        </w:tc>
        <w:tc>
          <w:tcPr>
            <w:tcW w:w="1766" w:type="pct"/>
            <w:vAlign w:val="center"/>
          </w:tcPr>
          <w:p w14:paraId="66BD9586" w14:textId="77777777" w:rsidR="00B0316C" w:rsidRPr="00B0316C" w:rsidRDefault="00B0316C" w:rsidP="00B0316C">
            <w:pPr>
              <w:spacing w:after="0" w:line="240" w:lineRule="auto"/>
              <w:ind w:left="720" w:right="139"/>
              <w:contextualSpacing/>
              <w:jc w:val="center"/>
              <w:rPr>
                <w:rFonts w:ascii="Times New Roman" w:hAnsi="Times New Roman"/>
                <w:b/>
              </w:rPr>
            </w:pPr>
            <w:r w:rsidRPr="00B0316C">
              <w:rPr>
                <w:rFonts w:ascii="Times New Roman" w:hAnsi="Times New Roman"/>
                <w:b/>
              </w:rPr>
              <w:t>Елемент АС</w:t>
            </w:r>
          </w:p>
        </w:tc>
        <w:tc>
          <w:tcPr>
            <w:tcW w:w="2798" w:type="pct"/>
            <w:vAlign w:val="center"/>
          </w:tcPr>
          <w:p w14:paraId="121E1059" w14:textId="77777777" w:rsidR="00B0316C" w:rsidRPr="00B0316C" w:rsidRDefault="00B0316C" w:rsidP="00B0316C">
            <w:pPr>
              <w:spacing w:after="0" w:line="240" w:lineRule="auto"/>
              <w:ind w:left="720" w:right="102"/>
              <w:contextualSpacing/>
              <w:jc w:val="center"/>
              <w:rPr>
                <w:rFonts w:ascii="Times New Roman" w:hAnsi="Times New Roman"/>
                <w:b/>
              </w:rPr>
            </w:pPr>
            <w:r w:rsidRPr="00B0316C">
              <w:rPr>
                <w:rFonts w:ascii="Times New Roman" w:hAnsi="Times New Roman"/>
                <w:b/>
              </w:rPr>
              <w:t>Функціонал елементу</w:t>
            </w:r>
          </w:p>
        </w:tc>
      </w:tr>
      <w:tr w:rsidR="00B0316C" w:rsidRPr="009A1BBE" w14:paraId="339391F2" w14:textId="77777777" w:rsidTr="00B0316C">
        <w:trPr>
          <w:trHeight w:val="20"/>
        </w:trPr>
        <w:tc>
          <w:tcPr>
            <w:tcW w:w="436" w:type="pct"/>
            <w:vAlign w:val="center"/>
          </w:tcPr>
          <w:p w14:paraId="2B257A19"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w:t>
            </w:r>
          </w:p>
        </w:tc>
        <w:tc>
          <w:tcPr>
            <w:tcW w:w="1766" w:type="pct"/>
            <w:vAlign w:val="center"/>
          </w:tcPr>
          <w:p w14:paraId="57C9E36D" w14:textId="77777777" w:rsidR="00B0316C" w:rsidRPr="00B0316C" w:rsidRDefault="00B0316C" w:rsidP="00B0316C">
            <w:pPr>
              <w:spacing w:after="0" w:line="240" w:lineRule="auto"/>
              <w:ind w:left="720" w:right="139"/>
              <w:contextualSpacing/>
              <w:jc w:val="both"/>
              <w:rPr>
                <w:rFonts w:ascii="Times New Roman" w:hAnsi="Times New Roman"/>
              </w:rPr>
            </w:pPr>
            <w:r w:rsidRPr="00B0316C">
              <w:rPr>
                <w:rFonts w:ascii="Times New Roman" w:hAnsi="Times New Roman"/>
              </w:rPr>
              <w:t xml:space="preserve">Контейнер в зборі з допоміжними системами для Стаціонарного посту АС </w:t>
            </w:r>
            <w:proofErr w:type="spellStart"/>
            <w:r w:rsidRPr="00B0316C">
              <w:rPr>
                <w:rFonts w:ascii="Times New Roman" w:hAnsi="Times New Roman"/>
              </w:rPr>
              <w:t>Envitech</w:t>
            </w:r>
            <w:proofErr w:type="spellEnd"/>
          </w:p>
        </w:tc>
        <w:tc>
          <w:tcPr>
            <w:tcW w:w="2798" w:type="pct"/>
          </w:tcPr>
          <w:p w14:paraId="7726BE56"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захисту встановленого обладнання від дії несприятливих чинників навколишнього середовища;</w:t>
            </w:r>
          </w:p>
          <w:p w14:paraId="2460DF1B"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фізичного захисту встановленого обладнання;</w:t>
            </w:r>
          </w:p>
          <w:p w14:paraId="335BDE02"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оптимальної температури внутрішнього простору контейнеру для роботи  встановленого обладнання;</w:t>
            </w:r>
          </w:p>
          <w:p w14:paraId="6660CC57"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електричного живлення для встановленого обладнання, відповідно до експлуатаційних документів на обладнання;</w:t>
            </w:r>
          </w:p>
          <w:p w14:paraId="2A8C08BD"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 xml:space="preserve">наявність достатнього внутрішнього простору </w:t>
            </w:r>
            <w:r w:rsidRPr="00B0316C">
              <w:rPr>
                <w:rFonts w:ascii="Times New Roman" w:hAnsi="Times New Roman"/>
              </w:rPr>
              <w:lastRenderedPageBreak/>
              <w:t>для розміщення всього необхідного обладнання, його обслуговування, та зберігання витратних матеріалів;</w:t>
            </w:r>
          </w:p>
          <w:p w14:paraId="5937FA0C"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відбору проб повітря встановленим обладнанням, відповідно до експлуатаційних документів на обладнання;</w:t>
            </w:r>
          </w:p>
          <w:p w14:paraId="538091D3"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 xml:space="preserve">забезпечення визначення та передачі метеорологічних параметрів; </w:t>
            </w:r>
          </w:p>
          <w:p w14:paraId="066721F9"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зв’язку із сервером;</w:t>
            </w:r>
          </w:p>
          <w:p w14:paraId="3D8F0A86"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віддаленого керування, налаштування, та конфігурування.</w:t>
            </w:r>
          </w:p>
        </w:tc>
      </w:tr>
      <w:tr w:rsidR="00B0316C" w:rsidRPr="009A1BBE" w14:paraId="5A17635B" w14:textId="77777777" w:rsidTr="00B0316C">
        <w:trPr>
          <w:trHeight w:val="20"/>
        </w:trPr>
        <w:tc>
          <w:tcPr>
            <w:tcW w:w="436" w:type="pct"/>
            <w:vAlign w:val="center"/>
          </w:tcPr>
          <w:p w14:paraId="3F52AD88"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lastRenderedPageBreak/>
              <w:t>2</w:t>
            </w:r>
          </w:p>
        </w:tc>
        <w:tc>
          <w:tcPr>
            <w:tcW w:w="1766" w:type="pct"/>
            <w:vAlign w:val="center"/>
          </w:tcPr>
          <w:p w14:paraId="61D81238" w14:textId="77777777" w:rsidR="00B0316C" w:rsidRPr="00B0316C" w:rsidRDefault="00B0316C" w:rsidP="00B0316C">
            <w:pPr>
              <w:spacing w:after="0" w:line="240" w:lineRule="auto"/>
              <w:ind w:left="720" w:right="139"/>
              <w:contextualSpacing/>
              <w:jc w:val="both"/>
              <w:rPr>
                <w:rFonts w:ascii="Times New Roman" w:hAnsi="Times New Roman"/>
              </w:rPr>
            </w:pPr>
            <w:r w:rsidRPr="00B0316C">
              <w:rPr>
                <w:rFonts w:ascii="Times New Roman" w:hAnsi="Times New Roman"/>
              </w:rPr>
              <w:t>Аналізатор для визначення вмісту діоксиду сірки (SО2) в атмосферному повітрі APSA-370</w:t>
            </w:r>
          </w:p>
        </w:tc>
        <w:tc>
          <w:tcPr>
            <w:tcW w:w="2798" w:type="pct"/>
          </w:tcPr>
          <w:p w14:paraId="393FEA0D"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діоксиду сірки (SО2) в атмосферному повітрі відповідно до експлуатаційних документів на обладнання;</w:t>
            </w:r>
          </w:p>
          <w:p w14:paraId="6402CA4A"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611F6B81" w14:textId="77777777" w:rsidTr="00B0316C">
        <w:trPr>
          <w:trHeight w:val="20"/>
        </w:trPr>
        <w:tc>
          <w:tcPr>
            <w:tcW w:w="436" w:type="pct"/>
            <w:vAlign w:val="center"/>
          </w:tcPr>
          <w:p w14:paraId="4E4B782B"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3</w:t>
            </w:r>
          </w:p>
        </w:tc>
        <w:tc>
          <w:tcPr>
            <w:tcW w:w="1766" w:type="pct"/>
            <w:vAlign w:val="center"/>
          </w:tcPr>
          <w:p w14:paraId="404DE8DB" w14:textId="77777777" w:rsidR="00B0316C" w:rsidRPr="00B0316C" w:rsidRDefault="00B0316C" w:rsidP="00B0316C">
            <w:pPr>
              <w:spacing w:after="0" w:line="240" w:lineRule="auto"/>
              <w:ind w:left="720" w:right="139"/>
              <w:contextualSpacing/>
              <w:jc w:val="both"/>
              <w:rPr>
                <w:rFonts w:ascii="Times New Roman" w:hAnsi="Times New Roman"/>
              </w:rPr>
            </w:pPr>
            <w:r w:rsidRPr="00B0316C">
              <w:rPr>
                <w:rFonts w:ascii="Times New Roman" w:hAnsi="Times New Roman"/>
              </w:rPr>
              <w:t xml:space="preserve">Аналізатор для визначення вмісту оксидів азоту (NO, NO2, </w:t>
            </w:r>
            <w:proofErr w:type="spellStart"/>
            <w:r w:rsidRPr="00B0316C">
              <w:rPr>
                <w:rFonts w:ascii="Times New Roman" w:hAnsi="Times New Roman"/>
              </w:rPr>
              <w:t>NOx</w:t>
            </w:r>
            <w:proofErr w:type="spellEnd"/>
            <w:r w:rsidRPr="00B0316C">
              <w:rPr>
                <w:rFonts w:ascii="Times New Roman" w:hAnsi="Times New Roman"/>
              </w:rPr>
              <w:t>) в атмосферному повітрі APNA-370</w:t>
            </w:r>
          </w:p>
        </w:tc>
        <w:tc>
          <w:tcPr>
            <w:tcW w:w="2798" w:type="pct"/>
          </w:tcPr>
          <w:p w14:paraId="07EAEE3B"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 xml:space="preserve">автоматичне визначення вмісту оксидів азоту (NO, NO2, </w:t>
            </w:r>
            <w:proofErr w:type="spellStart"/>
            <w:r w:rsidRPr="00B0316C">
              <w:rPr>
                <w:rFonts w:ascii="Times New Roman" w:hAnsi="Times New Roman"/>
              </w:rPr>
              <w:t>NOx</w:t>
            </w:r>
            <w:proofErr w:type="spellEnd"/>
            <w:r w:rsidRPr="00B0316C">
              <w:rPr>
                <w:rFonts w:ascii="Times New Roman" w:hAnsi="Times New Roman"/>
              </w:rPr>
              <w:t>) в атмосферному повітрі відповідно до експлуатаційних документів на обладнання;</w:t>
            </w:r>
          </w:p>
          <w:p w14:paraId="5AC20AA6" w14:textId="77777777" w:rsidR="00B0316C" w:rsidRPr="00B0316C" w:rsidRDefault="00B0316C" w:rsidP="00B0316C">
            <w:pPr>
              <w:widowControl w:val="0"/>
              <w:numPr>
                <w:ilvl w:val="0"/>
                <w:numId w:val="28"/>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4F190314" w14:textId="77777777" w:rsidTr="00B0316C">
        <w:trPr>
          <w:trHeight w:val="20"/>
        </w:trPr>
        <w:tc>
          <w:tcPr>
            <w:tcW w:w="436" w:type="pct"/>
            <w:vAlign w:val="center"/>
          </w:tcPr>
          <w:p w14:paraId="0D6C0E9B"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4</w:t>
            </w:r>
          </w:p>
        </w:tc>
        <w:tc>
          <w:tcPr>
            <w:tcW w:w="1766" w:type="pct"/>
          </w:tcPr>
          <w:p w14:paraId="05790284"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Аналізатор для визначення вмісту монооксиду вуглецю (СО) в атмосферному повітрі APMA-370</w:t>
            </w:r>
          </w:p>
        </w:tc>
        <w:tc>
          <w:tcPr>
            <w:tcW w:w="2798" w:type="pct"/>
          </w:tcPr>
          <w:p w14:paraId="0E6229E5" w14:textId="77777777" w:rsidR="00B0316C" w:rsidRPr="00B0316C" w:rsidRDefault="00B0316C" w:rsidP="00B0316C">
            <w:pPr>
              <w:widowControl w:val="0"/>
              <w:numPr>
                <w:ilvl w:val="0"/>
                <w:numId w:val="27"/>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монооксиду вуглецю (СО) в атмосферному повітрі відповідно до експлуатаційних документів на обладнання;</w:t>
            </w:r>
          </w:p>
          <w:p w14:paraId="66EDE28C" w14:textId="77777777" w:rsidR="00B0316C" w:rsidRPr="00B0316C" w:rsidRDefault="00B0316C" w:rsidP="00B0316C">
            <w:pPr>
              <w:widowControl w:val="0"/>
              <w:numPr>
                <w:ilvl w:val="0"/>
                <w:numId w:val="27"/>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040D7B5A" w14:textId="77777777" w:rsidTr="00B0316C">
        <w:trPr>
          <w:trHeight w:val="20"/>
        </w:trPr>
        <w:tc>
          <w:tcPr>
            <w:tcW w:w="436" w:type="pct"/>
            <w:vAlign w:val="center"/>
          </w:tcPr>
          <w:p w14:paraId="0D97F787"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5</w:t>
            </w:r>
          </w:p>
        </w:tc>
        <w:tc>
          <w:tcPr>
            <w:tcW w:w="1766" w:type="pct"/>
          </w:tcPr>
          <w:p w14:paraId="19FFA0AE"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Аналізатор для визначення вмісту озону (О3)  в атмосферному повітріAPOA-370</w:t>
            </w:r>
          </w:p>
        </w:tc>
        <w:tc>
          <w:tcPr>
            <w:tcW w:w="2798" w:type="pct"/>
          </w:tcPr>
          <w:p w14:paraId="7EC3F43F" w14:textId="77777777" w:rsidR="00B0316C" w:rsidRPr="00B0316C" w:rsidRDefault="00B0316C" w:rsidP="00B0316C">
            <w:pPr>
              <w:widowControl w:val="0"/>
              <w:numPr>
                <w:ilvl w:val="0"/>
                <w:numId w:val="26"/>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озону (О3) в атмосферному повітрі відповідно до експлуатаційних документів на обладнання;</w:t>
            </w:r>
          </w:p>
          <w:p w14:paraId="3E7E0834" w14:textId="77777777" w:rsidR="00B0316C" w:rsidRPr="00B0316C" w:rsidRDefault="00B0316C" w:rsidP="00B0316C">
            <w:pPr>
              <w:widowControl w:val="0"/>
              <w:numPr>
                <w:ilvl w:val="0"/>
                <w:numId w:val="26"/>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16ADEFD6" w14:textId="77777777" w:rsidTr="00B0316C">
        <w:trPr>
          <w:trHeight w:val="20"/>
        </w:trPr>
        <w:tc>
          <w:tcPr>
            <w:tcW w:w="436" w:type="pct"/>
            <w:vAlign w:val="center"/>
          </w:tcPr>
          <w:p w14:paraId="1441D19D"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6</w:t>
            </w:r>
          </w:p>
        </w:tc>
        <w:tc>
          <w:tcPr>
            <w:tcW w:w="1766" w:type="pct"/>
            <w:vAlign w:val="center"/>
          </w:tcPr>
          <w:p w14:paraId="3C132411"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Аналізатор для визначення вмісту зважених часток PM1; РМ2.5; РМ10; TSP(</w:t>
            </w:r>
            <w:proofErr w:type="spellStart"/>
            <w:r w:rsidRPr="00B0316C">
              <w:rPr>
                <w:rFonts w:ascii="Times New Roman" w:hAnsi="Times New Roman"/>
              </w:rPr>
              <w:t>PMtot</w:t>
            </w:r>
            <w:proofErr w:type="spellEnd"/>
            <w:r w:rsidRPr="00B0316C">
              <w:rPr>
                <w:rFonts w:ascii="Times New Roman" w:hAnsi="Times New Roman"/>
              </w:rPr>
              <w:t>) одночасно в атмосферному повітрі APDA-372</w:t>
            </w:r>
          </w:p>
        </w:tc>
        <w:tc>
          <w:tcPr>
            <w:tcW w:w="2798" w:type="pct"/>
          </w:tcPr>
          <w:p w14:paraId="455B6436" w14:textId="77777777" w:rsidR="00B0316C" w:rsidRPr="00B0316C" w:rsidRDefault="00B0316C" w:rsidP="00B0316C">
            <w:pPr>
              <w:widowControl w:val="0"/>
              <w:numPr>
                <w:ilvl w:val="0"/>
                <w:numId w:val="25"/>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зважених часток PM1; РМ2.5; РМ10; TSP(</w:t>
            </w:r>
            <w:proofErr w:type="spellStart"/>
            <w:r w:rsidRPr="00B0316C">
              <w:rPr>
                <w:rFonts w:ascii="Times New Roman" w:hAnsi="Times New Roman"/>
              </w:rPr>
              <w:t>PMtot</w:t>
            </w:r>
            <w:proofErr w:type="spellEnd"/>
            <w:r w:rsidRPr="00B0316C">
              <w:rPr>
                <w:rFonts w:ascii="Times New Roman" w:hAnsi="Times New Roman"/>
              </w:rPr>
              <w:t>) одночасно в атмосферному повітрі відповідно до експлуатаційних документів на обладнання;</w:t>
            </w:r>
          </w:p>
          <w:p w14:paraId="5E2042C2" w14:textId="77777777" w:rsidR="00B0316C" w:rsidRPr="00B0316C" w:rsidRDefault="00B0316C" w:rsidP="00B0316C">
            <w:pPr>
              <w:widowControl w:val="0"/>
              <w:numPr>
                <w:ilvl w:val="0"/>
                <w:numId w:val="25"/>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1846DB1D" w14:textId="77777777" w:rsidTr="00B0316C">
        <w:trPr>
          <w:trHeight w:val="20"/>
        </w:trPr>
        <w:tc>
          <w:tcPr>
            <w:tcW w:w="436" w:type="pct"/>
            <w:vAlign w:val="center"/>
          </w:tcPr>
          <w:p w14:paraId="29D692AD"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7</w:t>
            </w:r>
          </w:p>
        </w:tc>
        <w:tc>
          <w:tcPr>
            <w:tcW w:w="1766" w:type="pct"/>
            <w:vAlign w:val="center"/>
          </w:tcPr>
          <w:p w14:paraId="27C5B796"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Аналізатор для визначення вмісту аміаку (NH3) в атмосферному повітрі APNA-370</w:t>
            </w:r>
          </w:p>
        </w:tc>
        <w:tc>
          <w:tcPr>
            <w:tcW w:w="2798" w:type="pct"/>
          </w:tcPr>
          <w:p w14:paraId="6720CCEE" w14:textId="77777777" w:rsidR="00B0316C" w:rsidRPr="00B0316C" w:rsidRDefault="00B0316C" w:rsidP="00B0316C">
            <w:pPr>
              <w:widowControl w:val="0"/>
              <w:numPr>
                <w:ilvl w:val="0"/>
                <w:numId w:val="24"/>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аміаку (NH3) в атмосферному повітрі відповідно до експлуатаційних документів на обладнання;</w:t>
            </w:r>
          </w:p>
          <w:p w14:paraId="7062C5B0" w14:textId="77777777" w:rsidR="00B0316C" w:rsidRPr="00B0316C" w:rsidRDefault="00B0316C" w:rsidP="00B0316C">
            <w:pPr>
              <w:widowControl w:val="0"/>
              <w:numPr>
                <w:ilvl w:val="0"/>
                <w:numId w:val="24"/>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5BC7A435" w14:textId="77777777" w:rsidTr="00B0316C">
        <w:trPr>
          <w:trHeight w:val="20"/>
        </w:trPr>
        <w:tc>
          <w:tcPr>
            <w:tcW w:w="436" w:type="pct"/>
            <w:vAlign w:val="center"/>
          </w:tcPr>
          <w:p w14:paraId="7150A9D8"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8</w:t>
            </w:r>
          </w:p>
        </w:tc>
        <w:tc>
          <w:tcPr>
            <w:tcW w:w="1766" w:type="pct"/>
            <w:vAlign w:val="center"/>
          </w:tcPr>
          <w:p w14:paraId="3E90BA28"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 xml:space="preserve">Аналізатор для визначення вмісту сірководню (H2S) в атмосферному повітрі APSA-370. До комплекту вбудований конвертер </w:t>
            </w:r>
            <w:proofErr w:type="spellStart"/>
            <w:r w:rsidRPr="00B0316C">
              <w:rPr>
                <w:rFonts w:ascii="Times New Roman" w:hAnsi="Times New Roman"/>
              </w:rPr>
              <w:t>Sox</w:t>
            </w:r>
            <w:proofErr w:type="spellEnd"/>
            <w:r w:rsidRPr="00B0316C">
              <w:rPr>
                <w:rFonts w:ascii="Times New Roman" w:hAnsi="Times New Roman"/>
              </w:rPr>
              <w:t xml:space="preserve"> скрубер, капіляр </w:t>
            </w:r>
            <w:r w:rsidRPr="00B0316C">
              <w:rPr>
                <w:rFonts w:ascii="Times New Roman" w:hAnsi="Times New Roman"/>
              </w:rPr>
              <w:lastRenderedPageBreak/>
              <w:t>PPD, та комплект аксесуарів</w:t>
            </w:r>
          </w:p>
        </w:tc>
        <w:tc>
          <w:tcPr>
            <w:tcW w:w="2798" w:type="pct"/>
          </w:tcPr>
          <w:p w14:paraId="51425F94"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lastRenderedPageBreak/>
              <w:t>автоматичне визначення вмісту сірководню (H2S) в атмосферному повітрі відповідно до експлуатаційних документів на обладнання;</w:t>
            </w:r>
          </w:p>
          <w:p w14:paraId="7A59A2CE"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3785CACB" w14:textId="77777777" w:rsidTr="00B0316C">
        <w:trPr>
          <w:trHeight w:val="20"/>
        </w:trPr>
        <w:tc>
          <w:tcPr>
            <w:tcW w:w="436" w:type="pct"/>
          </w:tcPr>
          <w:p w14:paraId="14F36A56"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9</w:t>
            </w:r>
          </w:p>
        </w:tc>
        <w:tc>
          <w:tcPr>
            <w:tcW w:w="1766" w:type="pct"/>
            <w:vAlign w:val="center"/>
          </w:tcPr>
          <w:p w14:paraId="594319FE"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 xml:space="preserve">Аналізатор для визначення вмісту меркаптанів в атмосферному повітрі </w:t>
            </w:r>
            <w:proofErr w:type="spellStart"/>
            <w:r w:rsidRPr="00B0316C">
              <w:rPr>
                <w:rFonts w:ascii="Times New Roman" w:hAnsi="Times New Roman"/>
              </w:rPr>
              <w:t>ChromatotechtrsMEDOR</w:t>
            </w:r>
            <w:proofErr w:type="spellEnd"/>
          </w:p>
        </w:tc>
        <w:tc>
          <w:tcPr>
            <w:tcW w:w="2798" w:type="pct"/>
          </w:tcPr>
          <w:p w14:paraId="7E48FA50"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меркаптанів в атмосферному повітрі відповідно до експлуатаційних документів на обладнання;</w:t>
            </w:r>
          </w:p>
          <w:p w14:paraId="50B7D57C"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3D085885" w14:textId="77777777" w:rsidTr="00B0316C">
        <w:trPr>
          <w:trHeight w:val="20"/>
        </w:trPr>
        <w:tc>
          <w:tcPr>
            <w:tcW w:w="436" w:type="pct"/>
          </w:tcPr>
          <w:p w14:paraId="22C191EF"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10</w:t>
            </w:r>
          </w:p>
        </w:tc>
        <w:tc>
          <w:tcPr>
            <w:tcW w:w="1766" w:type="pct"/>
            <w:vAlign w:val="center"/>
          </w:tcPr>
          <w:p w14:paraId="77083C89"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Аналізатор для визначення вмісту формальдегіду(СН2О) в атмосферному повітрі GASERA ONE</w:t>
            </w:r>
          </w:p>
        </w:tc>
        <w:tc>
          <w:tcPr>
            <w:tcW w:w="2798" w:type="pct"/>
          </w:tcPr>
          <w:p w14:paraId="12075540"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формальдегіду в атмосферному повітрі відповідно до експлуатаційних документів на обладнання;</w:t>
            </w:r>
          </w:p>
          <w:p w14:paraId="3E5E26EE"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70FE6386" w14:textId="77777777" w:rsidTr="00B0316C">
        <w:trPr>
          <w:trHeight w:val="20"/>
        </w:trPr>
        <w:tc>
          <w:tcPr>
            <w:tcW w:w="436" w:type="pct"/>
          </w:tcPr>
          <w:p w14:paraId="0438BAEA"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11</w:t>
            </w:r>
          </w:p>
        </w:tc>
        <w:tc>
          <w:tcPr>
            <w:tcW w:w="1766" w:type="pct"/>
            <w:vAlign w:val="center"/>
          </w:tcPr>
          <w:p w14:paraId="0F675942"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 xml:space="preserve">Аналізатор для визначення вмісту бензолу (С6Н6) в атмосферному повітрі </w:t>
            </w:r>
            <w:proofErr w:type="spellStart"/>
            <w:r w:rsidRPr="00B0316C">
              <w:rPr>
                <w:rFonts w:ascii="Times New Roman" w:hAnsi="Times New Roman"/>
              </w:rPr>
              <w:t>Pyxis</w:t>
            </w:r>
            <w:proofErr w:type="spellEnd"/>
            <w:r w:rsidRPr="00B0316C">
              <w:rPr>
                <w:rFonts w:ascii="Times New Roman" w:hAnsi="Times New Roman"/>
              </w:rPr>
              <w:t xml:space="preserve"> GC BTEX</w:t>
            </w:r>
          </w:p>
        </w:tc>
        <w:tc>
          <w:tcPr>
            <w:tcW w:w="2798" w:type="pct"/>
          </w:tcPr>
          <w:p w14:paraId="0AD7FFF0"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визначення вмісту бензолу в атмосферному повітрі відповідно до експлуатаційних документів на обладнання;</w:t>
            </w:r>
          </w:p>
          <w:p w14:paraId="1B824E31"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даних щодо визначених концентрацій в режимі он-лайн.</w:t>
            </w:r>
          </w:p>
        </w:tc>
      </w:tr>
      <w:tr w:rsidR="00B0316C" w:rsidRPr="009A1BBE" w14:paraId="745E87BB" w14:textId="77777777" w:rsidTr="00B0316C">
        <w:trPr>
          <w:trHeight w:val="20"/>
        </w:trPr>
        <w:tc>
          <w:tcPr>
            <w:tcW w:w="436" w:type="pct"/>
          </w:tcPr>
          <w:p w14:paraId="6A3CEE95"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12</w:t>
            </w:r>
          </w:p>
        </w:tc>
        <w:tc>
          <w:tcPr>
            <w:tcW w:w="1766" w:type="pct"/>
            <w:vAlign w:val="center"/>
          </w:tcPr>
          <w:p w14:paraId="3E99C157"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 xml:space="preserve">Пробовідбірний пристрій для відбору проби для лабораторного аналізу на вміст </w:t>
            </w:r>
            <w:proofErr w:type="spellStart"/>
            <w:r w:rsidRPr="00B0316C">
              <w:rPr>
                <w:rFonts w:ascii="Times New Roman" w:hAnsi="Times New Roman"/>
              </w:rPr>
              <w:t>бенз</w:t>
            </w:r>
            <w:proofErr w:type="spellEnd"/>
            <w:r w:rsidRPr="00B0316C">
              <w:rPr>
                <w:rFonts w:ascii="Times New Roman" w:hAnsi="Times New Roman"/>
              </w:rPr>
              <w:t>(а)</w:t>
            </w:r>
            <w:proofErr w:type="spellStart"/>
            <w:r w:rsidRPr="00B0316C">
              <w:rPr>
                <w:rFonts w:ascii="Times New Roman" w:hAnsi="Times New Roman"/>
              </w:rPr>
              <w:t>пірену</w:t>
            </w:r>
            <w:proofErr w:type="spellEnd"/>
            <w:r w:rsidRPr="00B0316C">
              <w:rPr>
                <w:rFonts w:ascii="Times New Roman" w:hAnsi="Times New Roman"/>
              </w:rPr>
              <w:t xml:space="preserve">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2798" w:type="pct"/>
          </w:tcPr>
          <w:p w14:paraId="2B9B0012"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 xml:space="preserve">автоматичне відбір проб на вміст </w:t>
            </w:r>
            <w:proofErr w:type="spellStart"/>
            <w:r w:rsidRPr="00B0316C">
              <w:rPr>
                <w:rFonts w:ascii="Times New Roman" w:hAnsi="Times New Roman"/>
              </w:rPr>
              <w:t>бенз</w:t>
            </w:r>
            <w:proofErr w:type="spellEnd"/>
            <w:r w:rsidRPr="00B0316C">
              <w:rPr>
                <w:rFonts w:ascii="Times New Roman" w:hAnsi="Times New Roman"/>
              </w:rPr>
              <w:t>(а)</w:t>
            </w:r>
            <w:proofErr w:type="spellStart"/>
            <w:r w:rsidRPr="00B0316C">
              <w:rPr>
                <w:rFonts w:ascii="Times New Roman" w:hAnsi="Times New Roman"/>
              </w:rPr>
              <w:t>пірену</w:t>
            </w:r>
            <w:proofErr w:type="spellEnd"/>
            <w:r w:rsidRPr="00B0316C">
              <w:rPr>
                <w:rFonts w:ascii="Times New Roman" w:hAnsi="Times New Roman"/>
              </w:rPr>
              <w:t xml:space="preserve"> в атмосферному повітрі відповідно до експлуатаційних документів на обладнання.</w:t>
            </w:r>
          </w:p>
        </w:tc>
      </w:tr>
      <w:tr w:rsidR="00B0316C" w:rsidRPr="009A1BBE" w14:paraId="65ABC829" w14:textId="77777777" w:rsidTr="00B0316C">
        <w:trPr>
          <w:trHeight w:val="20"/>
        </w:trPr>
        <w:tc>
          <w:tcPr>
            <w:tcW w:w="436" w:type="pct"/>
          </w:tcPr>
          <w:p w14:paraId="6989FEED"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13</w:t>
            </w:r>
          </w:p>
        </w:tc>
        <w:tc>
          <w:tcPr>
            <w:tcW w:w="1766" w:type="pct"/>
            <w:vAlign w:val="center"/>
          </w:tcPr>
          <w:p w14:paraId="6E05BCCF"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Пробовідбірний пристрій для відбору проби для лабораторного аналізу на вміст важких металів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2798" w:type="pct"/>
          </w:tcPr>
          <w:p w14:paraId="6D2954EC"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автоматичне відбір проб на вміст важких металів в атмосферному повітрі відповідно до експлуатаційних документів на обладнання.</w:t>
            </w:r>
          </w:p>
        </w:tc>
      </w:tr>
      <w:tr w:rsidR="00B0316C" w:rsidRPr="009A1BBE" w14:paraId="75BF4FBE" w14:textId="77777777" w:rsidTr="00B0316C">
        <w:trPr>
          <w:trHeight w:val="20"/>
        </w:trPr>
        <w:tc>
          <w:tcPr>
            <w:tcW w:w="436" w:type="pct"/>
          </w:tcPr>
          <w:p w14:paraId="0A2AB26D"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14</w:t>
            </w:r>
          </w:p>
        </w:tc>
        <w:tc>
          <w:tcPr>
            <w:tcW w:w="1766" w:type="pct"/>
          </w:tcPr>
          <w:p w14:paraId="230BB7CC"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АРМ АС</w:t>
            </w:r>
          </w:p>
        </w:tc>
        <w:tc>
          <w:tcPr>
            <w:tcW w:w="2798" w:type="pct"/>
          </w:tcPr>
          <w:p w14:paraId="1396C96E"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переглядати дані, отримані АС в табличному та графічному вигляді;</w:t>
            </w:r>
          </w:p>
          <w:p w14:paraId="1ABA3CE8"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вивантаження даних.</w:t>
            </w:r>
          </w:p>
        </w:tc>
      </w:tr>
      <w:tr w:rsidR="00B0316C" w:rsidRPr="009A1BBE" w14:paraId="58920DA4" w14:textId="77777777" w:rsidTr="00B0316C">
        <w:trPr>
          <w:trHeight w:val="20"/>
        </w:trPr>
        <w:tc>
          <w:tcPr>
            <w:tcW w:w="436" w:type="pct"/>
          </w:tcPr>
          <w:p w14:paraId="47632675"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15</w:t>
            </w:r>
          </w:p>
        </w:tc>
        <w:tc>
          <w:tcPr>
            <w:tcW w:w="1766" w:type="pct"/>
          </w:tcPr>
          <w:p w14:paraId="41C728DA"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Програмне забезпечення для конфігурування аналітичних модулів та передачі даних на сервер(інстальоване на технічне АРМ контейнеру в зборі з допоміжними системами для Стаціонарного посту АС)</w:t>
            </w:r>
          </w:p>
        </w:tc>
        <w:tc>
          <w:tcPr>
            <w:tcW w:w="2798" w:type="pct"/>
          </w:tcPr>
          <w:p w14:paraId="1076FE94"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збір та запис до локальної бази даних, переданих аналізаторами та іншим обладнанням контейнеру;</w:t>
            </w:r>
          </w:p>
          <w:p w14:paraId="40111CE7"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передача зібраних даних на сервер для збору та обробки інформації.</w:t>
            </w:r>
          </w:p>
          <w:p w14:paraId="6B8E990A" w14:textId="77777777" w:rsidR="00B0316C" w:rsidRPr="00B0316C" w:rsidRDefault="00B0316C" w:rsidP="00B0316C">
            <w:pPr>
              <w:tabs>
                <w:tab w:val="left" w:pos="423"/>
              </w:tabs>
              <w:spacing w:after="0" w:line="240" w:lineRule="auto"/>
              <w:ind w:left="422" w:right="102"/>
              <w:contextualSpacing/>
              <w:jc w:val="both"/>
              <w:rPr>
                <w:rFonts w:ascii="Times New Roman" w:hAnsi="Times New Roman"/>
              </w:rPr>
            </w:pPr>
          </w:p>
        </w:tc>
      </w:tr>
      <w:tr w:rsidR="00B0316C" w:rsidRPr="009A1BBE" w14:paraId="0569C5A2" w14:textId="77777777" w:rsidTr="00B0316C">
        <w:trPr>
          <w:trHeight w:val="20"/>
        </w:trPr>
        <w:tc>
          <w:tcPr>
            <w:tcW w:w="436" w:type="pct"/>
          </w:tcPr>
          <w:p w14:paraId="762233E7"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16</w:t>
            </w:r>
          </w:p>
        </w:tc>
        <w:tc>
          <w:tcPr>
            <w:tcW w:w="1766" w:type="pct"/>
          </w:tcPr>
          <w:p w14:paraId="192E1144"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Сервер для збору та обробки інформації</w:t>
            </w:r>
          </w:p>
        </w:tc>
        <w:tc>
          <w:tcPr>
            <w:tcW w:w="2798" w:type="pct"/>
          </w:tcPr>
          <w:p w14:paraId="17592A5C"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безперебійної роботи програмно забезпечення для конфігурування сервера та обробки даних на сервері для збору та обробки інформації;</w:t>
            </w:r>
          </w:p>
          <w:p w14:paraId="52BAB7EE"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роботи бази даних;</w:t>
            </w:r>
          </w:p>
          <w:p w14:paraId="602EFB41"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віддаленого керування, налаштування, та конфігурування.</w:t>
            </w:r>
          </w:p>
        </w:tc>
      </w:tr>
      <w:tr w:rsidR="00B0316C" w:rsidRPr="009A1BBE" w14:paraId="64C567DF" w14:textId="77777777" w:rsidTr="00B0316C">
        <w:trPr>
          <w:trHeight w:val="20"/>
        </w:trPr>
        <w:tc>
          <w:tcPr>
            <w:tcW w:w="436" w:type="pct"/>
          </w:tcPr>
          <w:p w14:paraId="45CF833C"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17</w:t>
            </w:r>
          </w:p>
        </w:tc>
        <w:tc>
          <w:tcPr>
            <w:tcW w:w="1766" w:type="pct"/>
          </w:tcPr>
          <w:p w14:paraId="44EA7528"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 xml:space="preserve">Програмне забезпечення для конфігурування </w:t>
            </w:r>
            <w:r w:rsidRPr="00B0316C">
              <w:rPr>
                <w:rFonts w:ascii="Times New Roman" w:hAnsi="Times New Roman"/>
              </w:rPr>
              <w:lastRenderedPageBreak/>
              <w:t>сервера та обробки даних на сервері для збору та обробки інформації</w:t>
            </w:r>
          </w:p>
        </w:tc>
        <w:tc>
          <w:tcPr>
            <w:tcW w:w="2798" w:type="pct"/>
          </w:tcPr>
          <w:p w14:paraId="719D49A2"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lastRenderedPageBreak/>
              <w:t>збір та запис до центральної бази даних, переданих Елементами АС;</w:t>
            </w:r>
          </w:p>
          <w:p w14:paraId="3A1EBE58"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lastRenderedPageBreak/>
              <w:t>забезпечення можливості обробляти та переглядати дані, отримані АС в табличному та графічному вигляді;</w:t>
            </w:r>
          </w:p>
          <w:p w14:paraId="4878FE6D"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вивантаження даних.</w:t>
            </w:r>
          </w:p>
        </w:tc>
      </w:tr>
      <w:tr w:rsidR="00B0316C" w:rsidRPr="009A1BBE" w14:paraId="3C3A9FA0" w14:textId="77777777" w:rsidTr="00B0316C">
        <w:trPr>
          <w:trHeight w:val="20"/>
        </w:trPr>
        <w:tc>
          <w:tcPr>
            <w:tcW w:w="436" w:type="pct"/>
          </w:tcPr>
          <w:p w14:paraId="042ED2C5"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lastRenderedPageBreak/>
              <w:t>18</w:t>
            </w:r>
          </w:p>
        </w:tc>
        <w:tc>
          <w:tcPr>
            <w:tcW w:w="1766" w:type="pct"/>
          </w:tcPr>
          <w:p w14:paraId="1358939B"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Канали зв'язку фізичні та віртуальні, що з'єднують Стаціонарні пости АС із сервером</w:t>
            </w:r>
          </w:p>
        </w:tc>
        <w:tc>
          <w:tcPr>
            <w:tcW w:w="2798" w:type="pct"/>
          </w:tcPr>
          <w:p w14:paraId="48235216"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зв’язності серверу для збору та обробки інформації із контейнерами в зборі з допоміжними системами для Стаціонарного посту АС;</w:t>
            </w:r>
          </w:p>
          <w:p w14:paraId="0E10F95A"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робочих параметрів каналів зв’язку  для передачі сигналів обладнання.</w:t>
            </w:r>
          </w:p>
        </w:tc>
      </w:tr>
      <w:tr w:rsidR="00B0316C" w:rsidRPr="009A1BBE" w14:paraId="55AB9A50" w14:textId="77777777" w:rsidTr="00B0316C">
        <w:trPr>
          <w:trHeight w:val="20"/>
        </w:trPr>
        <w:tc>
          <w:tcPr>
            <w:tcW w:w="436" w:type="pct"/>
          </w:tcPr>
          <w:p w14:paraId="300AA43A"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19</w:t>
            </w:r>
          </w:p>
        </w:tc>
        <w:tc>
          <w:tcPr>
            <w:tcW w:w="1766" w:type="pct"/>
          </w:tcPr>
          <w:p w14:paraId="234B1C84"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Калібрувальний пристрій для контролю роботи та калібрування газоаналізаторів</w:t>
            </w:r>
          </w:p>
        </w:tc>
        <w:tc>
          <w:tcPr>
            <w:tcW w:w="2798" w:type="pct"/>
          </w:tcPr>
          <w:p w14:paraId="1391A675"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контролю роботи та</w:t>
            </w:r>
            <w:proofErr w:type="spellStart"/>
            <w:r w:rsidRPr="00B0316C">
              <w:rPr>
                <w:rFonts w:ascii="Times New Roman" w:hAnsi="Times New Roman"/>
                <w:lang w:val="ru-RU"/>
              </w:rPr>
              <w:t>перевірк</w:t>
            </w:r>
            <w:proofErr w:type="spellEnd"/>
            <w:r w:rsidRPr="00B0316C">
              <w:rPr>
                <w:rFonts w:ascii="Times New Roman" w:hAnsi="Times New Roman"/>
              </w:rPr>
              <w:t>и</w:t>
            </w:r>
            <w:proofErr w:type="spellStart"/>
            <w:r w:rsidRPr="00B0316C">
              <w:rPr>
                <w:rFonts w:ascii="Times New Roman" w:hAnsi="Times New Roman"/>
                <w:lang w:val="ru-RU"/>
              </w:rPr>
              <w:t>калібрувальнихточок</w:t>
            </w:r>
            <w:proofErr w:type="spellEnd"/>
            <w:r w:rsidRPr="00B0316C">
              <w:rPr>
                <w:rFonts w:ascii="Times New Roman" w:hAnsi="Times New Roman"/>
              </w:rPr>
              <w:t xml:space="preserve"> аналізаторів АС. </w:t>
            </w:r>
          </w:p>
        </w:tc>
      </w:tr>
      <w:tr w:rsidR="00B0316C" w:rsidRPr="009A1BBE" w14:paraId="7FBB5834" w14:textId="77777777" w:rsidTr="00B0316C">
        <w:trPr>
          <w:trHeight w:val="20"/>
        </w:trPr>
        <w:tc>
          <w:tcPr>
            <w:tcW w:w="436" w:type="pct"/>
          </w:tcPr>
          <w:p w14:paraId="334BD7AA" w14:textId="77777777" w:rsidR="00B0316C" w:rsidRPr="00B0316C" w:rsidRDefault="00B0316C" w:rsidP="00B0316C">
            <w:pPr>
              <w:spacing w:after="0" w:line="240" w:lineRule="auto"/>
              <w:ind w:left="720" w:right="3"/>
              <w:contextualSpacing/>
              <w:jc w:val="center"/>
              <w:rPr>
                <w:rFonts w:ascii="Times New Roman" w:hAnsi="Times New Roman"/>
              </w:rPr>
            </w:pPr>
            <w:r w:rsidRPr="00B0316C">
              <w:rPr>
                <w:rFonts w:ascii="Times New Roman" w:hAnsi="Times New Roman"/>
              </w:rPr>
              <w:t>20</w:t>
            </w:r>
          </w:p>
        </w:tc>
        <w:tc>
          <w:tcPr>
            <w:tcW w:w="1766" w:type="pct"/>
          </w:tcPr>
          <w:p w14:paraId="7F9D5E1C"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Система для генерування нульового повітря для перевірки нульової точки та розбавлення газових сумішей для калібрування газоаналізаторів</w:t>
            </w:r>
          </w:p>
        </w:tc>
        <w:tc>
          <w:tcPr>
            <w:tcW w:w="2798" w:type="pct"/>
          </w:tcPr>
          <w:p w14:paraId="533051B4"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 xml:space="preserve">забезпечення роботи калібрувального пристрою для контролю роботи та </w:t>
            </w:r>
            <w:proofErr w:type="spellStart"/>
            <w:r w:rsidRPr="00B0316C">
              <w:rPr>
                <w:rFonts w:ascii="Times New Roman" w:hAnsi="Times New Roman"/>
                <w:lang w:val="ru-RU"/>
              </w:rPr>
              <w:t>перевірк</w:t>
            </w:r>
            <w:proofErr w:type="spellEnd"/>
            <w:r w:rsidRPr="00B0316C">
              <w:rPr>
                <w:rFonts w:ascii="Times New Roman" w:hAnsi="Times New Roman"/>
              </w:rPr>
              <w:t>и</w:t>
            </w:r>
            <w:proofErr w:type="spellStart"/>
            <w:r w:rsidRPr="00B0316C">
              <w:rPr>
                <w:rFonts w:ascii="Times New Roman" w:hAnsi="Times New Roman"/>
                <w:lang w:val="ru-RU"/>
              </w:rPr>
              <w:t>калібрувальнихточок</w:t>
            </w:r>
            <w:proofErr w:type="spellEnd"/>
            <w:r w:rsidRPr="00B0316C">
              <w:rPr>
                <w:rFonts w:ascii="Times New Roman" w:hAnsi="Times New Roman"/>
              </w:rPr>
              <w:t xml:space="preserve"> газоаналізаторів відповідно до експлуатаційних документів на обладнання.</w:t>
            </w:r>
          </w:p>
        </w:tc>
      </w:tr>
      <w:tr w:rsidR="00B0316C" w:rsidRPr="009A1BBE" w14:paraId="4A68022B" w14:textId="77777777" w:rsidTr="00B0316C">
        <w:trPr>
          <w:trHeight w:val="20"/>
        </w:trPr>
        <w:tc>
          <w:tcPr>
            <w:tcW w:w="436" w:type="pct"/>
          </w:tcPr>
          <w:p w14:paraId="5133BFB8" w14:textId="77777777" w:rsidR="00B0316C" w:rsidRPr="00B0316C" w:rsidRDefault="00B0316C" w:rsidP="00B0316C">
            <w:pPr>
              <w:spacing w:after="0" w:line="240" w:lineRule="auto"/>
              <w:ind w:left="720" w:right="134"/>
              <w:contextualSpacing/>
              <w:jc w:val="center"/>
              <w:rPr>
                <w:rFonts w:ascii="Times New Roman" w:hAnsi="Times New Roman"/>
              </w:rPr>
            </w:pPr>
            <w:r w:rsidRPr="00B0316C">
              <w:rPr>
                <w:rFonts w:ascii="Times New Roman" w:hAnsi="Times New Roman"/>
              </w:rPr>
              <w:t>21</w:t>
            </w:r>
          </w:p>
        </w:tc>
        <w:tc>
          <w:tcPr>
            <w:tcW w:w="1766" w:type="pct"/>
            <w:vAlign w:val="center"/>
          </w:tcPr>
          <w:p w14:paraId="494EE75C"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Джерела безперебійного живлення</w:t>
            </w:r>
          </w:p>
        </w:tc>
        <w:tc>
          <w:tcPr>
            <w:tcW w:w="2798" w:type="pct"/>
          </w:tcPr>
          <w:p w14:paraId="730E9560"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контроль стану електроживлення встановленого обладнання ;</w:t>
            </w:r>
          </w:p>
          <w:p w14:paraId="118585BB"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безперебійного живлення та захисту встановленого обладнання при короткострокових перебоях та відхиленнях параметрів електромережі від номінальних.</w:t>
            </w:r>
          </w:p>
        </w:tc>
      </w:tr>
      <w:tr w:rsidR="00B0316C" w:rsidRPr="009A1BBE" w14:paraId="3BF882D5" w14:textId="77777777" w:rsidTr="00B0316C">
        <w:trPr>
          <w:trHeight w:val="20"/>
        </w:trPr>
        <w:tc>
          <w:tcPr>
            <w:tcW w:w="436" w:type="pct"/>
          </w:tcPr>
          <w:p w14:paraId="1327FE0C" w14:textId="77777777" w:rsidR="00B0316C" w:rsidRPr="00B0316C" w:rsidRDefault="00B0316C" w:rsidP="00B0316C">
            <w:pPr>
              <w:spacing w:after="0" w:line="240" w:lineRule="auto"/>
              <w:ind w:left="720" w:right="134"/>
              <w:contextualSpacing/>
              <w:jc w:val="center"/>
              <w:rPr>
                <w:rFonts w:ascii="Times New Roman" w:hAnsi="Times New Roman"/>
              </w:rPr>
            </w:pPr>
            <w:r w:rsidRPr="00B0316C">
              <w:rPr>
                <w:rFonts w:ascii="Times New Roman" w:hAnsi="Times New Roman"/>
              </w:rPr>
              <w:t>22</w:t>
            </w:r>
          </w:p>
        </w:tc>
        <w:tc>
          <w:tcPr>
            <w:tcW w:w="1766" w:type="pct"/>
            <w:vAlign w:val="center"/>
          </w:tcPr>
          <w:p w14:paraId="0049BE59"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IP камери відеоспостереження</w:t>
            </w:r>
          </w:p>
        </w:tc>
        <w:tc>
          <w:tcPr>
            <w:tcW w:w="2798" w:type="pct"/>
          </w:tcPr>
          <w:p w14:paraId="28180159"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забезпечення можливості відео фіксації стану Стаціонарного посту АС.</w:t>
            </w:r>
          </w:p>
        </w:tc>
      </w:tr>
      <w:tr w:rsidR="00B0316C" w:rsidRPr="009A1BBE" w14:paraId="74013C5B" w14:textId="77777777" w:rsidTr="00B0316C">
        <w:trPr>
          <w:trHeight w:val="20"/>
        </w:trPr>
        <w:tc>
          <w:tcPr>
            <w:tcW w:w="436" w:type="pct"/>
          </w:tcPr>
          <w:p w14:paraId="47C002E4" w14:textId="77777777" w:rsidR="00B0316C" w:rsidRPr="00B0316C" w:rsidRDefault="00B0316C" w:rsidP="00B0316C">
            <w:pPr>
              <w:spacing w:after="0" w:line="240" w:lineRule="auto"/>
              <w:ind w:left="720" w:right="134"/>
              <w:contextualSpacing/>
              <w:jc w:val="center"/>
              <w:rPr>
                <w:rFonts w:ascii="Times New Roman" w:hAnsi="Times New Roman"/>
              </w:rPr>
            </w:pPr>
            <w:r w:rsidRPr="00B0316C">
              <w:rPr>
                <w:rFonts w:ascii="Times New Roman" w:hAnsi="Times New Roman"/>
              </w:rPr>
              <w:t>23</w:t>
            </w:r>
          </w:p>
        </w:tc>
        <w:tc>
          <w:tcPr>
            <w:tcW w:w="1766" w:type="pct"/>
            <w:vAlign w:val="center"/>
          </w:tcPr>
          <w:p w14:paraId="2C3BB2AE" w14:textId="77777777" w:rsidR="00B0316C" w:rsidRPr="00B0316C" w:rsidRDefault="00B0316C" w:rsidP="00B0316C">
            <w:pPr>
              <w:spacing w:after="0" w:line="240" w:lineRule="auto"/>
              <w:ind w:left="720" w:right="139"/>
              <w:contextualSpacing/>
              <w:rPr>
                <w:rFonts w:ascii="Times New Roman" w:hAnsi="Times New Roman"/>
              </w:rPr>
            </w:pPr>
            <w:r w:rsidRPr="00B0316C">
              <w:rPr>
                <w:rFonts w:ascii="Times New Roman" w:hAnsi="Times New Roman"/>
              </w:rPr>
              <w:t>Веб ресурс: https://asm.kyivcity.gov.ua/ для відображення інформації про стан атмосферного повітря в режимі реального часу Міської системи програмно-апаратних засобів збору та оброблення даних про стан довкілля міста Києва.</w:t>
            </w:r>
          </w:p>
        </w:tc>
        <w:tc>
          <w:tcPr>
            <w:tcW w:w="2798" w:type="pct"/>
          </w:tcPr>
          <w:p w14:paraId="09428C7D"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отримання інформації про концентрації забруднюючих речовин та про метеорологічні параметри від Програмного забезпечення для конфігурування аналітичних модулів та передачі даних на сервер (інстальоване на технічне АРМ контейнеру в зборі з допоміжними системами для Стаціонарного посту АС) або від Програмного забезпечення для конфігурування сервера та обробки даних на сервері для збору та обробки інформації;</w:t>
            </w:r>
          </w:p>
          <w:p w14:paraId="591451A1"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обробка інформації про концентрації забруднюючих речовин та про метеорологічні параметри для відображення в графічному та числовому вигляді;</w:t>
            </w:r>
          </w:p>
          <w:p w14:paraId="7B8C6C7E"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відображення інформації про концентрації забруднюючих речовин та про метеорологічні параметри в графічному та числовому вигляді, у вигляді точок, відповідних стаціонарних постів моніторингу, нанесених на карту м. Києва;</w:t>
            </w:r>
          </w:p>
          <w:p w14:paraId="552B2A43" w14:textId="77777777" w:rsidR="00B0316C" w:rsidRPr="00B0316C" w:rsidRDefault="00B0316C" w:rsidP="00B0316C">
            <w:pPr>
              <w:widowControl w:val="0"/>
              <w:numPr>
                <w:ilvl w:val="0"/>
                <w:numId w:val="23"/>
              </w:numPr>
              <w:tabs>
                <w:tab w:val="left" w:pos="423"/>
              </w:tabs>
              <w:autoSpaceDE w:val="0"/>
              <w:autoSpaceDN w:val="0"/>
              <w:spacing w:after="0" w:line="240" w:lineRule="auto"/>
              <w:ind w:right="102"/>
              <w:jc w:val="both"/>
              <w:rPr>
                <w:rFonts w:ascii="Times New Roman" w:hAnsi="Times New Roman"/>
              </w:rPr>
            </w:pPr>
            <w:r w:rsidRPr="00B0316C">
              <w:rPr>
                <w:rFonts w:ascii="Times New Roman" w:hAnsi="Times New Roman"/>
              </w:rPr>
              <w:t>розрахунок та відображення індексу якості повітря  по методиці CAQI</w:t>
            </w:r>
            <w:r w:rsidRPr="00B0316C">
              <w:rPr>
                <w:rFonts w:ascii="Times New Roman" w:hAnsi="Times New Roman"/>
                <w:lang w:val="ru-RU"/>
              </w:rPr>
              <w:t>.</w:t>
            </w:r>
          </w:p>
        </w:tc>
      </w:tr>
    </w:tbl>
    <w:p w14:paraId="6E755E1A"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27A7ECC7" w14:textId="77777777" w:rsidR="00B0316C" w:rsidRPr="00216EF0" w:rsidRDefault="00B0316C" w:rsidP="00B0316C">
      <w:pPr>
        <w:widowControl w:val="0"/>
        <w:numPr>
          <w:ilvl w:val="1"/>
          <w:numId w:val="22"/>
        </w:numPr>
        <w:tabs>
          <w:tab w:val="left" w:pos="645"/>
        </w:tabs>
        <w:autoSpaceDE w:val="0"/>
        <w:autoSpaceDN w:val="0"/>
        <w:spacing w:after="0" w:line="240" w:lineRule="auto"/>
        <w:ind w:left="0" w:firstLine="0"/>
        <w:jc w:val="both"/>
        <w:outlineLvl w:val="0"/>
        <w:rPr>
          <w:rFonts w:ascii="Times New Roman" w:hAnsi="Times New Roman"/>
          <w:b/>
          <w:bCs/>
          <w:lang w:eastAsia="ru-RU"/>
        </w:rPr>
      </w:pPr>
      <w:r w:rsidRPr="00216EF0">
        <w:rPr>
          <w:rFonts w:ascii="Times New Roman" w:hAnsi="Times New Roman"/>
          <w:b/>
          <w:bCs/>
          <w:lang w:eastAsia="ru-RU"/>
        </w:rPr>
        <w:lastRenderedPageBreak/>
        <w:t>ВИМОГИ ДО ПОСЛУГ УТРИМАННЯ (СУПРОВОДЖЕННЯ)</w:t>
      </w:r>
    </w:p>
    <w:p w14:paraId="70336655" w14:textId="77777777" w:rsidR="00B0316C" w:rsidRPr="00216EF0" w:rsidRDefault="00B0316C" w:rsidP="00B0316C">
      <w:pPr>
        <w:widowControl w:val="0"/>
        <w:autoSpaceDE w:val="0"/>
        <w:autoSpaceDN w:val="0"/>
        <w:spacing w:after="0" w:line="240" w:lineRule="auto"/>
        <w:ind w:left="-567" w:firstLine="567"/>
        <w:jc w:val="both"/>
        <w:rPr>
          <w:rFonts w:ascii="Times New Roman" w:hAnsi="Times New Roman"/>
        </w:rPr>
      </w:pPr>
      <w:r w:rsidRPr="00216EF0">
        <w:rPr>
          <w:rFonts w:ascii="Times New Roman" w:hAnsi="Times New Roman"/>
        </w:rPr>
        <w:t>Утримання (супроводження) АС повинні включати в себе комплекс послуг, які розподіляються за наступним функціоналом:</w:t>
      </w:r>
    </w:p>
    <w:p w14:paraId="7EE9B520" w14:textId="77777777" w:rsidR="00B0316C" w:rsidRPr="00216EF0" w:rsidRDefault="00B0316C" w:rsidP="00B0316C">
      <w:pPr>
        <w:widowControl w:val="0"/>
        <w:numPr>
          <w:ilvl w:val="0"/>
          <w:numId w:val="32"/>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здійснення моніторингу;</w:t>
      </w:r>
    </w:p>
    <w:p w14:paraId="66D67C57" w14:textId="77777777" w:rsidR="00B0316C" w:rsidRPr="00216EF0" w:rsidRDefault="00B0316C" w:rsidP="00B0316C">
      <w:pPr>
        <w:widowControl w:val="0"/>
        <w:numPr>
          <w:ilvl w:val="0"/>
          <w:numId w:val="32"/>
        </w:numPr>
        <w:tabs>
          <w:tab w:val="left" w:pos="284"/>
        </w:tabs>
        <w:autoSpaceDE w:val="0"/>
        <w:autoSpaceDN w:val="0"/>
        <w:spacing w:after="0" w:line="240" w:lineRule="auto"/>
        <w:ind w:left="-567" w:firstLine="567"/>
        <w:jc w:val="both"/>
        <w:rPr>
          <w:rFonts w:ascii="Times New Roman" w:hAnsi="Times New Roman"/>
        </w:rPr>
      </w:pPr>
      <w:proofErr w:type="spellStart"/>
      <w:r w:rsidRPr="00216EF0">
        <w:rPr>
          <w:rFonts w:ascii="Times New Roman" w:hAnsi="Times New Roman"/>
        </w:rPr>
        <w:t>обробкаЗвернень</w:t>
      </w:r>
      <w:proofErr w:type="spellEnd"/>
      <w:r w:rsidRPr="00216EF0">
        <w:rPr>
          <w:rFonts w:ascii="Times New Roman" w:hAnsi="Times New Roman"/>
        </w:rPr>
        <w:t>;</w:t>
      </w:r>
    </w:p>
    <w:p w14:paraId="4D6D0F37" w14:textId="77777777" w:rsidR="00B0316C" w:rsidRPr="00833535" w:rsidRDefault="00B0316C" w:rsidP="00B0316C">
      <w:pPr>
        <w:widowControl w:val="0"/>
        <w:numPr>
          <w:ilvl w:val="0"/>
          <w:numId w:val="32"/>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сервісне та експлуатаційне обслуговування</w:t>
      </w:r>
      <w:r>
        <w:rPr>
          <w:rFonts w:ascii="Times New Roman" w:hAnsi="Times New Roman"/>
        </w:rPr>
        <w:t xml:space="preserve"> відповідно до табл.5</w:t>
      </w:r>
      <w:r w:rsidRPr="00833535">
        <w:rPr>
          <w:rFonts w:ascii="Times New Roman" w:hAnsi="Times New Roman"/>
        </w:rPr>
        <w:t>;</w:t>
      </w:r>
    </w:p>
    <w:p w14:paraId="6BED8340" w14:textId="77777777" w:rsidR="00B0316C" w:rsidRPr="00216EF0" w:rsidRDefault="00B0316C" w:rsidP="00B0316C">
      <w:pPr>
        <w:widowControl w:val="0"/>
        <w:numPr>
          <w:ilvl w:val="0"/>
          <w:numId w:val="32"/>
        </w:numPr>
        <w:tabs>
          <w:tab w:val="left" w:pos="284"/>
        </w:tabs>
        <w:autoSpaceDE w:val="0"/>
        <w:autoSpaceDN w:val="0"/>
        <w:spacing w:after="0" w:line="240" w:lineRule="auto"/>
        <w:ind w:left="-567" w:firstLine="567"/>
        <w:jc w:val="both"/>
        <w:rPr>
          <w:rFonts w:ascii="Times New Roman" w:hAnsi="Times New Roman"/>
        </w:rPr>
      </w:pPr>
      <w:proofErr w:type="spellStart"/>
      <w:r w:rsidRPr="00216EF0">
        <w:rPr>
          <w:rFonts w:ascii="Times New Roman" w:hAnsi="Times New Roman"/>
        </w:rPr>
        <w:t>усуненняІнцидентів</w:t>
      </w:r>
      <w:proofErr w:type="spellEnd"/>
      <w:r w:rsidRPr="00216EF0">
        <w:rPr>
          <w:rFonts w:ascii="Times New Roman" w:hAnsi="Times New Roman"/>
        </w:rPr>
        <w:t>;</w:t>
      </w:r>
    </w:p>
    <w:p w14:paraId="11D11907" w14:textId="77777777" w:rsidR="00B0316C" w:rsidRPr="00216EF0" w:rsidRDefault="00B0316C" w:rsidP="00B0316C">
      <w:pPr>
        <w:widowControl w:val="0"/>
        <w:numPr>
          <w:ilvl w:val="0"/>
          <w:numId w:val="32"/>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bCs/>
        </w:rPr>
        <w:t>проведення лабораторного аналізу для визначення концентрації забруднюючих речовин</w:t>
      </w:r>
      <w:r w:rsidRPr="00216EF0">
        <w:rPr>
          <w:rFonts w:ascii="Times New Roman" w:hAnsi="Times New Roman"/>
        </w:rPr>
        <w:t>.</w:t>
      </w:r>
    </w:p>
    <w:p w14:paraId="1DB9CEE1" w14:textId="77777777" w:rsidR="00B0316C" w:rsidRPr="00833535" w:rsidRDefault="00B0316C" w:rsidP="00B0316C">
      <w:pPr>
        <w:widowControl w:val="0"/>
        <w:autoSpaceDE w:val="0"/>
        <w:autoSpaceDN w:val="0"/>
        <w:spacing w:after="0" w:line="240" w:lineRule="auto"/>
        <w:jc w:val="both"/>
        <w:rPr>
          <w:rFonts w:ascii="Times New Roman" w:hAnsi="Times New Roman"/>
        </w:rPr>
      </w:pPr>
      <w:r w:rsidRPr="00833535">
        <w:rPr>
          <w:rFonts w:ascii="Times New Roman" w:hAnsi="Times New Roman"/>
        </w:rPr>
        <w:t>Утримання (супроводження) АС:</w:t>
      </w:r>
    </w:p>
    <w:p w14:paraId="7C423D17"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забезпечення злагодженого функціонування Елементів АС та підвищення стабільності системи в цілому (в межах функціоналу передбаченого розробниками відповідних Елементів АС); </w:t>
      </w:r>
    </w:p>
    <w:p w14:paraId="142E93C5"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стале зниження долі  втрачених даних моніторингу атмосферного повітря, які були втрачені або не отримані  в наслідок збоїв у роботі елементів;</w:t>
      </w:r>
    </w:p>
    <w:p w14:paraId="59E79C25"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забезпечення вчасного належного обслуговування Елементів АС; </w:t>
      </w:r>
    </w:p>
    <w:p w14:paraId="255E1E65"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ефективне відпрацювання поточних збоїв у роботі Елементів АС.</w:t>
      </w:r>
    </w:p>
    <w:p w14:paraId="26C0D233"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Важливими складовими утримання (супроводження) АС є плідна співпраця Замовника та  Виконавця з метою недопущення зволікань та конфліктів, результативного вирішення робочих та організаційних питань.  </w:t>
      </w:r>
    </w:p>
    <w:p w14:paraId="4E4CA945" w14:textId="77777777" w:rsidR="00B0316C" w:rsidRPr="00833535" w:rsidRDefault="00B0316C" w:rsidP="00B0316C">
      <w:pPr>
        <w:widowControl w:val="0"/>
        <w:tabs>
          <w:tab w:val="left" w:pos="426"/>
        </w:tabs>
        <w:autoSpaceDE w:val="0"/>
        <w:autoSpaceDN w:val="0"/>
        <w:spacing w:after="0" w:line="240" w:lineRule="auto"/>
        <w:ind w:left="-567" w:firstLine="567"/>
        <w:jc w:val="both"/>
        <w:rPr>
          <w:rFonts w:ascii="Times New Roman" w:hAnsi="Times New Roman"/>
        </w:rPr>
      </w:pPr>
      <w:r w:rsidRPr="00833535">
        <w:rPr>
          <w:rFonts w:ascii="Times New Roman" w:hAnsi="Times New Roman"/>
        </w:rPr>
        <w:t>За необхідності Виконавець надає Замовнику консультації, щодо розробки та впровадження   організаційних, фінансових, юридичних та стратегічних заходів для покращення АС.</w:t>
      </w:r>
    </w:p>
    <w:p w14:paraId="6E06A57D" w14:textId="77777777" w:rsidR="00B0316C" w:rsidRPr="00833535" w:rsidRDefault="00B0316C" w:rsidP="00B0316C">
      <w:pPr>
        <w:widowControl w:val="0"/>
        <w:autoSpaceDE w:val="0"/>
        <w:autoSpaceDN w:val="0"/>
        <w:spacing w:after="0" w:line="240" w:lineRule="auto"/>
        <w:jc w:val="both"/>
        <w:rPr>
          <w:rFonts w:ascii="Times New Roman" w:hAnsi="Times New Roman"/>
        </w:rPr>
      </w:pPr>
      <w:r w:rsidRPr="00833535">
        <w:rPr>
          <w:rFonts w:ascii="Times New Roman" w:hAnsi="Times New Roman"/>
        </w:rPr>
        <w:t>Утримання (супроводження) АС повинна передбачати:</w:t>
      </w:r>
    </w:p>
    <w:p w14:paraId="10079C0E" w14:textId="77777777" w:rsidR="00B0316C" w:rsidRPr="00216EF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забезпечення стабільної роботи АС в цілому в шляхом підтримки відповідного функціоналу усіх Елементі</w:t>
      </w:r>
      <w:r w:rsidRPr="00216EF0">
        <w:rPr>
          <w:rFonts w:ascii="Times New Roman" w:hAnsi="Times New Roman"/>
        </w:rPr>
        <w:t>в АС;</w:t>
      </w:r>
    </w:p>
    <w:p w14:paraId="0EFA9171"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надання технічної підтримки через Звернення у робочий час;</w:t>
      </w:r>
    </w:p>
    <w:p w14:paraId="3DAA530C"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інформування Замовника про доступні версії, корекції та оновлення  програмного забезпечення Елементів  АС;</w:t>
      </w:r>
    </w:p>
    <w:p w14:paraId="4A40D9A3"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забезпечення сервісної підтримки Виробника  (офіційних представників Виробника).</w:t>
      </w:r>
    </w:p>
    <w:p w14:paraId="34EA19BB" w14:textId="77777777" w:rsidR="00B0316C" w:rsidRPr="00833535" w:rsidRDefault="00B0316C" w:rsidP="00B0316C">
      <w:pPr>
        <w:widowControl w:val="0"/>
        <w:tabs>
          <w:tab w:val="left" w:pos="284"/>
        </w:tabs>
        <w:autoSpaceDE w:val="0"/>
        <w:autoSpaceDN w:val="0"/>
        <w:spacing w:after="0" w:line="240" w:lineRule="auto"/>
        <w:jc w:val="both"/>
        <w:rPr>
          <w:rFonts w:ascii="Times New Roman" w:hAnsi="Times New Roman"/>
        </w:rPr>
      </w:pPr>
    </w:p>
    <w:p w14:paraId="13E9FAC5" w14:textId="77777777" w:rsidR="00B0316C" w:rsidRPr="00833535" w:rsidRDefault="00B0316C" w:rsidP="00B0316C">
      <w:pPr>
        <w:widowControl w:val="0"/>
        <w:numPr>
          <w:ilvl w:val="2"/>
          <w:numId w:val="22"/>
        </w:numPr>
        <w:tabs>
          <w:tab w:val="left" w:pos="645"/>
        </w:tabs>
        <w:autoSpaceDE w:val="0"/>
        <w:autoSpaceDN w:val="0"/>
        <w:spacing w:after="0" w:line="240" w:lineRule="auto"/>
        <w:ind w:left="0" w:firstLine="0"/>
        <w:jc w:val="both"/>
        <w:outlineLvl w:val="0"/>
        <w:rPr>
          <w:rFonts w:ascii="Times New Roman" w:hAnsi="Times New Roman"/>
          <w:b/>
          <w:bCs/>
          <w:lang w:eastAsia="ru-RU"/>
        </w:rPr>
      </w:pPr>
      <w:r w:rsidRPr="00833535">
        <w:rPr>
          <w:rFonts w:ascii="Times New Roman" w:hAnsi="Times New Roman"/>
          <w:b/>
          <w:bCs/>
          <w:lang w:eastAsia="ru-RU"/>
        </w:rPr>
        <w:t>Здійснення моніторингу</w:t>
      </w:r>
    </w:p>
    <w:p w14:paraId="12461742" w14:textId="77777777" w:rsidR="00B0316C" w:rsidRPr="00833535" w:rsidRDefault="00B0316C" w:rsidP="00B0316C">
      <w:pPr>
        <w:widowControl w:val="0"/>
        <w:autoSpaceDE w:val="0"/>
        <w:autoSpaceDN w:val="0"/>
        <w:spacing w:after="0" w:line="240" w:lineRule="auto"/>
        <w:ind w:left="-567" w:firstLine="567"/>
        <w:jc w:val="both"/>
        <w:rPr>
          <w:rFonts w:ascii="Times New Roman" w:hAnsi="Times New Roman"/>
        </w:rPr>
      </w:pPr>
      <w:r w:rsidRPr="00833535">
        <w:rPr>
          <w:rFonts w:ascii="Times New Roman" w:hAnsi="Times New Roman"/>
        </w:rPr>
        <w:t>До послуг щодо здійснення моніторингу належать послуги із утримання (супроводження) АС щодо контролю функціонування Елементів АС з метою своєчасного виявлення та профілактики Інцидентів:</w:t>
      </w:r>
    </w:p>
    <w:p w14:paraId="25F70197"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контроль функціонування АС;</w:t>
      </w:r>
    </w:p>
    <w:p w14:paraId="1004C3B1"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аналіз роботи АС та визначення необхідності здійснення коригувань (зміни налаштувань, оновлення ПЗ, тощо).</w:t>
      </w:r>
    </w:p>
    <w:p w14:paraId="21D41BDE" w14:textId="77777777" w:rsidR="00B0316C" w:rsidRPr="00216EF0" w:rsidRDefault="00B0316C" w:rsidP="00B0316C">
      <w:pPr>
        <w:widowControl w:val="0"/>
        <w:autoSpaceDE w:val="0"/>
        <w:autoSpaceDN w:val="0"/>
        <w:spacing w:after="0" w:line="240" w:lineRule="auto"/>
        <w:ind w:left="-567" w:firstLine="567"/>
        <w:jc w:val="both"/>
        <w:rPr>
          <w:rFonts w:ascii="Times New Roman" w:hAnsi="Times New Roman"/>
        </w:rPr>
      </w:pPr>
      <w:r w:rsidRPr="00216EF0">
        <w:rPr>
          <w:rFonts w:ascii="Times New Roman" w:hAnsi="Times New Roman"/>
        </w:rPr>
        <w:t>Здійснення моніторингу Елементів АС повинно здійснюватися цілодобово.</w:t>
      </w:r>
    </w:p>
    <w:p w14:paraId="613DE0D3" w14:textId="77777777" w:rsidR="00B0316C" w:rsidRPr="00216EF0" w:rsidRDefault="00B0316C" w:rsidP="00B0316C">
      <w:pPr>
        <w:widowControl w:val="0"/>
        <w:autoSpaceDE w:val="0"/>
        <w:autoSpaceDN w:val="0"/>
        <w:spacing w:after="0" w:line="240" w:lineRule="auto"/>
        <w:jc w:val="both"/>
        <w:rPr>
          <w:rFonts w:ascii="Times New Roman" w:hAnsi="Times New Roman"/>
        </w:rPr>
      </w:pPr>
    </w:p>
    <w:p w14:paraId="1DE6DBF1" w14:textId="77777777" w:rsidR="00B0316C" w:rsidRPr="00216EF0" w:rsidRDefault="00B0316C" w:rsidP="00B0316C">
      <w:pPr>
        <w:widowControl w:val="0"/>
        <w:numPr>
          <w:ilvl w:val="2"/>
          <w:numId w:val="22"/>
        </w:numPr>
        <w:tabs>
          <w:tab w:val="left" w:pos="645"/>
        </w:tabs>
        <w:autoSpaceDE w:val="0"/>
        <w:autoSpaceDN w:val="0"/>
        <w:spacing w:after="0" w:line="240" w:lineRule="auto"/>
        <w:ind w:left="0" w:firstLine="0"/>
        <w:jc w:val="both"/>
        <w:outlineLvl w:val="0"/>
        <w:rPr>
          <w:rFonts w:ascii="Times New Roman" w:hAnsi="Times New Roman"/>
          <w:b/>
          <w:bCs/>
          <w:lang w:eastAsia="ru-RU"/>
        </w:rPr>
      </w:pPr>
      <w:r w:rsidRPr="00216EF0">
        <w:rPr>
          <w:rFonts w:ascii="Times New Roman" w:hAnsi="Times New Roman"/>
          <w:b/>
          <w:bCs/>
          <w:lang w:eastAsia="ru-RU"/>
        </w:rPr>
        <w:t>Обробка Звернень</w:t>
      </w:r>
    </w:p>
    <w:p w14:paraId="3C90657F" w14:textId="77777777" w:rsidR="00B0316C" w:rsidRPr="00216EF0" w:rsidRDefault="00B0316C" w:rsidP="00B0316C">
      <w:pPr>
        <w:widowControl w:val="0"/>
        <w:autoSpaceDE w:val="0"/>
        <w:autoSpaceDN w:val="0"/>
        <w:spacing w:after="0" w:line="240" w:lineRule="auto"/>
        <w:jc w:val="both"/>
        <w:rPr>
          <w:rFonts w:ascii="Times New Roman" w:hAnsi="Times New Roman"/>
        </w:rPr>
      </w:pPr>
      <w:r w:rsidRPr="00216EF0">
        <w:rPr>
          <w:rFonts w:ascii="Times New Roman" w:hAnsi="Times New Roman"/>
        </w:rPr>
        <w:t>До послуг щодо обробки Звернень належать наступні послуги із утримання (супроводження) АС:</w:t>
      </w:r>
    </w:p>
    <w:p w14:paraId="0A9294C7" w14:textId="77777777" w:rsidR="00B0316C" w:rsidRPr="00216EF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приймання та обробка замовлень щодо надання послуг із утримання (супроводження) АС (Елементів АС, що обслуговуються);</w:t>
      </w:r>
    </w:p>
    <w:p w14:paraId="34624F64" w14:textId="77777777" w:rsidR="00B0316C" w:rsidRPr="00216EF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приймання та обробка замовлень щодо налаштувань Елементів АС за запитом Замовника.</w:t>
      </w:r>
    </w:p>
    <w:p w14:paraId="3A8C728A" w14:textId="77777777" w:rsidR="00B0316C" w:rsidRPr="00216EF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надання консультацій Відповідальним особам Замовника;</w:t>
      </w:r>
    </w:p>
    <w:p w14:paraId="3912EF5A" w14:textId="77777777" w:rsidR="00B0316C" w:rsidRPr="00216EF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216EF0">
        <w:rPr>
          <w:rFonts w:ascii="Times New Roman" w:hAnsi="Times New Roman"/>
        </w:rPr>
        <w:t>звернення на зовнішній рівень підтримки (служби підтримки Виробника або представників Виробника) та надання інформації Відповідальній особі Замовника стосовно стану Звернення.</w:t>
      </w:r>
    </w:p>
    <w:p w14:paraId="267513A8" w14:textId="77777777" w:rsidR="00B0316C" w:rsidRPr="00216EF0" w:rsidRDefault="00B0316C" w:rsidP="00B0316C">
      <w:pPr>
        <w:widowControl w:val="0"/>
        <w:tabs>
          <w:tab w:val="left" w:pos="284"/>
        </w:tabs>
        <w:autoSpaceDE w:val="0"/>
        <w:autoSpaceDN w:val="0"/>
        <w:spacing w:after="0" w:line="240" w:lineRule="auto"/>
        <w:jc w:val="both"/>
        <w:rPr>
          <w:rFonts w:ascii="Times New Roman" w:hAnsi="Times New Roman"/>
        </w:rPr>
      </w:pPr>
      <w:r w:rsidRPr="00216EF0">
        <w:rPr>
          <w:rFonts w:ascii="Times New Roman" w:hAnsi="Times New Roman"/>
        </w:rPr>
        <w:t>Послуги з обробки Звернень повинні надаватись за термінами, що погоджуються із Замовником.</w:t>
      </w:r>
    </w:p>
    <w:p w14:paraId="747FE434" w14:textId="77777777" w:rsidR="00B0316C" w:rsidRPr="00833535" w:rsidRDefault="00B0316C" w:rsidP="00B0316C">
      <w:pPr>
        <w:widowControl w:val="0"/>
        <w:autoSpaceDE w:val="0"/>
        <w:autoSpaceDN w:val="0"/>
        <w:spacing w:after="0" w:line="240" w:lineRule="auto"/>
        <w:jc w:val="both"/>
        <w:rPr>
          <w:rFonts w:ascii="Times New Roman" w:hAnsi="Times New Roman"/>
        </w:rPr>
      </w:pPr>
      <w:r w:rsidRPr="00216EF0">
        <w:rPr>
          <w:rFonts w:ascii="Times New Roman" w:hAnsi="Times New Roman"/>
        </w:rPr>
        <w:t>Обробка Звернень повинна вестись у порядку їх надходження.</w:t>
      </w:r>
    </w:p>
    <w:p w14:paraId="6962865D"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03C99826" w14:textId="77777777" w:rsidR="00B0316C" w:rsidRPr="00833535" w:rsidRDefault="00B0316C" w:rsidP="00B0316C">
      <w:pPr>
        <w:numPr>
          <w:ilvl w:val="2"/>
          <w:numId w:val="22"/>
        </w:numPr>
        <w:spacing w:after="0" w:line="240" w:lineRule="auto"/>
        <w:contextualSpacing/>
        <w:rPr>
          <w:rFonts w:ascii="Times New Roman" w:hAnsi="Times New Roman"/>
          <w:szCs w:val="20"/>
          <w:lang w:eastAsia="ru-RU"/>
        </w:rPr>
      </w:pPr>
      <w:r w:rsidRPr="00833535">
        <w:rPr>
          <w:rFonts w:ascii="Times New Roman" w:hAnsi="Times New Roman"/>
          <w:b/>
          <w:lang w:eastAsia="ru-RU"/>
        </w:rPr>
        <w:t>Сервісне та експлуатаційне обслуговування обладнання</w:t>
      </w:r>
    </w:p>
    <w:p w14:paraId="67DE8EAB" w14:textId="77777777" w:rsidR="00B0316C" w:rsidRPr="00833535" w:rsidRDefault="00B0316C" w:rsidP="00B0316C">
      <w:pPr>
        <w:widowControl w:val="0"/>
        <w:autoSpaceDE w:val="0"/>
        <w:autoSpaceDN w:val="0"/>
        <w:spacing w:after="0" w:line="240" w:lineRule="auto"/>
        <w:jc w:val="both"/>
        <w:rPr>
          <w:rFonts w:ascii="Times New Roman" w:hAnsi="Times New Roman"/>
        </w:rPr>
      </w:pPr>
      <w:r w:rsidRPr="00833535">
        <w:rPr>
          <w:rFonts w:ascii="Times New Roman" w:hAnsi="Times New Roman"/>
        </w:rPr>
        <w:t>Виконавець забезпечує сервісне обслуговування обладнання:</w:t>
      </w:r>
    </w:p>
    <w:p w14:paraId="60141E0C"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заміну складових частин обладнання з обмеженим ресурсом роботи та проведення всіх </w:t>
      </w:r>
      <w:r w:rsidRPr="00833535">
        <w:rPr>
          <w:rFonts w:ascii="Times New Roman" w:hAnsi="Times New Roman"/>
        </w:rPr>
        <w:lastRenderedPageBreak/>
        <w:t>рекомендованих виробником регламентних робіт, пов’язаних з такою заміною;</w:t>
      </w:r>
    </w:p>
    <w:p w14:paraId="7ED189B9"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періодичну перевірку роботи обладнання згідно рекомендацій виробників;</w:t>
      </w:r>
    </w:p>
    <w:p w14:paraId="479D7678" w14:textId="77777777" w:rsidR="00B0316C" w:rsidRPr="00833535" w:rsidRDefault="00B0316C" w:rsidP="00B0316C">
      <w:pPr>
        <w:widowControl w:val="0"/>
        <w:numPr>
          <w:ilvl w:val="0"/>
          <w:numId w:val="31"/>
        </w:numPr>
        <w:tabs>
          <w:tab w:val="left" w:pos="284"/>
        </w:tabs>
        <w:autoSpaceDE w:val="0"/>
        <w:autoSpaceDN w:val="0"/>
        <w:spacing w:after="240" w:line="240" w:lineRule="auto"/>
        <w:ind w:left="-567" w:firstLine="567"/>
        <w:jc w:val="both"/>
        <w:rPr>
          <w:rFonts w:ascii="Times New Roman" w:hAnsi="Times New Roman"/>
        </w:rPr>
      </w:pPr>
      <w:r w:rsidRPr="00833535">
        <w:rPr>
          <w:rFonts w:ascii="Times New Roman" w:hAnsi="Times New Roman"/>
        </w:rPr>
        <w:t>проведення всіх інших рекомендованих виробниками сервісних регламентних робіт.</w:t>
      </w:r>
    </w:p>
    <w:p w14:paraId="7ED6A199" w14:textId="77777777" w:rsidR="00B0316C" w:rsidRPr="00833535" w:rsidRDefault="00B0316C" w:rsidP="00B0316C">
      <w:pPr>
        <w:widowControl w:val="0"/>
        <w:tabs>
          <w:tab w:val="left" w:pos="284"/>
        </w:tabs>
        <w:autoSpaceDE w:val="0"/>
        <w:autoSpaceDN w:val="0"/>
        <w:spacing w:after="0" w:line="240" w:lineRule="auto"/>
        <w:jc w:val="both"/>
        <w:rPr>
          <w:rFonts w:ascii="Times New Roman" w:hAnsi="Times New Roman"/>
        </w:rPr>
      </w:pPr>
      <w:r w:rsidRPr="00833535">
        <w:rPr>
          <w:rFonts w:ascii="Times New Roman" w:hAnsi="Times New Roman"/>
        </w:rPr>
        <w:t>Виконавець забезпечує експлуатаційне обслуговування обладнання:</w:t>
      </w:r>
    </w:p>
    <w:p w14:paraId="0B0259C7"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своєчасну заміну витратних матеріалів та проведення пов’язаних із заміною робіт;</w:t>
      </w:r>
    </w:p>
    <w:p w14:paraId="743AF00C"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періодична</w:t>
      </w:r>
      <w:r>
        <w:rPr>
          <w:rFonts w:ascii="Times New Roman" w:hAnsi="Times New Roman"/>
        </w:rPr>
        <w:t xml:space="preserve"> </w:t>
      </w:r>
      <w:r w:rsidRPr="00833535">
        <w:rPr>
          <w:rFonts w:ascii="Times New Roman" w:hAnsi="Times New Roman"/>
        </w:rPr>
        <w:t>перевірка калібрувальних точок</w:t>
      </w:r>
      <w:r>
        <w:rPr>
          <w:rFonts w:ascii="Times New Roman" w:hAnsi="Times New Roman"/>
        </w:rPr>
        <w:t xml:space="preserve"> </w:t>
      </w:r>
      <w:r w:rsidRPr="00833535">
        <w:rPr>
          <w:rFonts w:ascii="Times New Roman" w:hAnsi="Times New Roman"/>
        </w:rPr>
        <w:t>аналізаторів;</w:t>
      </w:r>
    </w:p>
    <w:p w14:paraId="1417E483"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підтримку програмно-апаратного комплексу;</w:t>
      </w:r>
    </w:p>
    <w:p w14:paraId="73A63BA5"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проведення повірки обладнання </w:t>
      </w:r>
      <w:r w:rsidRPr="00A05C18">
        <w:rPr>
          <w:rFonts w:ascii="Times New Roman" w:hAnsi="Times New Roman"/>
        </w:rPr>
        <w:t>або</w:t>
      </w:r>
      <w:r w:rsidRPr="00833535">
        <w:rPr>
          <w:rFonts w:ascii="Times New Roman" w:hAnsi="Times New Roman"/>
        </w:rPr>
        <w:t xml:space="preserve"> калібрування спеціалістами відповідних організацій (підприємств, установ) згідно з рекомендаціями виробників обладнання та чинним законодавством України.</w:t>
      </w:r>
    </w:p>
    <w:p w14:paraId="4B4B22C6" w14:textId="77777777" w:rsidR="00B0316C" w:rsidRPr="00833535" w:rsidRDefault="00B0316C" w:rsidP="00B0316C">
      <w:pPr>
        <w:widowControl w:val="0"/>
        <w:autoSpaceDE w:val="0"/>
        <w:autoSpaceDN w:val="0"/>
        <w:spacing w:after="0" w:line="240" w:lineRule="auto"/>
        <w:ind w:left="-567" w:firstLine="567"/>
        <w:jc w:val="both"/>
        <w:rPr>
          <w:rFonts w:ascii="Times New Roman" w:hAnsi="Times New Roman"/>
        </w:rPr>
      </w:pPr>
      <w:r w:rsidRPr="00677155">
        <w:rPr>
          <w:rFonts w:ascii="Times New Roman" w:hAnsi="Times New Roman"/>
        </w:rPr>
        <w:t xml:space="preserve">Вартість витратних матеріалів </w:t>
      </w:r>
      <w:bookmarkStart w:id="2" w:name="_Hlk124345682"/>
      <w:r w:rsidRPr="00677155">
        <w:rPr>
          <w:rFonts w:ascii="Times New Roman" w:hAnsi="Times New Roman"/>
        </w:rPr>
        <w:t>входить до вартості послуг</w:t>
      </w:r>
      <w:bookmarkEnd w:id="2"/>
      <w:r w:rsidRPr="00677155">
        <w:rPr>
          <w:rFonts w:ascii="Times New Roman" w:hAnsi="Times New Roman"/>
        </w:rPr>
        <w:t>.</w:t>
      </w:r>
    </w:p>
    <w:p w14:paraId="1C81ED42" w14:textId="77777777" w:rsidR="00B0316C" w:rsidRPr="00833535" w:rsidRDefault="00B0316C" w:rsidP="00B0316C">
      <w:pPr>
        <w:widowControl w:val="0"/>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Сервісне та експлуатаційне обслуговування Елементів АС повинно здійснюватися відповідно до розробленого графіку обслуговування. </w:t>
      </w:r>
    </w:p>
    <w:p w14:paraId="3F77C2F6" w14:textId="77777777" w:rsidR="00B0316C" w:rsidRPr="00833535" w:rsidRDefault="00B0316C" w:rsidP="00B0316C">
      <w:pPr>
        <w:widowControl w:val="0"/>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Сервісне та експлуатаційне обслуговування з підтримки працездатності Елементів АС повинно включати але не обмежуватися обсягом робіт, що наведено у </w:t>
      </w:r>
      <w:r w:rsidRPr="00833535">
        <w:rPr>
          <w:rFonts w:ascii="Times New Roman" w:hAnsi="Times New Roman"/>
          <w:b/>
          <w:bCs/>
        </w:rPr>
        <w:t>Таблиці 5</w:t>
      </w:r>
      <w:r w:rsidRPr="00833535">
        <w:rPr>
          <w:rFonts w:ascii="Times New Roman" w:hAnsi="Times New Roman"/>
        </w:rPr>
        <w:t xml:space="preserve"> для забезпечення функціоналу усіх Елементів АС.</w:t>
      </w:r>
    </w:p>
    <w:p w14:paraId="707F23DE" w14:textId="77777777" w:rsidR="00B0316C" w:rsidRPr="00833535" w:rsidRDefault="00B0316C" w:rsidP="00B0316C">
      <w:pPr>
        <w:widowControl w:val="0"/>
        <w:autoSpaceDE w:val="0"/>
        <w:autoSpaceDN w:val="0"/>
        <w:spacing w:after="0" w:line="240" w:lineRule="auto"/>
        <w:ind w:left="-567" w:firstLine="567"/>
        <w:jc w:val="both"/>
        <w:rPr>
          <w:rFonts w:ascii="Times New Roman" w:hAnsi="Times New Roman"/>
        </w:rPr>
      </w:pPr>
      <w:r w:rsidRPr="00833535">
        <w:rPr>
          <w:rFonts w:ascii="Times New Roman" w:hAnsi="Times New Roman"/>
        </w:rPr>
        <w:t xml:space="preserve">Сервісне та експлуатаційне обслуговування повинно бути проведено з періодичністю, що наведена у Таблиці 5. </w:t>
      </w:r>
    </w:p>
    <w:p w14:paraId="588FE6F2" w14:textId="77777777" w:rsidR="00B0316C" w:rsidRPr="00833535" w:rsidRDefault="00B0316C" w:rsidP="00B0316C">
      <w:pPr>
        <w:widowControl w:val="0"/>
        <w:autoSpaceDE w:val="0"/>
        <w:autoSpaceDN w:val="0"/>
        <w:spacing w:after="0" w:line="240" w:lineRule="auto"/>
        <w:jc w:val="both"/>
        <w:rPr>
          <w:rFonts w:ascii="Times New Roman" w:hAnsi="Times New Roman"/>
        </w:rPr>
      </w:pPr>
    </w:p>
    <w:p w14:paraId="239BAFF3" w14:textId="77777777" w:rsidR="00B0316C" w:rsidRPr="009E2E6A" w:rsidRDefault="00B0316C" w:rsidP="00B0316C">
      <w:pPr>
        <w:keepNext/>
        <w:widowControl w:val="0"/>
        <w:autoSpaceDE w:val="0"/>
        <w:autoSpaceDN w:val="0"/>
        <w:spacing w:after="0" w:line="240" w:lineRule="auto"/>
        <w:jc w:val="both"/>
        <w:rPr>
          <w:rFonts w:ascii="Times New Roman" w:hAnsi="Times New Roman"/>
          <w:b/>
        </w:rPr>
      </w:pPr>
      <w:r w:rsidRPr="00833535">
        <w:rPr>
          <w:rFonts w:ascii="Times New Roman" w:hAnsi="Times New Roman"/>
          <w:b/>
        </w:rPr>
        <w:t>Таблиця 5.</w:t>
      </w:r>
      <w:r w:rsidRPr="00833535">
        <w:rPr>
          <w:rFonts w:ascii="Times New Roman" w:hAnsi="Times New Roman"/>
        </w:rPr>
        <w:t xml:space="preserve"> Сервісне та експлуатаційне обслуговування вузлів АС.</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507"/>
        <w:gridCol w:w="5714"/>
        <w:gridCol w:w="1701"/>
      </w:tblGrid>
      <w:tr w:rsidR="00B0316C" w:rsidRPr="00833535" w14:paraId="3B285584" w14:textId="77777777" w:rsidTr="00B0316C">
        <w:trPr>
          <w:trHeight w:val="500"/>
          <w:tblHeader/>
        </w:trPr>
        <w:tc>
          <w:tcPr>
            <w:tcW w:w="568" w:type="dxa"/>
            <w:vAlign w:val="center"/>
          </w:tcPr>
          <w:p w14:paraId="26B9D58B" w14:textId="77777777" w:rsidR="00B0316C" w:rsidRPr="00B0316C" w:rsidRDefault="00B0316C" w:rsidP="00B0316C">
            <w:pPr>
              <w:spacing w:after="0" w:line="240" w:lineRule="auto"/>
              <w:ind w:left="720"/>
              <w:contextualSpacing/>
              <w:jc w:val="center"/>
              <w:rPr>
                <w:rFonts w:ascii="Times New Roman" w:hAnsi="Times New Roman"/>
                <w:b/>
              </w:rPr>
            </w:pPr>
            <w:r w:rsidRPr="00B0316C">
              <w:rPr>
                <w:rFonts w:ascii="Times New Roman" w:hAnsi="Times New Roman"/>
                <w:b/>
              </w:rPr>
              <w:t>№</w:t>
            </w:r>
          </w:p>
        </w:tc>
        <w:tc>
          <w:tcPr>
            <w:tcW w:w="2507" w:type="dxa"/>
            <w:vAlign w:val="center"/>
          </w:tcPr>
          <w:p w14:paraId="42420E49" w14:textId="77777777" w:rsidR="00B0316C" w:rsidRPr="00B0316C" w:rsidRDefault="00B0316C" w:rsidP="00B0316C">
            <w:pPr>
              <w:spacing w:after="0" w:line="240" w:lineRule="auto"/>
              <w:ind w:left="720" w:right="121"/>
              <w:contextualSpacing/>
              <w:jc w:val="center"/>
              <w:rPr>
                <w:rFonts w:ascii="Times New Roman" w:hAnsi="Times New Roman"/>
                <w:b/>
              </w:rPr>
            </w:pPr>
            <w:r w:rsidRPr="00B0316C">
              <w:rPr>
                <w:rFonts w:ascii="Times New Roman" w:hAnsi="Times New Roman"/>
                <w:b/>
              </w:rPr>
              <w:t>Тип обладнання АС</w:t>
            </w:r>
          </w:p>
        </w:tc>
        <w:tc>
          <w:tcPr>
            <w:tcW w:w="5714" w:type="dxa"/>
            <w:vAlign w:val="center"/>
          </w:tcPr>
          <w:p w14:paraId="7B2AE9B9" w14:textId="77777777" w:rsidR="00B0316C" w:rsidRPr="00B0316C" w:rsidRDefault="00B0316C" w:rsidP="00B0316C">
            <w:pPr>
              <w:spacing w:after="0" w:line="240" w:lineRule="auto"/>
              <w:ind w:left="720" w:right="135"/>
              <w:contextualSpacing/>
              <w:jc w:val="center"/>
              <w:rPr>
                <w:rFonts w:ascii="Times New Roman" w:hAnsi="Times New Roman"/>
                <w:b/>
              </w:rPr>
            </w:pPr>
            <w:r w:rsidRPr="00B0316C">
              <w:rPr>
                <w:rFonts w:ascii="Times New Roman" w:hAnsi="Times New Roman"/>
                <w:b/>
              </w:rPr>
              <w:t>Перелік робіт</w:t>
            </w:r>
          </w:p>
        </w:tc>
        <w:tc>
          <w:tcPr>
            <w:tcW w:w="1701" w:type="dxa"/>
          </w:tcPr>
          <w:p w14:paraId="38554AEE" w14:textId="77777777" w:rsidR="00B0316C" w:rsidRPr="00B0316C" w:rsidRDefault="00B0316C" w:rsidP="00B0316C">
            <w:pPr>
              <w:spacing w:after="0" w:line="240" w:lineRule="auto"/>
              <w:ind w:left="720" w:right="135"/>
              <w:contextualSpacing/>
              <w:jc w:val="center"/>
              <w:rPr>
                <w:rFonts w:ascii="Times New Roman" w:hAnsi="Times New Roman"/>
                <w:b/>
              </w:rPr>
            </w:pPr>
            <w:r w:rsidRPr="00B0316C">
              <w:rPr>
                <w:rFonts w:ascii="Times New Roman" w:hAnsi="Times New Roman"/>
                <w:b/>
              </w:rPr>
              <w:t>Періодичність</w:t>
            </w:r>
          </w:p>
        </w:tc>
      </w:tr>
      <w:tr w:rsidR="00B0316C" w:rsidRPr="00833535" w14:paraId="15BC732B" w14:textId="77777777" w:rsidTr="00B0316C">
        <w:trPr>
          <w:trHeight w:val="900"/>
        </w:trPr>
        <w:tc>
          <w:tcPr>
            <w:tcW w:w="568" w:type="dxa"/>
            <w:vMerge w:val="restart"/>
            <w:vAlign w:val="center"/>
          </w:tcPr>
          <w:p w14:paraId="1565869E"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w:t>
            </w:r>
          </w:p>
        </w:tc>
        <w:tc>
          <w:tcPr>
            <w:tcW w:w="2507" w:type="dxa"/>
            <w:vMerge w:val="restart"/>
            <w:vAlign w:val="center"/>
          </w:tcPr>
          <w:p w14:paraId="72EA10D2"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Контейнер в зборі з допоміжними системами для Стаціонарного посту АС </w:t>
            </w:r>
            <w:proofErr w:type="spellStart"/>
            <w:r w:rsidRPr="00B0316C">
              <w:rPr>
                <w:rFonts w:ascii="Times New Roman" w:hAnsi="Times New Roman"/>
              </w:rPr>
              <w:t>Envitech</w:t>
            </w:r>
            <w:proofErr w:type="spellEnd"/>
          </w:p>
        </w:tc>
        <w:tc>
          <w:tcPr>
            <w:tcW w:w="5714" w:type="dxa"/>
            <w:tcBorders>
              <w:bottom w:val="single" w:sz="4" w:space="0" w:color="auto"/>
            </w:tcBorders>
          </w:tcPr>
          <w:p w14:paraId="189435B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на предмет відсутності механічних пошкоджень елементів контейнеру. Перевірка надійності кріплення зовнішніх та внутрішніх елементів контейнеру.</w:t>
            </w:r>
          </w:p>
          <w:p w14:paraId="08DC5BE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bottom w:val="single" w:sz="4" w:space="0" w:color="auto"/>
            </w:tcBorders>
          </w:tcPr>
          <w:p w14:paraId="08BEAB4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tc>
      </w:tr>
      <w:tr w:rsidR="00B0316C" w:rsidRPr="00833535" w14:paraId="19C54624" w14:textId="77777777" w:rsidTr="00B0316C">
        <w:trPr>
          <w:trHeight w:val="856"/>
        </w:trPr>
        <w:tc>
          <w:tcPr>
            <w:tcW w:w="568" w:type="dxa"/>
            <w:vMerge/>
            <w:vAlign w:val="center"/>
          </w:tcPr>
          <w:p w14:paraId="799B05F2"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4B400023"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715215D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системи електропостачання;</w:t>
            </w:r>
          </w:p>
          <w:p w14:paraId="751D55E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панелей контейнеру, очистка покрівлі;</w:t>
            </w:r>
          </w:p>
          <w:p w14:paraId="0175C67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та змащення механізму відкривання дверей, змащення ущільнювальних елементів;</w:t>
            </w:r>
          </w:p>
          <w:p w14:paraId="1E4B1EE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відповідності експлуатаційних характеристик, а в разі необхідності заміна батарей систем безперебійного живлення контейнеру;</w:t>
            </w:r>
          </w:p>
          <w:p w14:paraId="42ECE6F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та обслуговування кондиціонера, включаючи за необхідності заміну частин, що вийшли із ладу, дозаправку холодоагентом та очистку системи;</w:t>
            </w:r>
          </w:p>
          <w:p w14:paraId="1566A5A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відповідності експлуатаційних характеристик системи відбору проби повітря, за необхідності усунення недоліків;</w:t>
            </w:r>
          </w:p>
          <w:p w14:paraId="1DED03A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Перевірка справності </w:t>
            </w:r>
            <w:proofErr w:type="spellStart"/>
            <w:r w:rsidRPr="00B0316C">
              <w:rPr>
                <w:rFonts w:ascii="Times New Roman" w:hAnsi="Times New Roman"/>
              </w:rPr>
              <w:t>метеощогли</w:t>
            </w:r>
            <w:proofErr w:type="spellEnd"/>
            <w:r w:rsidRPr="00B0316C">
              <w:rPr>
                <w:rFonts w:ascii="Times New Roman" w:hAnsi="Times New Roman"/>
              </w:rPr>
              <w:t xml:space="preserve"> та відповідності експлуатаційних характеристик метеостанції, за необхідності усунення недоліків;</w:t>
            </w:r>
          </w:p>
          <w:p w14:paraId="28B2FD2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Перевірка справності ПК контейнера, блоків </w:t>
            </w:r>
            <w:proofErr w:type="spellStart"/>
            <w:r w:rsidRPr="00B0316C">
              <w:rPr>
                <w:rFonts w:ascii="Times New Roman" w:hAnsi="Times New Roman"/>
              </w:rPr>
              <w:t>AuRes</w:t>
            </w:r>
            <w:proofErr w:type="spellEnd"/>
            <w:r w:rsidRPr="00B0316C">
              <w:rPr>
                <w:rFonts w:ascii="Times New Roman" w:hAnsi="Times New Roman"/>
              </w:rPr>
              <w:t xml:space="preserve"> та E-</w:t>
            </w:r>
            <w:proofErr w:type="spellStart"/>
            <w:r w:rsidRPr="00B0316C">
              <w:rPr>
                <w:rFonts w:ascii="Times New Roman" w:hAnsi="Times New Roman"/>
              </w:rPr>
              <w:t>Log</w:t>
            </w:r>
            <w:proofErr w:type="spellEnd"/>
            <w:r w:rsidRPr="00B0316C">
              <w:rPr>
                <w:rFonts w:ascii="Times New Roman" w:hAnsi="Times New Roman"/>
              </w:rPr>
              <w:t>, за необхідності усунення недоліків.</w:t>
            </w:r>
          </w:p>
        </w:tc>
        <w:tc>
          <w:tcPr>
            <w:tcW w:w="1701" w:type="dxa"/>
            <w:tcBorders>
              <w:top w:val="single" w:sz="4" w:space="0" w:color="auto"/>
            </w:tcBorders>
          </w:tcPr>
          <w:p w14:paraId="75A6C44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tc>
      </w:tr>
      <w:tr w:rsidR="00B0316C" w:rsidRPr="00833535" w14:paraId="1D5058BF" w14:textId="77777777" w:rsidTr="00B0316C">
        <w:trPr>
          <w:trHeight w:val="1332"/>
        </w:trPr>
        <w:tc>
          <w:tcPr>
            <w:tcW w:w="568" w:type="dxa"/>
            <w:vMerge w:val="restart"/>
            <w:vAlign w:val="center"/>
          </w:tcPr>
          <w:p w14:paraId="4020A546"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lastRenderedPageBreak/>
              <w:t>2</w:t>
            </w:r>
          </w:p>
        </w:tc>
        <w:tc>
          <w:tcPr>
            <w:tcW w:w="2507" w:type="dxa"/>
            <w:vMerge w:val="restart"/>
            <w:vAlign w:val="center"/>
          </w:tcPr>
          <w:p w14:paraId="3F71523C"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діоксиду сірки (SО2) в атмосферному повітрі APSA-370</w:t>
            </w:r>
          </w:p>
        </w:tc>
        <w:tc>
          <w:tcPr>
            <w:tcW w:w="5714" w:type="dxa"/>
            <w:tcBorders>
              <w:bottom w:val="single" w:sz="4" w:space="0" w:color="auto"/>
            </w:tcBorders>
          </w:tcPr>
          <w:p w14:paraId="796C9F8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57313F8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175E381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bottom w:val="single" w:sz="4" w:space="0" w:color="auto"/>
            </w:tcBorders>
          </w:tcPr>
          <w:p w14:paraId="1499B5D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67E21F38" w14:textId="77777777" w:rsidR="00B0316C" w:rsidRPr="00B0316C" w:rsidRDefault="00B0316C" w:rsidP="00B0316C">
            <w:pPr>
              <w:spacing w:after="0" w:line="240" w:lineRule="auto"/>
              <w:ind w:left="720" w:right="135"/>
              <w:contextualSpacing/>
              <w:jc w:val="both"/>
              <w:rPr>
                <w:rFonts w:ascii="Times New Roman" w:hAnsi="Times New Roman"/>
              </w:rPr>
            </w:pPr>
          </w:p>
          <w:p w14:paraId="68D49BEE" w14:textId="77777777" w:rsidR="00B0316C" w:rsidRPr="00B0316C" w:rsidRDefault="00B0316C" w:rsidP="00B0316C">
            <w:pPr>
              <w:spacing w:after="0" w:line="240" w:lineRule="auto"/>
              <w:ind w:left="720" w:right="135"/>
              <w:contextualSpacing/>
              <w:jc w:val="both"/>
              <w:rPr>
                <w:rFonts w:ascii="Times New Roman" w:hAnsi="Times New Roman"/>
              </w:rPr>
            </w:pPr>
          </w:p>
          <w:p w14:paraId="3F6EEB94"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52986CCF" w14:textId="77777777" w:rsidTr="00B0316C">
        <w:trPr>
          <w:trHeight w:val="597"/>
        </w:trPr>
        <w:tc>
          <w:tcPr>
            <w:tcW w:w="568" w:type="dxa"/>
            <w:vMerge/>
            <w:vAlign w:val="center"/>
          </w:tcPr>
          <w:p w14:paraId="2E6951E8"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197805CE"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2C835F1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46E4CCF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60F65553" w14:textId="77777777" w:rsidTr="00B0316C">
        <w:trPr>
          <w:trHeight w:val="3284"/>
        </w:trPr>
        <w:tc>
          <w:tcPr>
            <w:tcW w:w="568" w:type="dxa"/>
            <w:vMerge/>
            <w:vAlign w:val="center"/>
          </w:tcPr>
          <w:p w14:paraId="3C9320CF"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735E7658"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09EF034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315EB28F"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9022005900);</w:t>
            </w:r>
          </w:p>
          <w:p w14:paraId="18F4EF0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мембрани і тримача (2 од.) (парт-номер 9022002900);</w:t>
            </w:r>
          </w:p>
          <w:p w14:paraId="078248D8"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повітряного фільтра 0,3 мкм (парт-номер 9026000200);</w:t>
            </w:r>
          </w:p>
          <w:p w14:paraId="2C31388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ксенонової лампи (парт-номер 9022003800);</w:t>
            </w:r>
          </w:p>
          <w:p w14:paraId="77522D0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НС фільтра (парт-номер 9022003700);</w:t>
            </w:r>
          </w:p>
          <w:p w14:paraId="2696D9F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9057003400);</w:t>
            </w:r>
          </w:p>
          <w:p w14:paraId="043479A1"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насосу, за необхідності елементів насосу (парт-номери 9022005500 та 9022005600);</w:t>
            </w:r>
          </w:p>
          <w:p w14:paraId="6C2ABEFF"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w:t>
            </w:r>
          </w:p>
          <w:p w14:paraId="3EEE2E9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tc>
        <w:tc>
          <w:tcPr>
            <w:tcW w:w="1701" w:type="dxa"/>
            <w:tcBorders>
              <w:top w:val="single" w:sz="4" w:space="0" w:color="auto"/>
            </w:tcBorders>
          </w:tcPr>
          <w:p w14:paraId="527EAE6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2C821168" w14:textId="77777777" w:rsidTr="00B0316C">
        <w:trPr>
          <w:trHeight w:val="1322"/>
        </w:trPr>
        <w:tc>
          <w:tcPr>
            <w:tcW w:w="568" w:type="dxa"/>
            <w:vMerge w:val="restart"/>
            <w:vAlign w:val="center"/>
          </w:tcPr>
          <w:p w14:paraId="6534472A"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3</w:t>
            </w:r>
          </w:p>
        </w:tc>
        <w:tc>
          <w:tcPr>
            <w:tcW w:w="2507" w:type="dxa"/>
            <w:vMerge w:val="restart"/>
            <w:vAlign w:val="center"/>
          </w:tcPr>
          <w:p w14:paraId="219AF352"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Аналізатор для визначення вмісту оксидів азоту (NO, NO2, </w:t>
            </w:r>
            <w:proofErr w:type="spellStart"/>
            <w:r w:rsidRPr="00B0316C">
              <w:rPr>
                <w:rFonts w:ascii="Times New Roman" w:hAnsi="Times New Roman"/>
              </w:rPr>
              <w:t>NOx</w:t>
            </w:r>
            <w:proofErr w:type="spellEnd"/>
            <w:r w:rsidRPr="00B0316C">
              <w:rPr>
                <w:rFonts w:ascii="Times New Roman" w:hAnsi="Times New Roman"/>
              </w:rPr>
              <w:t>) в атмосферному повітрі APNA-370</w:t>
            </w:r>
          </w:p>
        </w:tc>
        <w:tc>
          <w:tcPr>
            <w:tcW w:w="5714" w:type="dxa"/>
            <w:tcBorders>
              <w:bottom w:val="single" w:sz="4" w:space="0" w:color="auto"/>
            </w:tcBorders>
          </w:tcPr>
          <w:p w14:paraId="50755B3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41384EC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2833ECC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bottom w:val="single" w:sz="4" w:space="0" w:color="auto"/>
            </w:tcBorders>
          </w:tcPr>
          <w:p w14:paraId="6B108EF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7549D520"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7B5054E1" w14:textId="77777777" w:rsidTr="00B0316C">
        <w:trPr>
          <w:trHeight w:val="450"/>
        </w:trPr>
        <w:tc>
          <w:tcPr>
            <w:tcW w:w="568" w:type="dxa"/>
            <w:vMerge/>
            <w:vAlign w:val="center"/>
          </w:tcPr>
          <w:p w14:paraId="14E28219"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50A5BF37"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01A57B6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447C9AE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77624B4D" w14:textId="77777777" w:rsidTr="00B0316C">
        <w:trPr>
          <w:trHeight w:val="612"/>
        </w:trPr>
        <w:tc>
          <w:tcPr>
            <w:tcW w:w="568" w:type="dxa"/>
            <w:vMerge/>
            <w:vAlign w:val="center"/>
          </w:tcPr>
          <w:p w14:paraId="53D53EC9"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36D69962"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61C721D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2F6900E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9022003100);</w:t>
            </w:r>
          </w:p>
          <w:p w14:paraId="6A547DA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вставного елементу фільтру (парт-номер 9022003200);</w:t>
            </w:r>
          </w:p>
          <w:p w14:paraId="466634EE"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 (2 од.) (парт-номер 9022002900);</w:t>
            </w:r>
          </w:p>
          <w:p w14:paraId="5A097B8E"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DO (парт-номер 9022010000);</w:t>
            </w:r>
          </w:p>
          <w:p w14:paraId="38D5E269"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UV лампи (парт-номер 9022009500);</w:t>
            </w:r>
          </w:p>
          <w:p w14:paraId="005B983C"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 xml:space="preserve">UV </w:t>
            </w:r>
            <w:proofErr w:type="spellStart"/>
            <w:r w:rsidRPr="00B0316C">
              <w:rPr>
                <w:rFonts w:ascii="Times New Roman" w:hAnsi="Times New Roman"/>
                <w:lang w:eastAsia="ru-RU"/>
              </w:rPr>
              <w:t>Liner</w:t>
            </w:r>
            <w:proofErr w:type="spellEnd"/>
            <w:r w:rsidRPr="00B0316C">
              <w:rPr>
                <w:rFonts w:ascii="Times New Roman" w:hAnsi="Times New Roman"/>
                <w:lang w:eastAsia="ru-RU"/>
              </w:rPr>
              <w:t xml:space="preserve"> (парт-номер 9057004300);</w:t>
            </w:r>
          </w:p>
          <w:p w14:paraId="54EBF13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осушувача (парт-номер 9022009900);</w:t>
            </w:r>
          </w:p>
          <w:p w14:paraId="7A91A66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трубки каталізатора (парт-номер 9020001000);</w:t>
            </w:r>
          </w:p>
          <w:p w14:paraId="40A949A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повітряного фільтра 0,3 мкм (парт-номер 9026000200);</w:t>
            </w:r>
          </w:p>
          <w:p w14:paraId="397A96B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9022006400);</w:t>
            </w:r>
          </w:p>
          <w:p w14:paraId="2EF462D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силікагелю (парт-номер 9057003600);</w:t>
            </w:r>
          </w:p>
          <w:p w14:paraId="708097B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насосу, за необхідності елементів насосу (парт-</w:t>
            </w:r>
            <w:r w:rsidRPr="00B0316C">
              <w:rPr>
                <w:rFonts w:ascii="Times New Roman" w:hAnsi="Times New Roman"/>
                <w:lang w:eastAsia="ru-RU"/>
              </w:rPr>
              <w:lastRenderedPageBreak/>
              <w:t>номери 9022005500 та 9022005600);</w:t>
            </w:r>
          </w:p>
          <w:p w14:paraId="1049178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магнітного клапану (3 од.) (парт-номер 9022009600), за необхідності заміна клапанів;</w:t>
            </w:r>
          </w:p>
          <w:p w14:paraId="5F17896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 за необхідності заміна LCD елементу;</w:t>
            </w:r>
          </w:p>
          <w:p w14:paraId="24FF109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tc>
        <w:tc>
          <w:tcPr>
            <w:tcW w:w="1701" w:type="dxa"/>
            <w:tcBorders>
              <w:top w:val="single" w:sz="4" w:space="0" w:color="auto"/>
            </w:tcBorders>
          </w:tcPr>
          <w:p w14:paraId="682BE7A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Не рідше 1 раз на 1 рік</w:t>
            </w:r>
          </w:p>
        </w:tc>
      </w:tr>
      <w:tr w:rsidR="00B0316C" w:rsidRPr="00833535" w14:paraId="03455141" w14:textId="77777777" w:rsidTr="00B0316C">
        <w:trPr>
          <w:trHeight w:val="1328"/>
        </w:trPr>
        <w:tc>
          <w:tcPr>
            <w:tcW w:w="568" w:type="dxa"/>
            <w:vMerge w:val="restart"/>
            <w:vAlign w:val="center"/>
          </w:tcPr>
          <w:p w14:paraId="10EFC92E"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4</w:t>
            </w:r>
          </w:p>
        </w:tc>
        <w:tc>
          <w:tcPr>
            <w:tcW w:w="2507" w:type="dxa"/>
            <w:vMerge w:val="restart"/>
            <w:vAlign w:val="center"/>
          </w:tcPr>
          <w:p w14:paraId="5A059518"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монооксиду вуглецю (СО) в атмосферному повітрі APMA-370</w:t>
            </w:r>
          </w:p>
        </w:tc>
        <w:tc>
          <w:tcPr>
            <w:tcW w:w="5714" w:type="dxa"/>
            <w:tcBorders>
              <w:bottom w:val="single" w:sz="4" w:space="0" w:color="auto"/>
            </w:tcBorders>
          </w:tcPr>
          <w:p w14:paraId="23359A1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5A64BB5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6574F7A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bottom w:val="single" w:sz="4" w:space="0" w:color="auto"/>
            </w:tcBorders>
          </w:tcPr>
          <w:p w14:paraId="534D170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4F79808C"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0F7CA955" w14:textId="77777777" w:rsidTr="00B0316C">
        <w:trPr>
          <w:trHeight w:val="375"/>
        </w:trPr>
        <w:tc>
          <w:tcPr>
            <w:tcW w:w="568" w:type="dxa"/>
            <w:vMerge/>
            <w:vAlign w:val="center"/>
          </w:tcPr>
          <w:p w14:paraId="154AEEA7"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76B22D72"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2C8668C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3B6E3F3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15EE3E13" w14:textId="77777777" w:rsidTr="00B0316C">
        <w:trPr>
          <w:trHeight w:val="870"/>
        </w:trPr>
        <w:tc>
          <w:tcPr>
            <w:tcW w:w="568" w:type="dxa"/>
            <w:vMerge/>
            <w:vAlign w:val="center"/>
          </w:tcPr>
          <w:p w14:paraId="3C78CEC3"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01A0E11E"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13E8D9F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66FDEC88"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9022003100);</w:t>
            </w:r>
          </w:p>
          <w:p w14:paraId="36681E0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вставного елементу фільтру (парт-номер 9022003200);</w:t>
            </w:r>
          </w:p>
          <w:p w14:paraId="53548AA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 та тримачів (2 од.) (парт-номер 9022002900);</w:t>
            </w:r>
          </w:p>
          <w:p w14:paraId="6D58AEB1"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 xml:space="preserve">елементу </w:t>
            </w:r>
            <w:proofErr w:type="spellStart"/>
            <w:r w:rsidRPr="00B0316C">
              <w:rPr>
                <w:rFonts w:ascii="Times New Roman" w:hAnsi="Times New Roman"/>
                <w:lang w:eastAsia="ru-RU"/>
              </w:rPr>
              <w:t>каталізаційної</w:t>
            </w:r>
            <w:proofErr w:type="spellEnd"/>
            <w:r w:rsidRPr="00B0316C">
              <w:rPr>
                <w:rFonts w:ascii="Times New Roman" w:hAnsi="Times New Roman"/>
                <w:lang w:eastAsia="ru-RU"/>
              </w:rPr>
              <w:t xml:space="preserve"> труби (парт-номер 9022006300);</w:t>
            </w:r>
          </w:p>
          <w:p w14:paraId="7E329DB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повітряного фільтра 0,3 мкм (парт-номер 9026000200);</w:t>
            </w:r>
          </w:p>
          <w:p w14:paraId="76D907AF"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9022006400);</w:t>
            </w:r>
          </w:p>
          <w:p w14:paraId="7F08CA2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насосу, за необхідності елементів насосу (парт-номери 9022005500 та 9022005600);</w:t>
            </w:r>
          </w:p>
          <w:p w14:paraId="0F40CEB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магнітного вентиля (парт-номер 9022009300);</w:t>
            </w:r>
          </w:p>
          <w:p w14:paraId="4447A031"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 за необхідності заміна LCD елементу;</w:t>
            </w:r>
          </w:p>
          <w:p w14:paraId="0AD963D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tc>
        <w:tc>
          <w:tcPr>
            <w:tcW w:w="1701" w:type="dxa"/>
            <w:tcBorders>
              <w:top w:val="single" w:sz="4" w:space="0" w:color="auto"/>
            </w:tcBorders>
          </w:tcPr>
          <w:p w14:paraId="50D852D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5782709D" w14:textId="77777777" w:rsidTr="00B0316C">
        <w:trPr>
          <w:trHeight w:val="1465"/>
        </w:trPr>
        <w:tc>
          <w:tcPr>
            <w:tcW w:w="568" w:type="dxa"/>
            <w:vMerge w:val="restart"/>
            <w:vAlign w:val="center"/>
          </w:tcPr>
          <w:p w14:paraId="6FD01513"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5</w:t>
            </w:r>
          </w:p>
        </w:tc>
        <w:tc>
          <w:tcPr>
            <w:tcW w:w="2507" w:type="dxa"/>
            <w:vMerge w:val="restart"/>
            <w:vAlign w:val="center"/>
          </w:tcPr>
          <w:p w14:paraId="1CC56042"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озону (О3)  в атмосферному повітріAPOA-370</w:t>
            </w:r>
          </w:p>
        </w:tc>
        <w:tc>
          <w:tcPr>
            <w:tcW w:w="5714" w:type="dxa"/>
            <w:tcBorders>
              <w:top w:val="single" w:sz="4" w:space="0" w:color="auto"/>
              <w:bottom w:val="single" w:sz="4" w:space="0" w:color="auto"/>
            </w:tcBorders>
          </w:tcPr>
          <w:p w14:paraId="5B0A7C3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3C4D668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006373F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p w14:paraId="02643DD9" w14:textId="77777777" w:rsidR="00B0316C" w:rsidRPr="00B0316C" w:rsidRDefault="00B0316C" w:rsidP="00B0316C">
            <w:pPr>
              <w:spacing w:after="0" w:line="240" w:lineRule="auto"/>
              <w:ind w:left="720" w:right="135"/>
              <w:contextualSpacing/>
              <w:jc w:val="both"/>
              <w:rPr>
                <w:rFonts w:ascii="Times New Roman" w:hAnsi="Times New Roman"/>
              </w:rPr>
            </w:pPr>
          </w:p>
        </w:tc>
        <w:tc>
          <w:tcPr>
            <w:tcW w:w="1701" w:type="dxa"/>
            <w:tcBorders>
              <w:top w:val="single" w:sz="4" w:space="0" w:color="auto"/>
              <w:bottom w:val="single" w:sz="4" w:space="0" w:color="auto"/>
            </w:tcBorders>
          </w:tcPr>
          <w:p w14:paraId="5AA5580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142E83C9"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77D8978F" w14:textId="77777777" w:rsidTr="00B0316C">
        <w:trPr>
          <w:trHeight w:val="495"/>
        </w:trPr>
        <w:tc>
          <w:tcPr>
            <w:tcW w:w="568" w:type="dxa"/>
            <w:vMerge/>
            <w:vAlign w:val="center"/>
          </w:tcPr>
          <w:p w14:paraId="42271286"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6FFE7033"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0F23465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574E748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7A250851" w14:textId="77777777" w:rsidTr="00B0316C">
        <w:trPr>
          <w:trHeight w:val="555"/>
        </w:trPr>
        <w:tc>
          <w:tcPr>
            <w:tcW w:w="568" w:type="dxa"/>
            <w:vMerge/>
            <w:vAlign w:val="center"/>
          </w:tcPr>
          <w:p w14:paraId="4B3B3E36"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3ACE81CC"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1F56435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4B61CDA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9022005900);</w:t>
            </w:r>
          </w:p>
          <w:p w14:paraId="021B34DF"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мембрани і тримача (парт-номер 9022002900);</w:t>
            </w:r>
          </w:p>
          <w:p w14:paraId="68C80123"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трубки DO (парт-номер 9022006000);</w:t>
            </w:r>
          </w:p>
          <w:p w14:paraId="5BE08969"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 xml:space="preserve">УФ-лампи (парт-номер 9022009700), за </w:t>
            </w:r>
            <w:r w:rsidRPr="00B0316C">
              <w:rPr>
                <w:rFonts w:ascii="Times New Roman" w:hAnsi="Times New Roman"/>
                <w:lang w:eastAsia="ru-RU"/>
              </w:rPr>
              <w:lastRenderedPageBreak/>
              <w:t>необхідності заміна УФ-лампи;</w:t>
            </w:r>
          </w:p>
          <w:p w14:paraId="50046EF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насосу, за необхідності елементів насосу (парт-номери 9022005500 та 9022005600);</w:t>
            </w:r>
          </w:p>
          <w:p w14:paraId="5522C4B0"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магнітного вентиля (парт-номер 9022009300);</w:t>
            </w:r>
          </w:p>
          <w:p w14:paraId="31E0798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w:t>
            </w:r>
          </w:p>
          <w:p w14:paraId="0BA388A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tc>
        <w:tc>
          <w:tcPr>
            <w:tcW w:w="1701" w:type="dxa"/>
            <w:tcBorders>
              <w:top w:val="single" w:sz="4" w:space="0" w:color="auto"/>
            </w:tcBorders>
          </w:tcPr>
          <w:p w14:paraId="1BBE99F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Не рідше 1 раз на 1 рік</w:t>
            </w:r>
          </w:p>
        </w:tc>
      </w:tr>
      <w:tr w:rsidR="00B0316C" w:rsidRPr="00833535" w14:paraId="26CD8D81" w14:textId="77777777" w:rsidTr="00B0316C">
        <w:trPr>
          <w:trHeight w:val="300"/>
        </w:trPr>
        <w:tc>
          <w:tcPr>
            <w:tcW w:w="568" w:type="dxa"/>
            <w:vMerge w:val="restart"/>
            <w:vAlign w:val="center"/>
          </w:tcPr>
          <w:p w14:paraId="79BD1417"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6</w:t>
            </w:r>
          </w:p>
        </w:tc>
        <w:tc>
          <w:tcPr>
            <w:tcW w:w="2507" w:type="dxa"/>
            <w:vMerge w:val="restart"/>
            <w:vAlign w:val="center"/>
          </w:tcPr>
          <w:p w14:paraId="65B8C28B"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зважених часток PM1; РМ2.5; РМ10; TSP(</w:t>
            </w:r>
            <w:proofErr w:type="spellStart"/>
            <w:r w:rsidRPr="00B0316C">
              <w:rPr>
                <w:rFonts w:ascii="Times New Roman" w:hAnsi="Times New Roman"/>
              </w:rPr>
              <w:t>PMtot</w:t>
            </w:r>
            <w:proofErr w:type="spellEnd"/>
            <w:r w:rsidRPr="00B0316C">
              <w:rPr>
                <w:rFonts w:ascii="Times New Roman" w:hAnsi="Times New Roman"/>
              </w:rPr>
              <w:t>) одночасно в атмосферному повітрі APDA-372</w:t>
            </w:r>
          </w:p>
        </w:tc>
        <w:tc>
          <w:tcPr>
            <w:tcW w:w="5714" w:type="dxa"/>
            <w:tcBorders>
              <w:top w:val="single" w:sz="4" w:space="0" w:color="auto"/>
              <w:bottom w:val="single" w:sz="4" w:space="0" w:color="auto"/>
            </w:tcBorders>
          </w:tcPr>
          <w:p w14:paraId="7C0C490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Очистка пробовідбірної головки</w:t>
            </w:r>
          </w:p>
          <w:p w14:paraId="7E59848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4B3E0EE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248D78C4" w14:textId="77777777" w:rsidTr="00B0316C">
        <w:trPr>
          <w:trHeight w:val="2215"/>
        </w:trPr>
        <w:tc>
          <w:tcPr>
            <w:tcW w:w="568" w:type="dxa"/>
            <w:vMerge/>
            <w:vAlign w:val="center"/>
          </w:tcPr>
          <w:p w14:paraId="36BA5772"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25B97221"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565C1AE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Коригування зміщення;</w:t>
            </w:r>
          </w:p>
          <w:p w14:paraId="2681E61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герметичності всієї системи аналізатора, за необхідності заміна комплекту прокладок;</w:t>
            </w:r>
          </w:p>
          <w:p w14:paraId="6065D59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Налаштування чутливості датчика вмісту частинок;</w:t>
            </w:r>
          </w:p>
          <w:p w14:paraId="3DBF6FF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потоку частинок в датчику вмісту частинок;</w:t>
            </w:r>
          </w:p>
          <w:p w14:paraId="7436874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об’ємної витрати;</w:t>
            </w:r>
          </w:p>
          <w:p w14:paraId="6AF1A6D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Очищення аналізатора;</w:t>
            </w:r>
          </w:p>
          <w:p w14:paraId="539B129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Очищення, а у випадку сильного забруднення заміна всмоктувального фільтру внутрішнього насосу;</w:t>
            </w:r>
          </w:p>
          <w:p w14:paraId="7F24645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відповідності експлуатаційних характеристик метеорологічного сенсору, за необхідності усунення недоліків.</w:t>
            </w:r>
          </w:p>
        </w:tc>
        <w:tc>
          <w:tcPr>
            <w:tcW w:w="1701" w:type="dxa"/>
            <w:tcBorders>
              <w:top w:val="single" w:sz="4" w:space="0" w:color="auto"/>
            </w:tcBorders>
          </w:tcPr>
          <w:p w14:paraId="322A871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w:t>
            </w:r>
          </w:p>
        </w:tc>
      </w:tr>
      <w:tr w:rsidR="00B0316C" w:rsidRPr="00833535" w14:paraId="30C14080" w14:textId="77777777" w:rsidTr="00B0316C">
        <w:trPr>
          <w:trHeight w:val="1328"/>
        </w:trPr>
        <w:tc>
          <w:tcPr>
            <w:tcW w:w="568" w:type="dxa"/>
            <w:vMerge w:val="restart"/>
            <w:vAlign w:val="center"/>
          </w:tcPr>
          <w:p w14:paraId="625EB0E5"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7</w:t>
            </w:r>
          </w:p>
        </w:tc>
        <w:tc>
          <w:tcPr>
            <w:tcW w:w="2507" w:type="dxa"/>
            <w:vMerge w:val="restart"/>
            <w:vAlign w:val="center"/>
          </w:tcPr>
          <w:p w14:paraId="65B53C26"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аміаку (NH3) в атмосферному повітрі APNA-370</w:t>
            </w:r>
          </w:p>
        </w:tc>
        <w:tc>
          <w:tcPr>
            <w:tcW w:w="5714" w:type="dxa"/>
            <w:tcBorders>
              <w:top w:val="single" w:sz="4" w:space="0" w:color="auto"/>
              <w:bottom w:val="single" w:sz="4" w:space="0" w:color="auto"/>
            </w:tcBorders>
          </w:tcPr>
          <w:p w14:paraId="74D15A6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1E8681D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292F7C7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1DC6513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5C25C9F2"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3E2A6BD3" w14:textId="77777777" w:rsidTr="00B0316C">
        <w:trPr>
          <w:trHeight w:val="480"/>
        </w:trPr>
        <w:tc>
          <w:tcPr>
            <w:tcW w:w="568" w:type="dxa"/>
            <w:vMerge/>
            <w:vAlign w:val="center"/>
          </w:tcPr>
          <w:p w14:paraId="00D44472"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6A528A00"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7B8511D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3B0B5E3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369FF273" w14:textId="77777777" w:rsidTr="00B0316C">
        <w:trPr>
          <w:trHeight w:val="510"/>
        </w:trPr>
        <w:tc>
          <w:tcPr>
            <w:tcW w:w="568" w:type="dxa"/>
            <w:vMerge/>
            <w:vAlign w:val="center"/>
          </w:tcPr>
          <w:p w14:paraId="7C77638D"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0B3319A1"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shd w:val="clear" w:color="auto" w:fill="FFFFFF" w:themeFill="background1"/>
          </w:tcPr>
          <w:p w14:paraId="426ADD4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18B7B19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9022003100);</w:t>
            </w:r>
          </w:p>
          <w:p w14:paraId="5A244AD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 (2 од.) (парт-номер 9022002900);</w:t>
            </w:r>
          </w:p>
          <w:p w14:paraId="3D58E0C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DO (парт-номер 9022010000);</w:t>
            </w:r>
          </w:p>
          <w:p w14:paraId="15B4A3C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UV лампи (парт-номер 9022009500);</w:t>
            </w:r>
          </w:p>
          <w:p w14:paraId="4DFC404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 xml:space="preserve">UV </w:t>
            </w:r>
            <w:proofErr w:type="spellStart"/>
            <w:r w:rsidRPr="00B0316C">
              <w:rPr>
                <w:rFonts w:ascii="Times New Roman" w:hAnsi="Times New Roman"/>
                <w:lang w:eastAsia="ru-RU"/>
              </w:rPr>
              <w:t>Liner</w:t>
            </w:r>
            <w:proofErr w:type="spellEnd"/>
            <w:r w:rsidRPr="00B0316C">
              <w:rPr>
                <w:rFonts w:ascii="Times New Roman" w:hAnsi="Times New Roman"/>
                <w:lang w:eastAsia="ru-RU"/>
              </w:rPr>
              <w:t xml:space="preserve"> (парт-номер 9057004300);</w:t>
            </w:r>
          </w:p>
          <w:p w14:paraId="613A604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осушувача (парт-номер 9022009900);</w:t>
            </w:r>
          </w:p>
          <w:p w14:paraId="178C22A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трубки каталізатора (2 од.) (парт-номер 9020001000);</w:t>
            </w:r>
          </w:p>
          <w:p w14:paraId="761AA74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повітряного фільтра 0,3 мкм (парт-номер 9026000200);</w:t>
            </w:r>
          </w:p>
          <w:p w14:paraId="7791231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9022006400);</w:t>
            </w:r>
          </w:p>
          <w:p w14:paraId="15FD105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силікагелю (парт-номер 9057003600);</w:t>
            </w:r>
          </w:p>
          <w:p w14:paraId="28689660"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lastRenderedPageBreak/>
              <w:t>насосу, за необхідності елементів насосу (парт-номери 9022005500 та 9022005600);</w:t>
            </w:r>
          </w:p>
          <w:p w14:paraId="4F5DA04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магнітного клапану (3 од.) (парт-номер 9022009600), за необхідності заміна клапанів;</w:t>
            </w:r>
          </w:p>
          <w:p w14:paraId="55DA1DCE"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 за необхідності заміна LCD елементу;</w:t>
            </w:r>
          </w:p>
          <w:p w14:paraId="2BB63E28"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p w14:paraId="097B419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конвертерної трубки.</w:t>
            </w:r>
          </w:p>
        </w:tc>
        <w:tc>
          <w:tcPr>
            <w:tcW w:w="1701" w:type="dxa"/>
            <w:tcBorders>
              <w:top w:val="single" w:sz="4" w:space="0" w:color="auto"/>
            </w:tcBorders>
          </w:tcPr>
          <w:p w14:paraId="589065D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Не рідше 1 раз на 1 рік</w:t>
            </w:r>
          </w:p>
        </w:tc>
      </w:tr>
      <w:tr w:rsidR="00B0316C" w:rsidRPr="00833535" w14:paraId="690243F7" w14:textId="77777777" w:rsidTr="00B0316C">
        <w:trPr>
          <w:trHeight w:val="336"/>
        </w:trPr>
        <w:tc>
          <w:tcPr>
            <w:tcW w:w="568" w:type="dxa"/>
            <w:vMerge w:val="restart"/>
            <w:vAlign w:val="center"/>
          </w:tcPr>
          <w:p w14:paraId="3124FD98"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8</w:t>
            </w:r>
          </w:p>
        </w:tc>
        <w:tc>
          <w:tcPr>
            <w:tcW w:w="2507" w:type="dxa"/>
            <w:vMerge w:val="restart"/>
            <w:vAlign w:val="center"/>
          </w:tcPr>
          <w:p w14:paraId="7321858F"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Аналізатор для визначення вмісту сірководню (H2S) в атмосферному повітрі APSA-370. До комплекту вбудований конвертер </w:t>
            </w:r>
            <w:proofErr w:type="spellStart"/>
            <w:r w:rsidRPr="00B0316C">
              <w:rPr>
                <w:rFonts w:ascii="Times New Roman" w:hAnsi="Times New Roman"/>
              </w:rPr>
              <w:t>Sox</w:t>
            </w:r>
            <w:proofErr w:type="spellEnd"/>
            <w:r w:rsidRPr="00B0316C">
              <w:rPr>
                <w:rFonts w:ascii="Times New Roman" w:hAnsi="Times New Roman"/>
              </w:rPr>
              <w:t xml:space="preserve"> скрубер, капіляр PPD, та комплект аксесуарів</w:t>
            </w:r>
          </w:p>
        </w:tc>
        <w:tc>
          <w:tcPr>
            <w:tcW w:w="5714" w:type="dxa"/>
            <w:tcBorders>
              <w:top w:val="single" w:sz="4" w:space="0" w:color="auto"/>
              <w:bottom w:val="single" w:sz="4" w:space="0" w:color="auto"/>
            </w:tcBorders>
          </w:tcPr>
          <w:p w14:paraId="680DBAE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71C7345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p w14:paraId="0230997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1D7C67B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48A47AA7"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6CEDF46D" w14:textId="77777777" w:rsidTr="00B0316C">
        <w:trPr>
          <w:trHeight w:val="554"/>
        </w:trPr>
        <w:tc>
          <w:tcPr>
            <w:tcW w:w="568" w:type="dxa"/>
            <w:vMerge/>
            <w:vAlign w:val="center"/>
          </w:tcPr>
          <w:p w14:paraId="16F638C5"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7EEC8F77"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5448C76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0715DDE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3 місяці</w:t>
            </w:r>
          </w:p>
        </w:tc>
      </w:tr>
      <w:tr w:rsidR="00B0316C" w:rsidRPr="00833535" w14:paraId="1B19F584" w14:textId="77777777" w:rsidTr="00B0316C">
        <w:trPr>
          <w:trHeight w:val="1490"/>
        </w:trPr>
        <w:tc>
          <w:tcPr>
            <w:tcW w:w="568" w:type="dxa"/>
            <w:vMerge/>
            <w:vAlign w:val="center"/>
          </w:tcPr>
          <w:p w14:paraId="7FC6E4D1"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0C45236F"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536D166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1B00D598"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ущільнюючого кільця (парт-номер 9022005900);</w:t>
            </w:r>
          </w:p>
          <w:p w14:paraId="0A0EE4D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мембрани і тримача (2 од.) (парт-номер 9022002900);</w:t>
            </w:r>
          </w:p>
          <w:p w14:paraId="786DBD8E"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повітряного фільтра 0,3 мкм (парт-номер 9026000200);</w:t>
            </w:r>
          </w:p>
          <w:p w14:paraId="250DEC4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ксенонової лампи (парт-номер 9022003800);</w:t>
            </w:r>
          </w:p>
          <w:p w14:paraId="222ECEE4"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НС фільтра (парт-номер 9022003700);</w:t>
            </w:r>
          </w:p>
          <w:p w14:paraId="78C3CBE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9057003400);</w:t>
            </w:r>
          </w:p>
          <w:p w14:paraId="0A725D46"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насосу (парт-номери 9022005500 та 9022005600);</w:t>
            </w:r>
          </w:p>
          <w:p w14:paraId="6070FFC0"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LCD елементу (парт-номер G0256120);</w:t>
            </w:r>
          </w:p>
          <w:p w14:paraId="6A1040D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елементу живлення CR2032;</w:t>
            </w:r>
          </w:p>
          <w:p w14:paraId="0C954F81"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трубки каталізатора (парт-номер G8809106);</w:t>
            </w:r>
          </w:p>
          <w:p w14:paraId="5717CCF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скрубера (парт-номер F0021499000);</w:t>
            </w:r>
          </w:p>
          <w:p w14:paraId="471E4BE3"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осушувача (парт-номер 9022009900);</w:t>
            </w:r>
          </w:p>
          <w:p w14:paraId="7052137C"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rPr>
              <w:t>кварцової вати (парт-номер F0022193900).</w:t>
            </w:r>
          </w:p>
        </w:tc>
        <w:tc>
          <w:tcPr>
            <w:tcW w:w="1701" w:type="dxa"/>
            <w:tcBorders>
              <w:top w:val="single" w:sz="4" w:space="0" w:color="auto"/>
            </w:tcBorders>
          </w:tcPr>
          <w:p w14:paraId="17C27BF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3F529A4F" w14:textId="77777777" w:rsidTr="00B0316C">
        <w:trPr>
          <w:trHeight w:val="426"/>
        </w:trPr>
        <w:tc>
          <w:tcPr>
            <w:tcW w:w="568" w:type="dxa"/>
            <w:vMerge w:val="restart"/>
            <w:vAlign w:val="center"/>
          </w:tcPr>
          <w:p w14:paraId="4DEC936E"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9</w:t>
            </w:r>
          </w:p>
        </w:tc>
        <w:tc>
          <w:tcPr>
            <w:tcW w:w="2507" w:type="dxa"/>
            <w:vMerge w:val="restart"/>
            <w:vAlign w:val="center"/>
          </w:tcPr>
          <w:p w14:paraId="07E0D1EF"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Аналізатор для визначення вмісту меркаптанів в атмосферному повітрі </w:t>
            </w:r>
            <w:proofErr w:type="spellStart"/>
            <w:r w:rsidRPr="00B0316C">
              <w:rPr>
                <w:rFonts w:ascii="Times New Roman" w:hAnsi="Times New Roman"/>
              </w:rPr>
              <w:t>ChromatotechtrsMEDOR</w:t>
            </w:r>
            <w:proofErr w:type="spellEnd"/>
          </w:p>
        </w:tc>
        <w:tc>
          <w:tcPr>
            <w:tcW w:w="5714" w:type="dxa"/>
            <w:tcBorders>
              <w:top w:val="single" w:sz="4" w:space="0" w:color="auto"/>
              <w:bottom w:val="single" w:sz="4" w:space="0" w:color="auto"/>
            </w:tcBorders>
          </w:tcPr>
          <w:p w14:paraId="56E271A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482FC7F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потоку зразків за допомогою ротаметра, якщо він змінився, регулювання потоку;</w:t>
            </w:r>
          </w:p>
          <w:p w14:paraId="6C186CC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тиску газу-носія;.</w:t>
            </w:r>
          </w:p>
          <w:p w14:paraId="00122B1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правильності регулювання тиску та температури (термокамера колонок та калібрувальний термостат).</w:t>
            </w:r>
          </w:p>
          <w:p w14:paraId="540CFE7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рівня розчину хромової кислоти у резервуарі.</w:t>
            </w:r>
          </w:p>
          <w:p w14:paraId="118B93B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32ADE11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53A01501"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0EBA50AD" w14:textId="77777777" w:rsidTr="00B0316C">
        <w:trPr>
          <w:trHeight w:val="569"/>
        </w:trPr>
        <w:tc>
          <w:tcPr>
            <w:tcW w:w="568" w:type="dxa"/>
            <w:vMerge/>
            <w:vAlign w:val="center"/>
          </w:tcPr>
          <w:p w14:paraId="5EF6A575"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373674C3"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3F2A2EF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витрати у потоці (газ-носій, насос для відбору проб, стандарт);</w:t>
            </w:r>
          </w:p>
          <w:p w14:paraId="5058703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 xml:space="preserve">Перевірка герметичності системи (з'єднання, </w:t>
            </w:r>
            <w:proofErr w:type="spellStart"/>
            <w:r w:rsidRPr="00B0316C">
              <w:rPr>
                <w:rFonts w:ascii="Times New Roman" w:hAnsi="Times New Roman"/>
              </w:rPr>
              <w:t>впорскувальний</w:t>
            </w:r>
            <w:proofErr w:type="spellEnd"/>
            <w:r w:rsidRPr="00B0316C">
              <w:rPr>
                <w:rFonts w:ascii="Times New Roman" w:hAnsi="Times New Roman"/>
              </w:rPr>
              <w:t xml:space="preserve"> клапан);</w:t>
            </w:r>
          </w:p>
          <w:p w14:paraId="6BD556C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Поповнення рівня розчину хромової кислоти;</w:t>
            </w:r>
          </w:p>
          <w:p w14:paraId="726DF81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калібрувальних точок аналізатора.</w:t>
            </w:r>
          </w:p>
        </w:tc>
        <w:tc>
          <w:tcPr>
            <w:tcW w:w="1701" w:type="dxa"/>
            <w:tcBorders>
              <w:top w:val="single" w:sz="4" w:space="0" w:color="auto"/>
              <w:bottom w:val="single" w:sz="4" w:space="0" w:color="auto"/>
            </w:tcBorders>
          </w:tcPr>
          <w:p w14:paraId="7FD44DD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 xml:space="preserve">Не рідше 1 </w:t>
            </w:r>
            <w:r w:rsidRPr="00B0316C">
              <w:rPr>
                <w:rFonts w:ascii="Times New Roman" w:hAnsi="Times New Roman"/>
              </w:rPr>
              <w:lastRenderedPageBreak/>
              <w:t>раз на 3 місяці</w:t>
            </w:r>
          </w:p>
        </w:tc>
      </w:tr>
      <w:tr w:rsidR="00B0316C" w:rsidRPr="00833535" w14:paraId="4039521E" w14:textId="77777777" w:rsidTr="00B0316C">
        <w:trPr>
          <w:trHeight w:val="1055"/>
        </w:trPr>
        <w:tc>
          <w:tcPr>
            <w:tcW w:w="568" w:type="dxa"/>
            <w:vMerge/>
            <w:vAlign w:val="center"/>
          </w:tcPr>
          <w:p w14:paraId="1CB5B92B"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028D6291"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050B142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15107D27"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трубок подачі;</w:t>
            </w:r>
          </w:p>
          <w:p w14:paraId="349E03FF" w14:textId="77777777" w:rsidR="00B0316C" w:rsidRPr="00B0316C" w:rsidRDefault="00B0316C" w:rsidP="00B0316C">
            <w:pPr>
              <w:widowControl w:val="0"/>
              <w:numPr>
                <w:ilvl w:val="0"/>
                <w:numId w:val="33"/>
              </w:numPr>
              <w:autoSpaceDE w:val="0"/>
              <w:autoSpaceDN w:val="0"/>
              <w:spacing w:after="0" w:line="240" w:lineRule="auto"/>
              <w:ind w:left="324" w:right="136" w:hanging="284"/>
              <w:contextualSpacing/>
              <w:jc w:val="both"/>
              <w:rPr>
                <w:rFonts w:ascii="Times New Roman" w:hAnsi="Times New Roman"/>
                <w:lang w:eastAsia="ru-RU"/>
              </w:rPr>
            </w:pPr>
            <w:r w:rsidRPr="00B0316C">
              <w:rPr>
                <w:rFonts w:ascii="Times New Roman" w:hAnsi="Times New Roman"/>
                <w:lang w:eastAsia="ru-RU"/>
              </w:rPr>
              <w:t>ущільнювального кільця на вимірювальній арматурі калібрувального термостата;</w:t>
            </w:r>
          </w:p>
          <w:p w14:paraId="2D0C1921"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 xml:space="preserve">ротору </w:t>
            </w:r>
            <w:proofErr w:type="spellStart"/>
            <w:r w:rsidRPr="00B0316C">
              <w:rPr>
                <w:rFonts w:ascii="Times New Roman" w:hAnsi="Times New Roman"/>
                <w:lang w:eastAsia="ru-RU"/>
              </w:rPr>
              <w:t>впорскувального</w:t>
            </w:r>
            <w:proofErr w:type="spellEnd"/>
            <w:r w:rsidRPr="00B0316C">
              <w:rPr>
                <w:rFonts w:ascii="Times New Roman" w:hAnsi="Times New Roman"/>
                <w:lang w:eastAsia="ru-RU"/>
              </w:rPr>
              <w:t xml:space="preserve"> клапана;</w:t>
            </w:r>
          </w:p>
          <w:p w14:paraId="442CCDC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капілярної трубки.</w:t>
            </w:r>
          </w:p>
        </w:tc>
        <w:tc>
          <w:tcPr>
            <w:tcW w:w="1701" w:type="dxa"/>
            <w:tcBorders>
              <w:top w:val="single" w:sz="4" w:space="0" w:color="auto"/>
            </w:tcBorders>
          </w:tcPr>
          <w:p w14:paraId="05DE679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5163AEF1" w14:textId="77777777" w:rsidTr="00B0316C">
        <w:trPr>
          <w:trHeight w:val="411"/>
        </w:trPr>
        <w:tc>
          <w:tcPr>
            <w:tcW w:w="568" w:type="dxa"/>
            <w:vMerge w:val="restart"/>
            <w:vAlign w:val="center"/>
          </w:tcPr>
          <w:p w14:paraId="72101433"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10</w:t>
            </w:r>
          </w:p>
        </w:tc>
        <w:tc>
          <w:tcPr>
            <w:tcW w:w="2507" w:type="dxa"/>
            <w:vMerge w:val="restart"/>
            <w:vAlign w:val="center"/>
          </w:tcPr>
          <w:p w14:paraId="6DE3D76B"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Аналізатор для визначення вмісту формальдегіду (СН2О)в атмосферному повітрі GASERA ONE</w:t>
            </w:r>
          </w:p>
        </w:tc>
        <w:tc>
          <w:tcPr>
            <w:tcW w:w="5714" w:type="dxa"/>
            <w:tcBorders>
              <w:top w:val="single" w:sz="4" w:space="0" w:color="auto"/>
              <w:bottom w:val="single" w:sz="4" w:space="0" w:color="auto"/>
            </w:tcBorders>
          </w:tcPr>
          <w:p w14:paraId="58CC1D7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2993CA0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25BA604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7A0CA004"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36A3A9B2" w14:textId="77777777" w:rsidTr="00B0316C">
        <w:trPr>
          <w:trHeight w:val="247"/>
        </w:trPr>
        <w:tc>
          <w:tcPr>
            <w:tcW w:w="568" w:type="dxa"/>
            <w:vMerge/>
            <w:tcBorders>
              <w:bottom w:val="single" w:sz="4" w:space="0" w:color="auto"/>
            </w:tcBorders>
            <w:vAlign w:val="center"/>
          </w:tcPr>
          <w:p w14:paraId="783B2632"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tcBorders>
              <w:bottom w:val="single" w:sz="4" w:space="0" w:color="auto"/>
            </w:tcBorders>
            <w:vAlign w:val="center"/>
          </w:tcPr>
          <w:p w14:paraId="1035336B"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64024F0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фільтру вхідного повітря.</w:t>
            </w:r>
          </w:p>
        </w:tc>
        <w:tc>
          <w:tcPr>
            <w:tcW w:w="1701" w:type="dxa"/>
            <w:tcBorders>
              <w:top w:val="single" w:sz="4" w:space="0" w:color="auto"/>
              <w:bottom w:val="single" w:sz="4" w:space="0" w:color="auto"/>
            </w:tcBorders>
          </w:tcPr>
          <w:p w14:paraId="479EEAD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2 роки</w:t>
            </w:r>
          </w:p>
        </w:tc>
      </w:tr>
      <w:tr w:rsidR="00B0316C" w:rsidRPr="00833535" w14:paraId="06A3822C" w14:textId="77777777" w:rsidTr="00B0316C">
        <w:trPr>
          <w:trHeight w:val="1148"/>
        </w:trPr>
        <w:tc>
          <w:tcPr>
            <w:tcW w:w="568" w:type="dxa"/>
            <w:vMerge w:val="restart"/>
            <w:vAlign w:val="center"/>
          </w:tcPr>
          <w:p w14:paraId="3FB1F3F8"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11</w:t>
            </w:r>
          </w:p>
        </w:tc>
        <w:tc>
          <w:tcPr>
            <w:tcW w:w="2507" w:type="dxa"/>
            <w:vMerge w:val="restart"/>
            <w:vAlign w:val="center"/>
          </w:tcPr>
          <w:p w14:paraId="28E956EC" w14:textId="77777777" w:rsidR="00B0316C" w:rsidRPr="00B0316C" w:rsidRDefault="00B0316C" w:rsidP="00B0316C">
            <w:pPr>
              <w:spacing w:after="0" w:line="240" w:lineRule="auto"/>
              <w:ind w:left="720" w:right="121"/>
              <w:contextualSpacing/>
              <w:jc w:val="both"/>
              <w:rPr>
                <w:rFonts w:ascii="Times New Roman" w:hAnsi="Times New Roman"/>
                <w:lang w:val="ru-RU"/>
              </w:rPr>
            </w:pPr>
            <w:r w:rsidRPr="00B0316C">
              <w:rPr>
                <w:rFonts w:ascii="Times New Roman" w:hAnsi="Times New Roman"/>
              </w:rPr>
              <w:t xml:space="preserve">Аналізатор для визначення вмісту бензолу (С6Н6) в атмосферному повітрі </w:t>
            </w:r>
            <w:proofErr w:type="spellStart"/>
            <w:r w:rsidRPr="00B0316C">
              <w:rPr>
                <w:rFonts w:ascii="Times New Roman" w:hAnsi="Times New Roman"/>
              </w:rPr>
              <w:t>Pyxis</w:t>
            </w:r>
            <w:proofErr w:type="spellEnd"/>
            <w:r w:rsidRPr="00B0316C">
              <w:rPr>
                <w:rFonts w:ascii="Times New Roman" w:hAnsi="Times New Roman"/>
              </w:rPr>
              <w:t xml:space="preserve"> GC BTEX</w:t>
            </w:r>
          </w:p>
        </w:tc>
        <w:tc>
          <w:tcPr>
            <w:tcW w:w="5714" w:type="dxa"/>
            <w:tcBorders>
              <w:top w:val="single" w:sz="4" w:space="0" w:color="auto"/>
              <w:bottom w:val="single" w:sz="4" w:space="0" w:color="auto"/>
            </w:tcBorders>
          </w:tcPr>
          <w:p w14:paraId="1AB86FC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аналізатора та пробовідбірних трубок на предмет відсутності механічних пошкоджень;</w:t>
            </w:r>
          </w:p>
          <w:p w14:paraId="30A6040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 фільтрів (2 од.);</w:t>
            </w:r>
          </w:p>
          <w:p w14:paraId="6BF58AB5" w14:textId="77777777" w:rsidR="00B0316C" w:rsidRPr="00B0316C" w:rsidRDefault="00B0316C" w:rsidP="00B0316C">
            <w:pPr>
              <w:spacing w:after="0" w:line="240" w:lineRule="auto"/>
              <w:ind w:left="720" w:right="135"/>
              <w:contextualSpacing/>
              <w:jc w:val="both"/>
              <w:rPr>
                <w:rFonts w:ascii="Times New Roman" w:hAnsi="Times New Roman"/>
                <w:lang w:val="ru-RU"/>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45D73FD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1місяць</w:t>
            </w:r>
          </w:p>
          <w:p w14:paraId="6DB9A95F"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0C12B68D" w14:textId="77777777" w:rsidTr="00B0316C">
        <w:trPr>
          <w:trHeight w:val="399"/>
        </w:trPr>
        <w:tc>
          <w:tcPr>
            <w:tcW w:w="568" w:type="dxa"/>
            <w:vMerge/>
            <w:vAlign w:val="center"/>
          </w:tcPr>
          <w:p w14:paraId="49C591C0"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3B753C55"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bottom w:val="single" w:sz="4" w:space="0" w:color="auto"/>
            </w:tcBorders>
          </w:tcPr>
          <w:p w14:paraId="1B984A9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Контроль відповідності експлуатаційних характеристик та заміна у разі необхідності лампи 10.6eV PID </w:t>
            </w:r>
            <w:proofErr w:type="spellStart"/>
            <w:r w:rsidRPr="00B0316C">
              <w:rPr>
                <w:rFonts w:ascii="Times New Roman" w:hAnsi="Times New Roman"/>
              </w:rPr>
              <w:t>lamp</w:t>
            </w:r>
            <w:proofErr w:type="spellEnd"/>
          </w:p>
        </w:tc>
        <w:tc>
          <w:tcPr>
            <w:tcW w:w="1701" w:type="dxa"/>
            <w:tcBorders>
              <w:top w:val="single" w:sz="4" w:space="0" w:color="auto"/>
              <w:bottom w:val="single" w:sz="4" w:space="0" w:color="auto"/>
            </w:tcBorders>
          </w:tcPr>
          <w:p w14:paraId="3C726829" w14:textId="77777777" w:rsidR="00B0316C" w:rsidRPr="00B0316C" w:rsidRDefault="00B0316C" w:rsidP="00B0316C">
            <w:pPr>
              <w:spacing w:after="0" w:line="240" w:lineRule="auto"/>
              <w:ind w:left="720" w:right="135"/>
              <w:contextualSpacing/>
              <w:jc w:val="both"/>
              <w:rPr>
                <w:rFonts w:ascii="Times New Roman" w:hAnsi="Times New Roman"/>
                <w:lang w:val="ru-RU"/>
              </w:rPr>
            </w:pPr>
            <w:r w:rsidRPr="00B0316C">
              <w:rPr>
                <w:rFonts w:ascii="Times New Roman" w:hAnsi="Times New Roman"/>
              </w:rPr>
              <w:t>Не рідше 1 раз на 1 рік</w:t>
            </w:r>
          </w:p>
        </w:tc>
      </w:tr>
      <w:tr w:rsidR="00B0316C" w:rsidRPr="00833535" w14:paraId="47949770" w14:textId="77777777" w:rsidTr="00B0316C">
        <w:trPr>
          <w:trHeight w:val="1148"/>
        </w:trPr>
        <w:tc>
          <w:tcPr>
            <w:tcW w:w="568" w:type="dxa"/>
            <w:vMerge w:val="restart"/>
            <w:vAlign w:val="center"/>
          </w:tcPr>
          <w:p w14:paraId="44F207E7"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12</w:t>
            </w:r>
          </w:p>
        </w:tc>
        <w:tc>
          <w:tcPr>
            <w:tcW w:w="2507" w:type="dxa"/>
            <w:vMerge w:val="restart"/>
            <w:vAlign w:val="center"/>
          </w:tcPr>
          <w:p w14:paraId="14260A1A"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Пробовідбірний пристрій для відбору проби для лабораторного аналізу на вміст </w:t>
            </w:r>
            <w:proofErr w:type="spellStart"/>
            <w:r w:rsidRPr="00B0316C">
              <w:rPr>
                <w:rFonts w:ascii="Times New Roman" w:hAnsi="Times New Roman"/>
              </w:rPr>
              <w:t>бенз</w:t>
            </w:r>
            <w:proofErr w:type="spellEnd"/>
            <w:r w:rsidRPr="00B0316C">
              <w:rPr>
                <w:rFonts w:ascii="Times New Roman" w:hAnsi="Times New Roman"/>
              </w:rPr>
              <w:t>(а)</w:t>
            </w:r>
            <w:proofErr w:type="spellStart"/>
            <w:r w:rsidRPr="00B0316C">
              <w:rPr>
                <w:rFonts w:ascii="Times New Roman" w:hAnsi="Times New Roman"/>
              </w:rPr>
              <w:t>пірену</w:t>
            </w:r>
            <w:proofErr w:type="spellEnd"/>
            <w:r w:rsidRPr="00B0316C">
              <w:rPr>
                <w:rFonts w:ascii="Times New Roman" w:hAnsi="Times New Roman"/>
              </w:rPr>
              <w:t xml:space="preserve">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5714" w:type="dxa"/>
            <w:tcBorders>
              <w:top w:val="single" w:sz="4" w:space="0" w:color="auto"/>
              <w:bottom w:val="single" w:sz="4" w:space="0" w:color="auto"/>
            </w:tcBorders>
          </w:tcPr>
          <w:p w14:paraId="125E517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приладу та пробовідбірних трубок на предмет відсутності механічних пошкоджень;</w:t>
            </w:r>
          </w:p>
          <w:p w14:paraId="47687A7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0E2F8D4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514B0F3E"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63F8B20D" w14:textId="77777777" w:rsidTr="00B0316C">
        <w:trPr>
          <w:trHeight w:val="839"/>
        </w:trPr>
        <w:tc>
          <w:tcPr>
            <w:tcW w:w="568" w:type="dxa"/>
            <w:vMerge/>
            <w:vAlign w:val="center"/>
          </w:tcPr>
          <w:p w14:paraId="2A827C54"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6AE877C8"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7348289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324B241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внутрішнього фільтру повітря;</w:t>
            </w:r>
          </w:p>
          <w:p w14:paraId="07B384F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lang w:eastAsia="ru-RU"/>
              </w:rPr>
            </w:pPr>
            <w:r w:rsidRPr="00B0316C">
              <w:rPr>
                <w:rFonts w:ascii="Times New Roman" w:hAnsi="Times New Roman"/>
                <w:lang w:eastAsia="ru-RU"/>
              </w:rPr>
              <w:t>акумулятора.</w:t>
            </w:r>
          </w:p>
        </w:tc>
        <w:tc>
          <w:tcPr>
            <w:tcW w:w="1701" w:type="dxa"/>
            <w:tcBorders>
              <w:top w:val="single" w:sz="4" w:space="0" w:color="auto"/>
            </w:tcBorders>
          </w:tcPr>
          <w:p w14:paraId="0D006A3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19B9E60B" w14:textId="77777777" w:rsidTr="00B0316C">
        <w:trPr>
          <w:trHeight w:val="336"/>
        </w:trPr>
        <w:tc>
          <w:tcPr>
            <w:tcW w:w="568" w:type="dxa"/>
            <w:vMerge w:val="restart"/>
            <w:vAlign w:val="center"/>
          </w:tcPr>
          <w:p w14:paraId="56D37B48"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13</w:t>
            </w:r>
          </w:p>
        </w:tc>
        <w:tc>
          <w:tcPr>
            <w:tcW w:w="2507" w:type="dxa"/>
            <w:vMerge w:val="restart"/>
            <w:vAlign w:val="center"/>
          </w:tcPr>
          <w:p w14:paraId="0A2D5BD7"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Пробовідбірний пристрій для відбору проби для лабораторного </w:t>
            </w:r>
            <w:r w:rsidRPr="00B0316C">
              <w:rPr>
                <w:rFonts w:ascii="Times New Roman" w:hAnsi="Times New Roman"/>
              </w:rPr>
              <w:lastRenderedPageBreak/>
              <w:t>аналізу на вміст важких металів SWAP/</w:t>
            </w:r>
            <w:proofErr w:type="spellStart"/>
            <w:r w:rsidRPr="00B0316C">
              <w:rPr>
                <w:rFonts w:ascii="Times New Roman" w:hAnsi="Times New Roman"/>
              </w:rPr>
              <w:t>Hydra</w:t>
            </w:r>
            <w:proofErr w:type="spellEnd"/>
            <w:r w:rsidRPr="00B0316C">
              <w:rPr>
                <w:rFonts w:ascii="Times New Roman" w:hAnsi="Times New Roman"/>
              </w:rPr>
              <w:t xml:space="preserve"> FAI INSTRUMENTS</w:t>
            </w:r>
          </w:p>
        </w:tc>
        <w:tc>
          <w:tcPr>
            <w:tcW w:w="5714" w:type="dxa"/>
            <w:tcBorders>
              <w:top w:val="single" w:sz="4" w:space="0" w:color="auto"/>
              <w:bottom w:val="single" w:sz="4" w:space="0" w:color="auto"/>
            </w:tcBorders>
          </w:tcPr>
          <w:p w14:paraId="0929030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Візуальний огляд приладу та пробовідбірних трубок на предмет відсутності механічних пошкоджень;</w:t>
            </w:r>
          </w:p>
          <w:p w14:paraId="0566C93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bottom w:val="single" w:sz="4" w:space="0" w:color="auto"/>
            </w:tcBorders>
          </w:tcPr>
          <w:p w14:paraId="53410A8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013CEF6D"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4E107CD0" w14:textId="77777777" w:rsidTr="00B0316C">
        <w:trPr>
          <w:trHeight w:val="982"/>
        </w:trPr>
        <w:tc>
          <w:tcPr>
            <w:tcW w:w="568" w:type="dxa"/>
            <w:vMerge/>
            <w:vAlign w:val="center"/>
          </w:tcPr>
          <w:p w14:paraId="0BBAE561" w14:textId="77777777" w:rsidR="00B0316C" w:rsidRPr="00B0316C" w:rsidRDefault="00B0316C" w:rsidP="00B0316C">
            <w:pPr>
              <w:spacing w:after="0" w:line="240" w:lineRule="auto"/>
              <w:ind w:left="720"/>
              <w:contextualSpacing/>
              <w:jc w:val="center"/>
              <w:rPr>
                <w:rFonts w:ascii="Times New Roman" w:hAnsi="Times New Roman"/>
              </w:rPr>
            </w:pPr>
          </w:p>
        </w:tc>
        <w:tc>
          <w:tcPr>
            <w:tcW w:w="2507" w:type="dxa"/>
            <w:vMerge/>
            <w:vAlign w:val="center"/>
          </w:tcPr>
          <w:p w14:paraId="1BFE6DC1" w14:textId="77777777" w:rsidR="00B0316C" w:rsidRPr="00B0316C" w:rsidRDefault="00B0316C" w:rsidP="00B0316C">
            <w:pPr>
              <w:spacing w:after="0" w:line="240" w:lineRule="auto"/>
              <w:ind w:left="720" w:right="121"/>
              <w:contextualSpacing/>
              <w:jc w:val="both"/>
              <w:rPr>
                <w:rFonts w:ascii="Times New Roman" w:hAnsi="Times New Roman"/>
              </w:rPr>
            </w:pPr>
          </w:p>
        </w:tc>
        <w:tc>
          <w:tcPr>
            <w:tcW w:w="5714" w:type="dxa"/>
            <w:tcBorders>
              <w:top w:val="single" w:sz="4" w:space="0" w:color="auto"/>
            </w:tcBorders>
          </w:tcPr>
          <w:p w14:paraId="0AC54717"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4D45018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w:t>
            </w:r>
            <w:r w:rsidRPr="00B0316C">
              <w:rPr>
                <w:rFonts w:ascii="Times New Roman" w:hAnsi="Times New Roman"/>
              </w:rPr>
              <w:tab/>
              <w:t>внутрішнього фільтру повітря;</w:t>
            </w:r>
          </w:p>
          <w:p w14:paraId="6B57804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w:t>
            </w:r>
            <w:r w:rsidRPr="00B0316C">
              <w:rPr>
                <w:rFonts w:ascii="Times New Roman" w:hAnsi="Times New Roman"/>
              </w:rPr>
              <w:tab/>
              <w:t>акумулятора.</w:t>
            </w:r>
          </w:p>
        </w:tc>
        <w:tc>
          <w:tcPr>
            <w:tcW w:w="1701" w:type="dxa"/>
            <w:tcBorders>
              <w:top w:val="single" w:sz="4" w:space="0" w:color="auto"/>
            </w:tcBorders>
          </w:tcPr>
          <w:p w14:paraId="16E0EDD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рік</w:t>
            </w:r>
          </w:p>
        </w:tc>
      </w:tr>
      <w:tr w:rsidR="00B0316C" w:rsidRPr="00833535" w14:paraId="5E4B8FF7" w14:textId="77777777" w:rsidTr="00B0316C">
        <w:trPr>
          <w:trHeight w:val="982"/>
        </w:trPr>
        <w:tc>
          <w:tcPr>
            <w:tcW w:w="568" w:type="dxa"/>
            <w:vAlign w:val="center"/>
          </w:tcPr>
          <w:p w14:paraId="69910423"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14</w:t>
            </w:r>
          </w:p>
        </w:tc>
        <w:tc>
          <w:tcPr>
            <w:tcW w:w="2507" w:type="dxa"/>
            <w:vAlign w:val="center"/>
          </w:tcPr>
          <w:p w14:paraId="7B58A4FA"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Охоронна система </w:t>
            </w:r>
            <w:proofErr w:type="spellStart"/>
            <w:r w:rsidRPr="00B0316C">
              <w:rPr>
                <w:rFonts w:ascii="Times New Roman" w:hAnsi="Times New Roman"/>
              </w:rPr>
              <w:t>Ajax</w:t>
            </w:r>
            <w:proofErr w:type="spellEnd"/>
            <w:r w:rsidRPr="00B0316C">
              <w:rPr>
                <w:rFonts w:ascii="Times New Roman" w:hAnsi="Times New Roman"/>
              </w:rPr>
              <w:t>, підключена до охоронної системи</w:t>
            </w:r>
          </w:p>
        </w:tc>
        <w:tc>
          <w:tcPr>
            <w:tcW w:w="5714" w:type="dxa"/>
            <w:tcBorders>
              <w:top w:val="single" w:sz="4" w:space="0" w:color="auto"/>
            </w:tcBorders>
          </w:tcPr>
          <w:p w14:paraId="12BE0B1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Візуальний огляд елементів охоронної системи </w:t>
            </w:r>
            <w:proofErr w:type="spellStart"/>
            <w:r w:rsidRPr="00B0316C">
              <w:rPr>
                <w:rFonts w:ascii="Times New Roman" w:hAnsi="Times New Roman"/>
              </w:rPr>
              <w:t>Ajax</w:t>
            </w:r>
            <w:proofErr w:type="spellEnd"/>
            <w:r w:rsidRPr="00B0316C">
              <w:rPr>
                <w:rFonts w:ascii="Times New Roman" w:hAnsi="Times New Roman"/>
              </w:rPr>
              <w:t>, на предмет відсутності механічних пошкоджень.</w:t>
            </w:r>
          </w:p>
          <w:p w14:paraId="1FBC96B9" w14:textId="77777777" w:rsidR="00B0316C" w:rsidRPr="00B0316C" w:rsidRDefault="00B0316C" w:rsidP="00B0316C">
            <w:pPr>
              <w:spacing w:after="0" w:line="240" w:lineRule="auto"/>
              <w:ind w:left="720" w:right="135"/>
              <w:contextualSpacing/>
              <w:jc w:val="both"/>
              <w:rPr>
                <w:rFonts w:ascii="Times New Roman" w:hAnsi="Times New Roman"/>
              </w:rPr>
            </w:pPr>
          </w:p>
        </w:tc>
        <w:tc>
          <w:tcPr>
            <w:tcW w:w="1701" w:type="dxa"/>
            <w:tcBorders>
              <w:top w:val="single" w:sz="4" w:space="0" w:color="auto"/>
            </w:tcBorders>
          </w:tcPr>
          <w:p w14:paraId="20EF0C7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14 діб</w:t>
            </w:r>
          </w:p>
          <w:p w14:paraId="0DBE72EC"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27C37776" w14:textId="77777777" w:rsidTr="00B0316C">
        <w:trPr>
          <w:trHeight w:val="982"/>
        </w:trPr>
        <w:tc>
          <w:tcPr>
            <w:tcW w:w="568" w:type="dxa"/>
            <w:vAlign w:val="center"/>
          </w:tcPr>
          <w:p w14:paraId="13DED478"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15</w:t>
            </w:r>
          </w:p>
        </w:tc>
        <w:tc>
          <w:tcPr>
            <w:tcW w:w="2507" w:type="dxa"/>
            <w:vAlign w:val="center"/>
          </w:tcPr>
          <w:p w14:paraId="6689BBFC"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 xml:space="preserve">АРМ АС </w:t>
            </w:r>
          </w:p>
        </w:tc>
        <w:tc>
          <w:tcPr>
            <w:tcW w:w="5714" w:type="dxa"/>
            <w:tcBorders>
              <w:top w:val="single" w:sz="4" w:space="0" w:color="auto"/>
            </w:tcBorders>
          </w:tcPr>
          <w:p w14:paraId="4CFD9BD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елементів АРМ АС, на предмет відсутності механічних пошкоджень;</w:t>
            </w:r>
          </w:p>
          <w:p w14:paraId="384FA8F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встановлення оновлень для ПЗ, встановленого на АРМ АС;</w:t>
            </w:r>
          </w:p>
          <w:p w14:paraId="6313131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6DCFDB4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p w14:paraId="5A1D0E89"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2566D1F1" w14:textId="77777777" w:rsidTr="00B0316C">
        <w:trPr>
          <w:trHeight w:val="982"/>
        </w:trPr>
        <w:tc>
          <w:tcPr>
            <w:tcW w:w="568" w:type="dxa"/>
            <w:vAlign w:val="center"/>
          </w:tcPr>
          <w:p w14:paraId="10CAAD9B"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16</w:t>
            </w:r>
          </w:p>
        </w:tc>
        <w:tc>
          <w:tcPr>
            <w:tcW w:w="2507" w:type="dxa"/>
            <w:vAlign w:val="center"/>
          </w:tcPr>
          <w:p w14:paraId="4A72CE94"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Програмне забезпечення для конфігурування аналітичних модулів та передачі даних на сервер(інстальоване на технічне АРМ контейнеру в зборі з допоміжними системами для Стаціонарного посту АС)</w:t>
            </w:r>
          </w:p>
        </w:tc>
        <w:tc>
          <w:tcPr>
            <w:tcW w:w="5714" w:type="dxa"/>
            <w:tcBorders>
              <w:top w:val="single" w:sz="4" w:space="0" w:color="auto"/>
            </w:tcBorders>
          </w:tcPr>
          <w:p w14:paraId="316BD13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функціоналу ПЗ;</w:t>
            </w:r>
          </w:p>
          <w:p w14:paraId="10470A5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встановлення оновлень для ПЗ;</w:t>
            </w:r>
          </w:p>
          <w:p w14:paraId="1063BA9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5CFAF62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p w14:paraId="22C2C75C"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7182C309" w14:textId="77777777" w:rsidTr="00B0316C">
        <w:trPr>
          <w:trHeight w:val="982"/>
        </w:trPr>
        <w:tc>
          <w:tcPr>
            <w:tcW w:w="568" w:type="dxa"/>
            <w:vAlign w:val="center"/>
          </w:tcPr>
          <w:p w14:paraId="7490C2E5"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17</w:t>
            </w:r>
          </w:p>
        </w:tc>
        <w:tc>
          <w:tcPr>
            <w:tcW w:w="2507" w:type="dxa"/>
            <w:vAlign w:val="center"/>
          </w:tcPr>
          <w:p w14:paraId="7091BBCE"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Сервер для збору та обробки інформації</w:t>
            </w:r>
          </w:p>
        </w:tc>
        <w:tc>
          <w:tcPr>
            <w:tcW w:w="5714" w:type="dxa"/>
            <w:tcBorders>
              <w:top w:val="single" w:sz="4" w:space="0" w:color="auto"/>
            </w:tcBorders>
          </w:tcPr>
          <w:p w14:paraId="21DECE57"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елементів сервера, на предмет відсутності механічних пошкоджень;</w:t>
            </w:r>
          </w:p>
          <w:p w14:paraId="7B9EA6D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встановлення оновлень для ПЗ, встановленого на сервер;</w:t>
            </w:r>
          </w:p>
          <w:p w14:paraId="10743C2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5634BCA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p w14:paraId="4035F848" w14:textId="77777777" w:rsidR="00B0316C" w:rsidRPr="00B0316C" w:rsidRDefault="00B0316C" w:rsidP="00B0316C">
            <w:pPr>
              <w:spacing w:after="0" w:line="240" w:lineRule="auto"/>
              <w:ind w:left="720" w:right="135"/>
              <w:contextualSpacing/>
              <w:jc w:val="both"/>
              <w:rPr>
                <w:rFonts w:ascii="Times New Roman" w:hAnsi="Times New Roman"/>
              </w:rPr>
            </w:pPr>
          </w:p>
        </w:tc>
      </w:tr>
      <w:tr w:rsidR="00B0316C" w:rsidRPr="00833535" w14:paraId="67EEC918" w14:textId="77777777" w:rsidTr="00B0316C">
        <w:trPr>
          <w:trHeight w:val="982"/>
        </w:trPr>
        <w:tc>
          <w:tcPr>
            <w:tcW w:w="568" w:type="dxa"/>
            <w:vAlign w:val="center"/>
          </w:tcPr>
          <w:p w14:paraId="40812B27"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18</w:t>
            </w:r>
          </w:p>
        </w:tc>
        <w:tc>
          <w:tcPr>
            <w:tcW w:w="2507" w:type="dxa"/>
            <w:vAlign w:val="center"/>
          </w:tcPr>
          <w:p w14:paraId="36614CD0"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Програмне забезпечення для конфігурування сервера та обробки даних на сервері для збору та обробки інформації</w:t>
            </w:r>
          </w:p>
        </w:tc>
        <w:tc>
          <w:tcPr>
            <w:tcW w:w="5714" w:type="dxa"/>
            <w:tcBorders>
              <w:top w:val="single" w:sz="4" w:space="0" w:color="auto"/>
            </w:tcBorders>
          </w:tcPr>
          <w:p w14:paraId="4DCC92A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функціоналу ПЗ;</w:t>
            </w:r>
          </w:p>
          <w:p w14:paraId="3C22779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встановлення оновлень для ПЗ;</w:t>
            </w:r>
          </w:p>
          <w:p w14:paraId="1151D54A"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0B7022A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tc>
      </w:tr>
      <w:tr w:rsidR="00B0316C" w:rsidRPr="00833535" w14:paraId="4E6AC4DF" w14:textId="77777777" w:rsidTr="00B0316C">
        <w:trPr>
          <w:trHeight w:val="982"/>
        </w:trPr>
        <w:tc>
          <w:tcPr>
            <w:tcW w:w="568" w:type="dxa"/>
            <w:vAlign w:val="center"/>
          </w:tcPr>
          <w:p w14:paraId="4EA588CA"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lastRenderedPageBreak/>
              <w:t>19</w:t>
            </w:r>
          </w:p>
        </w:tc>
        <w:tc>
          <w:tcPr>
            <w:tcW w:w="2507" w:type="dxa"/>
            <w:vAlign w:val="center"/>
          </w:tcPr>
          <w:p w14:paraId="3F7D9CE0"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Канали зв'язку фізичні та віртуальні, що з'єднують Стаціонарні пости АС із сервером у кількості 7 каналів</w:t>
            </w:r>
          </w:p>
        </w:tc>
        <w:tc>
          <w:tcPr>
            <w:tcW w:w="5714" w:type="dxa"/>
            <w:tcBorders>
              <w:top w:val="single" w:sz="4" w:space="0" w:color="auto"/>
            </w:tcBorders>
          </w:tcPr>
          <w:p w14:paraId="50F8220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зв’язності серверу для збору та обробки інформації із контейнерами в зборі з допоміжними системами для Стаціонарного посту АС;</w:t>
            </w:r>
          </w:p>
          <w:p w14:paraId="5A3D5807"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7E66F24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день.</w:t>
            </w:r>
          </w:p>
        </w:tc>
      </w:tr>
      <w:tr w:rsidR="00B0316C" w:rsidRPr="00833535" w14:paraId="4D296149" w14:textId="77777777" w:rsidTr="00B0316C">
        <w:trPr>
          <w:trHeight w:val="982"/>
        </w:trPr>
        <w:tc>
          <w:tcPr>
            <w:tcW w:w="568" w:type="dxa"/>
            <w:vAlign w:val="center"/>
          </w:tcPr>
          <w:p w14:paraId="710F88BC"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20</w:t>
            </w:r>
          </w:p>
        </w:tc>
        <w:tc>
          <w:tcPr>
            <w:tcW w:w="2507" w:type="dxa"/>
          </w:tcPr>
          <w:p w14:paraId="7BFD7972"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Калібрувальний пристрій для контролю роботи та калібрування газоаналізаторів</w:t>
            </w:r>
          </w:p>
        </w:tc>
        <w:tc>
          <w:tcPr>
            <w:tcW w:w="5714" w:type="dxa"/>
            <w:tcBorders>
              <w:top w:val="single" w:sz="4" w:space="0" w:color="auto"/>
            </w:tcBorders>
          </w:tcPr>
          <w:p w14:paraId="4629130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Контроль відповідності експлуатаційних характеристик УФ лампи, за необхідності заміна УФ лампи; </w:t>
            </w:r>
          </w:p>
          <w:p w14:paraId="30CB12A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7997BC8D"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місяць.</w:t>
            </w:r>
          </w:p>
        </w:tc>
      </w:tr>
      <w:tr w:rsidR="00B0316C" w:rsidRPr="00833535" w14:paraId="21888F1F" w14:textId="77777777" w:rsidTr="00B0316C">
        <w:trPr>
          <w:trHeight w:val="982"/>
        </w:trPr>
        <w:tc>
          <w:tcPr>
            <w:tcW w:w="568" w:type="dxa"/>
            <w:vAlign w:val="center"/>
          </w:tcPr>
          <w:p w14:paraId="4786154C"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21</w:t>
            </w:r>
          </w:p>
        </w:tc>
        <w:tc>
          <w:tcPr>
            <w:tcW w:w="2507" w:type="dxa"/>
          </w:tcPr>
          <w:p w14:paraId="7DEBCE09"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Система для генерування нульового повітря для перевірки нульової точки та розбавлення газових сумішей для калібрування газоаналізаторів</w:t>
            </w:r>
          </w:p>
        </w:tc>
        <w:tc>
          <w:tcPr>
            <w:tcW w:w="5714" w:type="dxa"/>
            <w:tcBorders>
              <w:top w:val="single" w:sz="4" w:space="0" w:color="auto"/>
            </w:tcBorders>
          </w:tcPr>
          <w:p w14:paraId="5A4C2FC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відповідності експлуатаційних характеристик та заміна у разі необхідності:</w:t>
            </w:r>
          </w:p>
          <w:p w14:paraId="37D18630"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snapToGrid w:val="0"/>
                <w:lang w:eastAsia="ru-RU"/>
              </w:rPr>
            </w:pPr>
            <w:r w:rsidRPr="00B0316C">
              <w:rPr>
                <w:rFonts w:ascii="Times New Roman" w:hAnsi="Times New Roman"/>
              </w:rPr>
              <w:t xml:space="preserve">скрубера </w:t>
            </w:r>
            <w:proofErr w:type="spellStart"/>
            <w:r w:rsidRPr="00B0316C">
              <w:rPr>
                <w:rFonts w:ascii="Times New Roman" w:hAnsi="Times New Roman"/>
              </w:rPr>
              <w:t>MolecularSeive</w:t>
            </w:r>
            <w:proofErr w:type="spellEnd"/>
            <w:r w:rsidRPr="00B0316C">
              <w:rPr>
                <w:rFonts w:ascii="Times New Roman" w:hAnsi="Times New Roman"/>
                <w:snapToGrid w:val="0"/>
                <w:lang w:eastAsia="ru-RU"/>
              </w:rPr>
              <w:t>;</w:t>
            </w:r>
          </w:p>
          <w:p w14:paraId="7C15AF4F"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snapToGrid w:val="0"/>
                <w:lang w:eastAsia="ru-RU"/>
              </w:rPr>
            </w:pPr>
            <w:r w:rsidRPr="00B0316C">
              <w:rPr>
                <w:rFonts w:ascii="Times New Roman" w:hAnsi="Times New Roman"/>
              </w:rPr>
              <w:t xml:space="preserve">скрубера </w:t>
            </w:r>
            <w:proofErr w:type="spellStart"/>
            <w:r w:rsidRPr="00B0316C">
              <w:rPr>
                <w:rFonts w:ascii="Times New Roman" w:hAnsi="Times New Roman"/>
              </w:rPr>
              <w:t>Purafil</w:t>
            </w:r>
            <w:proofErr w:type="spellEnd"/>
            <w:r w:rsidRPr="00B0316C">
              <w:rPr>
                <w:rFonts w:ascii="Times New Roman" w:hAnsi="Times New Roman"/>
              </w:rPr>
              <w:t>;</w:t>
            </w:r>
          </w:p>
          <w:p w14:paraId="66F35BAA"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snapToGrid w:val="0"/>
                <w:lang w:eastAsia="ru-RU"/>
              </w:rPr>
            </w:pPr>
            <w:r w:rsidRPr="00B0316C">
              <w:rPr>
                <w:rFonts w:ascii="Times New Roman" w:hAnsi="Times New Roman"/>
                <w:snapToGrid w:val="0"/>
                <w:lang w:eastAsia="ru-RU"/>
              </w:rPr>
              <w:t xml:space="preserve">скрубера </w:t>
            </w:r>
            <w:proofErr w:type="spellStart"/>
            <w:r w:rsidRPr="00B0316C">
              <w:rPr>
                <w:rFonts w:ascii="Times New Roman" w:hAnsi="Times New Roman"/>
                <w:snapToGrid w:val="0"/>
                <w:lang w:eastAsia="ru-RU"/>
              </w:rPr>
              <w:t>Charcoal</w:t>
            </w:r>
            <w:proofErr w:type="spellEnd"/>
            <w:r w:rsidRPr="00B0316C">
              <w:rPr>
                <w:rFonts w:ascii="Times New Roman" w:hAnsi="Times New Roman"/>
                <w:snapToGrid w:val="0"/>
                <w:lang w:eastAsia="ru-RU"/>
              </w:rPr>
              <w:t>;</w:t>
            </w:r>
          </w:p>
          <w:p w14:paraId="21106D3D"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snapToGrid w:val="0"/>
                <w:lang w:eastAsia="ru-RU"/>
              </w:rPr>
            </w:pPr>
            <w:r w:rsidRPr="00B0316C">
              <w:rPr>
                <w:rFonts w:ascii="Times New Roman" w:hAnsi="Times New Roman"/>
              </w:rPr>
              <w:t xml:space="preserve">скрубера </w:t>
            </w:r>
            <w:r w:rsidRPr="00B0316C">
              <w:rPr>
                <w:rFonts w:ascii="Times New Roman" w:hAnsi="Times New Roman"/>
                <w:sz w:val="23"/>
                <w:szCs w:val="23"/>
              </w:rPr>
              <w:t>CO;</w:t>
            </w:r>
          </w:p>
          <w:p w14:paraId="0E3B86E5"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snapToGrid w:val="0"/>
                <w:lang w:eastAsia="ru-RU"/>
              </w:rPr>
            </w:pPr>
            <w:r w:rsidRPr="00B0316C">
              <w:rPr>
                <w:rFonts w:ascii="Times New Roman" w:hAnsi="Times New Roman"/>
              </w:rPr>
              <w:t>DFU фільтра;</w:t>
            </w:r>
          </w:p>
          <w:p w14:paraId="1CB2A87B"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rPr>
            </w:pPr>
            <w:r w:rsidRPr="00B0316C">
              <w:rPr>
                <w:rFonts w:ascii="Times New Roman" w:hAnsi="Times New Roman"/>
              </w:rPr>
              <w:t>насосу;</w:t>
            </w:r>
          </w:p>
          <w:p w14:paraId="0CF62D62" w14:textId="77777777" w:rsidR="00B0316C" w:rsidRPr="00B0316C" w:rsidRDefault="00B0316C" w:rsidP="00B0316C">
            <w:pPr>
              <w:widowControl w:val="0"/>
              <w:numPr>
                <w:ilvl w:val="0"/>
                <w:numId w:val="33"/>
              </w:numPr>
              <w:autoSpaceDE w:val="0"/>
              <w:autoSpaceDN w:val="0"/>
              <w:spacing w:after="0" w:line="240" w:lineRule="auto"/>
              <w:ind w:left="325" w:right="135" w:hanging="283"/>
              <w:contextualSpacing/>
              <w:jc w:val="both"/>
              <w:rPr>
                <w:rFonts w:ascii="Times New Roman" w:hAnsi="Times New Roman"/>
              </w:rPr>
            </w:pPr>
            <w:r w:rsidRPr="00B0316C">
              <w:rPr>
                <w:rFonts w:ascii="Times New Roman" w:hAnsi="Times New Roman"/>
              </w:rPr>
              <w:t>акумулятора.</w:t>
            </w:r>
          </w:p>
          <w:p w14:paraId="5B37D30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Borders>
              <w:top w:val="single" w:sz="4" w:space="0" w:color="auto"/>
            </w:tcBorders>
          </w:tcPr>
          <w:p w14:paraId="07A6B55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1 місяць.</w:t>
            </w:r>
          </w:p>
        </w:tc>
      </w:tr>
      <w:tr w:rsidR="00B0316C" w:rsidRPr="00833535" w14:paraId="721FA314" w14:textId="77777777" w:rsidTr="00B0316C">
        <w:tc>
          <w:tcPr>
            <w:tcW w:w="568" w:type="dxa"/>
            <w:vAlign w:val="center"/>
          </w:tcPr>
          <w:p w14:paraId="0EE7660A"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22</w:t>
            </w:r>
          </w:p>
        </w:tc>
        <w:tc>
          <w:tcPr>
            <w:tcW w:w="2507" w:type="dxa"/>
            <w:vAlign w:val="center"/>
          </w:tcPr>
          <w:p w14:paraId="5E4255F0" w14:textId="77777777" w:rsidR="00B0316C" w:rsidRPr="00B0316C" w:rsidRDefault="00B0316C" w:rsidP="00B0316C">
            <w:pPr>
              <w:spacing w:after="0" w:line="240" w:lineRule="auto"/>
              <w:ind w:left="720" w:right="121"/>
              <w:contextualSpacing/>
              <w:jc w:val="both"/>
              <w:rPr>
                <w:rFonts w:ascii="Times New Roman" w:hAnsi="Times New Roman"/>
              </w:rPr>
            </w:pPr>
            <w:r w:rsidRPr="00B0316C">
              <w:rPr>
                <w:rFonts w:ascii="Times New Roman" w:hAnsi="Times New Roman"/>
              </w:rPr>
              <w:t>Джерела безперебійного живлення</w:t>
            </w:r>
          </w:p>
        </w:tc>
        <w:tc>
          <w:tcPr>
            <w:tcW w:w="5714" w:type="dxa"/>
          </w:tcPr>
          <w:p w14:paraId="31E7BCE4"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на предмет відсутності механічних пошкоджень;</w:t>
            </w:r>
          </w:p>
          <w:p w14:paraId="22465577"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надійності кріплення до конструктивних елементів стійки;</w:t>
            </w:r>
          </w:p>
          <w:p w14:paraId="7F49798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Видалення бруду з поверхонь обладнання;</w:t>
            </w:r>
          </w:p>
          <w:p w14:paraId="40C79B23"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Видалення пилу з отворів вентиляції обладнання та перевірка роботи вентиляторів охолодження;</w:t>
            </w:r>
          </w:p>
          <w:p w14:paraId="449773FE"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Візуальна перевірка індикаторів стану обладнання; Перевірка надійності з’єднання корпусу обладнання з лінією захисного заземлення;</w:t>
            </w:r>
          </w:p>
          <w:p w14:paraId="0149AEC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якості кабельних з’єднань між ДБЖ та обладнанням- споживачем;</w:t>
            </w:r>
          </w:p>
          <w:p w14:paraId="02C35B3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роботи ДБЖ в автономному режимі та повернення в режим роботи від мережі живлення (імітація перебою живлення);</w:t>
            </w:r>
          </w:p>
          <w:p w14:paraId="1B8F330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Заміна блоків живлення у разі їх виходу із ладу.</w:t>
            </w:r>
          </w:p>
        </w:tc>
        <w:tc>
          <w:tcPr>
            <w:tcW w:w="1701" w:type="dxa"/>
          </w:tcPr>
          <w:p w14:paraId="5FA5AE61"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6 місяців.</w:t>
            </w:r>
          </w:p>
        </w:tc>
      </w:tr>
      <w:tr w:rsidR="00B0316C" w:rsidRPr="00833535" w14:paraId="4DB5AC31" w14:textId="77777777" w:rsidTr="00B0316C">
        <w:tc>
          <w:tcPr>
            <w:tcW w:w="568" w:type="dxa"/>
            <w:vAlign w:val="center"/>
          </w:tcPr>
          <w:p w14:paraId="42C024B6" w14:textId="77777777" w:rsidR="00B0316C" w:rsidRPr="00B0316C" w:rsidRDefault="00B0316C" w:rsidP="00B0316C">
            <w:pPr>
              <w:spacing w:after="0" w:line="240" w:lineRule="auto"/>
              <w:ind w:left="720"/>
              <w:contextualSpacing/>
              <w:jc w:val="center"/>
              <w:rPr>
                <w:rFonts w:ascii="Times New Roman" w:hAnsi="Times New Roman"/>
                <w:lang w:val="ru-RU"/>
              </w:rPr>
            </w:pPr>
            <w:r w:rsidRPr="00B0316C">
              <w:rPr>
                <w:rFonts w:ascii="Times New Roman" w:hAnsi="Times New Roman"/>
                <w:lang w:val="ru-RU"/>
              </w:rPr>
              <w:t>23</w:t>
            </w:r>
          </w:p>
        </w:tc>
        <w:tc>
          <w:tcPr>
            <w:tcW w:w="2507" w:type="dxa"/>
            <w:vAlign w:val="center"/>
          </w:tcPr>
          <w:p w14:paraId="604D2A10" w14:textId="77777777" w:rsidR="00B0316C" w:rsidRPr="00B0316C" w:rsidRDefault="00B0316C" w:rsidP="00B0316C">
            <w:pPr>
              <w:spacing w:after="0" w:line="240" w:lineRule="auto"/>
              <w:ind w:left="720" w:right="121"/>
              <w:contextualSpacing/>
              <w:rPr>
                <w:rFonts w:ascii="Times New Roman" w:hAnsi="Times New Roman"/>
              </w:rPr>
            </w:pPr>
            <w:r w:rsidRPr="00B0316C">
              <w:rPr>
                <w:rFonts w:ascii="Times New Roman" w:hAnsi="Times New Roman"/>
              </w:rPr>
              <w:t>IP камери відеоспостереження</w:t>
            </w:r>
          </w:p>
        </w:tc>
        <w:tc>
          <w:tcPr>
            <w:tcW w:w="5714" w:type="dxa"/>
          </w:tcPr>
          <w:p w14:paraId="0B53A0C0"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Візуальний огляд на предмет відсутності механічних пошкоджень;</w:t>
            </w:r>
          </w:p>
          <w:p w14:paraId="224A9FAC"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Перевірка надійності кріплення;</w:t>
            </w:r>
          </w:p>
          <w:p w14:paraId="23DC4C9F"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Перевірка надійності дротових </w:t>
            </w:r>
            <w:proofErr w:type="spellStart"/>
            <w:r w:rsidRPr="00B0316C">
              <w:rPr>
                <w:rFonts w:ascii="Times New Roman" w:hAnsi="Times New Roman"/>
              </w:rPr>
              <w:t>з’єднать</w:t>
            </w:r>
            <w:proofErr w:type="spellEnd"/>
            <w:r w:rsidRPr="00B0316C">
              <w:rPr>
                <w:rFonts w:ascii="Times New Roman" w:hAnsi="Times New Roman"/>
              </w:rPr>
              <w:t>;</w:t>
            </w:r>
          </w:p>
          <w:p w14:paraId="5574400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Видалення бруду з поверхні камери;</w:t>
            </w:r>
          </w:p>
          <w:p w14:paraId="67C87B2B"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Видалення пилу з оптичних елементів камери.</w:t>
            </w:r>
          </w:p>
          <w:p w14:paraId="112A16C9"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Pr>
          <w:p w14:paraId="16B8E1A8"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lastRenderedPageBreak/>
              <w:t>Не рідше 1 раз на 6 місяців.</w:t>
            </w:r>
          </w:p>
        </w:tc>
      </w:tr>
      <w:tr w:rsidR="00B0316C" w:rsidRPr="00833535" w14:paraId="50719BFF" w14:textId="77777777" w:rsidTr="00B0316C">
        <w:tc>
          <w:tcPr>
            <w:tcW w:w="568" w:type="dxa"/>
            <w:vAlign w:val="center"/>
          </w:tcPr>
          <w:p w14:paraId="4D9BBC8D" w14:textId="77777777" w:rsidR="00B0316C" w:rsidRPr="00B0316C" w:rsidRDefault="00B0316C" w:rsidP="00B0316C">
            <w:pPr>
              <w:spacing w:after="0" w:line="240" w:lineRule="auto"/>
              <w:ind w:left="720"/>
              <w:contextualSpacing/>
              <w:jc w:val="center"/>
              <w:rPr>
                <w:rFonts w:ascii="Times New Roman" w:hAnsi="Times New Roman"/>
              </w:rPr>
            </w:pPr>
            <w:r w:rsidRPr="00B0316C">
              <w:rPr>
                <w:rFonts w:ascii="Times New Roman" w:hAnsi="Times New Roman"/>
              </w:rPr>
              <w:t>24</w:t>
            </w:r>
          </w:p>
        </w:tc>
        <w:tc>
          <w:tcPr>
            <w:tcW w:w="2507" w:type="dxa"/>
            <w:vAlign w:val="center"/>
          </w:tcPr>
          <w:p w14:paraId="6A9D4483" w14:textId="77777777" w:rsidR="00B0316C" w:rsidRPr="00B0316C" w:rsidRDefault="00B0316C" w:rsidP="00B0316C">
            <w:pPr>
              <w:spacing w:after="0" w:line="240" w:lineRule="auto"/>
              <w:ind w:left="720" w:right="121"/>
              <w:contextualSpacing/>
              <w:rPr>
                <w:rFonts w:ascii="Times New Roman" w:hAnsi="Times New Roman"/>
              </w:rPr>
            </w:pPr>
            <w:r w:rsidRPr="00B0316C">
              <w:rPr>
                <w:rFonts w:ascii="Times New Roman" w:hAnsi="Times New Roman"/>
              </w:rPr>
              <w:t>Веб ресурс: https://asm.kyivcity.gov.ua/ для відображення інформації про стан атмосферного повітря в режимі реального часу Міської системи програмно-апаратних засобів збору та оброблення даних про стан довкілля міста Києва.</w:t>
            </w:r>
          </w:p>
        </w:tc>
        <w:tc>
          <w:tcPr>
            <w:tcW w:w="5714" w:type="dxa"/>
          </w:tcPr>
          <w:p w14:paraId="2E5A46E2"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Контроль реалізації функціоналу Елементу АС;</w:t>
            </w:r>
          </w:p>
          <w:p w14:paraId="585E1827"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 xml:space="preserve">Контроль доступності до веб ресурсу: </w:t>
            </w:r>
            <w:hyperlink r:id="rId8" w:history="1">
              <w:r w:rsidRPr="00B0316C">
                <w:rPr>
                  <w:rStyle w:val="af"/>
                  <w:rFonts w:ascii="Times New Roman" w:hAnsi="Times New Roman"/>
                </w:rPr>
                <w:t>https://asm.kyivcity.gov.ua/</w:t>
              </w:r>
            </w:hyperlink>
            <w:r w:rsidRPr="00B0316C">
              <w:rPr>
                <w:rFonts w:ascii="Times New Roman" w:hAnsi="Times New Roman"/>
              </w:rPr>
              <w:t xml:space="preserve"> із мережі Інтернет;</w:t>
            </w:r>
          </w:p>
          <w:p w14:paraId="2CD17805"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За необхідності проведення інших дій для забезпечення функціоналу Елементу АС.</w:t>
            </w:r>
          </w:p>
        </w:tc>
        <w:tc>
          <w:tcPr>
            <w:tcW w:w="1701" w:type="dxa"/>
          </w:tcPr>
          <w:p w14:paraId="7AF62836" w14:textId="77777777" w:rsidR="00B0316C" w:rsidRPr="00B0316C" w:rsidRDefault="00B0316C" w:rsidP="00B0316C">
            <w:pPr>
              <w:spacing w:after="0" w:line="240" w:lineRule="auto"/>
              <w:ind w:left="720" w:right="135"/>
              <w:contextualSpacing/>
              <w:jc w:val="both"/>
              <w:rPr>
                <w:rFonts w:ascii="Times New Roman" w:hAnsi="Times New Roman"/>
              </w:rPr>
            </w:pPr>
            <w:r w:rsidRPr="00B0316C">
              <w:rPr>
                <w:rFonts w:ascii="Times New Roman" w:hAnsi="Times New Roman"/>
              </w:rPr>
              <w:t>Не рідше 1 раз на день.</w:t>
            </w:r>
          </w:p>
        </w:tc>
      </w:tr>
    </w:tbl>
    <w:p w14:paraId="317A738F" w14:textId="77777777" w:rsidR="00B0316C" w:rsidRPr="00833535" w:rsidRDefault="00B0316C" w:rsidP="00B0316C">
      <w:pPr>
        <w:widowControl w:val="0"/>
        <w:autoSpaceDE w:val="0"/>
        <w:autoSpaceDN w:val="0"/>
        <w:spacing w:after="0" w:line="240" w:lineRule="auto"/>
        <w:ind w:right="-24"/>
        <w:jc w:val="both"/>
        <w:rPr>
          <w:rFonts w:ascii="Times New Roman" w:hAnsi="Times New Roman"/>
        </w:rPr>
      </w:pPr>
    </w:p>
    <w:p w14:paraId="41AFFA55" w14:textId="77777777" w:rsidR="00B0316C" w:rsidRPr="00833535" w:rsidRDefault="00B0316C" w:rsidP="00B0316C">
      <w:pPr>
        <w:widowControl w:val="0"/>
        <w:autoSpaceDE w:val="0"/>
        <w:autoSpaceDN w:val="0"/>
        <w:spacing w:after="240" w:line="240" w:lineRule="auto"/>
        <w:ind w:left="-567" w:right="-24" w:firstLine="567"/>
        <w:jc w:val="both"/>
        <w:rPr>
          <w:rFonts w:ascii="Times New Roman" w:hAnsi="Times New Roman"/>
        </w:rPr>
      </w:pPr>
      <w:r w:rsidRPr="00833535">
        <w:rPr>
          <w:rFonts w:ascii="Times New Roman" w:hAnsi="Times New Roman"/>
        </w:rPr>
        <w:t>Ремонт Елементів АС, що вийшло з ладу після завершення гарантійного терміну виконує Замовник власним коштом в офіційних сервісних центрах відповідних Виробників обладнання або їх уповноважених представників.</w:t>
      </w:r>
    </w:p>
    <w:p w14:paraId="1723705D" w14:textId="77777777" w:rsidR="00B0316C" w:rsidRPr="00833535" w:rsidRDefault="00B0316C" w:rsidP="00B0316C">
      <w:pPr>
        <w:keepNext/>
        <w:widowControl w:val="0"/>
        <w:numPr>
          <w:ilvl w:val="2"/>
          <w:numId w:val="22"/>
        </w:numPr>
        <w:autoSpaceDE w:val="0"/>
        <w:autoSpaceDN w:val="0"/>
        <w:spacing w:after="0" w:line="240" w:lineRule="auto"/>
        <w:ind w:left="0" w:right="40" w:firstLine="0"/>
        <w:jc w:val="both"/>
        <w:outlineLvl w:val="0"/>
        <w:rPr>
          <w:rFonts w:ascii="Times New Roman" w:hAnsi="Times New Roman"/>
          <w:b/>
          <w:bCs/>
          <w:lang w:eastAsia="ru-RU"/>
        </w:rPr>
      </w:pPr>
      <w:r w:rsidRPr="00833535">
        <w:rPr>
          <w:rFonts w:ascii="Times New Roman" w:hAnsi="Times New Roman"/>
          <w:b/>
          <w:bCs/>
          <w:lang w:eastAsia="ru-RU"/>
        </w:rPr>
        <w:t>Усунення Інцидентів</w:t>
      </w:r>
    </w:p>
    <w:p w14:paraId="459A5F53" w14:textId="77777777" w:rsidR="00B0316C" w:rsidRPr="00833535" w:rsidRDefault="00B0316C" w:rsidP="00B0316C">
      <w:pPr>
        <w:widowControl w:val="0"/>
        <w:autoSpaceDE w:val="0"/>
        <w:autoSpaceDN w:val="0"/>
        <w:spacing w:after="0" w:line="240" w:lineRule="auto"/>
        <w:ind w:right="42"/>
        <w:rPr>
          <w:rFonts w:ascii="Times New Roman" w:hAnsi="Times New Roman"/>
        </w:rPr>
      </w:pPr>
      <w:r w:rsidRPr="00833535">
        <w:rPr>
          <w:rFonts w:ascii="Times New Roman" w:hAnsi="Times New Roman"/>
        </w:rPr>
        <w:t>До усунення Інциденту повинні належати наступні послуги з утримання (супроводження) АС:</w:t>
      </w:r>
    </w:p>
    <w:p w14:paraId="4E47CE31"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перевірка працездатності Елементів АС;</w:t>
      </w:r>
    </w:p>
    <w:p w14:paraId="33BDFBE1"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з’ясування причин та обставин несправності та/або надання рекомендацій Відповідальним особам Замовника по відновленню функціонування Елементів АС;</w:t>
      </w:r>
    </w:p>
    <w:p w14:paraId="1A74A48F"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відновлення працездатності (функціонування) Елементу АС;</w:t>
      </w:r>
    </w:p>
    <w:p w14:paraId="07D9AFCF"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виїзд безпосередньо на місце розташування Елементу АС в разі необхідності та в разі неможливості виконання робіт віддалено;</w:t>
      </w:r>
    </w:p>
    <w:p w14:paraId="453A51F8"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оновлення програмного забезпечення Елементів АС за необхідності;</w:t>
      </w:r>
    </w:p>
    <w:p w14:paraId="696772A7"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тестування працездатності Елементів АС;</w:t>
      </w:r>
    </w:p>
    <w:p w14:paraId="40A66F86" w14:textId="77777777" w:rsidR="00B0316C" w:rsidRPr="00833535"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833535">
        <w:rPr>
          <w:rFonts w:ascii="Times New Roman" w:hAnsi="Times New Roman"/>
        </w:rPr>
        <w:t>налаштування Елементів АС у відповідності до інструкцій Виробника.</w:t>
      </w:r>
    </w:p>
    <w:p w14:paraId="4C112F03"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Інциденти класифікуються відповідно до ступеню впливу на працездатність та важливість такого елементу АС. Виконавець повинен гарантувати час реакції на Інцидент відповідного до пріоритету та дотримуватися необхідного часу усунення відповідно до Таблиці 6. Час реакції та час усунення залежать від критичності елемента АС.</w:t>
      </w:r>
    </w:p>
    <w:p w14:paraId="4A455CEE" w14:textId="77777777" w:rsidR="00B0316C" w:rsidRPr="003530F8" w:rsidRDefault="00B0316C" w:rsidP="00B0316C">
      <w:pPr>
        <w:widowControl w:val="0"/>
        <w:autoSpaceDE w:val="0"/>
        <w:autoSpaceDN w:val="0"/>
        <w:spacing w:after="0" w:line="240" w:lineRule="auto"/>
        <w:ind w:right="42"/>
        <w:rPr>
          <w:rFonts w:ascii="Times New Roman" w:hAnsi="Times New Roman"/>
          <w:sz w:val="16"/>
          <w:szCs w:val="16"/>
        </w:rPr>
      </w:pPr>
    </w:p>
    <w:p w14:paraId="620B044E" w14:textId="77777777" w:rsidR="00B0316C" w:rsidRPr="00833535" w:rsidRDefault="00B0316C" w:rsidP="00B0316C">
      <w:pPr>
        <w:widowControl w:val="0"/>
        <w:autoSpaceDE w:val="0"/>
        <w:autoSpaceDN w:val="0"/>
        <w:spacing w:after="0" w:line="240" w:lineRule="auto"/>
        <w:ind w:right="42"/>
        <w:rPr>
          <w:rFonts w:ascii="Times New Roman" w:hAnsi="Times New Roman"/>
        </w:rPr>
      </w:pPr>
      <w:r w:rsidRPr="009A1BBE">
        <w:rPr>
          <w:rFonts w:ascii="Times New Roman" w:hAnsi="Times New Roman"/>
          <w:b/>
        </w:rPr>
        <w:t>Таблиця №6.</w:t>
      </w:r>
      <w:r w:rsidRPr="00833535">
        <w:rPr>
          <w:rFonts w:ascii="Times New Roman" w:hAnsi="Times New Roman"/>
        </w:rPr>
        <w:t xml:space="preserve"> Рівень підтримки</w:t>
      </w:r>
    </w:p>
    <w:tbl>
      <w:tblPr>
        <w:tblW w:w="104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6271"/>
        <w:gridCol w:w="1148"/>
        <w:gridCol w:w="1366"/>
      </w:tblGrid>
      <w:tr w:rsidR="00B0316C" w:rsidRPr="00833535" w14:paraId="0DF2C050" w14:textId="77777777" w:rsidTr="00B0316C">
        <w:tc>
          <w:tcPr>
            <w:tcW w:w="1536" w:type="dxa"/>
            <w:vAlign w:val="center"/>
          </w:tcPr>
          <w:p w14:paraId="5BB1091D"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b/>
              </w:rPr>
            </w:pPr>
            <w:r w:rsidRPr="00B0316C">
              <w:rPr>
                <w:rFonts w:ascii="Times New Roman" w:hAnsi="Times New Roman"/>
                <w:b/>
              </w:rPr>
              <w:t>Критичність</w:t>
            </w:r>
          </w:p>
        </w:tc>
        <w:tc>
          <w:tcPr>
            <w:tcW w:w="6544" w:type="dxa"/>
            <w:vAlign w:val="center"/>
          </w:tcPr>
          <w:p w14:paraId="31B78324"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b/>
              </w:rPr>
            </w:pPr>
            <w:r w:rsidRPr="00B0316C">
              <w:rPr>
                <w:rFonts w:ascii="Times New Roman" w:hAnsi="Times New Roman"/>
                <w:b/>
              </w:rPr>
              <w:t>Опис категорії</w:t>
            </w:r>
          </w:p>
        </w:tc>
        <w:tc>
          <w:tcPr>
            <w:tcW w:w="1074" w:type="dxa"/>
            <w:vAlign w:val="center"/>
          </w:tcPr>
          <w:p w14:paraId="682EBB3E"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b/>
              </w:rPr>
            </w:pPr>
            <w:r w:rsidRPr="00B0316C">
              <w:rPr>
                <w:rFonts w:ascii="Times New Roman" w:hAnsi="Times New Roman"/>
                <w:b/>
              </w:rPr>
              <w:t>Час реакції*</w:t>
            </w:r>
          </w:p>
        </w:tc>
        <w:tc>
          <w:tcPr>
            <w:tcW w:w="1283" w:type="dxa"/>
            <w:vAlign w:val="center"/>
          </w:tcPr>
          <w:p w14:paraId="63D2181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b/>
              </w:rPr>
            </w:pPr>
            <w:r w:rsidRPr="00B0316C">
              <w:rPr>
                <w:rFonts w:ascii="Times New Roman" w:hAnsi="Times New Roman"/>
                <w:b/>
              </w:rPr>
              <w:t>Час усунення*</w:t>
            </w:r>
          </w:p>
        </w:tc>
      </w:tr>
      <w:tr w:rsidR="00B0316C" w:rsidRPr="00833535" w14:paraId="107EC610" w14:textId="77777777" w:rsidTr="00B0316C">
        <w:tc>
          <w:tcPr>
            <w:tcW w:w="1536" w:type="dxa"/>
          </w:tcPr>
          <w:p w14:paraId="34C87902"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Висока</w:t>
            </w:r>
          </w:p>
        </w:tc>
        <w:tc>
          <w:tcPr>
            <w:tcW w:w="6544" w:type="dxa"/>
          </w:tcPr>
          <w:p w14:paraId="09D70132"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аварійне пошкодження (відмова) всієї АС або ЇЇ ключових (центральних) елементів, що впливає на роботу АС у цілому, та/або є дуже критичним для функціонування АС</w:t>
            </w:r>
          </w:p>
        </w:tc>
        <w:tc>
          <w:tcPr>
            <w:tcW w:w="1074" w:type="dxa"/>
            <w:vAlign w:val="center"/>
          </w:tcPr>
          <w:p w14:paraId="185588E0"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4</w:t>
            </w:r>
          </w:p>
        </w:tc>
        <w:tc>
          <w:tcPr>
            <w:tcW w:w="1283" w:type="dxa"/>
            <w:vAlign w:val="center"/>
          </w:tcPr>
          <w:p w14:paraId="2470A53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4</w:t>
            </w:r>
          </w:p>
        </w:tc>
      </w:tr>
      <w:tr w:rsidR="00B0316C" w:rsidRPr="00833535" w14:paraId="424559A7" w14:textId="77777777" w:rsidTr="00B0316C">
        <w:tc>
          <w:tcPr>
            <w:tcW w:w="1536" w:type="dxa"/>
          </w:tcPr>
          <w:p w14:paraId="6A810530"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Середня</w:t>
            </w:r>
          </w:p>
        </w:tc>
        <w:tc>
          <w:tcPr>
            <w:tcW w:w="6544" w:type="dxa"/>
          </w:tcPr>
          <w:p w14:paraId="72B0F72C"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 xml:space="preserve">пошкодження (відмова) частини обладнання АС або її не </w:t>
            </w:r>
            <w:r w:rsidRPr="00B0316C">
              <w:rPr>
                <w:rFonts w:ascii="Times New Roman" w:hAnsi="Times New Roman"/>
              </w:rPr>
              <w:lastRenderedPageBreak/>
              <w:t>ключових елементів, що впливає на роботу АС у цілому, та не є критичним або відповідне обладнання може тимчасово використовувати з обмеженим функціоналом</w:t>
            </w:r>
          </w:p>
        </w:tc>
        <w:tc>
          <w:tcPr>
            <w:tcW w:w="1074" w:type="dxa"/>
            <w:vAlign w:val="center"/>
          </w:tcPr>
          <w:p w14:paraId="0A07530A"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lastRenderedPageBreak/>
              <w:t>8</w:t>
            </w:r>
          </w:p>
        </w:tc>
        <w:tc>
          <w:tcPr>
            <w:tcW w:w="1283" w:type="dxa"/>
            <w:vAlign w:val="center"/>
          </w:tcPr>
          <w:p w14:paraId="56096A71"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16</w:t>
            </w:r>
          </w:p>
        </w:tc>
      </w:tr>
      <w:tr w:rsidR="00B0316C" w:rsidRPr="00833535" w14:paraId="78B80A6E" w14:textId="77777777" w:rsidTr="00B0316C">
        <w:tc>
          <w:tcPr>
            <w:tcW w:w="1536" w:type="dxa"/>
          </w:tcPr>
          <w:p w14:paraId="798D2505"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Низька</w:t>
            </w:r>
          </w:p>
        </w:tc>
        <w:tc>
          <w:tcPr>
            <w:tcW w:w="6544" w:type="dxa"/>
          </w:tcPr>
          <w:p w14:paraId="36D22A5A" w14:textId="77777777" w:rsidR="00B0316C" w:rsidRPr="00B0316C" w:rsidRDefault="00B0316C" w:rsidP="00B0316C">
            <w:pPr>
              <w:widowControl w:val="0"/>
              <w:tabs>
                <w:tab w:val="center" w:pos="4844"/>
                <w:tab w:val="right" w:pos="9689"/>
              </w:tabs>
              <w:autoSpaceDE w:val="0"/>
              <w:autoSpaceDN w:val="0"/>
              <w:spacing w:after="0" w:line="240" w:lineRule="auto"/>
              <w:ind w:right="42"/>
              <w:rPr>
                <w:rFonts w:ascii="Times New Roman" w:hAnsi="Times New Roman"/>
              </w:rPr>
            </w:pPr>
            <w:r w:rsidRPr="00B0316C">
              <w:rPr>
                <w:rFonts w:ascii="Times New Roman" w:hAnsi="Times New Roman"/>
              </w:rPr>
              <w:t>експлуатаційне пошкодження (відмова) незначної частини обладнання АС або не її ключових елементів, що не впливає на роботу комплексу у цілому, та не є критичним або відповідне обладнання може тривалий час функціонувати з обмеженим функціоналом</w:t>
            </w:r>
          </w:p>
        </w:tc>
        <w:tc>
          <w:tcPr>
            <w:tcW w:w="1074" w:type="dxa"/>
            <w:vAlign w:val="center"/>
          </w:tcPr>
          <w:p w14:paraId="37AF8A26"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40</w:t>
            </w:r>
          </w:p>
        </w:tc>
        <w:tc>
          <w:tcPr>
            <w:tcW w:w="1283" w:type="dxa"/>
            <w:vAlign w:val="center"/>
          </w:tcPr>
          <w:p w14:paraId="6453AA45" w14:textId="77777777" w:rsidR="00B0316C" w:rsidRPr="00B0316C" w:rsidRDefault="00B0316C" w:rsidP="00B0316C">
            <w:pPr>
              <w:widowControl w:val="0"/>
              <w:tabs>
                <w:tab w:val="center" w:pos="4844"/>
                <w:tab w:val="right" w:pos="9689"/>
              </w:tabs>
              <w:autoSpaceDE w:val="0"/>
              <w:autoSpaceDN w:val="0"/>
              <w:spacing w:after="0" w:line="240" w:lineRule="auto"/>
              <w:ind w:right="42"/>
              <w:jc w:val="center"/>
              <w:rPr>
                <w:rFonts w:ascii="Times New Roman" w:hAnsi="Times New Roman"/>
              </w:rPr>
            </w:pPr>
            <w:r w:rsidRPr="00B0316C">
              <w:rPr>
                <w:rFonts w:ascii="Times New Roman" w:hAnsi="Times New Roman"/>
              </w:rPr>
              <w:t>80</w:t>
            </w:r>
          </w:p>
        </w:tc>
      </w:tr>
    </w:tbl>
    <w:p w14:paraId="47751758" w14:textId="77777777" w:rsidR="00B0316C" w:rsidRPr="00833535" w:rsidRDefault="00B0316C" w:rsidP="00B0316C">
      <w:pPr>
        <w:widowControl w:val="0"/>
        <w:autoSpaceDE w:val="0"/>
        <w:autoSpaceDN w:val="0"/>
        <w:spacing w:after="0" w:line="240" w:lineRule="auto"/>
        <w:ind w:right="42"/>
        <w:rPr>
          <w:rFonts w:ascii="Times New Roman" w:hAnsi="Times New Roman"/>
        </w:rPr>
      </w:pPr>
      <w:r w:rsidRPr="00833535">
        <w:rPr>
          <w:rFonts w:ascii="Times New Roman" w:hAnsi="Times New Roman"/>
        </w:rPr>
        <w:t>*час вказаний у робочих годинах, режим 8х5.</w:t>
      </w:r>
    </w:p>
    <w:p w14:paraId="720D6EB2" w14:textId="77777777" w:rsidR="00B0316C" w:rsidRPr="00833535" w:rsidRDefault="00B0316C" w:rsidP="00B0316C">
      <w:pPr>
        <w:widowControl w:val="0"/>
        <w:tabs>
          <w:tab w:val="left" w:pos="709"/>
        </w:tabs>
        <w:autoSpaceDE w:val="0"/>
        <w:autoSpaceDN w:val="0"/>
        <w:spacing w:after="0" w:line="240" w:lineRule="auto"/>
        <w:ind w:right="42"/>
        <w:jc w:val="both"/>
        <w:rPr>
          <w:rFonts w:ascii="Times New Roman" w:hAnsi="Times New Roman"/>
        </w:rPr>
      </w:pPr>
    </w:p>
    <w:p w14:paraId="085C99CE"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Усунення Інциденту повинно здійснюватися у терміни, відповідно до встановленої категорії критичності Інциденту, за умови надання Замовником доступу до місця розташування Елементу АС та дозволу на проведення робіт.</w:t>
      </w:r>
    </w:p>
    <w:p w14:paraId="6385201E"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Усунення Інцидентів, що виникли з причини порушення електропостачання Елементів АС (відсутність зовнішнього електроживлення, неякісні параметри електромережі), здійснюється після відновлення електропостачання.</w:t>
      </w:r>
    </w:p>
    <w:p w14:paraId="052E0627"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Усунення Інцидентів повинно проводитись у порядку їх надходження. Замовник інформує Виконавця про Інцидент із зазначенням пріоритету в разі наявності декількох Інцидентів. Виконавець має право аргументовано змінити (знизити або підвищити) пріоритет за узгодженням із Замовником.</w:t>
      </w:r>
    </w:p>
    <w:p w14:paraId="51AEC52F"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В разі неможливості виконання робіт у відповідні терміни з об’єктивних причин (складність, чисельність пошкоджень, відсутність необхідних матеріалів, відсутність доступу до місця розташування Елементу АС або дозволу на проведення робіт) Виконавець разом із Відповідальною особою Замовника узгоджують нові терміни надання послуг. В цьому разі допускається розроблення Виконавцем та узгодження із Замовником тимчасового (аварійного) алгоритму функціонування відповідного Елементу АС задля мінімізації впливу пошкодження на функціонування системи в цілому та реалізує його на час усунення відповідного пошкодження.</w:t>
      </w:r>
    </w:p>
    <w:p w14:paraId="38CF6CB3"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В разі необхідності звернення на зовнішній рівень підтримки час виконання збільшується на термін відпрацювання звернення Виробником обладнання/програмного забезпечення.</w:t>
      </w:r>
    </w:p>
    <w:p w14:paraId="0889D397" w14:textId="77777777" w:rsidR="00B0316C" w:rsidRPr="00833535" w:rsidRDefault="00B0316C" w:rsidP="00B0316C">
      <w:pPr>
        <w:widowControl w:val="0"/>
        <w:autoSpaceDE w:val="0"/>
        <w:autoSpaceDN w:val="0"/>
        <w:spacing w:after="0" w:line="240" w:lineRule="auto"/>
        <w:ind w:right="42"/>
        <w:jc w:val="both"/>
        <w:rPr>
          <w:rFonts w:ascii="Times New Roman" w:hAnsi="Times New Roman"/>
        </w:rPr>
      </w:pPr>
    </w:p>
    <w:p w14:paraId="2A87030D" w14:textId="77777777" w:rsidR="00B0316C" w:rsidRPr="00833535" w:rsidRDefault="00B0316C" w:rsidP="00B0316C">
      <w:pPr>
        <w:widowControl w:val="0"/>
        <w:numPr>
          <w:ilvl w:val="2"/>
          <w:numId w:val="22"/>
        </w:numPr>
        <w:autoSpaceDE w:val="0"/>
        <w:autoSpaceDN w:val="0"/>
        <w:spacing w:after="0" w:line="240" w:lineRule="auto"/>
        <w:ind w:left="0" w:right="42" w:firstLine="0"/>
        <w:jc w:val="both"/>
        <w:outlineLvl w:val="0"/>
        <w:rPr>
          <w:rFonts w:ascii="Times New Roman" w:hAnsi="Times New Roman"/>
          <w:b/>
          <w:bCs/>
          <w:lang w:eastAsia="ru-RU"/>
        </w:rPr>
      </w:pPr>
      <w:r w:rsidRPr="00833535">
        <w:rPr>
          <w:rFonts w:ascii="Times New Roman" w:hAnsi="Times New Roman"/>
          <w:b/>
          <w:bCs/>
          <w:lang w:eastAsia="ru-RU"/>
        </w:rPr>
        <w:t>Проведення лабораторного аналізу для визначення концентрації забруднюючих речовин.</w:t>
      </w:r>
    </w:p>
    <w:p w14:paraId="188CD03C" w14:textId="77777777" w:rsidR="00B0316C" w:rsidRDefault="00B0316C" w:rsidP="00B0316C">
      <w:pPr>
        <w:widowControl w:val="0"/>
        <w:autoSpaceDE w:val="0"/>
        <w:autoSpaceDN w:val="0"/>
        <w:spacing w:after="0" w:line="240" w:lineRule="auto"/>
        <w:ind w:left="-567" w:right="42" w:firstLine="567"/>
        <w:jc w:val="both"/>
        <w:rPr>
          <w:rFonts w:ascii="Times New Roman" w:hAnsi="Times New Roman"/>
        </w:rPr>
      </w:pPr>
      <w:r w:rsidRPr="00E83B21">
        <w:rPr>
          <w:rFonts w:ascii="Times New Roman" w:hAnsi="Times New Roman"/>
        </w:rPr>
        <w:t xml:space="preserve">Виконавець за допомогою обладнання, встановленого </w:t>
      </w:r>
      <w:proofErr w:type="spellStart"/>
      <w:r>
        <w:rPr>
          <w:rFonts w:ascii="Times New Roman" w:hAnsi="Times New Roman"/>
        </w:rPr>
        <w:t>нас</w:t>
      </w:r>
      <w:r w:rsidRPr="00E83B21">
        <w:rPr>
          <w:rFonts w:ascii="Times New Roman" w:hAnsi="Times New Roman"/>
        </w:rPr>
        <w:t>таціонарн</w:t>
      </w:r>
      <w:r>
        <w:rPr>
          <w:rFonts w:ascii="Times New Roman" w:hAnsi="Times New Roman"/>
        </w:rPr>
        <w:t>их</w:t>
      </w:r>
      <w:proofErr w:type="spellEnd"/>
      <w:r w:rsidRPr="00E83B21">
        <w:rPr>
          <w:rFonts w:ascii="Times New Roman" w:hAnsi="Times New Roman"/>
        </w:rPr>
        <w:t xml:space="preserve"> пост</w:t>
      </w:r>
      <w:r>
        <w:rPr>
          <w:rFonts w:ascii="Times New Roman" w:hAnsi="Times New Roman"/>
        </w:rPr>
        <w:t>ах</w:t>
      </w:r>
      <w:r w:rsidRPr="00E83B21">
        <w:rPr>
          <w:rFonts w:ascii="Times New Roman" w:hAnsi="Times New Roman"/>
        </w:rPr>
        <w:t xml:space="preserve"> АС, організовує відбір та передачу зразків до лабораторії (лабораторій) для проведення визначення концентрації у повітрі забруднюючих речовин відповідно до таблиці 7.</w:t>
      </w:r>
    </w:p>
    <w:p w14:paraId="6D1D3E59"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p>
    <w:p w14:paraId="15EDD126"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9A1BBE">
        <w:rPr>
          <w:rFonts w:ascii="Times New Roman" w:hAnsi="Times New Roman"/>
          <w:b/>
        </w:rPr>
        <w:t>Таблиця 7.</w:t>
      </w:r>
      <w:r w:rsidRPr="00864F8F">
        <w:rPr>
          <w:rFonts w:ascii="Times New Roman" w:hAnsi="Times New Roman"/>
        </w:rPr>
        <w:t xml:space="preserve"> Організація відбору та </w:t>
      </w:r>
      <w:r w:rsidRPr="00864F8F">
        <w:rPr>
          <w:rFonts w:ascii="Times New Roman" w:hAnsi="Times New Roman"/>
          <w:lang w:val="ru-RU"/>
        </w:rPr>
        <w:t xml:space="preserve">передача </w:t>
      </w:r>
      <w:r w:rsidRPr="00864F8F">
        <w:rPr>
          <w:rFonts w:ascii="Times New Roman" w:hAnsi="Times New Roman"/>
        </w:rPr>
        <w:t>зразків</w:t>
      </w:r>
      <w:r w:rsidRPr="00864F8F">
        <w:rPr>
          <w:rFonts w:ascii="Times New Roman" w:hAnsi="Times New Roman"/>
          <w:lang w:val="ru-RU"/>
        </w:rPr>
        <w:t xml:space="preserve"> для </w:t>
      </w:r>
      <w:r w:rsidRPr="00864F8F">
        <w:rPr>
          <w:rFonts w:ascii="Times New Roman" w:hAnsi="Times New Roman"/>
        </w:rPr>
        <w:t xml:space="preserve">проведення лабораторного аналізу </w:t>
      </w:r>
    </w:p>
    <w:p w14:paraId="5F7D592C" w14:textId="77777777" w:rsidR="00B0316C" w:rsidRPr="003530F8" w:rsidRDefault="00B0316C" w:rsidP="00B0316C">
      <w:pPr>
        <w:widowControl w:val="0"/>
        <w:autoSpaceDE w:val="0"/>
        <w:autoSpaceDN w:val="0"/>
        <w:spacing w:after="0" w:line="240" w:lineRule="auto"/>
        <w:ind w:right="-24"/>
        <w:jc w:val="both"/>
        <w:rPr>
          <w:rFonts w:ascii="Times New Roman" w:hAnsi="Times New Roman"/>
          <w:sz w:val="16"/>
          <w:szCs w:val="16"/>
        </w:rPr>
      </w:pPr>
    </w:p>
    <w:tbl>
      <w:tblPr>
        <w:tblW w:w="10632" w:type="dxa"/>
        <w:tblInd w:w="-572" w:type="dxa"/>
        <w:tblLayout w:type="fixed"/>
        <w:tblLook w:val="0000" w:firstRow="0" w:lastRow="0" w:firstColumn="0" w:lastColumn="0" w:noHBand="0" w:noVBand="0"/>
      </w:tblPr>
      <w:tblGrid>
        <w:gridCol w:w="503"/>
        <w:gridCol w:w="2753"/>
        <w:gridCol w:w="7376"/>
      </w:tblGrid>
      <w:tr w:rsidR="00B0316C" w:rsidRPr="00833535" w14:paraId="108CD96E" w14:textId="77777777" w:rsidTr="003B2355">
        <w:trPr>
          <w:trHeight w:val="500"/>
        </w:trPr>
        <w:tc>
          <w:tcPr>
            <w:tcW w:w="503" w:type="dxa"/>
            <w:tcBorders>
              <w:top w:val="single" w:sz="4" w:space="0" w:color="000000"/>
              <w:left w:val="single" w:sz="4" w:space="0" w:color="000000"/>
              <w:bottom w:val="single" w:sz="4" w:space="0" w:color="000000"/>
              <w:right w:val="single" w:sz="4" w:space="0" w:color="000000"/>
            </w:tcBorders>
            <w:vAlign w:val="center"/>
          </w:tcPr>
          <w:p w14:paraId="66D2D9EE" w14:textId="77777777" w:rsidR="00B0316C" w:rsidRPr="00833535" w:rsidRDefault="00B0316C" w:rsidP="003B2355">
            <w:pPr>
              <w:widowControl w:val="0"/>
              <w:autoSpaceDE w:val="0"/>
              <w:autoSpaceDN w:val="0"/>
              <w:spacing w:after="0" w:line="240" w:lineRule="auto"/>
              <w:jc w:val="center"/>
              <w:rPr>
                <w:rFonts w:ascii="Times New Roman" w:hAnsi="Times New Roman"/>
                <w:b/>
              </w:rPr>
            </w:pPr>
            <w:r w:rsidRPr="00833535">
              <w:rPr>
                <w:rFonts w:ascii="Times New Roman" w:hAnsi="Times New Roman"/>
                <w:b/>
              </w:rPr>
              <w:t>№</w:t>
            </w:r>
          </w:p>
        </w:tc>
        <w:tc>
          <w:tcPr>
            <w:tcW w:w="2753" w:type="dxa"/>
            <w:tcBorders>
              <w:top w:val="single" w:sz="4" w:space="0" w:color="000000"/>
              <w:left w:val="single" w:sz="4" w:space="0" w:color="000000"/>
              <w:bottom w:val="single" w:sz="4" w:space="0" w:color="000000"/>
              <w:right w:val="single" w:sz="4" w:space="0" w:color="000000"/>
            </w:tcBorders>
            <w:vAlign w:val="center"/>
          </w:tcPr>
          <w:p w14:paraId="41FF5D59" w14:textId="77777777" w:rsidR="00B0316C" w:rsidRPr="00833535" w:rsidRDefault="00B0316C" w:rsidP="003B2355">
            <w:pPr>
              <w:widowControl w:val="0"/>
              <w:autoSpaceDE w:val="0"/>
              <w:autoSpaceDN w:val="0"/>
              <w:spacing w:after="0" w:line="240" w:lineRule="auto"/>
              <w:ind w:right="121"/>
              <w:jc w:val="center"/>
              <w:rPr>
                <w:rFonts w:ascii="Times New Roman" w:hAnsi="Times New Roman"/>
                <w:b/>
              </w:rPr>
            </w:pPr>
            <w:r w:rsidRPr="00833535">
              <w:rPr>
                <w:rFonts w:ascii="Times New Roman" w:hAnsi="Times New Roman"/>
                <w:b/>
              </w:rPr>
              <w:t>Забруднююча речовина</w:t>
            </w:r>
          </w:p>
        </w:tc>
        <w:tc>
          <w:tcPr>
            <w:tcW w:w="7376" w:type="dxa"/>
            <w:tcBorders>
              <w:top w:val="single" w:sz="4" w:space="0" w:color="000000"/>
              <w:left w:val="single" w:sz="4" w:space="0" w:color="000000"/>
              <w:bottom w:val="single" w:sz="4" w:space="0" w:color="000000"/>
              <w:right w:val="single" w:sz="4" w:space="0" w:color="000000"/>
            </w:tcBorders>
            <w:vAlign w:val="center"/>
          </w:tcPr>
          <w:p w14:paraId="7CACE9A8" w14:textId="77777777" w:rsidR="00B0316C" w:rsidRPr="00833535" w:rsidRDefault="00B0316C" w:rsidP="003B2355">
            <w:pPr>
              <w:widowControl w:val="0"/>
              <w:autoSpaceDE w:val="0"/>
              <w:autoSpaceDN w:val="0"/>
              <w:spacing w:after="0" w:line="240" w:lineRule="auto"/>
              <w:ind w:right="135"/>
              <w:jc w:val="center"/>
              <w:rPr>
                <w:rFonts w:ascii="Times New Roman" w:hAnsi="Times New Roman"/>
                <w:b/>
              </w:rPr>
            </w:pPr>
            <w:r w:rsidRPr="00833535">
              <w:rPr>
                <w:rFonts w:ascii="Times New Roman" w:hAnsi="Times New Roman"/>
                <w:b/>
              </w:rPr>
              <w:t>Перелік робіт</w:t>
            </w:r>
          </w:p>
        </w:tc>
      </w:tr>
      <w:tr w:rsidR="00B0316C" w:rsidRPr="00833535" w14:paraId="0553891B" w14:textId="77777777" w:rsidTr="003B2355">
        <w:trPr>
          <w:trHeight w:val="1000"/>
        </w:trPr>
        <w:tc>
          <w:tcPr>
            <w:tcW w:w="503" w:type="dxa"/>
            <w:tcBorders>
              <w:top w:val="single" w:sz="4" w:space="0" w:color="000000"/>
              <w:left w:val="single" w:sz="4" w:space="0" w:color="000000"/>
              <w:bottom w:val="single" w:sz="4" w:space="0" w:color="000000"/>
              <w:right w:val="single" w:sz="4" w:space="0" w:color="000000"/>
            </w:tcBorders>
            <w:vAlign w:val="center"/>
          </w:tcPr>
          <w:p w14:paraId="067E0D22"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1</w:t>
            </w:r>
          </w:p>
        </w:tc>
        <w:tc>
          <w:tcPr>
            <w:tcW w:w="2753" w:type="dxa"/>
            <w:tcBorders>
              <w:top w:val="single" w:sz="4" w:space="0" w:color="000000"/>
              <w:left w:val="single" w:sz="4" w:space="0" w:color="000000"/>
              <w:bottom w:val="single" w:sz="4" w:space="0" w:color="000000"/>
              <w:right w:val="single" w:sz="4" w:space="0" w:color="000000"/>
            </w:tcBorders>
            <w:vAlign w:val="center"/>
          </w:tcPr>
          <w:p w14:paraId="2CCA7F5C" w14:textId="77777777" w:rsidR="00B0316C" w:rsidRPr="00833535" w:rsidRDefault="00B0316C" w:rsidP="003B2355">
            <w:pPr>
              <w:widowControl w:val="0"/>
              <w:autoSpaceDE w:val="0"/>
              <w:autoSpaceDN w:val="0"/>
              <w:spacing w:after="0" w:line="240" w:lineRule="auto"/>
              <w:ind w:right="121"/>
              <w:rPr>
                <w:rFonts w:ascii="Times New Roman" w:hAnsi="Times New Roman"/>
                <w:b/>
                <w:bCs/>
              </w:rPr>
            </w:pPr>
            <w:proofErr w:type="spellStart"/>
            <w:r w:rsidRPr="00833535">
              <w:rPr>
                <w:rFonts w:ascii="Times New Roman" w:hAnsi="Times New Roman"/>
                <w:b/>
                <w:bCs/>
              </w:rPr>
              <w:t>Бенз</w:t>
            </w:r>
            <w:proofErr w:type="spellEnd"/>
            <w:r w:rsidRPr="00833535">
              <w:rPr>
                <w:rFonts w:ascii="Times New Roman" w:hAnsi="Times New Roman"/>
                <w:b/>
                <w:bCs/>
              </w:rPr>
              <w:t>(а)</w:t>
            </w:r>
            <w:proofErr w:type="spellStart"/>
            <w:r w:rsidRPr="00833535">
              <w:rPr>
                <w:rFonts w:ascii="Times New Roman" w:hAnsi="Times New Roman"/>
                <w:b/>
                <w:bCs/>
              </w:rPr>
              <w:t>пірен</w:t>
            </w:r>
            <w:proofErr w:type="spellEnd"/>
          </w:p>
          <w:p w14:paraId="6F84B420" w14:textId="77777777" w:rsidR="00B0316C" w:rsidRPr="00833535" w:rsidRDefault="00B0316C" w:rsidP="003B2355">
            <w:pPr>
              <w:widowControl w:val="0"/>
              <w:autoSpaceDE w:val="0"/>
              <w:autoSpaceDN w:val="0"/>
              <w:spacing w:after="0" w:line="240" w:lineRule="auto"/>
              <w:ind w:right="121"/>
              <w:rPr>
                <w:rFonts w:ascii="Times New Roman" w:hAnsi="Times New Roman"/>
              </w:rPr>
            </w:pPr>
            <w:r w:rsidRPr="00833535">
              <w:rPr>
                <w:rFonts w:ascii="Times New Roman" w:hAnsi="Times New Roman"/>
              </w:rPr>
              <w:t xml:space="preserve">одна точка відбору, </w:t>
            </w:r>
          </w:p>
          <w:p w14:paraId="50FF294F" w14:textId="77777777" w:rsidR="00B0316C" w:rsidRPr="00833535" w:rsidRDefault="00B0316C" w:rsidP="003B2355">
            <w:pPr>
              <w:widowControl w:val="0"/>
              <w:autoSpaceDE w:val="0"/>
              <w:autoSpaceDN w:val="0"/>
              <w:spacing w:after="0" w:line="240" w:lineRule="auto"/>
              <w:ind w:right="121"/>
              <w:rPr>
                <w:rFonts w:ascii="Times New Roman" w:hAnsi="Times New Roman"/>
              </w:rPr>
            </w:pPr>
            <w:r w:rsidRPr="00833535">
              <w:rPr>
                <w:rFonts w:ascii="Times New Roman" w:hAnsi="Times New Roman"/>
              </w:rPr>
              <w:t>періодичність: один раз на квартал.</w:t>
            </w:r>
          </w:p>
        </w:tc>
        <w:tc>
          <w:tcPr>
            <w:tcW w:w="7376" w:type="dxa"/>
            <w:tcBorders>
              <w:top w:val="single" w:sz="4" w:space="0" w:color="000000"/>
              <w:left w:val="single" w:sz="4" w:space="0" w:color="000000"/>
              <w:bottom w:val="single" w:sz="4" w:space="0" w:color="000000"/>
              <w:right w:val="single" w:sz="4" w:space="0" w:color="000000"/>
            </w:tcBorders>
          </w:tcPr>
          <w:p w14:paraId="67E094F0" w14:textId="77777777" w:rsidR="00B0316C" w:rsidRPr="00A814A2" w:rsidRDefault="00B0316C" w:rsidP="003B2355">
            <w:pPr>
              <w:widowControl w:val="0"/>
              <w:autoSpaceDE w:val="0"/>
              <w:autoSpaceDN w:val="0"/>
              <w:spacing w:after="0" w:line="240" w:lineRule="auto"/>
              <w:ind w:right="135"/>
              <w:jc w:val="both"/>
              <w:rPr>
                <w:rFonts w:ascii="Times New Roman" w:hAnsi="Times New Roman"/>
                <w:lang w:val="ru-RU"/>
              </w:rPr>
            </w:pPr>
            <w:r w:rsidRPr="00833535">
              <w:rPr>
                <w:rFonts w:ascii="Times New Roman" w:hAnsi="Times New Roman"/>
              </w:rPr>
              <w:t xml:space="preserve">Відбір зразка за допомогою пробовідбірного пристрою для відбору проби для лабораторного аналізу на вміст </w:t>
            </w:r>
            <w:proofErr w:type="spellStart"/>
            <w:r w:rsidRPr="00833535">
              <w:rPr>
                <w:rFonts w:ascii="Times New Roman" w:hAnsi="Times New Roman"/>
              </w:rPr>
              <w:t>бенз</w:t>
            </w:r>
            <w:proofErr w:type="spellEnd"/>
            <w:r w:rsidRPr="00833535">
              <w:rPr>
                <w:rFonts w:ascii="Times New Roman" w:hAnsi="Times New Roman"/>
              </w:rPr>
              <w:t>(а)</w:t>
            </w:r>
            <w:proofErr w:type="spellStart"/>
            <w:r w:rsidRPr="00833535">
              <w:rPr>
                <w:rFonts w:ascii="Times New Roman" w:hAnsi="Times New Roman"/>
              </w:rPr>
              <w:t>пірену</w:t>
            </w:r>
            <w:proofErr w:type="spellEnd"/>
            <w:r w:rsidRPr="00833535">
              <w:rPr>
                <w:rFonts w:ascii="Times New Roman" w:hAnsi="Times New Roman"/>
              </w:rPr>
              <w:t xml:space="preserve"> SWAP/</w:t>
            </w:r>
            <w:proofErr w:type="spellStart"/>
            <w:r w:rsidRPr="00833535">
              <w:rPr>
                <w:rFonts w:ascii="Times New Roman" w:hAnsi="Times New Roman"/>
              </w:rPr>
              <w:t>Hydra</w:t>
            </w:r>
            <w:proofErr w:type="spellEnd"/>
            <w:r w:rsidRPr="00833535">
              <w:rPr>
                <w:rFonts w:ascii="Times New Roman" w:hAnsi="Times New Roman"/>
              </w:rPr>
              <w:t xml:space="preserve"> FAI </w:t>
            </w:r>
            <w:r w:rsidRPr="00C50D5A">
              <w:rPr>
                <w:rFonts w:ascii="Times New Roman" w:hAnsi="Times New Roman"/>
              </w:rPr>
              <w:t>INSTRUMENTS за РД 52.04.186 - 89</w:t>
            </w:r>
            <w:r w:rsidRPr="00A814A2">
              <w:rPr>
                <w:rFonts w:ascii="Times New Roman" w:hAnsi="Times New Roman"/>
                <w:lang w:val="ru-RU"/>
              </w:rPr>
              <w:t>«Руководство по контролю загрязнения атмосферы»</w:t>
            </w:r>
            <w:r>
              <w:rPr>
                <w:rFonts w:ascii="Times New Roman" w:hAnsi="Times New Roman"/>
                <w:lang w:val="ru-RU"/>
              </w:rPr>
              <w:t>.</w:t>
            </w:r>
          </w:p>
          <w:p w14:paraId="2DBEA1D7" w14:textId="77777777" w:rsidR="00B0316C" w:rsidRPr="00833535" w:rsidRDefault="00B0316C" w:rsidP="003B2355">
            <w:pPr>
              <w:widowControl w:val="0"/>
              <w:autoSpaceDE w:val="0"/>
              <w:autoSpaceDN w:val="0"/>
              <w:spacing w:after="0" w:line="240" w:lineRule="auto"/>
              <w:ind w:right="135"/>
              <w:jc w:val="both"/>
              <w:rPr>
                <w:rFonts w:ascii="Times New Roman" w:hAnsi="Times New Roman"/>
                <w:sz w:val="20"/>
                <w:szCs w:val="20"/>
              </w:rPr>
            </w:pPr>
            <w:r w:rsidRPr="00833535">
              <w:rPr>
                <w:rFonts w:ascii="Times New Roman" w:hAnsi="Times New Roman"/>
              </w:rPr>
              <w:t>Передача зразка до спеціалізованої лабораторії для аналізу.</w:t>
            </w:r>
          </w:p>
        </w:tc>
      </w:tr>
      <w:tr w:rsidR="00B0316C" w:rsidRPr="00833535" w14:paraId="790E0CD3" w14:textId="77777777" w:rsidTr="003B2355">
        <w:trPr>
          <w:trHeight w:val="1000"/>
        </w:trPr>
        <w:tc>
          <w:tcPr>
            <w:tcW w:w="503" w:type="dxa"/>
            <w:tcBorders>
              <w:top w:val="single" w:sz="4" w:space="0" w:color="000000"/>
              <w:left w:val="single" w:sz="4" w:space="0" w:color="000000"/>
              <w:bottom w:val="single" w:sz="4" w:space="0" w:color="000000"/>
              <w:right w:val="single" w:sz="4" w:space="0" w:color="000000"/>
            </w:tcBorders>
            <w:vAlign w:val="center"/>
          </w:tcPr>
          <w:p w14:paraId="70BF75AC" w14:textId="77777777" w:rsidR="00B0316C" w:rsidRPr="00833535" w:rsidRDefault="00B0316C" w:rsidP="003B2355">
            <w:pPr>
              <w:widowControl w:val="0"/>
              <w:autoSpaceDE w:val="0"/>
              <w:autoSpaceDN w:val="0"/>
              <w:spacing w:after="0" w:line="240" w:lineRule="auto"/>
              <w:jc w:val="center"/>
              <w:rPr>
                <w:rFonts w:ascii="Times New Roman" w:hAnsi="Times New Roman"/>
              </w:rPr>
            </w:pPr>
            <w:r w:rsidRPr="00833535">
              <w:rPr>
                <w:rFonts w:ascii="Times New Roman" w:hAnsi="Times New Roman"/>
              </w:rPr>
              <w:t>2</w:t>
            </w:r>
          </w:p>
        </w:tc>
        <w:tc>
          <w:tcPr>
            <w:tcW w:w="2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2F68" w14:textId="77777777" w:rsidR="00B0316C" w:rsidRPr="00C50D5A" w:rsidRDefault="00B0316C" w:rsidP="003B2355">
            <w:pPr>
              <w:widowControl w:val="0"/>
              <w:autoSpaceDE w:val="0"/>
              <w:autoSpaceDN w:val="0"/>
              <w:spacing w:after="0" w:line="240" w:lineRule="auto"/>
              <w:ind w:right="121"/>
              <w:rPr>
                <w:rFonts w:ascii="Times New Roman" w:hAnsi="Times New Roman"/>
                <w:b/>
                <w:bCs/>
              </w:rPr>
            </w:pPr>
            <w:r w:rsidRPr="00C50D5A">
              <w:rPr>
                <w:rFonts w:ascii="Times New Roman" w:hAnsi="Times New Roman"/>
                <w:b/>
                <w:bCs/>
              </w:rPr>
              <w:t>Свинець, арсен, кадмій, нікель</w:t>
            </w:r>
          </w:p>
          <w:p w14:paraId="60B1A696" w14:textId="77777777" w:rsidR="00B0316C" w:rsidRPr="00C50D5A" w:rsidRDefault="00B0316C" w:rsidP="003B2355">
            <w:pPr>
              <w:widowControl w:val="0"/>
              <w:autoSpaceDE w:val="0"/>
              <w:autoSpaceDN w:val="0"/>
              <w:spacing w:after="0" w:line="240" w:lineRule="auto"/>
              <w:ind w:right="121"/>
              <w:rPr>
                <w:rFonts w:ascii="Times New Roman" w:hAnsi="Times New Roman"/>
              </w:rPr>
            </w:pPr>
            <w:r w:rsidRPr="00C50D5A">
              <w:rPr>
                <w:rFonts w:ascii="Times New Roman" w:hAnsi="Times New Roman"/>
              </w:rPr>
              <w:t xml:space="preserve">дві точки відбору, </w:t>
            </w:r>
          </w:p>
          <w:p w14:paraId="1A50A16F" w14:textId="77777777" w:rsidR="00B0316C" w:rsidRPr="00C50D5A" w:rsidRDefault="00B0316C" w:rsidP="003B2355">
            <w:pPr>
              <w:widowControl w:val="0"/>
              <w:autoSpaceDE w:val="0"/>
              <w:autoSpaceDN w:val="0"/>
              <w:spacing w:after="0" w:line="240" w:lineRule="auto"/>
              <w:ind w:right="121"/>
              <w:rPr>
                <w:rFonts w:ascii="Times New Roman" w:hAnsi="Times New Roman"/>
              </w:rPr>
            </w:pPr>
            <w:r w:rsidRPr="00C50D5A">
              <w:rPr>
                <w:rFonts w:ascii="Times New Roman" w:hAnsi="Times New Roman"/>
              </w:rPr>
              <w:t>періодичність: один раз на місяць.</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224DEA1B" w14:textId="77777777" w:rsidR="00B0316C" w:rsidRPr="00C50D5A" w:rsidRDefault="00B0316C" w:rsidP="003B2355">
            <w:pPr>
              <w:widowControl w:val="0"/>
              <w:autoSpaceDE w:val="0"/>
              <w:autoSpaceDN w:val="0"/>
              <w:spacing w:after="0" w:line="240" w:lineRule="auto"/>
              <w:ind w:right="135"/>
              <w:jc w:val="both"/>
              <w:rPr>
                <w:rFonts w:ascii="Times New Roman" w:hAnsi="Times New Roman"/>
              </w:rPr>
            </w:pPr>
            <w:r w:rsidRPr="00C50D5A">
              <w:rPr>
                <w:rFonts w:ascii="Times New Roman" w:hAnsi="Times New Roman"/>
              </w:rPr>
              <w:t>Відбір зразка за допомогою пробовідбірного пристрою для відбору проби для лабораторного аналізу на вміст важких металів SWAP/</w:t>
            </w:r>
            <w:proofErr w:type="spellStart"/>
            <w:r w:rsidRPr="00C50D5A">
              <w:rPr>
                <w:rFonts w:ascii="Times New Roman" w:hAnsi="Times New Roman"/>
              </w:rPr>
              <w:t>Hydra</w:t>
            </w:r>
            <w:proofErr w:type="spellEnd"/>
            <w:r w:rsidRPr="00C50D5A">
              <w:rPr>
                <w:rFonts w:ascii="Times New Roman" w:hAnsi="Times New Roman"/>
              </w:rPr>
              <w:t xml:space="preserve"> FAI INSTRUMENTS у фракції аерозольних частинок РМ10.</w:t>
            </w:r>
          </w:p>
          <w:p w14:paraId="221ACBED" w14:textId="77777777" w:rsidR="00B0316C" w:rsidRPr="00C50D5A" w:rsidRDefault="00B0316C" w:rsidP="003B2355">
            <w:pPr>
              <w:widowControl w:val="0"/>
              <w:autoSpaceDE w:val="0"/>
              <w:autoSpaceDN w:val="0"/>
              <w:spacing w:after="0" w:line="240" w:lineRule="auto"/>
              <w:ind w:right="135"/>
              <w:jc w:val="both"/>
              <w:rPr>
                <w:rFonts w:ascii="Times New Roman" w:hAnsi="Times New Roman"/>
              </w:rPr>
            </w:pPr>
            <w:r w:rsidRPr="00C50D5A">
              <w:rPr>
                <w:rFonts w:ascii="Times New Roman" w:hAnsi="Times New Roman"/>
              </w:rPr>
              <w:t>Передача зразка до спеціалізованої лабораторії для аналізу.</w:t>
            </w:r>
          </w:p>
        </w:tc>
      </w:tr>
    </w:tbl>
    <w:p w14:paraId="2B0EF0AA" w14:textId="77777777" w:rsidR="00B0316C" w:rsidRPr="003530F8" w:rsidRDefault="00B0316C" w:rsidP="00B0316C">
      <w:pPr>
        <w:widowControl w:val="0"/>
        <w:autoSpaceDE w:val="0"/>
        <w:autoSpaceDN w:val="0"/>
        <w:spacing w:after="0" w:line="240" w:lineRule="auto"/>
        <w:ind w:right="-24"/>
        <w:jc w:val="both"/>
        <w:rPr>
          <w:rFonts w:ascii="Times New Roman" w:hAnsi="Times New Roman"/>
          <w:sz w:val="16"/>
          <w:szCs w:val="16"/>
        </w:rPr>
      </w:pPr>
    </w:p>
    <w:p w14:paraId="773386E4"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C50D5A">
        <w:rPr>
          <w:rFonts w:ascii="Times New Roman" w:hAnsi="Times New Roman"/>
        </w:rPr>
        <w:t>Відбір зразків здійснюється у відповідності до Законодавства України, рекомендованих методів виконання вимірювання</w:t>
      </w:r>
      <w:r>
        <w:rPr>
          <w:rFonts w:ascii="Times New Roman" w:hAnsi="Times New Roman"/>
        </w:rPr>
        <w:t xml:space="preserve"> (далі – МВВ)</w:t>
      </w:r>
      <w:r w:rsidRPr="00C50D5A">
        <w:rPr>
          <w:rFonts w:ascii="Times New Roman" w:hAnsi="Times New Roman"/>
        </w:rPr>
        <w:t>та експлуатаційних документів на обладнання, що застосовується.</w:t>
      </w:r>
    </w:p>
    <w:p w14:paraId="0ECAD091" w14:textId="77777777" w:rsidR="00B0316C"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 xml:space="preserve">Виконавець належним чином налагоджує роботу із лабораторією (лабораторіями) шляхом </w:t>
      </w:r>
      <w:r w:rsidRPr="00833535">
        <w:rPr>
          <w:rFonts w:ascii="Times New Roman" w:hAnsi="Times New Roman"/>
        </w:rPr>
        <w:lastRenderedPageBreak/>
        <w:t xml:space="preserve">заключення відповідних </w:t>
      </w:r>
      <w:proofErr w:type="spellStart"/>
      <w:r w:rsidRPr="00833535">
        <w:rPr>
          <w:rFonts w:ascii="Times New Roman" w:hAnsi="Times New Roman"/>
        </w:rPr>
        <w:t>договорів.</w:t>
      </w:r>
      <w:r w:rsidRPr="00C50D5A">
        <w:rPr>
          <w:rFonts w:ascii="Times New Roman" w:hAnsi="Times New Roman"/>
        </w:rPr>
        <w:t>Залучені</w:t>
      </w:r>
      <w:proofErr w:type="spellEnd"/>
      <w:r w:rsidRPr="00C50D5A">
        <w:rPr>
          <w:rFonts w:ascii="Times New Roman" w:hAnsi="Times New Roman"/>
        </w:rPr>
        <w:t xml:space="preserve"> лабораторії повинні мати необхідні документи на здійснення такої діяльності (свідоцтво про визнання вимірювальних можливостей або сертифікат акредитації, де</w:t>
      </w:r>
      <w:r>
        <w:rPr>
          <w:rFonts w:ascii="Times New Roman" w:hAnsi="Times New Roman"/>
        </w:rPr>
        <w:t xml:space="preserve"> позначається МВВ</w:t>
      </w:r>
      <w:r w:rsidRPr="00833535">
        <w:rPr>
          <w:rFonts w:ascii="Times New Roman" w:hAnsi="Times New Roman"/>
        </w:rPr>
        <w:t>.</w:t>
      </w:r>
    </w:p>
    <w:p w14:paraId="15B00858" w14:textId="77777777" w:rsidR="00B0316C" w:rsidRPr="00C50D5A" w:rsidRDefault="00B0316C" w:rsidP="00B0316C">
      <w:pPr>
        <w:widowControl w:val="0"/>
        <w:autoSpaceDE w:val="0"/>
        <w:autoSpaceDN w:val="0"/>
        <w:spacing w:after="0" w:line="240" w:lineRule="auto"/>
        <w:ind w:left="-567" w:right="42" w:firstLine="567"/>
        <w:jc w:val="both"/>
        <w:rPr>
          <w:rFonts w:ascii="Times New Roman" w:hAnsi="Times New Roman"/>
        </w:rPr>
      </w:pPr>
      <w:r w:rsidRPr="00C50D5A">
        <w:rPr>
          <w:rFonts w:ascii="Times New Roman" w:hAnsi="Times New Roman"/>
        </w:rPr>
        <w:t xml:space="preserve">Під час вимірювання рівнів газоподібних забруднюючих речовин їх об’єм повинен бути стандартизований за температури 293 K і атмосферного тиску 101,3 </w:t>
      </w:r>
      <w:proofErr w:type="spellStart"/>
      <w:r w:rsidRPr="00C50D5A">
        <w:rPr>
          <w:rFonts w:ascii="Times New Roman" w:hAnsi="Times New Roman"/>
        </w:rPr>
        <w:t>кПa</w:t>
      </w:r>
      <w:proofErr w:type="spellEnd"/>
      <w:r w:rsidRPr="00C50D5A">
        <w:rPr>
          <w:rFonts w:ascii="Times New Roman" w:hAnsi="Times New Roman"/>
        </w:rPr>
        <w:t xml:space="preserve">. Для твердих часток (ТЧ2,5 та ТЧ10), речовин у вигляді суспендованих твердих частинок, недиференційованих за складом (TSP) та забруднюючих речовин, рівні яких аналізуються у фракції твердих часток (ТЧ10), об’єм відібраної проби приводиться до нормальних умов (температура 293 K і атмосферний тиск 101,3 </w:t>
      </w:r>
      <w:proofErr w:type="spellStart"/>
      <w:r w:rsidRPr="00C50D5A">
        <w:rPr>
          <w:rFonts w:ascii="Times New Roman" w:hAnsi="Times New Roman"/>
        </w:rPr>
        <w:t>кПa</w:t>
      </w:r>
      <w:proofErr w:type="spellEnd"/>
      <w:r w:rsidRPr="00C50D5A">
        <w:rPr>
          <w:rFonts w:ascii="Times New Roman" w:hAnsi="Times New Roman"/>
        </w:rPr>
        <w:t xml:space="preserve"> на момент відбору проби).</w:t>
      </w:r>
    </w:p>
    <w:p w14:paraId="1D3CDE41" w14:textId="77777777" w:rsidR="00B0316C" w:rsidRPr="00C50D5A" w:rsidRDefault="00B0316C" w:rsidP="00B0316C">
      <w:pPr>
        <w:widowControl w:val="0"/>
        <w:autoSpaceDE w:val="0"/>
        <w:autoSpaceDN w:val="0"/>
        <w:spacing w:after="0" w:line="240" w:lineRule="auto"/>
        <w:ind w:left="-567" w:right="42" w:firstLine="567"/>
        <w:jc w:val="both"/>
        <w:rPr>
          <w:rFonts w:ascii="Times New Roman" w:hAnsi="Times New Roman"/>
        </w:rPr>
      </w:pPr>
      <w:r w:rsidRPr="00C50D5A">
        <w:rPr>
          <w:rFonts w:ascii="Times New Roman" w:hAnsi="Times New Roman"/>
        </w:rPr>
        <w:t>Проведення лабораторного аналізу забезпечуються Виконавцем за власний рахунок.</w:t>
      </w:r>
    </w:p>
    <w:p w14:paraId="432725A0" w14:textId="77777777" w:rsidR="00B0316C" w:rsidRDefault="00B0316C" w:rsidP="00B0316C">
      <w:pPr>
        <w:widowControl w:val="0"/>
        <w:autoSpaceDE w:val="0"/>
        <w:autoSpaceDN w:val="0"/>
        <w:spacing w:after="0" w:line="240" w:lineRule="auto"/>
        <w:ind w:left="-567" w:right="42" w:firstLine="567"/>
        <w:jc w:val="both"/>
        <w:rPr>
          <w:rFonts w:ascii="Times New Roman" w:hAnsi="Times New Roman"/>
        </w:rPr>
      </w:pPr>
      <w:r w:rsidRPr="00C50D5A">
        <w:rPr>
          <w:rFonts w:ascii="Times New Roman" w:hAnsi="Times New Roman"/>
        </w:rPr>
        <w:t xml:space="preserve">Виконавець передає примірники протоколів досліджень на вміст забруднюючих речовин Замовнику разом із супровідним листом, де вказує час і місце відбору зразків, </w:t>
      </w:r>
      <w:proofErr w:type="spellStart"/>
      <w:r w:rsidRPr="00C50D5A">
        <w:rPr>
          <w:rFonts w:ascii="Times New Roman" w:hAnsi="Times New Roman"/>
        </w:rPr>
        <w:t>об’ємнувитратуза</w:t>
      </w:r>
      <w:proofErr w:type="spellEnd"/>
      <w:r w:rsidRPr="00C50D5A">
        <w:rPr>
          <w:rFonts w:ascii="Times New Roman" w:hAnsi="Times New Roman"/>
        </w:rPr>
        <w:t xml:space="preserve"> робочих та нормальних умов, дату передачі зразка в лабораторію</w:t>
      </w:r>
      <w:r>
        <w:rPr>
          <w:rFonts w:ascii="Times New Roman" w:hAnsi="Times New Roman"/>
        </w:rPr>
        <w:t xml:space="preserve"> та</w:t>
      </w:r>
      <w:r w:rsidRPr="00C50D5A">
        <w:rPr>
          <w:rFonts w:ascii="Times New Roman" w:hAnsi="Times New Roman"/>
        </w:rPr>
        <w:t xml:space="preserve"> дату аналізу.</w:t>
      </w:r>
    </w:p>
    <w:p w14:paraId="4FDB45F0" w14:textId="77777777" w:rsidR="00B0316C" w:rsidRPr="00217C6E" w:rsidRDefault="00B0316C" w:rsidP="00B0316C">
      <w:pPr>
        <w:widowControl w:val="0"/>
        <w:autoSpaceDE w:val="0"/>
        <w:autoSpaceDN w:val="0"/>
        <w:spacing w:after="0" w:line="240" w:lineRule="auto"/>
        <w:ind w:left="-567" w:right="42" w:firstLine="567"/>
        <w:jc w:val="both"/>
        <w:rPr>
          <w:rFonts w:ascii="Times New Roman" w:hAnsi="Times New Roman"/>
        </w:rPr>
      </w:pPr>
      <w:r>
        <w:rPr>
          <w:rFonts w:ascii="Times New Roman" w:hAnsi="Times New Roman"/>
          <w:lang w:val="ru-RU"/>
        </w:rPr>
        <w:t xml:space="preserve">Строки передача </w:t>
      </w:r>
      <w:r w:rsidRPr="00217C6E">
        <w:rPr>
          <w:rFonts w:ascii="Times New Roman" w:hAnsi="Times New Roman"/>
        </w:rPr>
        <w:t xml:space="preserve">зразків </w:t>
      </w:r>
      <w:r>
        <w:rPr>
          <w:rFonts w:ascii="Times New Roman" w:hAnsi="Times New Roman"/>
        </w:rPr>
        <w:t xml:space="preserve">після відбору </w:t>
      </w:r>
      <w:r w:rsidRPr="00217C6E">
        <w:rPr>
          <w:rFonts w:ascii="Times New Roman" w:hAnsi="Times New Roman"/>
        </w:rPr>
        <w:t>д</w:t>
      </w:r>
      <w:r>
        <w:rPr>
          <w:rFonts w:ascii="Times New Roman" w:hAnsi="Times New Roman"/>
        </w:rPr>
        <w:t>о</w:t>
      </w:r>
      <w:r w:rsidRPr="00217C6E">
        <w:rPr>
          <w:rFonts w:ascii="Times New Roman" w:hAnsi="Times New Roman"/>
        </w:rPr>
        <w:t xml:space="preserve"> лаборатор</w:t>
      </w:r>
      <w:r>
        <w:rPr>
          <w:rFonts w:ascii="Times New Roman" w:hAnsi="Times New Roman"/>
        </w:rPr>
        <w:t>ії</w:t>
      </w:r>
      <w:r w:rsidRPr="00217C6E">
        <w:rPr>
          <w:rFonts w:ascii="Times New Roman" w:hAnsi="Times New Roman"/>
        </w:rPr>
        <w:t xml:space="preserve"> повинні відповідати </w:t>
      </w:r>
      <w:r>
        <w:rPr>
          <w:rFonts w:ascii="Times New Roman" w:hAnsi="Times New Roman"/>
        </w:rPr>
        <w:t>МВВ.</w:t>
      </w:r>
    </w:p>
    <w:p w14:paraId="2A16E7B9" w14:textId="77777777" w:rsidR="00B0316C" w:rsidRPr="00833535" w:rsidRDefault="00B0316C" w:rsidP="00B0316C">
      <w:pPr>
        <w:spacing w:after="0" w:line="240" w:lineRule="auto"/>
        <w:contextualSpacing/>
        <w:rPr>
          <w:rFonts w:ascii="Times New Roman" w:hAnsi="Times New Roman"/>
          <w:lang w:eastAsia="ru-RU"/>
        </w:rPr>
      </w:pPr>
    </w:p>
    <w:p w14:paraId="4BC46E63" w14:textId="77777777" w:rsidR="00B0316C" w:rsidRPr="00833535" w:rsidRDefault="00B0316C" w:rsidP="00B0316C">
      <w:pPr>
        <w:numPr>
          <w:ilvl w:val="1"/>
          <w:numId w:val="22"/>
        </w:numPr>
        <w:spacing w:after="0" w:line="240" w:lineRule="auto"/>
        <w:ind w:left="0" w:right="42"/>
        <w:contextualSpacing/>
        <w:jc w:val="both"/>
        <w:outlineLvl w:val="0"/>
        <w:rPr>
          <w:rFonts w:ascii="Times New Roman" w:hAnsi="Times New Roman"/>
          <w:b/>
          <w:bCs/>
          <w:lang w:eastAsia="ru-RU"/>
        </w:rPr>
      </w:pPr>
      <w:r w:rsidRPr="00833535">
        <w:rPr>
          <w:rFonts w:ascii="Times New Roman" w:hAnsi="Times New Roman"/>
          <w:b/>
          <w:bCs/>
          <w:lang w:eastAsia="ru-RU"/>
        </w:rPr>
        <w:t>ВИМОГИ ДО СЛУЖБИ ТЕХНІЧНОЇ ПІДТРИМКИ ВИКОНАВЦЯ (СТП) ТА ПОРЯДКУ ВЗАЄМОДІЇ ІЗЗАМОВНИКОМ.</w:t>
      </w:r>
    </w:p>
    <w:p w14:paraId="49CB9F0F"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 xml:space="preserve">Виконавець повинен гарантувати Замовнику свою готовність до прийому повідомлень та виконання робіт з усунення аварійних </w:t>
      </w:r>
      <w:proofErr w:type="spellStart"/>
      <w:r w:rsidRPr="00833535">
        <w:rPr>
          <w:rFonts w:ascii="Times New Roman" w:hAnsi="Times New Roman"/>
        </w:rPr>
        <w:t>ситуаційцілодобово</w:t>
      </w:r>
      <w:proofErr w:type="spellEnd"/>
      <w:r w:rsidRPr="00833535">
        <w:rPr>
          <w:rFonts w:ascii="Times New Roman" w:hAnsi="Times New Roman"/>
        </w:rPr>
        <w:t>.</w:t>
      </w:r>
    </w:p>
    <w:p w14:paraId="23A1ED26"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Для належної взаємодії між Замовником та Виконавцем забезпечуються наступні засоби взаємодії:</w:t>
      </w:r>
    </w:p>
    <w:p w14:paraId="16139776" w14:textId="77777777" w:rsidR="00B0316C" w:rsidRPr="000F3B1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0F3B10">
        <w:rPr>
          <w:rFonts w:ascii="Times New Roman" w:hAnsi="Times New Roman"/>
        </w:rPr>
        <w:t>Електрона пошта СТП</w:t>
      </w:r>
    </w:p>
    <w:p w14:paraId="08A63661" w14:textId="77777777" w:rsidR="00B0316C" w:rsidRPr="000F3B10" w:rsidRDefault="00B0316C" w:rsidP="00B0316C">
      <w:pPr>
        <w:widowControl w:val="0"/>
        <w:numPr>
          <w:ilvl w:val="0"/>
          <w:numId w:val="31"/>
        </w:numPr>
        <w:tabs>
          <w:tab w:val="left" w:pos="284"/>
        </w:tabs>
        <w:autoSpaceDE w:val="0"/>
        <w:autoSpaceDN w:val="0"/>
        <w:spacing w:after="0" w:line="240" w:lineRule="auto"/>
        <w:ind w:left="-567" w:right="42" w:firstLine="567"/>
        <w:jc w:val="both"/>
        <w:rPr>
          <w:rFonts w:ascii="Times New Roman" w:hAnsi="Times New Roman"/>
        </w:rPr>
      </w:pPr>
      <w:r w:rsidRPr="000F3B10">
        <w:rPr>
          <w:rFonts w:ascii="Times New Roman" w:hAnsi="Times New Roman"/>
        </w:rPr>
        <w:t>Телефон СТП</w:t>
      </w:r>
    </w:p>
    <w:p w14:paraId="6B80D6AA" w14:textId="77777777" w:rsidR="00B0316C" w:rsidRPr="000F3B10" w:rsidRDefault="00B0316C" w:rsidP="00B0316C">
      <w:pPr>
        <w:widowControl w:val="0"/>
        <w:numPr>
          <w:ilvl w:val="0"/>
          <w:numId w:val="31"/>
        </w:numPr>
        <w:tabs>
          <w:tab w:val="left" w:pos="284"/>
        </w:tabs>
        <w:autoSpaceDE w:val="0"/>
        <w:autoSpaceDN w:val="0"/>
        <w:spacing w:after="0" w:line="240" w:lineRule="auto"/>
        <w:ind w:left="-567" w:right="42" w:firstLine="567"/>
        <w:jc w:val="both"/>
        <w:rPr>
          <w:rFonts w:ascii="Times New Roman" w:hAnsi="Times New Roman"/>
        </w:rPr>
      </w:pPr>
      <w:r w:rsidRPr="000F3B10">
        <w:rPr>
          <w:rFonts w:ascii="Times New Roman" w:hAnsi="Times New Roman"/>
        </w:rPr>
        <w:t>Замовником з числа своїх працівників призначаються Відповідальні особи для взаємодії із службою технічної підтримки Виконавця:</w:t>
      </w:r>
    </w:p>
    <w:p w14:paraId="48B83723" w14:textId="77777777" w:rsidR="00B0316C" w:rsidRPr="000F3B1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0F3B10">
        <w:rPr>
          <w:rFonts w:ascii="Times New Roman" w:hAnsi="Times New Roman"/>
        </w:rPr>
        <w:t>формування Звернення;</w:t>
      </w:r>
    </w:p>
    <w:p w14:paraId="5E280B76" w14:textId="77777777" w:rsidR="00B0316C" w:rsidRPr="000F3B10" w:rsidRDefault="00B0316C" w:rsidP="00B0316C">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0F3B10">
        <w:rPr>
          <w:rFonts w:ascii="Times New Roman" w:hAnsi="Times New Roman"/>
        </w:rPr>
        <w:t>контролю виконання Звернення.</w:t>
      </w:r>
    </w:p>
    <w:p w14:paraId="414C8E3A"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0F3B10">
        <w:rPr>
          <w:rFonts w:ascii="Times New Roman" w:hAnsi="Times New Roman"/>
        </w:rPr>
        <w:t>Замовник надає Виконавцю Перелік Відповідальних осіб (в тому числі в разі змін) із зазначенням контактної інформації.</w:t>
      </w:r>
    </w:p>
    <w:p w14:paraId="30F9112D"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Виконавець сумісно з Відповідальною особою Замовника погоджує час проведення робіт.</w:t>
      </w:r>
    </w:p>
    <w:p w14:paraId="5E14B779"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Термін виконання Звернення корегується з урахуванням часу проведення робіт, що погоджено із Відповідальною особою Замовника.</w:t>
      </w:r>
    </w:p>
    <w:p w14:paraId="5BCF8BC6"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 xml:space="preserve">Виконання Звернення здійснюється із використанням віддаленого доступу до Елементів АС. </w:t>
      </w:r>
    </w:p>
    <w:p w14:paraId="44321D92"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Виконавець спільно з Відповідальною особою Замовника перевіряє працездатність Елементів АС.</w:t>
      </w:r>
    </w:p>
    <w:p w14:paraId="51A5406E" w14:textId="77777777" w:rsidR="00B0316C" w:rsidRPr="00833535" w:rsidRDefault="00B0316C" w:rsidP="00B0316C">
      <w:pPr>
        <w:widowControl w:val="0"/>
        <w:autoSpaceDE w:val="0"/>
        <w:autoSpaceDN w:val="0"/>
        <w:spacing w:after="0" w:line="240" w:lineRule="auto"/>
        <w:ind w:left="-567" w:right="42" w:firstLine="567"/>
        <w:jc w:val="both"/>
        <w:rPr>
          <w:rFonts w:ascii="Times New Roman" w:hAnsi="Times New Roman"/>
        </w:rPr>
      </w:pPr>
      <w:r w:rsidRPr="00833535">
        <w:rPr>
          <w:rFonts w:ascii="Times New Roman" w:hAnsi="Times New Roman"/>
        </w:rPr>
        <w:t>Відповідальна особа Замовника здійснює контроль виконання Звернення.</w:t>
      </w:r>
    </w:p>
    <w:p w14:paraId="4BA5A65C" w14:textId="77777777" w:rsidR="00B0316C" w:rsidRDefault="00B0316C" w:rsidP="00B0316C">
      <w:pPr>
        <w:pStyle w:val="11"/>
        <w:spacing w:before="0" w:beforeAutospacing="0" w:after="0" w:afterAutospacing="0" w:line="274" w:lineRule="auto"/>
        <w:ind w:left="720"/>
        <w:rPr>
          <w:rFonts w:ascii="Times New Roman" w:hAnsi="Times New Roman"/>
          <w:b/>
          <w:bCs/>
          <w:sz w:val="28"/>
          <w:szCs w:val="28"/>
        </w:rPr>
      </w:pPr>
    </w:p>
    <w:p w14:paraId="2CEBEE91" w14:textId="77777777" w:rsidR="00D14AAC" w:rsidRPr="00CA32C2" w:rsidRDefault="00D14AAC" w:rsidP="00D11ADD">
      <w:pPr>
        <w:numPr>
          <w:ilvl w:val="0"/>
          <w:numId w:val="3"/>
        </w:numPr>
        <w:rPr>
          <w:rFonts w:ascii="Times New Roman" w:hAnsi="Times New Roman"/>
          <w:b/>
          <w:bCs/>
          <w:sz w:val="28"/>
          <w:szCs w:val="28"/>
        </w:rPr>
      </w:pPr>
      <w:r w:rsidRPr="00CA32C2">
        <w:rPr>
          <w:rFonts w:ascii="Times New Roman" w:eastAsia="SimSun" w:hAnsi="Times New Roman"/>
          <w:b/>
          <w:bCs/>
          <w:kern w:val="0"/>
          <w:sz w:val="28"/>
          <w:szCs w:val="28"/>
          <w:lang w:eastAsia="uk-UA"/>
        </w:rPr>
        <w:t>Обґрунтування розміру бюджетного призначення</w:t>
      </w:r>
      <w:r w:rsidR="00DA3825" w:rsidRPr="00CA32C2">
        <w:rPr>
          <w:rFonts w:ascii="Times New Roman" w:eastAsia="SimSun" w:hAnsi="Times New Roman"/>
          <w:b/>
          <w:bCs/>
          <w:kern w:val="0"/>
          <w:sz w:val="28"/>
          <w:szCs w:val="28"/>
          <w:lang w:eastAsia="uk-UA"/>
        </w:rPr>
        <w:t xml:space="preserve"> відповідно до кошторису</w:t>
      </w:r>
      <w:r w:rsidR="00501273" w:rsidRPr="00CA32C2">
        <w:rPr>
          <w:rFonts w:ascii="Times New Roman" w:eastAsia="SimSun" w:hAnsi="Times New Roman"/>
          <w:b/>
          <w:bCs/>
          <w:kern w:val="0"/>
          <w:sz w:val="28"/>
          <w:szCs w:val="28"/>
          <w:lang w:eastAsia="uk-UA"/>
        </w:rPr>
        <w:t>:</w:t>
      </w:r>
      <w:r w:rsidR="00D11ADD" w:rsidRPr="00CA32C2">
        <w:rPr>
          <w:rFonts w:ascii="Times New Roman" w:eastAsia="SimSun" w:hAnsi="Times New Roman"/>
          <w:b/>
          <w:bCs/>
          <w:kern w:val="0"/>
          <w:sz w:val="28"/>
          <w:szCs w:val="28"/>
          <w:lang w:eastAsia="uk-UA"/>
        </w:rPr>
        <w:t xml:space="preserve"> </w:t>
      </w:r>
      <w:bookmarkStart w:id="3" w:name="_Hlk192429807"/>
      <w:r w:rsidR="00B0316C" w:rsidRPr="00773E65">
        <w:rPr>
          <w:rFonts w:ascii="Times New Roman" w:eastAsia="SimSun" w:hAnsi="Times New Roman"/>
          <w:bCs/>
          <w:kern w:val="0"/>
          <w:sz w:val="28"/>
          <w:szCs w:val="28"/>
          <w:lang w:eastAsia="uk-UA"/>
        </w:rPr>
        <w:t>10 087 259,00 </w:t>
      </w:r>
      <w:r w:rsidR="00D11ADD" w:rsidRPr="00773E65">
        <w:rPr>
          <w:rFonts w:ascii="Times New Roman" w:eastAsia="SimSun" w:hAnsi="Times New Roman"/>
          <w:bCs/>
          <w:kern w:val="0"/>
          <w:sz w:val="28"/>
          <w:szCs w:val="28"/>
          <w:lang w:eastAsia="uk-UA"/>
        </w:rPr>
        <w:t>гривен</w:t>
      </w:r>
      <w:bookmarkEnd w:id="3"/>
      <w:r w:rsidR="00D11ADD" w:rsidRPr="00773E65">
        <w:rPr>
          <w:rFonts w:ascii="Times New Roman" w:eastAsia="SimSun" w:hAnsi="Times New Roman"/>
          <w:bCs/>
          <w:kern w:val="0"/>
          <w:sz w:val="28"/>
          <w:szCs w:val="28"/>
          <w:lang w:eastAsia="uk-UA"/>
        </w:rPr>
        <w:t>.</w:t>
      </w:r>
      <w:r w:rsidR="00D11ADD" w:rsidRPr="00CA32C2">
        <w:rPr>
          <w:rFonts w:ascii="Arial" w:hAnsi="Arial" w:cs="Arial"/>
          <w:sz w:val="28"/>
          <w:szCs w:val="28"/>
          <w:shd w:val="clear" w:color="auto" w:fill="F4F7FA"/>
        </w:rPr>
        <w:t xml:space="preserve"> </w:t>
      </w:r>
    </w:p>
    <w:p w14:paraId="722BEDAA" w14:textId="77777777" w:rsidR="00D14AAC" w:rsidRPr="00CA32C2" w:rsidRDefault="00D14AAC" w:rsidP="00D11ADD">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очікуваної вартості предмета закупівлі</w:t>
      </w:r>
      <w:r w:rsidR="008B1901" w:rsidRPr="00CA32C2">
        <w:rPr>
          <w:rFonts w:ascii="Times New Roman" w:hAnsi="Times New Roman"/>
          <w:b/>
          <w:bCs/>
          <w:sz w:val="28"/>
          <w:szCs w:val="28"/>
        </w:rPr>
        <w:t xml:space="preserve"> </w:t>
      </w:r>
    </w:p>
    <w:p w14:paraId="1A498D6B" w14:textId="77777777" w:rsidR="008B1901" w:rsidRPr="00A92061" w:rsidRDefault="008B1901" w:rsidP="00A92061">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p>
    <w:p w14:paraId="12C302B0" w14:textId="142293F6" w:rsidR="00D14AAC" w:rsidRPr="00A92061" w:rsidRDefault="00E5229D" w:rsidP="00A92061">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A92061">
        <w:rPr>
          <w:rFonts w:ascii="Times New Roman" w:hAnsi="Times New Roman"/>
        </w:rPr>
        <w:t>Для визначення очікуваної вартості предмета закупівлі використовувалась Примірна методика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 275 (далі - Методика).</w:t>
      </w:r>
    </w:p>
    <w:p w14:paraId="4E39AFEB" w14:textId="5490FB87" w:rsidR="008858B9" w:rsidRPr="00A92061" w:rsidRDefault="008858B9" w:rsidP="00A92061">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A92061">
        <w:rPr>
          <w:rFonts w:ascii="Times New Roman" w:hAnsi="Times New Roman"/>
        </w:rPr>
        <w:t>Було направлено не менше 3-х письмових запитів цінових пропозицій (електронною поштою), офіційним представникам надавачам послуг.</w:t>
      </w:r>
    </w:p>
    <w:p w14:paraId="392E5923" w14:textId="36405F4D" w:rsidR="008858B9" w:rsidRPr="00A92061" w:rsidRDefault="008858B9" w:rsidP="00A92061">
      <w:pPr>
        <w:widowControl w:val="0"/>
        <w:numPr>
          <w:ilvl w:val="0"/>
          <w:numId w:val="31"/>
        </w:numPr>
        <w:tabs>
          <w:tab w:val="left" w:pos="284"/>
        </w:tabs>
        <w:autoSpaceDE w:val="0"/>
        <w:autoSpaceDN w:val="0"/>
        <w:spacing w:after="0" w:line="240" w:lineRule="auto"/>
        <w:ind w:left="-567" w:firstLine="567"/>
        <w:jc w:val="both"/>
        <w:rPr>
          <w:rFonts w:ascii="Times New Roman" w:hAnsi="Times New Roman"/>
        </w:rPr>
      </w:pPr>
      <w:r w:rsidRPr="00A92061">
        <w:rPr>
          <w:rFonts w:ascii="Times New Roman" w:hAnsi="Times New Roman"/>
        </w:rPr>
        <w:t>Отже, для визначення очікуваної вартості закупівлі</w:t>
      </w:r>
      <w:r w:rsidR="00E93017" w:rsidRPr="00A92061">
        <w:rPr>
          <w:rFonts w:ascii="Times New Roman" w:hAnsi="Times New Roman"/>
        </w:rPr>
        <w:t xml:space="preserve"> послуги на 10 місяців 2025 року </w:t>
      </w:r>
      <w:r w:rsidRPr="00A92061">
        <w:rPr>
          <w:rFonts w:ascii="Times New Roman" w:hAnsi="Times New Roman"/>
        </w:rPr>
        <w:t xml:space="preserve">були враховані цінові пропозиції </w:t>
      </w:r>
      <w:r w:rsidR="00287C37" w:rsidRPr="00A92061">
        <w:rPr>
          <w:rFonts w:ascii="Times New Roman" w:hAnsi="Times New Roman"/>
        </w:rPr>
        <w:t>ТОВ «</w:t>
      </w:r>
      <w:proofErr w:type="spellStart"/>
      <w:r w:rsidR="00287C37" w:rsidRPr="00A92061">
        <w:rPr>
          <w:rFonts w:ascii="Times New Roman" w:hAnsi="Times New Roman"/>
        </w:rPr>
        <w:t>Інтегрейтед</w:t>
      </w:r>
      <w:proofErr w:type="spellEnd"/>
      <w:r w:rsidR="00287C37" w:rsidRPr="00A92061">
        <w:rPr>
          <w:rFonts w:ascii="Times New Roman" w:hAnsi="Times New Roman"/>
        </w:rPr>
        <w:t xml:space="preserve"> </w:t>
      </w:r>
      <w:proofErr w:type="spellStart"/>
      <w:r w:rsidR="00287C37" w:rsidRPr="00A92061">
        <w:rPr>
          <w:rFonts w:ascii="Times New Roman" w:hAnsi="Times New Roman"/>
        </w:rPr>
        <w:t>Медікал</w:t>
      </w:r>
      <w:proofErr w:type="spellEnd"/>
      <w:r w:rsidR="00287C37" w:rsidRPr="00A92061">
        <w:rPr>
          <w:rFonts w:ascii="Times New Roman" w:hAnsi="Times New Roman"/>
        </w:rPr>
        <w:t xml:space="preserve"> Груп» </w:t>
      </w:r>
      <w:r w:rsidRPr="00A92061">
        <w:rPr>
          <w:rFonts w:ascii="Times New Roman" w:hAnsi="Times New Roman"/>
        </w:rPr>
        <w:t>(</w:t>
      </w:r>
      <w:bookmarkStart w:id="4" w:name="_Hlk192426554"/>
      <w:r w:rsidR="00287C37" w:rsidRPr="00A92061">
        <w:rPr>
          <w:rFonts w:ascii="Times New Roman" w:hAnsi="Times New Roman"/>
        </w:rPr>
        <w:t>11396922,00</w:t>
      </w:r>
      <w:r w:rsidRPr="00A92061">
        <w:rPr>
          <w:rFonts w:ascii="Times New Roman" w:hAnsi="Times New Roman"/>
        </w:rPr>
        <w:t xml:space="preserve"> </w:t>
      </w:r>
      <w:bookmarkEnd w:id="4"/>
      <w:r w:rsidRPr="00A92061">
        <w:rPr>
          <w:rFonts w:ascii="Times New Roman" w:hAnsi="Times New Roman"/>
        </w:rPr>
        <w:t xml:space="preserve">грн), </w:t>
      </w:r>
      <w:r w:rsidR="00E93017" w:rsidRPr="00A92061">
        <w:rPr>
          <w:rFonts w:ascii="Times New Roman" w:hAnsi="Times New Roman"/>
        </w:rPr>
        <w:t>ТОВ «</w:t>
      </w:r>
      <w:proofErr w:type="spellStart"/>
      <w:r w:rsidR="00E93017" w:rsidRPr="00A92061">
        <w:rPr>
          <w:rFonts w:ascii="Times New Roman" w:hAnsi="Times New Roman"/>
        </w:rPr>
        <w:t>Хімлаборреактив</w:t>
      </w:r>
      <w:proofErr w:type="spellEnd"/>
      <w:r w:rsidR="00E93017" w:rsidRPr="00A92061">
        <w:rPr>
          <w:rFonts w:ascii="Times New Roman" w:hAnsi="Times New Roman"/>
        </w:rPr>
        <w:t xml:space="preserve">» </w:t>
      </w:r>
      <w:r w:rsidRPr="00A92061">
        <w:rPr>
          <w:rFonts w:ascii="Times New Roman" w:hAnsi="Times New Roman"/>
        </w:rPr>
        <w:t>(</w:t>
      </w:r>
      <w:bookmarkStart w:id="5" w:name="_Hlk192427055"/>
      <w:r w:rsidR="00E93017" w:rsidRPr="00A92061">
        <w:rPr>
          <w:rFonts w:ascii="Times New Roman" w:hAnsi="Times New Roman"/>
        </w:rPr>
        <w:t>10258 380,00</w:t>
      </w:r>
      <w:r w:rsidRPr="00A92061">
        <w:rPr>
          <w:rFonts w:ascii="Times New Roman" w:hAnsi="Times New Roman"/>
        </w:rPr>
        <w:t xml:space="preserve"> </w:t>
      </w:r>
      <w:bookmarkEnd w:id="5"/>
      <w:r w:rsidRPr="00A92061">
        <w:rPr>
          <w:rFonts w:ascii="Times New Roman" w:hAnsi="Times New Roman"/>
        </w:rPr>
        <w:t xml:space="preserve">грн), </w:t>
      </w:r>
      <w:r w:rsidR="004B0FCE" w:rsidRPr="00A92061">
        <w:rPr>
          <w:rFonts w:ascii="Times New Roman" w:hAnsi="Times New Roman"/>
        </w:rPr>
        <w:t xml:space="preserve">ТОВ «ІТТ Сервіс» </w:t>
      </w:r>
      <w:r w:rsidRPr="00A92061">
        <w:rPr>
          <w:rFonts w:ascii="Times New Roman" w:hAnsi="Times New Roman"/>
        </w:rPr>
        <w:t>(</w:t>
      </w:r>
      <w:r w:rsidR="004B0FCE" w:rsidRPr="00A92061">
        <w:rPr>
          <w:rFonts w:ascii="Times New Roman" w:hAnsi="Times New Roman"/>
        </w:rPr>
        <w:t>10557870</w:t>
      </w:r>
      <w:r w:rsidRPr="00A92061">
        <w:rPr>
          <w:rFonts w:ascii="Times New Roman" w:hAnsi="Times New Roman"/>
        </w:rPr>
        <w:t>,</w:t>
      </w:r>
      <w:r w:rsidR="004B0FCE" w:rsidRPr="00A92061">
        <w:rPr>
          <w:rFonts w:ascii="Times New Roman" w:hAnsi="Times New Roman"/>
        </w:rPr>
        <w:t>00</w:t>
      </w:r>
      <w:r w:rsidRPr="00A92061">
        <w:rPr>
          <w:rFonts w:ascii="Times New Roman" w:hAnsi="Times New Roman"/>
        </w:rPr>
        <w:t xml:space="preserve"> грн), </w:t>
      </w:r>
      <w:r w:rsidR="0055134B" w:rsidRPr="00A92061">
        <w:rPr>
          <w:rFonts w:ascii="Times New Roman" w:hAnsi="Times New Roman"/>
        </w:rPr>
        <w:t>TOB «ЕHBIMOHITOP» (</w:t>
      </w:r>
      <w:bookmarkStart w:id="6" w:name="_Hlk192427764"/>
      <w:r w:rsidR="0055134B" w:rsidRPr="00A92061">
        <w:rPr>
          <w:rFonts w:ascii="Times New Roman" w:hAnsi="Times New Roman"/>
        </w:rPr>
        <w:t>10863378,00</w:t>
      </w:r>
      <w:bookmarkEnd w:id="6"/>
      <w:r w:rsidR="0055134B" w:rsidRPr="00A92061">
        <w:rPr>
          <w:rFonts w:ascii="Times New Roman" w:hAnsi="Times New Roman"/>
        </w:rPr>
        <w:t>)</w:t>
      </w:r>
      <w:r w:rsidR="00DC5F90" w:rsidRPr="00A92061">
        <w:rPr>
          <w:rFonts w:ascii="Times New Roman" w:hAnsi="Times New Roman"/>
        </w:rPr>
        <w:t>, ТОВ «</w:t>
      </w:r>
      <w:proofErr w:type="spellStart"/>
      <w:r w:rsidR="00DC5F90" w:rsidRPr="00A92061">
        <w:rPr>
          <w:rFonts w:ascii="Times New Roman" w:hAnsi="Times New Roman"/>
        </w:rPr>
        <w:t>Пінол</w:t>
      </w:r>
      <w:proofErr w:type="spellEnd"/>
      <w:r w:rsidR="00DC5F90" w:rsidRPr="00A92061">
        <w:rPr>
          <w:rFonts w:ascii="Times New Roman" w:hAnsi="Times New Roman"/>
        </w:rPr>
        <w:t xml:space="preserve"> Україна» (</w:t>
      </w:r>
      <w:r w:rsidR="00566285" w:rsidRPr="00A92061">
        <w:rPr>
          <w:rFonts w:ascii="Times New Roman" w:hAnsi="Times New Roman"/>
        </w:rPr>
        <w:t>11046504,00)</w:t>
      </w:r>
      <w:r w:rsidR="0055134B" w:rsidRPr="00A92061">
        <w:rPr>
          <w:rFonts w:ascii="Times New Roman" w:hAnsi="Times New Roman"/>
        </w:rPr>
        <w:t xml:space="preserve"> </w:t>
      </w:r>
      <w:r w:rsidRPr="00A92061">
        <w:rPr>
          <w:rFonts w:ascii="Times New Roman" w:hAnsi="Times New Roman"/>
        </w:rPr>
        <w:t>та використано метод порівняння ринкових цін.</w:t>
      </w:r>
    </w:p>
    <w:p w14:paraId="421E58A6" w14:textId="77777777" w:rsidR="008858B9" w:rsidRPr="008858B9" w:rsidRDefault="008858B9" w:rsidP="008858B9">
      <w:pPr>
        <w:spacing w:after="0"/>
        <w:ind w:firstLine="360"/>
        <w:jc w:val="center"/>
        <w:rPr>
          <w:rFonts w:ascii="Times New Roman" w:eastAsia="SimSun" w:hAnsi="Times New Roman"/>
          <w:color w:val="333333"/>
          <w:kern w:val="0"/>
          <w:sz w:val="28"/>
          <w:szCs w:val="28"/>
          <w:lang w:eastAsia="uk-UA"/>
        </w:rPr>
      </w:pPr>
      <w:r w:rsidRPr="008858B9">
        <w:rPr>
          <w:rFonts w:ascii="Times New Roman" w:eastAsia="SimSun" w:hAnsi="Times New Roman"/>
          <w:color w:val="333333"/>
          <w:kern w:val="0"/>
          <w:sz w:val="28"/>
          <w:szCs w:val="28"/>
          <w:lang w:eastAsia="uk-UA"/>
        </w:rPr>
        <w:lastRenderedPageBreak/>
        <w:t>Ц</w:t>
      </w:r>
      <w:r w:rsidRPr="008858B9">
        <w:rPr>
          <w:rFonts w:ascii="Times New Roman" w:eastAsia="SimSun" w:hAnsi="Times New Roman"/>
          <w:color w:val="333333"/>
          <w:kern w:val="0"/>
          <w:sz w:val="28"/>
          <w:szCs w:val="28"/>
          <w:vertAlign w:val="subscript"/>
          <w:lang w:eastAsia="uk-UA"/>
        </w:rPr>
        <w:t>С</w:t>
      </w:r>
      <w:r w:rsidRPr="008858B9">
        <w:rPr>
          <w:rFonts w:ascii="Times New Roman" w:eastAsia="SimSun" w:hAnsi="Times New Roman"/>
          <w:color w:val="333333"/>
          <w:kern w:val="0"/>
          <w:sz w:val="28"/>
          <w:szCs w:val="28"/>
          <w:lang w:eastAsia="uk-UA"/>
        </w:rPr>
        <w:t xml:space="preserve"> = (Ц</w:t>
      </w:r>
      <w:r w:rsidRPr="008858B9">
        <w:rPr>
          <w:rFonts w:ascii="Times New Roman" w:eastAsia="SimSun" w:hAnsi="Times New Roman"/>
          <w:color w:val="333333"/>
          <w:kern w:val="0"/>
          <w:sz w:val="28"/>
          <w:szCs w:val="28"/>
          <w:vertAlign w:val="subscript"/>
          <w:lang w:eastAsia="uk-UA"/>
        </w:rPr>
        <w:t>і</w:t>
      </w:r>
      <w:r w:rsidRPr="008858B9">
        <w:rPr>
          <w:rFonts w:ascii="Times New Roman" w:eastAsia="SimSun" w:hAnsi="Times New Roman"/>
          <w:color w:val="333333"/>
          <w:kern w:val="0"/>
          <w:sz w:val="28"/>
          <w:szCs w:val="28"/>
          <w:lang w:eastAsia="uk-UA"/>
        </w:rPr>
        <w:t xml:space="preserve"> +... + Ц</w:t>
      </w:r>
      <w:r w:rsidRPr="008858B9">
        <w:rPr>
          <w:rFonts w:ascii="Times New Roman" w:eastAsia="SimSun" w:hAnsi="Times New Roman"/>
          <w:color w:val="333333"/>
          <w:kern w:val="0"/>
          <w:sz w:val="28"/>
          <w:szCs w:val="28"/>
          <w:vertAlign w:val="subscript"/>
          <w:lang w:eastAsia="uk-UA"/>
        </w:rPr>
        <w:t>К</w:t>
      </w:r>
      <w:r w:rsidRPr="008858B9">
        <w:rPr>
          <w:rFonts w:ascii="Times New Roman" w:eastAsia="SimSun" w:hAnsi="Times New Roman"/>
          <w:color w:val="333333"/>
          <w:kern w:val="0"/>
          <w:sz w:val="28"/>
          <w:szCs w:val="28"/>
          <w:lang w:eastAsia="uk-UA"/>
        </w:rPr>
        <w:t>) / К,</w:t>
      </w:r>
    </w:p>
    <w:p w14:paraId="213BB658" w14:textId="77777777" w:rsidR="008858B9" w:rsidRPr="008858B9" w:rsidRDefault="008858B9" w:rsidP="005860AE">
      <w:pPr>
        <w:spacing w:after="0" w:line="240" w:lineRule="atLeast"/>
        <w:ind w:firstLine="357"/>
        <w:jc w:val="both"/>
        <w:rPr>
          <w:rFonts w:ascii="Times New Roman" w:eastAsia="SimSun" w:hAnsi="Times New Roman"/>
          <w:color w:val="333333"/>
          <w:kern w:val="0"/>
          <w:sz w:val="28"/>
          <w:szCs w:val="28"/>
          <w:lang w:eastAsia="uk-UA"/>
        </w:rPr>
      </w:pPr>
      <w:r w:rsidRPr="008858B9">
        <w:rPr>
          <w:rFonts w:ascii="Times New Roman" w:eastAsia="SimSun" w:hAnsi="Times New Roman"/>
          <w:color w:val="333333"/>
          <w:kern w:val="0"/>
          <w:sz w:val="28"/>
          <w:szCs w:val="28"/>
          <w:lang w:eastAsia="uk-UA"/>
        </w:rPr>
        <w:t>де:</w:t>
      </w:r>
    </w:p>
    <w:p w14:paraId="0ACEFFE0" w14:textId="01036506" w:rsidR="008858B9" w:rsidRPr="008C2ABE" w:rsidRDefault="008858B9" w:rsidP="005860AE">
      <w:pPr>
        <w:spacing w:after="0" w:line="240" w:lineRule="atLeast"/>
        <w:ind w:firstLine="357"/>
        <w:jc w:val="both"/>
        <w:rPr>
          <w:rFonts w:ascii="Times New Roman" w:hAnsi="Times New Roman"/>
        </w:rPr>
      </w:pPr>
      <w:proofErr w:type="spellStart"/>
      <w:r w:rsidRPr="008C2ABE">
        <w:rPr>
          <w:rFonts w:ascii="Times New Roman" w:hAnsi="Times New Roman"/>
        </w:rPr>
        <w:t>Ц</w:t>
      </w:r>
      <w:r w:rsidR="008C2ABE">
        <w:rPr>
          <w:rFonts w:ascii="Times New Roman" w:hAnsi="Times New Roman"/>
          <w:vertAlign w:val="subscript"/>
        </w:rPr>
        <w:t>с</w:t>
      </w:r>
      <w:proofErr w:type="spellEnd"/>
      <w:r w:rsidRPr="008C2ABE">
        <w:rPr>
          <w:rFonts w:ascii="Times New Roman" w:hAnsi="Times New Roman"/>
        </w:rPr>
        <w:t xml:space="preserve"> - очікувана вартість закупівлі послуги обслуговування;</w:t>
      </w:r>
    </w:p>
    <w:p w14:paraId="423AE6CD" w14:textId="5A0833F7" w:rsidR="008858B9" w:rsidRPr="008C2ABE" w:rsidRDefault="008858B9" w:rsidP="005860AE">
      <w:pPr>
        <w:spacing w:after="0" w:line="240" w:lineRule="atLeast"/>
        <w:ind w:firstLine="357"/>
        <w:jc w:val="both"/>
        <w:rPr>
          <w:rFonts w:ascii="Times New Roman" w:hAnsi="Times New Roman"/>
        </w:rPr>
      </w:pPr>
      <w:r w:rsidRPr="008C2ABE">
        <w:rPr>
          <w:rFonts w:ascii="Times New Roman" w:hAnsi="Times New Roman"/>
        </w:rPr>
        <w:t>Ц</w:t>
      </w:r>
      <w:r w:rsidR="008C2ABE">
        <w:rPr>
          <w:rFonts w:ascii="Times New Roman" w:hAnsi="Times New Roman"/>
        </w:rPr>
        <w:t>і</w:t>
      </w:r>
      <w:r w:rsidRPr="008C2ABE">
        <w:rPr>
          <w:rFonts w:ascii="Times New Roman" w:hAnsi="Times New Roman"/>
        </w:rPr>
        <w:t>, ЦК - вартісні показники закупівлі послуг, отримані з комерційних пропозицій, приведені до єдиних умов;</w:t>
      </w:r>
    </w:p>
    <w:p w14:paraId="68B529AD" w14:textId="1C0B9DD2" w:rsidR="008858B9" w:rsidRPr="008C2ABE" w:rsidRDefault="008858B9" w:rsidP="005860AE">
      <w:pPr>
        <w:spacing w:after="0" w:line="240" w:lineRule="atLeast"/>
        <w:ind w:firstLine="357"/>
        <w:jc w:val="both"/>
        <w:rPr>
          <w:rFonts w:ascii="Times New Roman" w:hAnsi="Times New Roman"/>
        </w:rPr>
      </w:pPr>
      <w:r w:rsidRPr="008C2ABE">
        <w:rPr>
          <w:rFonts w:ascii="Times New Roman" w:hAnsi="Times New Roman"/>
        </w:rPr>
        <w:t>К - кількість вартісних показників закупівлі послуг, отриманих з комерційних пропозицій.</w:t>
      </w:r>
    </w:p>
    <w:p w14:paraId="79F7ED60" w14:textId="27660B1D" w:rsidR="00FF1052" w:rsidRDefault="008858B9" w:rsidP="008858B9">
      <w:pPr>
        <w:spacing w:after="0"/>
        <w:ind w:firstLine="360"/>
        <w:jc w:val="center"/>
        <w:rPr>
          <w:rFonts w:ascii="Times New Roman" w:eastAsia="SimSun" w:hAnsi="Times New Roman"/>
          <w:color w:val="333333"/>
          <w:kern w:val="0"/>
          <w:sz w:val="28"/>
          <w:szCs w:val="28"/>
          <w:lang w:eastAsia="uk-UA"/>
        </w:rPr>
      </w:pPr>
      <w:r w:rsidRPr="008858B9">
        <w:rPr>
          <w:rFonts w:ascii="Times New Roman" w:eastAsia="SimSun" w:hAnsi="Times New Roman"/>
          <w:color w:val="333333"/>
          <w:kern w:val="0"/>
          <w:sz w:val="28"/>
          <w:szCs w:val="28"/>
          <w:lang w:eastAsia="uk-UA"/>
        </w:rPr>
        <w:t>Ц</w:t>
      </w:r>
      <w:r w:rsidRPr="008858B9">
        <w:rPr>
          <w:rFonts w:ascii="Times New Roman" w:eastAsia="SimSun" w:hAnsi="Times New Roman"/>
          <w:color w:val="333333"/>
          <w:kern w:val="0"/>
          <w:sz w:val="28"/>
          <w:szCs w:val="28"/>
          <w:vertAlign w:val="subscript"/>
          <w:lang w:eastAsia="uk-UA"/>
        </w:rPr>
        <w:t>С</w:t>
      </w:r>
      <w:r w:rsidRPr="008858B9">
        <w:rPr>
          <w:rFonts w:ascii="Times New Roman" w:eastAsia="SimSun" w:hAnsi="Times New Roman"/>
          <w:color w:val="333333"/>
          <w:kern w:val="0"/>
          <w:sz w:val="28"/>
          <w:szCs w:val="28"/>
          <w:lang w:eastAsia="uk-UA"/>
        </w:rPr>
        <w:t xml:space="preserve"> = (</w:t>
      </w:r>
      <w:r w:rsidR="00287C37" w:rsidRPr="00287C37">
        <w:rPr>
          <w:rFonts w:ascii="Times New Roman" w:eastAsia="SimSun" w:hAnsi="Times New Roman"/>
          <w:color w:val="333333"/>
          <w:kern w:val="0"/>
          <w:sz w:val="28"/>
          <w:szCs w:val="28"/>
          <w:lang w:eastAsia="uk-UA"/>
        </w:rPr>
        <w:t>11396922,</w:t>
      </w:r>
      <w:r w:rsidR="00287C37" w:rsidRPr="00E93017">
        <w:rPr>
          <w:rFonts w:ascii="Times New Roman" w:eastAsia="SimSun" w:hAnsi="Times New Roman"/>
          <w:color w:val="333333"/>
          <w:kern w:val="0"/>
          <w:sz w:val="28"/>
          <w:szCs w:val="28"/>
          <w:lang w:eastAsia="uk-UA"/>
        </w:rPr>
        <w:t xml:space="preserve">00 </w:t>
      </w:r>
      <w:r w:rsidRPr="00E93017">
        <w:rPr>
          <w:rFonts w:ascii="Times New Roman" w:eastAsia="SimSun" w:hAnsi="Times New Roman"/>
          <w:color w:val="333333"/>
          <w:kern w:val="0"/>
          <w:sz w:val="28"/>
          <w:szCs w:val="28"/>
          <w:lang w:eastAsia="uk-UA"/>
        </w:rPr>
        <w:t>+</w:t>
      </w:r>
      <w:r w:rsidR="00E93017" w:rsidRPr="00E93017">
        <w:rPr>
          <w:rFonts w:ascii="Times New Roman" w:eastAsia="SimSun" w:hAnsi="Times New Roman"/>
          <w:color w:val="333333"/>
          <w:kern w:val="0"/>
          <w:sz w:val="28"/>
          <w:szCs w:val="28"/>
          <w:lang w:eastAsia="uk-UA"/>
        </w:rPr>
        <w:t>10258380,</w:t>
      </w:r>
      <w:r w:rsidR="00E93017" w:rsidRPr="004B0FCE">
        <w:rPr>
          <w:rFonts w:ascii="Times New Roman" w:eastAsia="SimSun" w:hAnsi="Times New Roman"/>
          <w:color w:val="333333"/>
          <w:kern w:val="0"/>
          <w:sz w:val="28"/>
          <w:szCs w:val="28"/>
          <w:lang w:eastAsia="uk-UA"/>
        </w:rPr>
        <w:t xml:space="preserve">00 </w:t>
      </w:r>
      <w:r w:rsidRPr="004B0FCE">
        <w:rPr>
          <w:rFonts w:ascii="Times New Roman" w:eastAsia="SimSun" w:hAnsi="Times New Roman"/>
          <w:color w:val="333333"/>
          <w:kern w:val="0"/>
          <w:sz w:val="28"/>
          <w:szCs w:val="28"/>
          <w:lang w:eastAsia="uk-UA"/>
        </w:rPr>
        <w:t>+</w:t>
      </w:r>
      <w:r w:rsidR="004B0FCE" w:rsidRPr="004B0FCE">
        <w:rPr>
          <w:rFonts w:ascii="Times New Roman" w:eastAsia="SimSun" w:hAnsi="Times New Roman"/>
          <w:color w:val="333333"/>
          <w:kern w:val="0"/>
          <w:sz w:val="28"/>
          <w:szCs w:val="28"/>
          <w:lang w:eastAsia="uk-UA"/>
        </w:rPr>
        <w:t>10557870,00</w:t>
      </w:r>
      <w:r w:rsidR="008E529D">
        <w:rPr>
          <w:rFonts w:ascii="Times New Roman" w:eastAsia="SimSun" w:hAnsi="Times New Roman"/>
          <w:color w:val="333333"/>
          <w:kern w:val="0"/>
          <w:sz w:val="28"/>
          <w:szCs w:val="28"/>
          <w:lang w:eastAsia="uk-UA"/>
        </w:rPr>
        <w:t>+</w:t>
      </w:r>
    </w:p>
    <w:p w14:paraId="090CBE93" w14:textId="375A6C1E" w:rsidR="008858B9" w:rsidRPr="008858B9" w:rsidRDefault="008E529D" w:rsidP="008858B9">
      <w:pPr>
        <w:spacing w:after="0"/>
        <w:ind w:firstLine="360"/>
        <w:jc w:val="center"/>
        <w:rPr>
          <w:rFonts w:ascii="Times New Roman" w:eastAsia="SimSun" w:hAnsi="Times New Roman"/>
          <w:color w:val="333333"/>
          <w:kern w:val="0"/>
          <w:sz w:val="28"/>
          <w:szCs w:val="28"/>
          <w:lang w:eastAsia="uk-UA"/>
        </w:rPr>
      </w:pPr>
      <w:r w:rsidRPr="008E529D">
        <w:rPr>
          <w:rFonts w:ascii="Times New Roman" w:eastAsia="SimSun" w:hAnsi="Times New Roman"/>
          <w:color w:val="333333"/>
          <w:kern w:val="0"/>
          <w:sz w:val="28"/>
          <w:szCs w:val="28"/>
          <w:lang w:eastAsia="uk-UA"/>
        </w:rPr>
        <w:t>10863378,00</w:t>
      </w:r>
      <w:r w:rsidR="00FF1052">
        <w:rPr>
          <w:rFonts w:ascii="Times New Roman" w:eastAsia="SimSun" w:hAnsi="Times New Roman"/>
          <w:color w:val="333333"/>
          <w:kern w:val="0"/>
          <w:sz w:val="28"/>
          <w:szCs w:val="28"/>
          <w:lang w:eastAsia="uk-UA"/>
        </w:rPr>
        <w:t>+</w:t>
      </w:r>
      <w:r w:rsidR="00FF1052" w:rsidRPr="00FF1052">
        <w:rPr>
          <w:rFonts w:ascii="Times New Roman" w:eastAsia="SimSun" w:hAnsi="Times New Roman"/>
          <w:color w:val="333333"/>
          <w:kern w:val="0"/>
          <w:sz w:val="28"/>
          <w:szCs w:val="28"/>
          <w:lang w:eastAsia="uk-UA"/>
        </w:rPr>
        <w:t>11046504,00</w:t>
      </w:r>
      <w:r w:rsidR="008858B9" w:rsidRPr="008858B9">
        <w:rPr>
          <w:rFonts w:ascii="Times New Roman" w:eastAsia="SimSun" w:hAnsi="Times New Roman"/>
          <w:color w:val="333333"/>
          <w:kern w:val="0"/>
          <w:sz w:val="28"/>
          <w:szCs w:val="28"/>
          <w:lang w:eastAsia="uk-UA"/>
        </w:rPr>
        <w:t>)/</w:t>
      </w:r>
      <w:r w:rsidR="004B0FCE">
        <w:rPr>
          <w:rFonts w:ascii="Times New Roman" w:eastAsia="SimSun" w:hAnsi="Times New Roman"/>
          <w:color w:val="333333"/>
          <w:kern w:val="0"/>
          <w:sz w:val="28"/>
          <w:szCs w:val="28"/>
          <w:lang w:eastAsia="uk-UA"/>
        </w:rPr>
        <w:t>5</w:t>
      </w:r>
    </w:p>
    <w:p w14:paraId="0ED9CDE2" w14:textId="6B62D571" w:rsidR="008858B9" w:rsidRDefault="008858B9" w:rsidP="008858B9">
      <w:pPr>
        <w:spacing w:after="0"/>
        <w:ind w:firstLine="360"/>
        <w:jc w:val="center"/>
        <w:rPr>
          <w:rFonts w:ascii="Times New Roman" w:eastAsia="SimSun" w:hAnsi="Times New Roman"/>
          <w:color w:val="333333"/>
          <w:kern w:val="0"/>
          <w:sz w:val="28"/>
          <w:szCs w:val="28"/>
          <w:lang w:eastAsia="uk-UA"/>
        </w:rPr>
      </w:pPr>
      <w:r w:rsidRPr="008858B9">
        <w:rPr>
          <w:rFonts w:ascii="Times New Roman" w:eastAsia="SimSun" w:hAnsi="Times New Roman"/>
          <w:color w:val="333333"/>
          <w:kern w:val="0"/>
          <w:sz w:val="28"/>
          <w:szCs w:val="28"/>
          <w:lang w:eastAsia="uk-UA"/>
        </w:rPr>
        <w:t>Ц</w:t>
      </w:r>
      <w:r w:rsidRPr="008858B9">
        <w:rPr>
          <w:rFonts w:ascii="Times New Roman" w:eastAsia="SimSun" w:hAnsi="Times New Roman"/>
          <w:color w:val="333333"/>
          <w:kern w:val="0"/>
          <w:sz w:val="28"/>
          <w:szCs w:val="28"/>
          <w:vertAlign w:val="subscript"/>
          <w:lang w:eastAsia="uk-UA"/>
        </w:rPr>
        <w:t>С</w:t>
      </w:r>
      <w:r w:rsidRPr="008858B9">
        <w:rPr>
          <w:rFonts w:ascii="Times New Roman" w:eastAsia="SimSun" w:hAnsi="Times New Roman"/>
          <w:color w:val="333333"/>
          <w:kern w:val="0"/>
          <w:sz w:val="28"/>
          <w:szCs w:val="28"/>
          <w:lang w:eastAsia="uk-UA"/>
        </w:rPr>
        <w:t xml:space="preserve"> = </w:t>
      </w:r>
      <w:r w:rsidR="00BB56F2" w:rsidRPr="00BB56F2">
        <w:rPr>
          <w:rFonts w:ascii="Times New Roman" w:eastAsia="SimSun" w:hAnsi="Times New Roman"/>
          <w:color w:val="333333"/>
          <w:kern w:val="0"/>
          <w:sz w:val="28"/>
          <w:szCs w:val="28"/>
          <w:lang w:eastAsia="uk-UA"/>
        </w:rPr>
        <w:t>10824610</w:t>
      </w:r>
      <w:r w:rsidRPr="00BB56F2">
        <w:rPr>
          <w:rFonts w:ascii="Times New Roman" w:eastAsia="SimSun" w:hAnsi="Times New Roman"/>
          <w:color w:val="333333"/>
          <w:kern w:val="0"/>
          <w:sz w:val="28"/>
          <w:szCs w:val="28"/>
          <w:lang w:eastAsia="uk-UA"/>
        </w:rPr>
        <w:t>,</w:t>
      </w:r>
      <w:r w:rsidR="00BB56F2" w:rsidRPr="00BB56F2">
        <w:rPr>
          <w:rFonts w:ascii="Times New Roman" w:eastAsia="SimSun" w:hAnsi="Times New Roman"/>
          <w:color w:val="333333"/>
          <w:kern w:val="0"/>
          <w:sz w:val="28"/>
          <w:szCs w:val="28"/>
          <w:lang w:eastAsia="uk-UA"/>
        </w:rPr>
        <w:t>80</w:t>
      </w:r>
      <w:r w:rsidRPr="00BB56F2">
        <w:rPr>
          <w:rFonts w:ascii="Times New Roman" w:eastAsia="SimSun" w:hAnsi="Times New Roman"/>
          <w:color w:val="333333"/>
          <w:kern w:val="0"/>
          <w:sz w:val="28"/>
          <w:szCs w:val="28"/>
          <w:lang w:eastAsia="uk-UA"/>
        </w:rPr>
        <w:t xml:space="preserve"> грн.</w:t>
      </w:r>
    </w:p>
    <w:p w14:paraId="0D847B44" w14:textId="02AC71E0" w:rsidR="005860AE" w:rsidRPr="00122699" w:rsidRDefault="005860AE" w:rsidP="005860AE">
      <w:pPr>
        <w:spacing w:after="0" w:line="240" w:lineRule="atLeast"/>
        <w:ind w:firstLine="357"/>
        <w:jc w:val="both"/>
        <w:rPr>
          <w:rFonts w:ascii="Times New Roman" w:hAnsi="Times New Roman"/>
        </w:rPr>
      </w:pPr>
      <w:r w:rsidRPr="00122699">
        <w:rPr>
          <w:rFonts w:ascii="Times New Roman" w:hAnsi="Times New Roman"/>
        </w:rPr>
        <w:t xml:space="preserve">Враховуючи зазначене очікувана вартість закупівлі </w:t>
      </w:r>
      <w:r w:rsidR="009E155D" w:rsidRPr="00122699">
        <w:rPr>
          <w:rFonts w:ascii="Times New Roman" w:hAnsi="Times New Roman"/>
        </w:rPr>
        <w:t>Послуги із утримання (супроводження) міської системи програмно-апаратних засобів забору та обробки даних про стан довкілля міста Києва</w:t>
      </w:r>
      <w:r w:rsidRPr="00122699">
        <w:rPr>
          <w:rFonts w:ascii="Times New Roman" w:hAnsi="Times New Roman"/>
        </w:rPr>
        <w:t xml:space="preserve"> визначена на рівні </w:t>
      </w:r>
      <w:r w:rsidR="005668B1" w:rsidRPr="00122699">
        <w:rPr>
          <w:rFonts w:ascii="Times New Roman" w:hAnsi="Times New Roman"/>
        </w:rPr>
        <w:t xml:space="preserve">10824610,80 </w:t>
      </w:r>
      <w:r w:rsidR="00CE04C1" w:rsidRPr="00122699">
        <w:rPr>
          <w:rFonts w:ascii="Times New Roman" w:hAnsi="Times New Roman"/>
        </w:rPr>
        <w:t>гривен.</w:t>
      </w:r>
    </w:p>
    <w:p w14:paraId="34116C98" w14:textId="68CF7274" w:rsidR="005668B1" w:rsidRPr="00122699" w:rsidRDefault="00061779" w:rsidP="005860AE">
      <w:pPr>
        <w:spacing w:after="0" w:line="240" w:lineRule="atLeast"/>
        <w:ind w:firstLine="357"/>
        <w:jc w:val="both"/>
        <w:rPr>
          <w:rFonts w:ascii="Times New Roman" w:hAnsi="Times New Roman"/>
        </w:rPr>
      </w:pPr>
      <w:r w:rsidRPr="00122699">
        <w:rPr>
          <w:rFonts w:ascii="Times New Roman" w:hAnsi="Times New Roman"/>
        </w:rPr>
        <w:t xml:space="preserve">Враховуючи, що очікувана вартість закупівлі виявилася вищою за суму передбачену в бюджеті, а нагальна потреба в надані даних послуг в край необхідна, </w:t>
      </w:r>
      <w:r w:rsidR="00176B00" w:rsidRPr="00176B00">
        <w:rPr>
          <w:rFonts w:ascii="Times New Roman" w:hAnsi="Times New Roman"/>
        </w:rPr>
        <w:t>прийнято рішення оголосити дану закупівлю на суму передбачену бюджетом відповідно до кошторису</w:t>
      </w:r>
      <w:r w:rsidR="00CE04C1" w:rsidRPr="00122699">
        <w:rPr>
          <w:rFonts w:ascii="Times New Roman" w:hAnsi="Times New Roman"/>
        </w:rPr>
        <w:t xml:space="preserve"> 10 087 259,00 гривен.</w:t>
      </w:r>
    </w:p>
    <w:p w14:paraId="0267CBCE" w14:textId="77777777" w:rsidR="005860AE" w:rsidRPr="00E5229D" w:rsidRDefault="005860AE" w:rsidP="008858B9">
      <w:pPr>
        <w:spacing w:after="0"/>
        <w:ind w:firstLine="360"/>
        <w:jc w:val="center"/>
        <w:rPr>
          <w:rFonts w:ascii="Times New Roman" w:eastAsia="SimSun" w:hAnsi="Times New Roman"/>
          <w:color w:val="333333"/>
          <w:kern w:val="0"/>
          <w:sz w:val="28"/>
          <w:szCs w:val="28"/>
          <w:lang w:eastAsia="uk-UA"/>
        </w:rPr>
      </w:pPr>
      <w:bookmarkStart w:id="7" w:name="_GoBack"/>
      <w:bookmarkEnd w:id="7"/>
    </w:p>
    <w:sectPr w:rsidR="005860AE" w:rsidRPr="00E5229D" w:rsidSect="00561A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BB0"/>
    <w:multiLevelType w:val="hybridMultilevel"/>
    <w:tmpl w:val="096E2626"/>
    <w:lvl w:ilvl="0" w:tplc="0A48C9D6">
      <w:numFmt w:val="bullet"/>
      <w:lvlText w:val="•"/>
      <w:lvlJc w:val="left"/>
      <w:pPr>
        <w:ind w:left="422" w:hanging="361"/>
      </w:pPr>
      <w:rPr>
        <w:rFonts w:ascii="Times New Roman" w:eastAsia="Times New Roman" w:hAnsi="Times New Roman" w:hint="default"/>
        <w:w w:val="100"/>
        <w:sz w:val="22"/>
      </w:rPr>
    </w:lvl>
    <w:lvl w:ilvl="1" w:tplc="BDD8A192">
      <w:numFmt w:val="bullet"/>
      <w:lvlText w:val="•"/>
      <w:lvlJc w:val="left"/>
      <w:pPr>
        <w:ind w:left="953" w:hanging="361"/>
      </w:pPr>
      <w:rPr>
        <w:rFonts w:hint="default"/>
      </w:rPr>
    </w:lvl>
    <w:lvl w:ilvl="2" w:tplc="D2D0124E">
      <w:numFmt w:val="bullet"/>
      <w:lvlText w:val="•"/>
      <w:lvlJc w:val="left"/>
      <w:pPr>
        <w:ind w:left="1486" w:hanging="361"/>
      </w:pPr>
      <w:rPr>
        <w:rFonts w:hint="default"/>
      </w:rPr>
    </w:lvl>
    <w:lvl w:ilvl="3" w:tplc="8CC62F1A">
      <w:numFmt w:val="bullet"/>
      <w:lvlText w:val="•"/>
      <w:lvlJc w:val="left"/>
      <w:pPr>
        <w:ind w:left="2019" w:hanging="361"/>
      </w:pPr>
      <w:rPr>
        <w:rFonts w:hint="default"/>
      </w:rPr>
    </w:lvl>
    <w:lvl w:ilvl="4" w:tplc="5F34AF2E">
      <w:numFmt w:val="bullet"/>
      <w:lvlText w:val="•"/>
      <w:lvlJc w:val="left"/>
      <w:pPr>
        <w:ind w:left="2552" w:hanging="361"/>
      </w:pPr>
      <w:rPr>
        <w:rFonts w:hint="default"/>
      </w:rPr>
    </w:lvl>
    <w:lvl w:ilvl="5" w:tplc="2BD02ECA">
      <w:numFmt w:val="bullet"/>
      <w:lvlText w:val="•"/>
      <w:lvlJc w:val="left"/>
      <w:pPr>
        <w:ind w:left="3086" w:hanging="361"/>
      </w:pPr>
      <w:rPr>
        <w:rFonts w:hint="default"/>
      </w:rPr>
    </w:lvl>
    <w:lvl w:ilvl="6" w:tplc="7C1C9D24">
      <w:numFmt w:val="bullet"/>
      <w:lvlText w:val="•"/>
      <w:lvlJc w:val="left"/>
      <w:pPr>
        <w:ind w:left="3619" w:hanging="361"/>
      </w:pPr>
      <w:rPr>
        <w:rFonts w:hint="default"/>
      </w:rPr>
    </w:lvl>
    <w:lvl w:ilvl="7" w:tplc="EFD45C62">
      <w:numFmt w:val="bullet"/>
      <w:lvlText w:val="•"/>
      <w:lvlJc w:val="left"/>
      <w:pPr>
        <w:ind w:left="4152" w:hanging="361"/>
      </w:pPr>
      <w:rPr>
        <w:rFonts w:hint="default"/>
      </w:rPr>
    </w:lvl>
    <w:lvl w:ilvl="8" w:tplc="B94064D6">
      <w:numFmt w:val="bullet"/>
      <w:lvlText w:val="•"/>
      <w:lvlJc w:val="left"/>
      <w:pPr>
        <w:ind w:left="4685" w:hanging="361"/>
      </w:pPr>
      <w:rPr>
        <w:rFonts w:hint="default"/>
      </w:rPr>
    </w:lvl>
  </w:abstractNum>
  <w:abstractNum w:abstractNumId="1" w15:restartNumberingAfterBreak="0">
    <w:nsid w:val="08CB7D36"/>
    <w:multiLevelType w:val="multilevel"/>
    <w:tmpl w:val="A9C0B640"/>
    <w:lvl w:ilvl="0">
      <w:start w:val="2"/>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2" w15:restartNumberingAfterBreak="0">
    <w:nsid w:val="13C9280F"/>
    <w:multiLevelType w:val="multilevel"/>
    <w:tmpl w:val="EA8EC98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15:restartNumberingAfterBreak="0">
    <w:nsid w:val="161C6A48"/>
    <w:multiLevelType w:val="multilevel"/>
    <w:tmpl w:val="3B12B4D2"/>
    <w:lvl w:ilvl="0">
      <w:start w:val="6"/>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4" w15:restartNumberingAfterBreak="0">
    <w:nsid w:val="1709659C"/>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C5484E"/>
    <w:multiLevelType w:val="multilevel"/>
    <w:tmpl w:val="78D64856"/>
    <w:lvl w:ilvl="0">
      <w:start w:val="7"/>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6" w15:restartNumberingAfterBreak="0">
    <w:nsid w:val="20BB6E2C"/>
    <w:multiLevelType w:val="hybridMultilevel"/>
    <w:tmpl w:val="B5B8016A"/>
    <w:lvl w:ilvl="0" w:tplc="04190001">
      <w:start w:val="1"/>
      <w:numFmt w:val="bullet"/>
      <w:lvlText w:val=""/>
      <w:lvlJc w:val="left"/>
      <w:pPr>
        <w:ind w:left="1086" w:hanging="423"/>
      </w:pPr>
      <w:rPr>
        <w:rFonts w:ascii="Symbol" w:hAnsi="Symbol" w:hint="default"/>
        <w:w w:val="100"/>
        <w:sz w:val="24"/>
      </w:rPr>
    </w:lvl>
    <w:lvl w:ilvl="1" w:tplc="0256F37C">
      <w:numFmt w:val="bullet"/>
      <w:lvlText w:val="•"/>
      <w:lvlJc w:val="left"/>
      <w:pPr>
        <w:ind w:left="1982" w:hanging="423"/>
      </w:pPr>
      <w:rPr>
        <w:rFonts w:hint="default"/>
      </w:rPr>
    </w:lvl>
    <w:lvl w:ilvl="2" w:tplc="6C36DD7E">
      <w:numFmt w:val="bullet"/>
      <w:lvlText w:val="•"/>
      <w:lvlJc w:val="left"/>
      <w:pPr>
        <w:ind w:left="2885" w:hanging="423"/>
      </w:pPr>
      <w:rPr>
        <w:rFonts w:hint="default"/>
      </w:rPr>
    </w:lvl>
    <w:lvl w:ilvl="3" w:tplc="CA4EA026">
      <w:numFmt w:val="bullet"/>
      <w:lvlText w:val="•"/>
      <w:lvlJc w:val="left"/>
      <w:pPr>
        <w:ind w:left="3788" w:hanging="423"/>
      </w:pPr>
      <w:rPr>
        <w:rFonts w:hint="default"/>
      </w:rPr>
    </w:lvl>
    <w:lvl w:ilvl="4" w:tplc="3E362B50">
      <w:numFmt w:val="bullet"/>
      <w:lvlText w:val="•"/>
      <w:lvlJc w:val="left"/>
      <w:pPr>
        <w:ind w:left="4691" w:hanging="423"/>
      </w:pPr>
      <w:rPr>
        <w:rFonts w:hint="default"/>
      </w:rPr>
    </w:lvl>
    <w:lvl w:ilvl="5" w:tplc="EED872C2">
      <w:numFmt w:val="bullet"/>
      <w:lvlText w:val="•"/>
      <w:lvlJc w:val="left"/>
      <w:pPr>
        <w:ind w:left="5594" w:hanging="423"/>
      </w:pPr>
      <w:rPr>
        <w:rFonts w:hint="default"/>
      </w:rPr>
    </w:lvl>
    <w:lvl w:ilvl="6" w:tplc="007630BA">
      <w:numFmt w:val="bullet"/>
      <w:lvlText w:val="•"/>
      <w:lvlJc w:val="left"/>
      <w:pPr>
        <w:ind w:left="6497" w:hanging="423"/>
      </w:pPr>
      <w:rPr>
        <w:rFonts w:hint="default"/>
      </w:rPr>
    </w:lvl>
    <w:lvl w:ilvl="7" w:tplc="CF6AA02C">
      <w:numFmt w:val="bullet"/>
      <w:lvlText w:val="•"/>
      <w:lvlJc w:val="left"/>
      <w:pPr>
        <w:ind w:left="7400" w:hanging="423"/>
      </w:pPr>
      <w:rPr>
        <w:rFonts w:hint="default"/>
      </w:rPr>
    </w:lvl>
    <w:lvl w:ilvl="8" w:tplc="55680E6E">
      <w:numFmt w:val="bullet"/>
      <w:lvlText w:val="•"/>
      <w:lvlJc w:val="left"/>
      <w:pPr>
        <w:ind w:left="8303" w:hanging="423"/>
      </w:pPr>
      <w:rPr>
        <w:rFonts w:hint="default"/>
      </w:rPr>
    </w:lvl>
  </w:abstractNum>
  <w:abstractNum w:abstractNumId="7" w15:restartNumberingAfterBreak="0">
    <w:nsid w:val="309C1064"/>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BF5D6C"/>
    <w:multiLevelType w:val="hybridMultilevel"/>
    <w:tmpl w:val="99DAD12A"/>
    <w:lvl w:ilvl="0" w:tplc="8BF497C0">
      <w:numFmt w:val="bullet"/>
      <w:lvlText w:val=""/>
      <w:lvlJc w:val="left"/>
      <w:pPr>
        <w:ind w:left="1036" w:hanging="360"/>
      </w:pPr>
      <w:rPr>
        <w:rFonts w:ascii="Symbol" w:eastAsia="Symbol" w:hAnsi="Symbol" w:cs="Symbol" w:hint="default"/>
        <w:w w:val="100"/>
        <w:sz w:val="24"/>
        <w:szCs w:val="24"/>
      </w:rPr>
    </w:lvl>
    <w:lvl w:ilvl="1" w:tplc="DCF8D80C">
      <w:start w:val="1"/>
      <w:numFmt w:val="decimal"/>
      <w:lvlText w:val="%2."/>
      <w:lvlJc w:val="left"/>
      <w:pPr>
        <w:ind w:left="3967" w:hanging="240"/>
      </w:pPr>
      <w:rPr>
        <w:rFonts w:ascii="Times New Roman" w:eastAsia="Times New Roman" w:hAnsi="Times New Roman" w:cs="Times New Roman" w:hint="default"/>
        <w:b/>
        <w:bCs/>
        <w:spacing w:val="-3"/>
        <w:w w:val="100"/>
        <w:sz w:val="24"/>
        <w:szCs w:val="24"/>
        <w:lang w:val="ru-RU"/>
      </w:rPr>
    </w:lvl>
    <w:lvl w:ilvl="2" w:tplc="B7C695CC">
      <w:numFmt w:val="bullet"/>
      <w:lvlText w:val="•"/>
      <w:lvlJc w:val="left"/>
      <w:pPr>
        <w:ind w:left="3960" w:hanging="240"/>
      </w:pPr>
    </w:lvl>
    <w:lvl w:ilvl="3" w:tplc="297E1690">
      <w:numFmt w:val="bullet"/>
      <w:lvlText w:val="•"/>
      <w:lvlJc w:val="left"/>
      <w:pPr>
        <w:ind w:left="4756" w:hanging="240"/>
      </w:pPr>
    </w:lvl>
    <w:lvl w:ilvl="4" w:tplc="E8AA8312">
      <w:numFmt w:val="bullet"/>
      <w:lvlText w:val="•"/>
      <w:lvlJc w:val="left"/>
      <w:pPr>
        <w:ind w:left="5552" w:hanging="240"/>
      </w:pPr>
    </w:lvl>
    <w:lvl w:ilvl="5" w:tplc="DB807CA0">
      <w:numFmt w:val="bullet"/>
      <w:lvlText w:val="•"/>
      <w:lvlJc w:val="left"/>
      <w:pPr>
        <w:ind w:left="6349" w:hanging="240"/>
      </w:pPr>
    </w:lvl>
    <w:lvl w:ilvl="6" w:tplc="64B05148">
      <w:numFmt w:val="bullet"/>
      <w:lvlText w:val="•"/>
      <w:lvlJc w:val="left"/>
      <w:pPr>
        <w:ind w:left="7145" w:hanging="240"/>
      </w:pPr>
    </w:lvl>
    <w:lvl w:ilvl="7" w:tplc="88EC28E6">
      <w:numFmt w:val="bullet"/>
      <w:lvlText w:val="•"/>
      <w:lvlJc w:val="left"/>
      <w:pPr>
        <w:ind w:left="7942" w:hanging="240"/>
      </w:pPr>
    </w:lvl>
    <w:lvl w:ilvl="8" w:tplc="63AAC674">
      <w:numFmt w:val="bullet"/>
      <w:lvlText w:val="•"/>
      <w:lvlJc w:val="left"/>
      <w:pPr>
        <w:ind w:left="8738" w:hanging="240"/>
      </w:pPr>
    </w:lvl>
  </w:abstractNum>
  <w:abstractNum w:abstractNumId="9" w15:restartNumberingAfterBreak="0">
    <w:nsid w:val="3F915841"/>
    <w:multiLevelType w:val="hybridMultilevel"/>
    <w:tmpl w:val="F69E92E4"/>
    <w:lvl w:ilvl="0" w:tplc="2000000F">
      <w:start w:val="1"/>
      <w:numFmt w:val="decimal"/>
      <w:lvlText w:val="%1."/>
      <w:lvlJc w:val="left"/>
      <w:pPr>
        <w:ind w:left="92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CD1DD7"/>
    <w:multiLevelType w:val="multilevel"/>
    <w:tmpl w:val="017C72B8"/>
    <w:lvl w:ilvl="0">
      <w:start w:val="3"/>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i w:val="0"/>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11" w15:restartNumberingAfterBreak="0">
    <w:nsid w:val="42B60FA8"/>
    <w:multiLevelType w:val="hybridMultilevel"/>
    <w:tmpl w:val="9AD8ED42"/>
    <w:lvl w:ilvl="0" w:tplc="89C0F510">
      <w:numFmt w:val="bullet"/>
      <w:lvlText w:val="•"/>
      <w:lvlJc w:val="left"/>
      <w:pPr>
        <w:ind w:left="278" w:hanging="173"/>
      </w:pPr>
      <w:rPr>
        <w:rFonts w:ascii="Times New Roman" w:eastAsia="Times New Roman" w:hAnsi="Times New Roman" w:hint="default"/>
        <w:w w:val="100"/>
        <w:sz w:val="24"/>
      </w:rPr>
    </w:lvl>
    <w:lvl w:ilvl="1" w:tplc="062882C0">
      <w:numFmt w:val="bullet"/>
      <w:lvlText w:val="•"/>
      <w:lvlJc w:val="left"/>
      <w:pPr>
        <w:ind w:left="900" w:hanging="173"/>
      </w:pPr>
      <w:rPr>
        <w:rFonts w:hint="default"/>
      </w:rPr>
    </w:lvl>
    <w:lvl w:ilvl="2" w:tplc="666A4968">
      <w:numFmt w:val="bullet"/>
      <w:lvlText w:val="•"/>
      <w:lvlJc w:val="left"/>
      <w:pPr>
        <w:ind w:left="1520" w:hanging="173"/>
      </w:pPr>
      <w:rPr>
        <w:rFonts w:hint="default"/>
      </w:rPr>
    </w:lvl>
    <w:lvl w:ilvl="3" w:tplc="B164B7B6">
      <w:numFmt w:val="bullet"/>
      <w:lvlText w:val="•"/>
      <w:lvlJc w:val="left"/>
      <w:pPr>
        <w:ind w:left="2140" w:hanging="173"/>
      </w:pPr>
      <w:rPr>
        <w:rFonts w:hint="default"/>
      </w:rPr>
    </w:lvl>
    <w:lvl w:ilvl="4" w:tplc="4DA4208A">
      <w:numFmt w:val="bullet"/>
      <w:lvlText w:val="•"/>
      <w:lvlJc w:val="left"/>
      <w:pPr>
        <w:ind w:left="2760" w:hanging="173"/>
      </w:pPr>
      <w:rPr>
        <w:rFonts w:hint="default"/>
      </w:rPr>
    </w:lvl>
    <w:lvl w:ilvl="5" w:tplc="9A9272D2">
      <w:numFmt w:val="bullet"/>
      <w:lvlText w:val="•"/>
      <w:lvlJc w:val="left"/>
      <w:pPr>
        <w:ind w:left="3381" w:hanging="173"/>
      </w:pPr>
      <w:rPr>
        <w:rFonts w:hint="default"/>
      </w:rPr>
    </w:lvl>
    <w:lvl w:ilvl="6" w:tplc="6DEA41F0">
      <w:numFmt w:val="bullet"/>
      <w:lvlText w:val="•"/>
      <w:lvlJc w:val="left"/>
      <w:pPr>
        <w:ind w:left="4001" w:hanging="173"/>
      </w:pPr>
      <w:rPr>
        <w:rFonts w:hint="default"/>
      </w:rPr>
    </w:lvl>
    <w:lvl w:ilvl="7" w:tplc="25B02ED0">
      <w:numFmt w:val="bullet"/>
      <w:lvlText w:val="•"/>
      <w:lvlJc w:val="left"/>
      <w:pPr>
        <w:ind w:left="4621" w:hanging="173"/>
      </w:pPr>
      <w:rPr>
        <w:rFonts w:hint="default"/>
      </w:rPr>
    </w:lvl>
    <w:lvl w:ilvl="8" w:tplc="2E98E778">
      <w:numFmt w:val="bullet"/>
      <w:lvlText w:val="•"/>
      <w:lvlJc w:val="left"/>
      <w:pPr>
        <w:ind w:left="5241" w:hanging="173"/>
      </w:pPr>
      <w:rPr>
        <w:rFonts w:hint="default"/>
      </w:rPr>
    </w:lvl>
  </w:abstractNum>
  <w:abstractNum w:abstractNumId="12" w15:restartNumberingAfterBreak="0">
    <w:nsid w:val="4381002A"/>
    <w:multiLevelType w:val="multilevel"/>
    <w:tmpl w:val="75B62258"/>
    <w:lvl w:ilvl="0">
      <w:start w:val="5"/>
      <w:numFmt w:val="decimal"/>
      <w:lvlText w:val="%1"/>
      <w:lvlJc w:val="left"/>
      <w:pPr>
        <w:ind w:left="1240" w:hanging="420"/>
      </w:pPr>
    </w:lvl>
    <w:lvl w:ilvl="1">
      <w:start w:val="4"/>
      <w:numFmt w:val="decimal"/>
      <w:lvlText w:val="%1.%2."/>
      <w:lvlJc w:val="left"/>
      <w:pPr>
        <w:ind w:left="1240" w:hanging="420"/>
      </w:pPr>
      <w:rPr>
        <w:rFonts w:ascii="Times New Roman" w:eastAsia="Times New Roman" w:hAnsi="Times New Roman" w:cs="Times New Roman" w:hint="default"/>
        <w:i/>
        <w:w w:val="100"/>
        <w:sz w:val="24"/>
        <w:szCs w:val="24"/>
      </w:rPr>
    </w:lvl>
    <w:lvl w:ilvl="2">
      <w:start w:val="1"/>
      <w:numFmt w:val="decimal"/>
      <w:lvlText w:val="%1.%2.%3."/>
      <w:lvlJc w:val="left"/>
      <w:pPr>
        <w:ind w:left="100" w:hanging="600"/>
      </w:pPr>
      <w:rPr>
        <w:rFonts w:ascii="Times New Roman" w:eastAsia="Times New Roman" w:hAnsi="Times New Roman" w:cs="Times New Roman" w:hint="default"/>
        <w:w w:val="100"/>
        <w:sz w:val="24"/>
        <w:szCs w:val="24"/>
      </w:rPr>
    </w:lvl>
    <w:lvl w:ilvl="3">
      <w:numFmt w:val="bullet"/>
      <w:lvlText w:val="•"/>
      <w:lvlJc w:val="left"/>
      <w:pPr>
        <w:ind w:left="3260" w:hanging="600"/>
      </w:pPr>
    </w:lvl>
    <w:lvl w:ilvl="4">
      <w:numFmt w:val="bullet"/>
      <w:lvlText w:val="•"/>
      <w:lvlJc w:val="left"/>
      <w:pPr>
        <w:ind w:left="4270" w:hanging="600"/>
      </w:pPr>
    </w:lvl>
    <w:lvl w:ilvl="5">
      <w:numFmt w:val="bullet"/>
      <w:lvlText w:val="•"/>
      <w:lvlJc w:val="left"/>
      <w:pPr>
        <w:ind w:left="5280" w:hanging="600"/>
      </w:pPr>
    </w:lvl>
    <w:lvl w:ilvl="6">
      <w:numFmt w:val="bullet"/>
      <w:lvlText w:val="•"/>
      <w:lvlJc w:val="left"/>
      <w:pPr>
        <w:ind w:left="6290" w:hanging="600"/>
      </w:pPr>
    </w:lvl>
    <w:lvl w:ilvl="7">
      <w:numFmt w:val="bullet"/>
      <w:lvlText w:val="•"/>
      <w:lvlJc w:val="left"/>
      <w:pPr>
        <w:ind w:left="7300" w:hanging="600"/>
      </w:pPr>
    </w:lvl>
    <w:lvl w:ilvl="8">
      <w:numFmt w:val="bullet"/>
      <w:lvlText w:val="•"/>
      <w:lvlJc w:val="left"/>
      <w:pPr>
        <w:ind w:left="8310" w:hanging="600"/>
      </w:pPr>
    </w:lvl>
  </w:abstractNum>
  <w:abstractNum w:abstractNumId="13" w15:restartNumberingAfterBreak="0">
    <w:nsid w:val="45B56294"/>
    <w:multiLevelType w:val="multilevel"/>
    <w:tmpl w:val="FAB0ED7A"/>
    <w:lvl w:ilvl="0">
      <w:start w:val="11"/>
      <w:numFmt w:val="decimal"/>
      <w:lvlText w:val="%1"/>
      <w:lvlJc w:val="left"/>
      <w:pPr>
        <w:ind w:left="100" w:hanging="540"/>
      </w:pPr>
    </w:lvl>
    <w:lvl w:ilvl="1">
      <w:start w:val="1"/>
      <w:numFmt w:val="decimal"/>
      <w:lvlText w:val="%1.%2."/>
      <w:lvlJc w:val="left"/>
      <w:pPr>
        <w:ind w:left="100" w:hanging="540"/>
      </w:pPr>
      <w:rPr>
        <w:rFonts w:ascii="Times New Roman" w:eastAsia="Times New Roman" w:hAnsi="Times New Roman" w:cs="Times New Roman" w:hint="default"/>
        <w:w w:val="100"/>
        <w:sz w:val="24"/>
        <w:szCs w:val="24"/>
      </w:rPr>
    </w:lvl>
    <w:lvl w:ilvl="2">
      <w:numFmt w:val="bullet"/>
      <w:lvlText w:val="•"/>
      <w:lvlJc w:val="left"/>
      <w:pPr>
        <w:ind w:left="2146" w:hanging="540"/>
      </w:pPr>
    </w:lvl>
    <w:lvl w:ilvl="3">
      <w:numFmt w:val="bullet"/>
      <w:lvlText w:val="•"/>
      <w:lvlJc w:val="left"/>
      <w:pPr>
        <w:ind w:left="3169" w:hanging="540"/>
      </w:pPr>
    </w:lvl>
    <w:lvl w:ilvl="4">
      <w:numFmt w:val="bullet"/>
      <w:lvlText w:val="•"/>
      <w:lvlJc w:val="left"/>
      <w:pPr>
        <w:ind w:left="4192" w:hanging="540"/>
      </w:pPr>
    </w:lvl>
    <w:lvl w:ilvl="5">
      <w:numFmt w:val="bullet"/>
      <w:lvlText w:val="•"/>
      <w:lvlJc w:val="left"/>
      <w:pPr>
        <w:ind w:left="5215" w:hanging="540"/>
      </w:pPr>
    </w:lvl>
    <w:lvl w:ilvl="6">
      <w:numFmt w:val="bullet"/>
      <w:lvlText w:val="•"/>
      <w:lvlJc w:val="left"/>
      <w:pPr>
        <w:ind w:left="6238" w:hanging="540"/>
      </w:pPr>
    </w:lvl>
    <w:lvl w:ilvl="7">
      <w:numFmt w:val="bullet"/>
      <w:lvlText w:val="•"/>
      <w:lvlJc w:val="left"/>
      <w:pPr>
        <w:ind w:left="7261" w:hanging="540"/>
      </w:pPr>
    </w:lvl>
    <w:lvl w:ilvl="8">
      <w:numFmt w:val="bullet"/>
      <w:lvlText w:val="•"/>
      <w:lvlJc w:val="left"/>
      <w:pPr>
        <w:ind w:left="8284" w:hanging="540"/>
      </w:pPr>
    </w:lvl>
  </w:abstractNum>
  <w:abstractNum w:abstractNumId="14" w15:restartNumberingAfterBreak="0">
    <w:nsid w:val="45C31E5C"/>
    <w:multiLevelType w:val="multilevel"/>
    <w:tmpl w:val="E1B2F1A8"/>
    <w:lvl w:ilvl="0">
      <w:start w:val="12"/>
      <w:numFmt w:val="decimal"/>
      <w:lvlText w:val="%1"/>
      <w:lvlJc w:val="left"/>
      <w:pPr>
        <w:ind w:left="620" w:hanging="540"/>
      </w:pPr>
    </w:lvl>
    <w:lvl w:ilvl="1">
      <w:start w:val="1"/>
      <w:numFmt w:val="decimal"/>
      <w:lvlText w:val="%1.%2."/>
      <w:lvlJc w:val="left"/>
      <w:pPr>
        <w:ind w:left="620" w:hanging="540"/>
      </w:pPr>
      <w:rPr>
        <w:rFonts w:ascii="Times New Roman" w:eastAsia="Times New Roman" w:hAnsi="Times New Roman" w:cs="Times New Roman" w:hint="default"/>
        <w:w w:val="100"/>
        <w:sz w:val="24"/>
        <w:szCs w:val="24"/>
      </w:rPr>
    </w:lvl>
    <w:lvl w:ilvl="2">
      <w:numFmt w:val="bullet"/>
      <w:lvlText w:val="•"/>
      <w:lvlJc w:val="left"/>
      <w:pPr>
        <w:ind w:left="2666" w:hanging="540"/>
      </w:pPr>
    </w:lvl>
    <w:lvl w:ilvl="3">
      <w:numFmt w:val="bullet"/>
      <w:lvlText w:val="•"/>
      <w:lvlJc w:val="left"/>
      <w:pPr>
        <w:ind w:left="3689" w:hanging="540"/>
      </w:pPr>
    </w:lvl>
    <w:lvl w:ilvl="4">
      <w:numFmt w:val="bullet"/>
      <w:lvlText w:val="•"/>
      <w:lvlJc w:val="left"/>
      <w:pPr>
        <w:ind w:left="4712" w:hanging="540"/>
      </w:pPr>
    </w:lvl>
    <w:lvl w:ilvl="5">
      <w:numFmt w:val="bullet"/>
      <w:lvlText w:val="•"/>
      <w:lvlJc w:val="left"/>
      <w:pPr>
        <w:ind w:left="5735" w:hanging="540"/>
      </w:pPr>
    </w:lvl>
    <w:lvl w:ilvl="6">
      <w:numFmt w:val="bullet"/>
      <w:lvlText w:val="•"/>
      <w:lvlJc w:val="left"/>
      <w:pPr>
        <w:ind w:left="6758" w:hanging="540"/>
      </w:pPr>
    </w:lvl>
    <w:lvl w:ilvl="7">
      <w:numFmt w:val="bullet"/>
      <w:lvlText w:val="•"/>
      <w:lvlJc w:val="left"/>
      <w:pPr>
        <w:ind w:left="7781" w:hanging="540"/>
      </w:pPr>
    </w:lvl>
    <w:lvl w:ilvl="8">
      <w:numFmt w:val="bullet"/>
      <w:lvlText w:val="•"/>
      <w:lvlJc w:val="left"/>
      <w:pPr>
        <w:ind w:left="8804" w:hanging="540"/>
      </w:pPr>
    </w:lvl>
  </w:abstractNum>
  <w:abstractNum w:abstractNumId="15" w15:restartNumberingAfterBreak="0">
    <w:nsid w:val="46544764"/>
    <w:multiLevelType w:val="hybridMultilevel"/>
    <w:tmpl w:val="303CD78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48E40E51"/>
    <w:multiLevelType w:val="multilevel"/>
    <w:tmpl w:val="8B2C7E00"/>
    <w:lvl w:ilvl="0">
      <w:start w:val="4"/>
      <w:numFmt w:val="decimal"/>
      <w:lvlText w:val="%1"/>
      <w:lvlJc w:val="left"/>
      <w:pPr>
        <w:ind w:left="100" w:hanging="420"/>
      </w:pPr>
    </w:lvl>
    <w:lvl w:ilvl="1">
      <w:start w:val="1"/>
      <w:numFmt w:val="decimal"/>
      <w:lvlText w:val="%1.%2."/>
      <w:lvlJc w:val="left"/>
      <w:pPr>
        <w:ind w:left="100" w:hanging="420"/>
      </w:pPr>
      <w:rPr>
        <w:w w:val="100"/>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17" w15:restartNumberingAfterBreak="0">
    <w:nsid w:val="496207C9"/>
    <w:multiLevelType w:val="hybridMultilevel"/>
    <w:tmpl w:val="D526CEFC"/>
    <w:lvl w:ilvl="0" w:tplc="0E38EDB6">
      <w:numFmt w:val="bullet"/>
      <w:lvlText w:val="•"/>
      <w:lvlJc w:val="left"/>
      <w:pPr>
        <w:ind w:left="422" w:hanging="361"/>
      </w:pPr>
      <w:rPr>
        <w:rFonts w:ascii="Times New Roman" w:eastAsia="Times New Roman" w:hAnsi="Times New Roman" w:hint="default"/>
        <w:w w:val="100"/>
        <w:sz w:val="22"/>
      </w:rPr>
    </w:lvl>
    <w:lvl w:ilvl="1" w:tplc="E10401BC">
      <w:numFmt w:val="bullet"/>
      <w:lvlText w:val="•"/>
      <w:lvlJc w:val="left"/>
      <w:pPr>
        <w:ind w:left="953" w:hanging="361"/>
      </w:pPr>
      <w:rPr>
        <w:rFonts w:hint="default"/>
      </w:rPr>
    </w:lvl>
    <w:lvl w:ilvl="2" w:tplc="DBD29ED0">
      <w:numFmt w:val="bullet"/>
      <w:lvlText w:val="•"/>
      <w:lvlJc w:val="left"/>
      <w:pPr>
        <w:ind w:left="1486" w:hanging="361"/>
      </w:pPr>
      <w:rPr>
        <w:rFonts w:hint="default"/>
      </w:rPr>
    </w:lvl>
    <w:lvl w:ilvl="3" w:tplc="2794D8CA">
      <w:numFmt w:val="bullet"/>
      <w:lvlText w:val="•"/>
      <w:lvlJc w:val="left"/>
      <w:pPr>
        <w:ind w:left="2019" w:hanging="361"/>
      </w:pPr>
      <w:rPr>
        <w:rFonts w:hint="default"/>
      </w:rPr>
    </w:lvl>
    <w:lvl w:ilvl="4" w:tplc="5F4C6532">
      <w:numFmt w:val="bullet"/>
      <w:lvlText w:val="•"/>
      <w:lvlJc w:val="left"/>
      <w:pPr>
        <w:ind w:left="2552" w:hanging="361"/>
      </w:pPr>
      <w:rPr>
        <w:rFonts w:hint="default"/>
      </w:rPr>
    </w:lvl>
    <w:lvl w:ilvl="5" w:tplc="8B688222">
      <w:numFmt w:val="bullet"/>
      <w:lvlText w:val="•"/>
      <w:lvlJc w:val="left"/>
      <w:pPr>
        <w:ind w:left="3086" w:hanging="361"/>
      </w:pPr>
      <w:rPr>
        <w:rFonts w:hint="default"/>
      </w:rPr>
    </w:lvl>
    <w:lvl w:ilvl="6" w:tplc="F698C66E">
      <w:numFmt w:val="bullet"/>
      <w:lvlText w:val="•"/>
      <w:lvlJc w:val="left"/>
      <w:pPr>
        <w:ind w:left="3619" w:hanging="361"/>
      </w:pPr>
      <w:rPr>
        <w:rFonts w:hint="default"/>
      </w:rPr>
    </w:lvl>
    <w:lvl w:ilvl="7" w:tplc="FFAC0496">
      <w:numFmt w:val="bullet"/>
      <w:lvlText w:val="•"/>
      <w:lvlJc w:val="left"/>
      <w:pPr>
        <w:ind w:left="4152" w:hanging="361"/>
      </w:pPr>
      <w:rPr>
        <w:rFonts w:hint="default"/>
      </w:rPr>
    </w:lvl>
    <w:lvl w:ilvl="8" w:tplc="40381010">
      <w:numFmt w:val="bullet"/>
      <w:lvlText w:val="•"/>
      <w:lvlJc w:val="left"/>
      <w:pPr>
        <w:ind w:left="4685" w:hanging="361"/>
      </w:pPr>
      <w:rPr>
        <w:rFonts w:hint="default"/>
      </w:rPr>
    </w:lvl>
  </w:abstractNum>
  <w:abstractNum w:abstractNumId="18" w15:restartNumberingAfterBreak="0">
    <w:nsid w:val="49660629"/>
    <w:multiLevelType w:val="multilevel"/>
    <w:tmpl w:val="27203B2C"/>
    <w:lvl w:ilvl="0">
      <w:start w:val="10"/>
      <w:numFmt w:val="decimal"/>
      <w:lvlText w:val="%1"/>
      <w:lvlJc w:val="left"/>
      <w:pPr>
        <w:ind w:left="100" w:hanging="540"/>
      </w:pPr>
    </w:lvl>
    <w:lvl w:ilvl="1">
      <w:start w:val="1"/>
      <w:numFmt w:val="decimal"/>
      <w:lvlText w:val="%1.%2."/>
      <w:lvlJc w:val="left"/>
      <w:pPr>
        <w:ind w:left="100" w:hanging="540"/>
      </w:pPr>
      <w:rPr>
        <w:rFonts w:ascii="Times New Roman" w:eastAsia="Times New Roman" w:hAnsi="Times New Roman" w:cs="Times New Roman" w:hint="default"/>
        <w:w w:val="100"/>
        <w:sz w:val="24"/>
        <w:szCs w:val="24"/>
      </w:rPr>
    </w:lvl>
    <w:lvl w:ilvl="2">
      <w:numFmt w:val="bullet"/>
      <w:lvlText w:val="•"/>
      <w:lvlJc w:val="left"/>
      <w:pPr>
        <w:ind w:left="2146" w:hanging="540"/>
      </w:pPr>
    </w:lvl>
    <w:lvl w:ilvl="3">
      <w:numFmt w:val="bullet"/>
      <w:lvlText w:val="•"/>
      <w:lvlJc w:val="left"/>
      <w:pPr>
        <w:ind w:left="3169" w:hanging="540"/>
      </w:pPr>
    </w:lvl>
    <w:lvl w:ilvl="4">
      <w:numFmt w:val="bullet"/>
      <w:lvlText w:val="•"/>
      <w:lvlJc w:val="left"/>
      <w:pPr>
        <w:ind w:left="4192" w:hanging="540"/>
      </w:pPr>
    </w:lvl>
    <w:lvl w:ilvl="5">
      <w:numFmt w:val="bullet"/>
      <w:lvlText w:val="•"/>
      <w:lvlJc w:val="left"/>
      <w:pPr>
        <w:ind w:left="5215" w:hanging="540"/>
      </w:pPr>
    </w:lvl>
    <w:lvl w:ilvl="6">
      <w:numFmt w:val="bullet"/>
      <w:lvlText w:val="•"/>
      <w:lvlJc w:val="left"/>
      <w:pPr>
        <w:ind w:left="6238" w:hanging="540"/>
      </w:pPr>
    </w:lvl>
    <w:lvl w:ilvl="7">
      <w:numFmt w:val="bullet"/>
      <w:lvlText w:val="•"/>
      <w:lvlJc w:val="left"/>
      <w:pPr>
        <w:ind w:left="7261" w:hanging="540"/>
      </w:pPr>
    </w:lvl>
    <w:lvl w:ilvl="8">
      <w:numFmt w:val="bullet"/>
      <w:lvlText w:val="•"/>
      <w:lvlJc w:val="left"/>
      <w:pPr>
        <w:ind w:left="8284" w:hanging="540"/>
      </w:pPr>
    </w:lvl>
  </w:abstractNum>
  <w:abstractNum w:abstractNumId="19" w15:restartNumberingAfterBreak="0">
    <w:nsid w:val="539A06ED"/>
    <w:multiLevelType w:val="hybridMultilevel"/>
    <w:tmpl w:val="B02E486E"/>
    <w:lvl w:ilvl="0" w:tplc="51BADC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3142DE"/>
    <w:multiLevelType w:val="hybridMultilevel"/>
    <w:tmpl w:val="E1E83F0E"/>
    <w:lvl w:ilvl="0" w:tplc="857AFDD0">
      <w:numFmt w:val="bullet"/>
      <w:lvlText w:val="•"/>
      <w:lvlJc w:val="left"/>
      <w:pPr>
        <w:ind w:left="422" w:hanging="361"/>
      </w:pPr>
      <w:rPr>
        <w:rFonts w:ascii="Times New Roman" w:eastAsia="Times New Roman" w:hAnsi="Times New Roman" w:hint="default"/>
        <w:w w:val="100"/>
        <w:sz w:val="22"/>
      </w:rPr>
    </w:lvl>
    <w:lvl w:ilvl="1" w:tplc="CF9E7936">
      <w:numFmt w:val="bullet"/>
      <w:lvlText w:val="•"/>
      <w:lvlJc w:val="left"/>
      <w:pPr>
        <w:ind w:left="953" w:hanging="361"/>
      </w:pPr>
      <w:rPr>
        <w:rFonts w:hint="default"/>
      </w:rPr>
    </w:lvl>
    <w:lvl w:ilvl="2" w:tplc="9B44FC62">
      <w:numFmt w:val="bullet"/>
      <w:lvlText w:val="•"/>
      <w:lvlJc w:val="left"/>
      <w:pPr>
        <w:ind w:left="1486" w:hanging="361"/>
      </w:pPr>
      <w:rPr>
        <w:rFonts w:hint="default"/>
      </w:rPr>
    </w:lvl>
    <w:lvl w:ilvl="3" w:tplc="E2685408">
      <w:numFmt w:val="bullet"/>
      <w:lvlText w:val="•"/>
      <w:lvlJc w:val="left"/>
      <w:pPr>
        <w:ind w:left="2019" w:hanging="361"/>
      </w:pPr>
      <w:rPr>
        <w:rFonts w:hint="default"/>
      </w:rPr>
    </w:lvl>
    <w:lvl w:ilvl="4" w:tplc="175EC244">
      <w:numFmt w:val="bullet"/>
      <w:lvlText w:val="•"/>
      <w:lvlJc w:val="left"/>
      <w:pPr>
        <w:ind w:left="2552" w:hanging="361"/>
      </w:pPr>
      <w:rPr>
        <w:rFonts w:hint="default"/>
      </w:rPr>
    </w:lvl>
    <w:lvl w:ilvl="5" w:tplc="60088CD2">
      <w:numFmt w:val="bullet"/>
      <w:lvlText w:val="•"/>
      <w:lvlJc w:val="left"/>
      <w:pPr>
        <w:ind w:left="3086" w:hanging="361"/>
      </w:pPr>
      <w:rPr>
        <w:rFonts w:hint="default"/>
      </w:rPr>
    </w:lvl>
    <w:lvl w:ilvl="6" w:tplc="D7603000">
      <w:numFmt w:val="bullet"/>
      <w:lvlText w:val="•"/>
      <w:lvlJc w:val="left"/>
      <w:pPr>
        <w:ind w:left="3619" w:hanging="361"/>
      </w:pPr>
      <w:rPr>
        <w:rFonts w:hint="default"/>
      </w:rPr>
    </w:lvl>
    <w:lvl w:ilvl="7" w:tplc="C21ADD1C">
      <w:numFmt w:val="bullet"/>
      <w:lvlText w:val="•"/>
      <w:lvlJc w:val="left"/>
      <w:pPr>
        <w:ind w:left="4152" w:hanging="361"/>
      </w:pPr>
      <w:rPr>
        <w:rFonts w:hint="default"/>
      </w:rPr>
    </w:lvl>
    <w:lvl w:ilvl="8" w:tplc="00BC7BF6">
      <w:numFmt w:val="bullet"/>
      <w:lvlText w:val="•"/>
      <w:lvlJc w:val="left"/>
      <w:pPr>
        <w:ind w:left="4685" w:hanging="361"/>
      </w:pPr>
      <w:rPr>
        <w:rFonts w:hint="default"/>
      </w:rPr>
    </w:lvl>
  </w:abstractNum>
  <w:abstractNum w:abstractNumId="21" w15:restartNumberingAfterBreak="0">
    <w:nsid w:val="5B907914"/>
    <w:multiLevelType w:val="multilevel"/>
    <w:tmpl w:val="6A4E9676"/>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2" w15:restartNumberingAfterBreak="0">
    <w:nsid w:val="5C3523B3"/>
    <w:multiLevelType w:val="multilevel"/>
    <w:tmpl w:val="FA60BFFE"/>
    <w:lvl w:ilvl="0">
      <w:start w:val="5"/>
      <w:numFmt w:val="decimal"/>
      <w:lvlText w:val="%1"/>
      <w:lvlJc w:val="left"/>
      <w:pPr>
        <w:ind w:left="1240" w:hanging="420"/>
      </w:pPr>
    </w:lvl>
    <w:lvl w:ilvl="1">
      <w:start w:val="3"/>
      <w:numFmt w:val="decimal"/>
      <w:lvlText w:val="%1.%2."/>
      <w:lvlJc w:val="left"/>
      <w:pPr>
        <w:ind w:left="1240" w:hanging="420"/>
      </w:pPr>
      <w:rPr>
        <w:rFonts w:ascii="Times New Roman" w:eastAsia="Times New Roman" w:hAnsi="Times New Roman" w:cs="Times New Roman" w:hint="default"/>
        <w:i/>
        <w:w w:val="100"/>
        <w:sz w:val="24"/>
        <w:szCs w:val="24"/>
      </w:rPr>
    </w:lvl>
    <w:lvl w:ilvl="2">
      <w:start w:val="1"/>
      <w:numFmt w:val="decimal"/>
      <w:lvlText w:val="%1.%2.%3."/>
      <w:lvlJc w:val="left"/>
      <w:pPr>
        <w:ind w:left="100" w:hanging="600"/>
      </w:pPr>
      <w:rPr>
        <w:rFonts w:ascii="Times New Roman" w:eastAsia="Times New Roman" w:hAnsi="Times New Roman" w:cs="Times New Roman" w:hint="default"/>
        <w:w w:val="100"/>
        <w:sz w:val="24"/>
        <w:szCs w:val="24"/>
      </w:rPr>
    </w:lvl>
    <w:lvl w:ilvl="3">
      <w:numFmt w:val="bullet"/>
      <w:lvlText w:val="•"/>
      <w:lvlJc w:val="left"/>
      <w:pPr>
        <w:ind w:left="3260" w:hanging="600"/>
      </w:pPr>
    </w:lvl>
    <w:lvl w:ilvl="4">
      <w:numFmt w:val="bullet"/>
      <w:lvlText w:val="•"/>
      <w:lvlJc w:val="left"/>
      <w:pPr>
        <w:ind w:left="4270" w:hanging="600"/>
      </w:pPr>
    </w:lvl>
    <w:lvl w:ilvl="5">
      <w:numFmt w:val="bullet"/>
      <w:lvlText w:val="•"/>
      <w:lvlJc w:val="left"/>
      <w:pPr>
        <w:ind w:left="5280" w:hanging="600"/>
      </w:pPr>
    </w:lvl>
    <w:lvl w:ilvl="6">
      <w:numFmt w:val="bullet"/>
      <w:lvlText w:val="•"/>
      <w:lvlJc w:val="left"/>
      <w:pPr>
        <w:ind w:left="6290" w:hanging="600"/>
      </w:pPr>
    </w:lvl>
    <w:lvl w:ilvl="7">
      <w:numFmt w:val="bullet"/>
      <w:lvlText w:val="•"/>
      <w:lvlJc w:val="left"/>
      <w:pPr>
        <w:ind w:left="7300" w:hanging="600"/>
      </w:pPr>
    </w:lvl>
    <w:lvl w:ilvl="8">
      <w:numFmt w:val="bullet"/>
      <w:lvlText w:val="•"/>
      <w:lvlJc w:val="left"/>
      <w:pPr>
        <w:ind w:left="8310" w:hanging="600"/>
      </w:pPr>
    </w:lvl>
  </w:abstractNum>
  <w:abstractNum w:abstractNumId="23" w15:restartNumberingAfterBreak="0">
    <w:nsid w:val="5C8D56DE"/>
    <w:multiLevelType w:val="multilevel"/>
    <w:tmpl w:val="5C8D56DE"/>
    <w:lvl w:ilvl="0">
      <w:start w:val="1"/>
      <w:numFmt w:val="decimal"/>
      <w:lvlText w:val="%1."/>
      <w:lvlJc w:val="left"/>
      <w:pPr>
        <w:ind w:left="1141" w:hanging="432"/>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E715DE0"/>
    <w:multiLevelType w:val="hybridMultilevel"/>
    <w:tmpl w:val="605C0F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91FAF"/>
    <w:multiLevelType w:val="multilevel"/>
    <w:tmpl w:val="0F40736A"/>
    <w:lvl w:ilvl="0">
      <w:start w:val="1"/>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26" w15:restartNumberingAfterBreak="0">
    <w:nsid w:val="62440D8F"/>
    <w:multiLevelType w:val="multilevel"/>
    <w:tmpl w:val="2B304E0E"/>
    <w:lvl w:ilvl="0">
      <w:start w:val="5"/>
      <w:numFmt w:val="decimal"/>
      <w:lvlText w:val="%1"/>
      <w:lvlJc w:val="left"/>
      <w:pPr>
        <w:ind w:left="1240" w:hanging="420"/>
      </w:pPr>
    </w:lvl>
    <w:lvl w:ilvl="1">
      <w:start w:val="1"/>
      <w:numFmt w:val="decimal"/>
      <w:lvlText w:val="%1.%2."/>
      <w:lvlJc w:val="left"/>
      <w:pPr>
        <w:ind w:left="1240" w:hanging="420"/>
      </w:pPr>
      <w:rPr>
        <w:rFonts w:ascii="Times New Roman" w:eastAsia="Times New Roman" w:hAnsi="Times New Roman" w:cs="Times New Roman" w:hint="default"/>
        <w:i/>
        <w:w w:val="100"/>
        <w:sz w:val="24"/>
        <w:szCs w:val="24"/>
      </w:rPr>
    </w:lvl>
    <w:lvl w:ilvl="2">
      <w:start w:val="1"/>
      <w:numFmt w:val="decimal"/>
      <w:lvlText w:val="%1.%2.%3."/>
      <w:lvlJc w:val="left"/>
      <w:pPr>
        <w:ind w:left="100" w:hanging="600"/>
      </w:pPr>
      <w:rPr>
        <w:rFonts w:ascii="Times New Roman" w:eastAsia="Times New Roman" w:hAnsi="Times New Roman" w:cs="Times New Roman" w:hint="default"/>
        <w:w w:val="100"/>
        <w:sz w:val="24"/>
        <w:szCs w:val="24"/>
      </w:rPr>
    </w:lvl>
    <w:lvl w:ilvl="3">
      <w:numFmt w:val="bullet"/>
      <w:lvlText w:val="•"/>
      <w:lvlJc w:val="left"/>
      <w:pPr>
        <w:ind w:left="3260" w:hanging="600"/>
      </w:pPr>
    </w:lvl>
    <w:lvl w:ilvl="4">
      <w:numFmt w:val="bullet"/>
      <w:lvlText w:val="•"/>
      <w:lvlJc w:val="left"/>
      <w:pPr>
        <w:ind w:left="4270" w:hanging="600"/>
      </w:pPr>
    </w:lvl>
    <w:lvl w:ilvl="5">
      <w:numFmt w:val="bullet"/>
      <w:lvlText w:val="•"/>
      <w:lvlJc w:val="left"/>
      <w:pPr>
        <w:ind w:left="5280" w:hanging="600"/>
      </w:pPr>
    </w:lvl>
    <w:lvl w:ilvl="6">
      <w:numFmt w:val="bullet"/>
      <w:lvlText w:val="•"/>
      <w:lvlJc w:val="left"/>
      <w:pPr>
        <w:ind w:left="6290" w:hanging="600"/>
      </w:pPr>
    </w:lvl>
    <w:lvl w:ilvl="7">
      <w:numFmt w:val="bullet"/>
      <w:lvlText w:val="•"/>
      <w:lvlJc w:val="left"/>
      <w:pPr>
        <w:ind w:left="7300" w:hanging="600"/>
      </w:pPr>
    </w:lvl>
    <w:lvl w:ilvl="8">
      <w:numFmt w:val="bullet"/>
      <w:lvlText w:val="•"/>
      <w:lvlJc w:val="left"/>
      <w:pPr>
        <w:ind w:left="8310" w:hanging="600"/>
      </w:pPr>
    </w:lvl>
  </w:abstractNum>
  <w:abstractNum w:abstractNumId="27" w15:restartNumberingAfterBreak="0">
    <w:nsid w:val="633A64F6"/>
    <w:multiLevelType w:val="hybridMultilevel"/>
    <w:tmpl w:val="2000E198"/>
    <w:lvl w:ilvl="0" w:tplc="00146D54">
      <w:numFmt w:val="bullet"/>
      <w:lvlText w:val="•"/>
      <w:lvlJc w:val="left"/>
      <w:pPr>
        <w:ind w:left="422" w:hanging="361"/>
      </w:pPr>
      <w:rPr>
        <w:rFonts w:ascii="Times New Roman" w:eastAsia="Times New Roman" w:hAnsi="Times New Roman" w:hint="default"/>
        <w:w w:val="100"/>
        <w:sz w:val="22"/>
      </w:rPr>
    </w:lvl>
    <w:lvl w:ilvl="1" w:tplc="9AB48A24">
      <w:numFmt w:val="bullet"/>
      <w:lvlText w:val="•"/>
      <w:lvlJc w:val="left"/>
      <w:pPr>
        <w:ind w:left="953" w:hanging="361"/>
      </w:pPr>
      <w:rPr>
        <w:rFonts w:hint="default"/>
      </w:rPr>
    </w:lvl>
    <w:lvl w:ilvl="2" w:tplc="0DA49D30">
      <w:numFmt w:val="bullet"/>
      <w:lvlText w:val="•"/>
      <w:lvlJc w:val="left"/>
      <w:pPr>
        <w:ind w:left="1486" w:hanging="361"/>
      </w:pPr>
      <w:rPr>
        <w:rFonts w:hint="default"/>
      </w:rPr>
    </w:lvl>
    <w:lvl w:ilvl="3" w:tplc="B2F4AF64">
      <w:numFmt w:val="bullet"/>
      <w:lvlText w:val="•"/>
      <w:lvlJc w:val="left"/>
      <w:pPr>
        <w:ind w:left="2019" w:hanging="361"/>
      </w:pPr>
      <w:rPr>
        <w:rFonts w:hint="default"/>
      </w:rPr>
    </w:lvl>
    <w:lvl w:ilvl="4" w:tplc="1D1055A2">
      <w:numFmt w:val="bullet"/>
      <w:lvlText w:val="•"/>
      <w:lvlJc w:val="left"/>
      <w:pPr>
        <w:ind w:left="2552" w:hanging="361"/>
      </w:pPr>
      <w:rPr>
        <w:rFonts w:hint="default"/>
      </w:rPr>
    </w:lvl>
    <w:lvl w:ilvl="5" w:tplc="7CD20FAC">
      <w:numFmt w:val="bullet"/>
      <w:lvlText w:val="•"/>
      <w:lvlJc w:val="left"/>
      <w:pPr>
        <w:ind w:left="3086" w:hanging="361"/>
      </w:pPr>
      <w:rPr>
        <w:rFonts w:hint="default"/>
      </w:rPr>
    </w:lvl>
    <w:lvl w:ilvl="6" w:tplc="8F2E68E4">
      <w:numFmt w:val="bullet"/>
      <w:lvlText w:val="•"/>
      <w:lvlJc w:val="left"/>
      <w:pPr>
        <w:ind w:left="3619" w:hanging="361"/>
      </w:pPr>
      <w:rPr>
        <w:rFonts w:hint="default"/>
      </w:rPr>
    </w:lvl>
    <w:lvl w:ilvl="7" w:tplc="505A1514">
      <w:numFmt w:val="bullet"/>
      <w:lvlText w:val="•"/>
      <w:lvlJc w:val="left"/>
      <w:pPr>
        <w:ind w:left="4152" w:hanging="361"/>
      </w:pPr>
      <w:rPr>
        <w:rFonts w:hint="default"/>
      </w:rPr>
    </w:lvl>
    <w:lvl w:ilvl="8" w:tplc="2432E932">
      <w:numFmt w:val="bullet"/>
      <w:lvlText w:val="•"/>
      <w:lvlJc w:val="left"/>
      <w:pPr>
        <w:ind w:left="4685" w:hanging="361"/>
      </w:pPr>
      <w:rPr>
        <w:rFonts w:hint="default"/>
      </w:rPr>
    </w:lvl>
  </w:abstractNum>
  <w:abstractNum w:abstractNumId="28" w15:restartNumberingAfterBreak="0">
    <w:nsid w:val="69B46382"/>
    <w:multiLevelType w:val="multilevel"/>
    <w:tmpl w:val="F00202E2"/>
    <w:lvl w:ilvl="0">
      <w:start w:val="9"/>
      <w:numFmt w:val="decimal"/>
      <w:lvlText w:val="%1"/>
      <w:lvlJc w:val="left"/>
      <w:pPr>
        <w:ind w:left="100" w:hanging="420"/>
      </w:pPr>
    </w:lvl>
    <w:lvl w:ilvl="1">
      <w:start w:val="1"/>
      <w:numFmt w:val="decimal"/>
      <w:lvlText w:val="%1.%2."/>
      <w:lvlJc w:val="left"/>
      <w:pPr>
        <w:ind w:left="100" w:hanging="420"/>
      </w:pPr>
      <w:rPr>
        <w:rFonts w:ascii="Times New Roman" w:eastAsia="Times New Roman" w:hAnsi="Times New Roman" w:cs="Times New Roman" w:hint="default"/>
        <w:w w:val="100"/>
        <w:sz w:val="24"/>
        <w:szCs w:val="24"/>
      </w:rPr>
    </w:lvl>
    <w:lvl w:ilvl="2">
      <w:numFmt w:val="bullet"/>
      <w:lvlText w:val="•"/>
      <w:lvlJc w:val="left"/>
      <w:pPr>
        <w:ind w:left="2146" w:hanging="420"/>
      </w:pPr>
    </w:lvl>
    <w:lvl w:ilvl="3">
      <w:numFmt w:val="bullet"/>
      <w:lvlText w:val="•"/>
      <w:lvlJc w:val="left"/>
      <w:pPr>
        <w:ind w:left="3169" w:hanging="420"/>
      </w:pPr>
    </w:lvl>
    <w:lvl w:ilvl="4">
      <w:numFmt w:val="bullet"/>
      <w:lvlText w:val="•"/>
      <w:lvlJc w:val="left"/>
      <w:pPr>
        <w:ind w:left="4192" w:hanging="420"/>
      </w:pPr>
    </w:lvl>
    <w:lvl w:ilvl="5">
      <w:numFmt w:val="bullet"/>
      <w:lvlText w:val="•"/>
      <w:lvlJc w:val="left"/>
      <w:pPr>
        <w:ind w:left="5215" w:hanging="420"/>
      </w:pPr>
    </w:lvl>
    <w:lvl w:ilvl="6">
      <w:numFmt w:val="bullet"/>
      <w:lvlText w:val="•"/>
      <w:lvlJc w:val="left"/>
      <w:pPr>
        <w:ind w:left="6238" w:hanging="420"/>
      </w:pPr>
    </w:lvl>
    <w:lvl w:ilvl="7">
      <w:numFmt w:val="bullet"/>
      <w:lvlText w:val="•"/>
      <w:lvlJc w:val="left"/>
      <w:pPr>
        <w:ind w:left="7261" w:hanging="420"/>
      </w:pPr>
    </w:lvl>
    <w:lvl w:ilvl="8">
      <w:numFmt w:val="bullet"/>
      <w:lvlText w:val="•"/>
      <w:lvlJc w:val="left"/>
      <w:pPr>
        <w:ind w:left="8284" w:hanging="420"/>
      </w:pPr>
    </w:lvl>
  </w:abstractNum>
  <w:abstractNum w:abstractNumId="29" w15:restartNumberingAfterBreak="0">
    <w:nsid w:val="74CE62C1"/>
    <w:multiLevelType w:val="hybridMultilevel"/>
    <w:tmpl w:val="9A9608A6"/>
    <w:lvl w:ilvl="0" w:tplc="116E0FA0">
      <w:numFmt w:val="bullet"/>
      <w:lvlText w:val="•"/>
      <w:lvlJc w:val="left"/>
      <w:pPr>
        <w:ind w:left="422" w:hanging="361"/>
      </w:pPr>
      <w:rPr>
        <w:rFonts w:ascii="Times New Roman" w:eastAsia="Times New Roman" w:hAnsi="Times New Roman" w:hint="default"/>
        <w:w w:val="100"/>
        <w:sz w:val="22"/>
      </w:rPr>
    </w:lvl>
    <w:lvl w:ilvl="1" w:tplc="EDC64996">
      <w:numFmt w:val="bullet"/>
      <w:lvlText w:val="•"/>
      <w:lvlJc w:val="left"/>
      <w:pPr>
        <w:ind w:left="953" w:hanging="361"/>
      </w:pPr>
      <w:rPr>
        <w:rFonts w:hint="default"/>
      </w:rPr>
    </w:lvl>
    <w:lvl w:ilvl="2" w:tplc="5428EBDE">
      <w:numFmt w:val="bullet"/>
      <w:lvlText w:val="•"/>
      <w:lvlJc w:val="left"/>
      <w:pPr>
        <w:ind w:left="1486" w:hanging="361"/>
      </w:pPr>
      <w:rPr>
        <w:rFonts w:hint="default"/>
      </w:rPr>
    </w:lvl>
    <w:lvl w:ilvl="3" w:tplc="68F263B6">
      <w:numFmt w:val="bullet"/>
      <w:lvlText w:val="•"/>
      <w:lvlJc w:val="left"/>
      <w:pPr>
        <w:ind w:left="2019" w:hanging="361"/>
      </w:pPr>
      <w:rPr>
        <w:rFonts w:hint="default"/>
      </w:rPr>
    </w:lvl>
    <w:lvl w:ilvl="4" w:tplc="D9C64408">
      <w:numFmt w:val="bullet"/>
      <w:lvlText w:val="•"/>
      <w:lvlJc w:val="left"/>
      <w:pPr>
        <w:ind w:left="2552" w:hanging="361"/>
      </w:pPr>
      <w:rPr>
        <w:rFonts w:hint="default"/>
      </w:rPr>
    </w:lvl>
    <w:lvl w:ilvl="5" w:tplc="50D2193A">
      <w:numFmt w:val="bullet"/>
      <w:lvlText w:val="•"/>
      <w:lvlJc w:val="left"/>
      <w:pPr>
        <w:ind w:left="3086" w:hanging="361"/>
      </w:pPr>
      <w:rPr>
        <w:rFonts w:hint="default"/>
      </w:rPr>
    </w:lvl>
    <w:lvl w:ilvl="6" w:tplc="37203758">
      <w:numFmt w:val="bullet"/>
      <w:lvlText w:val="•"/>
      <w:lvlJc w:val="left"/>
      <w:pPr>
        <w:ind w:left="3619" w:hanging="361"/>
      </w:pPr>
      <w:rPr>
        <w:rFonts w:hint="default"/>
      </w:rPr>
    </w:lvl>
    <w:lvl w:ilvl="7" w:tplc="95820560">
      <w:numFmt w:val="bullet"/>
      <w:lvlText w:val="•"/>
      <w:lvlJc w:val="left"/>
      <w:pPr>
        <w:ind w:left="4152" w:hanging="361"/>
      </w:pPr>
      <w:rPr>
        <w:rFonts w:hint="default"/>
      </w:rPr>
    </w:lvl>
    <w:lvl w:ilvl="8" w:tplc="706A10B0">
      <w:numFmt w:val="bullet"/>
      <w:lvlText w:val="•"/>
      <w:lvlJc w:val="left"/>
      <w:pPr>
        <w:ind w:left="4685" w:hanging="361"/>
      </w:pPr>
      <w:rPr>
        <w:rFonts w:hint="default"/>
      </w:rPr>
    </w:lvl>
  </w:abstractNum>
  <w:abstractNum w:abstractNumId="30" w15:restartNumberingAfterBreak="0">
    <w:nsid w:val="772A6B34"/>
    <w:multiLevelType w:val="multilevel"/>
    <w:tmpl w:val="D4705C6C"/>
    <w:lvl w:ilvl="0">
      <w:start w:val="1"/>
      <w:numFmt w:val="decimal"/>
      <w:lvlText w:val="%1."/>
      <w:lvlJc w:val="left"/>
      <w:pPr>
        <w:ind w:left="1046" w:hanging="708"/>
      </w:pPr>
      <w:rPr>
        <w:rFonts w:ascii="Times New Roman" w:eastAsia="Times New Roman" w:hAnsi="Times New Roman" w:cs="Times New Roman" w:hint="default"/>
        <w:spacing w:val="-8"/>
        <w:w w:val="100"/>
        <w:sz w:val="24"/>
        <w:szCs w:val="24"/>
      </w:rPr>
    </w:lvl>
    <w:lvl w:ilvl="1">
      <w:start w:val="1"/>
      <w:numFmt w:val="decimal"/>
      <w:lvlText w:val="%2."/>
      <w:lvlJc w:val="left"/>
      <w:pPr>
        <w:ind w:left="3824" w:hanging="300"/>
      </w:pPr>
      <w:rPr>
        <w:rFonts w:ascii="Times New Roman" w:eastAsia="Times New Roman" w:hAnsi="Times New Roman" w:cs="Times New Roman" w:hint="default"/>
        <w:b/>
        <w:bCs/>
        <w:spacing w:val="-4"/>
        <w:w w:val="100"/>
        <w:sz w:val="24"/>
        <w:szCs w:val="24"/>
      </w:rPr>
    </w:lvl>
    <w:lvl w:ilvl="2">
      <w:start w:val="1"/>
      <w:numFmt w:val="decimal"/>
      <w:lvlText w:val="%2.%3."/>
      <w:lvlJc w:val="left"/>
      <w:pPr>
        <w:ind w:left="758" w:hanging="420"/>
      </w:pPr>
      <w:rPr>
        <w:rFonts w:ascii="Times New Roman" w:eastAsia="Times New Roman" w:hAnsi="Times New Roman" w:cs="Times New Roman" w:hint="default"/>
        <w:b/>
        <w:bCs/>
        <w:spacing w:val="-3"/>
        <w:w w:val="100"/>
        <w:sz w:val="24"/>
        <w:szCs w:val="24"/>
      </w:rPr>
    </w:lvl>
    <w:lvl w:ilvl="3">
      <w:numFmt w:val="bullet"/>
      <w:lvlText w:val="•"/>
      <w:lvlJc w:val="left"/>
      <w:pPr>
        <w:ind w:left="4640" w:hanging="420"/>
      </w:pPr>
      <w:rPr>
        <w:rFonts w:hint="default"/>
      </w:rPr>
    </w:lvl>
    <w:lvl w:ilvl="4">
      <w:numFmt w:val="bullet"/>
      <w:lvlText w:val="•"/>
      <w:lvlJc w:val="left"/>
      <w:pPr>
        <w:ind w:left="5461" w:hanging="420"/>
      </w:pPr>
      <w:rPr>
        <w:rFonts w:hint="default"/>
      </w:rPr>
    </w:lvl>
    <w:lvl w:ilvl="5">
      <w:numFmt w:val="bullet"/>
      <w:lvlText w:val="•"/>
      <w:lvlJc w:val="left"/>
      <w:pPr>
        <w:ind w:left="6282" w:hanging="420"/>
      </w:pPr>
      <w:rPr>
        <w:rFonts w:hint="default"/>
      </w:rPr>
    </w:lvl>
    <w:lvl w:ilvl="6">
      <w:numFmt w:val="bullet"/>
      <w:lvlText w:val="•"/>
      <w:lvlJc w:val="left"/>
      <w:pPr>
        <w:ind w:left="7103" w:hanging="420"/>
      </w:pPr>
      <w:rPr>
        <w:rFonts w:hint="default"/>
      </w:rPr>
    </w:lvl>
    <w:lvl w:ilvl="7">
      <w:numFmt w:val="bullet"/>
      <w:lvlText w:val="•"/>
      <w:lvlJc w:val="left"/>
      <w:pPr>
        <w:ind w:left="7924" w:hanging="420"/>
      </w:pPr>
      <w:rPr>
        <w:rFonts w:hint="default"/>
      </w:rPr>
    </w:lvl>
    <w:lvl w:ilvl="8">
      <w:numFmt w:val="bullet"/>
      <w:lvlText w:val="•"/>
      <w:lvlJc w:val="left"/>
      <w:pPr>
        <w:ind w:left="8744" w:hanging="420"/>
      </w:pPr>
      <w:rPr>
        <w:rFonts w:hint="default"/>
      </w:rPr>
    </w:lvl>
  </w:abstractNum>
  <w:abstractNum w:abstractNumId="31" w15:restartNumberingAfterBreak="0">
    <w:nsid w:val="7BB058A1"/>
    <w:multiLevelType w:val="hybridMultilevel"/>
    <w:tmpl w:val="B4328AE4"/>
    <w:lvl w:ilvl="0" w:tplc="E1A077A4">
      <w:numFmt w:val="bullet"/>
      <w:lvlText w:val="•"/>
      <w:lvlJc w:val="left"/>
      <w:pPr>
        <w:ind w:left="422" w:hanging="361"/>
      </w:pPr>
      <w:rPr>
        <w:rFonts w:ascii="Times New Roman" w:eastAsia="Times New Roman" w:hAnsi="Times New Roman" w:hint="default"/>
        <w:w w:val="100"/>
        <w:sz w:val="22"/>
      </w:rPr>
    </w:lvl>
    <w:lvl w:ilvl="1" w:tplc="4E52F270">
      <w:numFmt w:val="bullet"/>
      <w:lvlText w:val="•"/>
      <w:lvlJc w:val="left"/>
      <w:pPr>
        <w:ind w:left="953" w:hanging="361"/>
      </w:pPr>
      <w:rPr>
        <w:rFonts w:hint="default"/>
      </w:rPr>
    </w:lvl>
    <w:lvl w:ilvl="2" w:tplc="6E2E335A">
      <w:numFmt w:val="bullet"/>
      <w:lvlText w:val="•"/>
      <w:lvlJc w:val="left"/>
      <w:pPr>
        <w:ind w:left="1486" w:hanging="361"/>
      </w:pPr>
      <w:rPr>
        <w:rFonts w:hint="default"/>
      </w:rPr>
    </w:lvl>
    <w:lvl w:ilvl="3" w:tplc="82125190">
      <w:numFmt w:val="bullet"/>
      <w:lvlText w:val="•"/>
      <w:lvlJc w:val="left"/>
      <w:pPr>
        <w:ind w:left="2019" w:hanging="361"/>
      </w:pPr>
      <w:rPr>
        <w:rFonts w:hint="default"/>
      </w:rPr>
    </w:lvl>
    <w:lvl w:ilvl="4" w:tplc="9746E51A">
      <w:numFmt w:val="bullet"/>
      <w:lvlText w:val="•"/>
      <w:lvlJc w:val="left"/>
      <w:pPr>
        <w:ind w:left="2552" w:hanging="361"/>
      </w:pPr>
      <w:rPr>
        <w:rFonts w:hint="default"/>
      </w:rPr>
    </w:lvl>
    <w:lvl w:ilvl="5" w:tplc="B268DAF0">
      <w:numFmt w:val="bullet"/>
      <w:lvlText w:val="•"/>
      <w:lvlJc w:val="left"/>
      <w:pPr>
        <w:ind w:left="3086" w:hanging="361"/>
      </w:pPr>
      <w:rPr>
        <w:rFonts w:hint="default"/>
      </w:rPr>
    </w:lvl>
    <w:lvl w:ilvl="6" w:tplc="BA64293C">
      <w:numFmt w:val="bullet"/>
      <w:lvlText w:val="•"/>
      <w:lvlJc w:val="left"/>
      <w:pPr>
        <w:ind w:left="3619" w:hanging="361"/>
      </w:pPr>
      <w:rPr>
        <w:rFonts w:hint="default"/>
      </w:rPr>
    </w:lvl>
    <w:lvl w:ilvl="7" w:tplc="49F24B1C">
      <w:numFmt w:val="bullet"/>
      <w:lvlText w:val="•"/>
      <w:lvlJc w:val="left"/>
      <w:pPr>
        <w:ind w:left="4152" w:hanging="361"/>
      </w:pPr>
      <w:rPr>
        <w:rFonts w:hint="default"/>
      </w:rPr>
    </w:lvl>
    <w:lvl w:ilvl="8" w:tplc="DF147E6A">
      <w:numFmt w:val="bullet"/>
      <w:lvlText w:val="•"/>
      <w:lvlJc w:val="left"/>
      <w:pPr>
        <w:ind w:left="4685" w:hanging="361"/>
      </w:pPr>
      <w:rPr>
        <w:rFonts w:hint="default"/>
      </w:rPr>
    </w:lvl>
  </w:abstractNum>
  <w:abstractNum w:abstractNumId="32" w15:restartNumberingAfterBreak="0">
    <w:nsid w:val="7E2B14BF"/>
    <w:multiLevelType w:val="hybridMultilevel"/>
    <w:tmpl w:val="07B06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E5545EC"/>
    <w:multiLevelType w:val="hybridMultilevel"/>
    <w:tmpl w:val="73FAC6B2"/>
    <w:lvl w:ilvl="0" w:tplc="51BADCDE">
      <w:start w:val="1"/>
      <w:numFmt w:val="bullet"/>
      <w:lvlText w:val="−"/>
      <w:lvlJc w:val="left"/>
      <w:pPr>
        <w:ind w:left="827" w:hanging="284"/>
      </w:pPr>
      <w:rPr>
        <w:rFonts w:ascii="Times New Roman" w:hAnsi="Times New Roman" w:hint="default"/>
        <w:spacing w:val="-10"/>
        <w:w w:val="99"/>
        <w:sz w:val="24"/>
      </w:rPr>
    </w:lvl>
    <w:lvl w:ilvl="1" w:tplc="A364AA86">
      <w:numFmt w:val="bullet"/>
      <w:lvlText w:val="•"/>
      <w:lvlJc w:val="left"/>
      <w:pPr>
        <w:ind w:left="1724" w:hanging="284"/>
      </w:pPr>
      <w:rPr>
        <w:rFonts w:hint="default"/>
      </w:rPr>
    </w:lvl>
    <w:lvl w:ilvl="2" w:tplc="65CE1BA4">
      <w:numFmt w:val="bullet"/>
      <w:lvlText w:val="•"/>
      <w:lvlJc w:val="left"/>
      <w:pPr>
        <w:ind w:left="2629" w:hanging="284"/>
      </w:pPr>
      <w:rPr>
        <w:rFonts w:hint="default"/>
      </w:rPr>
    </w:lvl>
    <w:lvl w:ilvl="3" w:tplc="EC8A2AEA">
      <w:numFmt w:val="bullet"/>
      <w:lvlText w:val="•"/>
      <w:lvlJc w:val="left"/>
      <w:pPr>
        <w:ind w:left="3534" w:hanging="284"/>
      </w:pPr>
      <w:rPr>
        <w:rFonts w:hint="default"/>
      </w:rPr>
    </w:lvl>
    <w:lvl w:ilvl="4" w:tplc="B21A3C4E">
      <w:numFmt w:val="bullet"/>
      <w:lvlText w:val="•"/>
      <w:lvlJc w:val="left"/>
      <w:pPr>
        <w:ind w:left="4439" w:hanging="284"/>
      </w:pPr>
      <w:rPr>
        <w:rFonts w:hint="default"/>
      </w:rPr>
    </w:lvl>
    <w:lvl w:ilvl="5" w:tplc="0A304F46">
      <w:numFmt w:val="bullet"/>
      <w:lvlText w:val="•"/>
      <w:lvlJc w:val="left"/>
      <w:pPr>
        <w:ind w:left="5344" w:hanging="284"/>
      </w:pPr>
      <w:rPr>
        <w:rFonts w:hint="default"/>
      </w:rPr>
    </w:lvl>
    <w:lvl w:ilvl="6" w:tplc="ACB4DF46">
      <w:numFmt w:val="bullet"/>
      <w:lvlText w:val="•"/>
      <w:lvlJc w:val="left"/>
      <w:pPr>
        <w:ind w:left="6249" w:hanging="284"/>
      </w:pPr>
      <w:rPr>
        <w:rFonts w:hint="default"/>
      </w:rPr>
    </w:lvl>
    <w:lvl w:ilvl="7" w:tplc="2E0E3738">
      <w:numFmt w:val="bullet"/>
      <w:lvlText w:val="•"/>
      <w:lvlJc w:val="left"/>
      <w:pPr>
        <w:ind w:left="7154" w:hanging="284"/>
      </w:pPr>
      <w:rPr>
        <w:rFonts w:hint="default"/>
      </w:rPr>
    </w:lvl>
    <w:lvl w:ilvl="8" w:tplc="A77E1D9E">
      <w:numFmt w:val="bullet"/>
      <w:lvlText w:val="•"/>
      <w:lvlJc w:val="left"/>
      <w:pPr>
        <w:ind w:left="8059" w:hanging="284"/>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2"/>
  </w:num>
  <w:num w:numId="5">
    <w:abstractNumId w:val="23"/>
  </w:num>
  <w:num w:numId="6">
    <w:abstractNumId w:val="7"/>
  </w:num>
  <w:num w:numId="7">
    <w:abstractNumId w:val="8"/>
    <w:lvlOverride w:ilvl="0"/>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2"/>
    <w:lvlOverride w:ilvl="0">
      <w:startOverride w:val="5"/>
    </w:lvlOverride>
    <w:lvlOverride w:ilvl="1">
      <w:startOverride w:val="3"/>
    </w:lvlOverride>
    <w:lvlOverride w:ilvl="2">
      <w:startOverride w:val="1"/>
    </w:lvlOverride>
    <w:lvlOverride w:ilvl="3"/>
    <w:lvlOverride w:ilvl="4"/>
    <w:lvlOverride w:ilvl="5"/>
    <w:lvlOverride w:ilvl="6"/>
    <w:lvlOverride w:ilvl="7"/>
    <w:lvlOverride w:ilvl="8"/>
  </w:num>
  <w:num w:numId="14">
    <w:abstractNumId w:val="12"/>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15">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16">
    <w:abstractNumId w:val="5"/>
    <w:lvlOverride w:ilvl="0">
      <w:startOverride w:val="7"/>
    </w:lvlOverride>
    <w:lvlOverride w:ilvl="1">
      <w:startOverride w:val="1"/>
    </w:lvlOverride>
    <w:lvlOverride w:ilvl="2"/>
    <w:lvlOverride w:ilvl="3"/>
    <w:lvlOverride w:ilvl="4"/>
    <w:lvlOverride w:ilvl="5"/>
    <w:lvlOverride w:ilvl="6"/>
    <w:lvlOverride w:ilvl="7"/>
    <w:lvlOverride w:ilv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lvlOverride w:ilvl="3"/>
    <w:lvlOverride w:ilvl="4"/>
    <w:lvlOverride w:ilvl="5"/>
    <w:lvlOverride w:ilvl="6"/>
    <w:lvlOverride w:ilvl="7"/>
    <w:lvlOverride w:ilvl="8"/>
  </w:num>
  <w:num w:numId="19">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20">
    <w:abstractNumId w:val="13"/>
    <w:lvlOverride w:ilvl="0">
      <w:startOverride w:val="11"/>
    </w:lvlOverride>
    <w:lvlOverride w:ilvl="1">
      <w:startOverride w:val="1"/>
    </w:lvlOverride>
    <w:lvlOverride w:ilvl="2"/>
    <w:lvlOverride w:ilvl="3"/>
    <w:lvlOverride w:ilvl="4"/>
    <w:lvlOverride w:ilvl="5"/>
    <w:lvlOverride w:ilvl="6"/>
    <w:lvlOverride w:ilvl="7"/>
    <w:lvlOverride w:ilvl="8"/>
  </w:num>
  <w:num w:numId="21">
    <w:abstractNumId w:val="14"/>
    <w:lvlOverride w:ilvl="0">
      <w:startOverride w:val="12"/>
    </w:lvlOverride>
    <w:lvlOverride w:ilvl="1">
      <w:startOverride w:val="1"/>
    </w:lvlOverride>
    <w:lvlOverride w:ilvl="2"/>
    <w:lvlOverride w:ilvl="3"/>
    <w:lvlOverride w:ilvl="4"/>
    <w:lvlOverride w:ilvl="5"/>
    <w:lvlOverride w:ilvl="6"/>
    <w:lvlOverride w:ilvl="7"/>
    <w:lvlOverride w:ilvl="8"/>
  </w:num>
  <w:num w:numId="22">
    <w:abstractNumId w:val="30"/>
  </w:num>
  <w:num w:numId="23">
    <w:abstractNumId w:val="0"/>
  </w:num>
  <w:num w:numId="24">
    <w:abstractNumId w:val="27"/>
  </w:num>
  <w:num w:numId="25">
    <w:abstractNumId w:val="29"/>
  </w:num>
  <w:num w:numId="26">
    <w:abstractNumId w:val="20"/>
  </w:num>
  <w:num w:numId="27">
    <w:abstractNumId w:val="31"/>
  </w:num>
  <w:num w:numId="28">
    <w:abstractNumId w:val="17"/>
  </w:num>
  <w:num w:numId="29">
    <w:abstractNumId w:val="11"/>
  </w:num>
  <w:num w:numId="30">
    <w:abstractNumId w:val="15"/>
  </w:num>
  <w:num w:numId="31">
    <w:abstractNumId w:val="33"/>
  </w:num>
  <w:num w:numId="32">
    <w:abstractNumId w:val="6"/>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1D"/>
    <w:rsid w:val="00061779"/>
    <w:rsid w:val="00062DA4"/>
    <w:rsid w:val="000C3A22"/>
    <w:rsid w:val="000E1C6C"/>
    <w:rsid w:val="00122699"/>
    <w:rsid w:val="00151C06"/>
    <w:rsid w:val="00176B00"/>
    <w:rsid w:val="001A2069"/>
    <w:rsid w:val="00287C37"/>
    <w:rsid w:val="002F10E6"/>
    <w:rsid w:val="002F6C3C"/>
    <w:rsid w:val="00337637"/>
    <w:rsid w:val="00362EAB"/>
    <w:rsid w:val="003977A5"/>
    <w:rsid w:val="004207C7"/>
    <w:rsid w:val="00443070"/>
    <w:rsid w:val="0044648F"/>
    <w:rsid w:val="004A1942"/>
    <w:rsid w:val="004A4D79"/>
    <w:rsid w:val="004B09CA"/>
    <w:rsid w:val="004B0FCE"/>
    <w:rsid w:val="00501273"/>
    <w:rsid w:val="00535C17"/>
    <w:rsid w:val="00537B21"/>
    <w:rsid w:val="0055134B"/>
    <w:rsid w:val="00561A17"/>
    <w:rsid w:val="00566285"/>
    <w:rsid w:val="005668B1"/>
    <w:rsid w:val="005739D6"/>
    <w:rsid w:val="005860AE"/>
    <w:rsid w:val="005A15E3"/>
    <w:rsid w:val="005D26AD"/>
    <w:rsid w:val="005D6387"/>
    <w:rsid w:val="006556F9"/>
    <w:rsid w:val="00691C0B"/>
    <w:rsid w:val="006B22B3"/>
    <w:rsid w:val="006F0662"/>
    <w:rsid w:val="007031CB"/>
    <w:rsid w:val="007354C9"/>
    <w:rsid w:val="00736B10"/>
    <w:rsid w:val="00763D01"/>
    <w:rsid w:val="00773E65"/>
    <w:rsid w:val="007B466C"/>
    <w:rsid w:val="007B4703"/>
    <w:rsid w:val="007E2658"/>
    <w:rsid w:val="00847B9C"/>
    <w:rsid w:val="008858B9"/>
    <w:rsid w:val="008B1901"/>
    <w:rsid w:val="008B73E3"/>
    <w:rsid w:val="008C2ABE"/>
    <w:rsid w:val="008E529D"/>
    <w:rsid w:val="009239B4"/>
    <w:rsid w:val="009612C3"/>
    <w:rsid w:val="00964CB6"/>
    <w:rsid w:val="0097320D"/>
    <w:rsid w:val="009749F0"/>
    <w:rsid w:val="009E155D"/>
    <w:rsid w:val="009F1D21"/>
    <w:rsid w:val="00A03DFB"/>
    <w:rsid w:val="00A33883"/>
    <w:rsid w:val="00A7380F"/>
    <w:rsid w:val="00A92061"/>
    <w:rsid w:val="00B0316C"/>
    <w:rsid w:val="00B2344C"/>
    <w:rsid w:val="00B406F9"/>
    <w:rsid w:val="00B633C8"/>
    <w:rsid w:val="00BA511C"/>
    <w:rsid w:val="00BB56F2"/>
    <w:rsid w:val="00BC581D"/>
    <w:rsid w:val="00BE41D0"/>
    <w:rsid w:val="00C018CD"/>
    <w:rsid w:val="00C629E5"/>
    <w:rsid w:val="00CA32C2"/>
    <w:rsid w:val="00CB6641"/>
    <w:rsid w:val="00CC3F47"/>
    <w:rsid w:val="00CE04C1"/>
    <w:rsid w:val="00D11ADD"/>
    <w:rsid w:val="00D14AAC"/>
    <w:rsid w:val="00D263D2"/>
    <w:rsid w:val="00D73D7B"/>
    <w:rsid w:val="00DA3825"/>
    <w:rsid w:val="00DC3786"/>
    <w:rsid w:val="00DC5F90"/>
    <w:rsid w:val="00DF315D"/>
    <w:rsid w:val="00E5229D"/>
    <w:rsid w:val="00E93017"/>
    <w:rsid w:val="00F007E6"/>
    <w:rsid w:val="00F55E21"/>
    <w:rsid w:val="00F8029D"/>
    <w:rsid w:val="00F93E8C"/>
    <w:rsid w:val="00FB5485"/>
    <w:rsid w:val="00FF1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526F"/>
  <w15:docId w15:val="{D65CFA92-5EC9-4CC0-A091-5261D963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17"/>
    <w:pPr>
      <w:spacing w:after="160" w:line="278" w:lineRule="auto"/>
    </w:pPr>
    <w:rPr>
      <w:kern w:val="2"/>
      <w:sz w:val="24"/>
      <w:szCs w:val="24"/>
      <w:lang w:eastAsia="en-US"/>
    </w:rPr>
  </w:style>
  <w:style w:type="paragraph" w:styleId="1">
    <w:name w:val="heading 1"/>
    <w:basedOn w:val="a"/>
    <w:next w:val="a"/>
    <w:link w:val="10"/>
    <w:uiPriority w:val="1"/>
    <w:qFormat/>
    <w:rsid w:val="00BC581D"/>
    <w:pPr>
      <w:keepNext/>
      <w:keepLines/>
      <w:spacing w:before="360" w:after="80"/>
      <w:outlineLvl w:val="0"/>
    </w:pPr>
    <w:rPr>
      <w:rFonts w:ascii="Calibri Light" w:eastAsia="Times New Roman" w:hAnsi="Calibri Light"/>
      <w:color w:val="2F5496"/>
      <w:kern w:val="0"/>
      <w:sz w:val="40"/>
      <w:szCs w:val="40"/>
    </w:rPr>
  </w:style>
  <w:style w:type="paragraph" w:styleId="2">
    <w:name w:val="heading 2"/>
    <w:basedOn w:val="a"/>
    <w:next w:val="a"/>
    <w:link w:val="20"/>
    <w:uiPriority w:val="9"/>
    <w:semiHidden/>
    <w:unhideWhenUsed/>
    <w:qFormat/>
    <w:rsid w:val="00BC581D"/>
    <w:pPr>
      <w:keepNext/>
      <w:keepLines/>
      <w:spacing w:before="160" w:after="80"/>
      <w:outlineLvl w:val="1"/>
    </w:pPr>
    <w:rPr>
      <w:rFonts w:ascii="Calibri Light" w:eastAsia="Times New Roman" w:hAnsi="Calibri Light"/>
      <w:color w:val="2F5496"/>
      <w:kern w:val="0"/>
      <w:sz w:val="32"/>
      <w:szCs w:val="32"/>
    </w:rPr>
  </w:style>
  <w:style w:type="paragraph" w:styleId="3">
    <w:name w:val="heading 3"/>
    <w:basedOn w:val="a"/>
    <w:next w:val="a"/>
    <w:link w:val="30"/>
    <w:uiPriority w:val="9"/>
    <w:semiHidden/>
    <w:unhideWhenUsed/>
    <w:qFormat/>
    <w:rsid w:val="00BC581D"/>
    <w:pPr>
      <w:keepNext/>
      <w:keepLines/>
      <w:spacing w:before="160" w:after="80"/>
      <w:outlineLvl w:val="2"/>
    </w:pPr>
    <w:rPr>
      <w:rFonts w:eastAsia="Times New Roman"/>
      <w:color w:val="2F5496"/>
      <w:kern w:val="0"/>
      <w:sz w:val="28"/>
      <w:szCs w:val="28"/>
    </w:rPr>
  </w:style>
  <w:style w:type="paragraph" w:styleId="4">
    <w:name w:val="heading 4"/>
    <w:basedOn w:val="a"/>
    <w:next w:val="a"/>
    <w:link w:val="40"/>
    <w:uiPriority w:val="9"/>
    <w:semiHidden/>
    <w:unhideWhenUsed/>
    <w:qFormat/>
    <w:rsid w:val="00BC581D"/>
    <w:pPr>
      <w:keepNext/>
      <w:keepLines/>
      <w:spacing w:before="80" w:after="40"/>
      <w:outlineLvl w:val="3"/>
    </w:pPr>
    <w:rPr>
      <w:rFonts w:eastAsia="Times New Roman"/>
      <w:i/>
      <w:iCs/>
      <w:color w:val="2F5496"/>
      <w:kern w:val="0"/>
      <w:sz w:val="20"/>
      <w:szCs w:val="20"/>
    </w:rPr>
  </w:style>
  <w:style w:type="paragraph" w:styleId="5">
    <w:name w:val="heading 5"/>
    <w:basedOn w:val="a"/>
    <w:next w:val="a"/>
    <w:link w:val="50"/>
    <w:uiPriority w:val="9"/>
    <w:semiHidden/>
    <w:unhideWhenUsed/>
    <w:qFormat/>
    <w:rsid w:val="00BC581D"/>
    <w:pPr>
      <w:keepNext/>
      <w:keepLines/>
      <w:spacing w:before="80" w:after="40"/>
      <w:outlineLvl w:val="4"/>
    </w:pPr>
    <w:rPr>
      <w:rFonts w:eastAsia="Times New Roman"/>
      <w:color w:val="2F5496"/>
      <w:kern w:val="0"/>
      <w:sz w:val="20"/>
      <w:szCs w:val="20"/>
    </w:rPr>
  </w:style>
  <w:style w:type="paragraph" w:styleId="6">
    <w:name w:val="heading 6"/>
    <w:basedOn w:val="a"/>
    <w:next w:val="a"/>
    <w:link w:val="60"/>
    <w:uiPriority w:val="9"/>
    <w:semiHidden/>
    <w:unhideWhenUsed/>
    <w:qFormat/>
    <w:rsid w:val="00BC581D"/>
    <w:pPr>
      <w:keepNext/>
      <w:keepLines/>
      <w:spacing w:before="40" w:after="0"/>
      <w:outlineLvl w:val="5"/>
    </w:pPr>
    <w:rPr>
      <w:rFonts w:eastAsia="Times New Roman"/>
      <w:i/>
      <w:iCs/>
      <w:color w:val="595959"/>
      <w:kern w:val="0"/>
      <w:sz w:val="20"/>
      <w:szCs w:val="20"/>
    </w:rPr>
  </w:style>
  <w:style w:type="paragraph" w:styleId="7">
    <w:name w:val="heading 7"/>
    <w:basedOn w:val="a"/>
    <w:next w:val="a"/>
    <w:link w:val="70"/>
    <w:uiPriority w:val="9"/>
    <w:semiHidden/>
    <w:unhideWhenUsed/>
    <w:qFormat/>
    <w:rsid w:val="00BC581D"/>
    <w:pPr>
      <w:keepNext/>
      <w:keepLines/>
      <w:spacing w:before="40" w:after="0"/>
      <w:outlineLvl w:val="6"/>
    </w:pPr>
    <w:rPr>
      <w:rFonts w:eastAsia="Times New Roman"/>
      <w:color w:val="595959"/>
      <w:kern w:val="0"/>
      <w:sz w:val="20"/>
      <w:szCs w:val="20"/>
    </w:rPr>
  </w:style>
  <w:style w:type="paragraph" w:styleId="8">
    <w:name w:val="heading 8"/>
    <w:basedOn w:val="a"/>
    <w:next w:val="a"/>
    <w:link w:val="80"/>
    <w:uiPriority w:val="9"/>
    <w:semiHidden/>
    <w:unhideWhenUsed/>
    <w:qFormat/>
    <w:rsid w:val="00BC581D"/>
    <w:pPr>
      <w:keepNext/>
      <w:keepLines/>
      <w:spacing w:after="0"/>
      <w:outlineLvl w:val="7"/>
    </w:pPr>
    <w:rPr>
      <w:rFonts w:eastAsia="Times New Roman"/>
      <w:i/>
      <w:iCs/>
      <w:color w:val="272727"/>
      <w:kern w:val="0"/>
      <w:sz w:val="20"/>
      <w:szCs w:val="20"/>
    </w:rPr>
  </w:style>
  <w:style w:type="paragraph" w:styleId="9">
    <w:name w:val="heading 9"/>
    <w:basedOn w:val="a"/>
    <w:next w:val="a"/>
    <w:link w:val="90"/>
    <w:uiPriority w:val="9"/>
    <w:semiHidden/>
    <w:unhideWhenUsed/>
    <w:qFormat/>
    <w:rsid w:val="00BC581D"/>
    <w:pPr>
      <w:keepNext/>
      <w:keepLines/>
      <w:spacing w:after="0"/>
      <w:outlineLvl w:val="8"/>
    </w:pPr>
    <w:rPr>
      <w:rFonts w:eastAsia="Times New Roman"/>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BC581D"/>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BC581D"/>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BC581D"/>
    <w:rPr>
      <w:rFonts w:eastAsia="Times New Roman" w:cs="Times New Roman"/>
      <w:color w:val="2F5496"/>
      <w:sz w:val="28"/>
      <w:szCs w:val="28"/>
    </w:rPr>
  </w:style>
  <w:style w:type="character" w:customStyle="1" w:styleId="40">
    <w:name w:val="Заголовок 4 Знак"/>
    <w:link w:val="4"/>
    <w:uiPriority w:val="9"/>
    <w:semiHidden/>
    <w:rsid w:val="00BC581D"/>
    <w:rPr>
      <w:rFonts w:eastAsia="Times New Roman" w:cs="Times New Roman"/>
      <w:i/>
      <w:iCs/>
      <w:color w:val="2F5496"/>
    </w:rPr>
  </w:style>
  <w:style w:type="character" w:customStyle="1" w:styleId="50">
    <w:name w:val="Заголовок 5 Знак"/>
    <w:link w:val="5"/>
    <w:uiPriority w:val="9"/>
    <w:semiHidden/>
    <w:rsid w:val="00BC581D"/>
    <w:rPr>
      <w:rFonts w:eastAsia="Times New Roman" w:cs="Times New Roman"/>
      <w:color w:val="2F5496"/>
    </w:rPr>
  </w:style>
  <w:style w:type="character" w:customStyle="1" w:styleId="60">
    <w:name w:val="Заголовок 6 Знак"/>
    <w:link w:val="6"/>
    <w:uiPriority w:val="9"/>
    <w:semiHidden/>
    <w:rsid w:val="00BC581D"/>
    <w:rPr>
      <w:rFonts w:eastAsia="Times New Roman" w:cs="Times New Roman"/>
      <w:i/>
      <w:iCs/>
      <w:color w:val="595959"/>
    </w:rPr>
  </w:style>
  <w:style w:type="character" w:customStyle="1" w:styleId="70">
    <w:name w:val="Заголовок 7 Знак"/>
    <w:link w:val="7"/>
    <w:uiPriority w:val="9"/>
    <w:semiHidden/>
    <w:rsid w:val="00BC581D"/>
    <w:rPr>
      <w:rFonts w:eastAsia="Times New Roman" w:cs="Times New Roman"/>
      <w:color w:val="595959"/>
    </w:rPr>
  </w:style>
  <w:style w:type="character" w:customStyle="1" w:styleId="80">
    <w:name w:val="Заголовок 8 Знак"/>
    <w:link w:val="8"/>
    <w:uiPriority w:val="9"/>
    <w:semiHidden/>
    <w:rsid w:val="00BC581D"/>
    <w:rPr>
      <w:rFonts w:eastAsia="Times New Roman" w:cs="Times New Roman"/>
      <w:i/>
      <w:iCs/>
      <w:color w:val="272727"/>
    </w:rPr>
  </w:style>
  <w:style w:type="character" w:customStyle="1" w:styleId="90">
    <w:name w:val="Заголовок 9 Знак"/>
    <w:link w:val="9"/>
    <w:uiPriority w:val="9"/>
    <w:semiHidden/>
    <w:rsid w:val="00BC581D"/>
    <w:rPr>
      <w:rFonts w:eastAsia="Times New Roman" w:cs="Times New Roman"/>
      <w:color w:val="272727"/>
    </w:rPr>
  </w:style>
  <w:style w:type="paragraph" w:styleId="a3">
    <w:name w:val="Title"/>
    <w:basedOn w:val="a"/>
    <w:next w:val="a"/>
    <w:link w:val="a4"/>
    <w:uiPriority w:val="10"/>
    <w:qFormat/>
    <w:rsid w:val="00BC581D"/>
    <w:pPr>
      <w:spacing w:after="80" w:line="240" w:lineRule="auto"/>
      <w:contextualSpacing/>
    </w:pPr>
    <w:rPr>
      <w:rFonts w:ascii="Calibri Light" w:eastAsia="Times New Roman" w:hAnsi="Calibri Light"/>
      <w:spacing w:val="-10"/>
      <w:kern w:val="28"/>
      <w:sz w:val="56"/>
      <w:szCs w:val="56"/>
    </w:rPr>
  </w:style>
  <w:style w:type="character" w:customStyle="1" w:styleId="a4">
    <w:name w:val="Назва Знак"/>
    <w:link w:val="a3"/>
    <w:uiPriority w:val="10"/>
    <w:rsid w:val="00BC581D"/>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BC581D"/>
    <w:pPr>
      <w:numPr>
        <w:ilvl w:val="1"/>
      </w:numPr>
    </w:pPr>
    <w:rPr>
      <w:rFonts w:eastAsia="Times New Roman"/>
      <w:color w:val="595959"/>
      <w:spacing w:val="15"/>
      <w:kern w:val="0"/>
      <w:sz w:val="28"/>
      <w:szCs w:val="28"/>
    </w:rPr>
  </w:style>
  <w:style w:type="character" w:customStyle="1" w:styleId="a6">
    <w:name w:val="Підзаголовок Знак"/>
    <w:link w:val="a5"/>
    <w:uiPriority w:val="11"/>
    <w:rsid w:val="00BC581D"/>
    <w:rPr>
      <w:rFonts w:eastAsia="Times New Roman" w:cs="Times New Roman"/>
      <w:color w:val="595959"/>
      <w:spacing w:val="15"/>
      <w:sz w:val="28"/>
      <w:szCs w:val="28"/>
    </w:rPr>
  </w:style>
  <w:style w:type="paragraph" w:styleId="a7">
    <w:name w:val="Quote"/>
    <w:basedOn w:val="a"/>
    <w:next w:val="a"/>
    <w:link w:val="a8"/>
    <w:uiPriority w:val="29"/>
    <w:qFormat/>
    <w:rsid w:val="00BC581D"/>
    <w:pPr>
      <w:spacing w:before="160"/>
      <w:jc w:val="center"/>
    </w:pPr>
    <w:rPr>
      <w:i/>
      <w:iCs/>
      <w:color w:val="404040"/>
      <w:kern w:val="0"/>
      <w:sz w:val="20"/>
      <w:szCs w:val="20"/>
    </w:rPr>
  </w:style>
  <w:style w:type="character" w:customStyle="1" w:styleId="a8">
    <w:name w:val="Цитата Знак"/>
    <w:link w:val="a7"/>
    <w:uiPriority w:val="29"/>
    <w:rsid w:val="00BC581D"/>
    <w:rPr>
      <w:i/>
      <w:iCs/>
      <w:color w:val="404040"/>
    </w:rPr>
  </w:style>
  <w:style w:type="paragraph" w:styleId="a9">
    <w:name w:val="List Paragraph"/>
    <w:aliases w:val="List Paragraph (numbered (a)),List_Paragraph,Multilevel para_II,List Paragraph-ExecSummary,Akapit z listą BS,Bullets,List Paragraph 1,References,IBL List Paragraph,List Paragraph nowy,Numbered List Paragraph,AC List 01,Абзац списку 1"/>
    <w:basedOn w:val="a"/>
    <w:link w:val="aa"/>
    <w:uiPriority w:val="34"/>
    <w:qFormat/>
    <w:rsid w:val="00BC581D"/>
    <w:pPr>
      <w:ind w:left="720"/>
      <w:contextualSpacing/>
    </w:pPr>
  </w:style>
  <w:style w:type="character" w:styleId="ab">
    <w:name w:val="Intense Emphasis"/>
    <w:uiPriority w:val="21"/>
    <w:qFormat/>
    <w:rsid w:val="00BC581D"/>
    <w:rPr>
      <w:i/>
      <w:iCs/>
      <w:color w:val="2F5496"/>
    </w:rPr>
  </w:style>
  <w:style w:type="paragraph" w:styleId="ac">
    <w:name w:val="Intense Quote"/>
    <w:basedOn w:val="a"/>
    <w:next w:val="a"/>
    <w:link w:val="ad"/>
    <w:uiPriority w:val="30"/>
    <w:qFormat/>
    <w:rsid w:val="00BC581D"/>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ad">
    <w:name w:val="Насичена цитата Знак"/>
    <w:link w:val="ac"/>
    <w:uiPriority w:val="30"/>
    <w:rsid w:val="00BC581D"/>
    <w:rPr>
      <w:i/>
      <w:iCs/>
      <w:color w:val="2F5496"/>
    </w:rPr>
  </w:style>
  <w:style w:type="character" w:styleId="ae">
    <w:name w:val="Intense Reference"/>
    <w:uiPriority w:val="32"/>
    <w:qFormat/>
    <w:rsid w:val="00BC581D"/>
    <w:rPr>
      <w:b/>
      <w:bCs/>
      <w:smallCaps/>
      <w:color w:val="2F5496"/>
      <w:spacing w:val="5"/>
    </w:rPr>
  </w:style>
  <w:style w:type="paragraph" w:customStyle="1" w:styleId="11">
    <w:name w:val="Обычный1"/>
    <w:rsid w:val="00BC581D"/>
    <w:pPr>
      <w:spacing w:before="100" w:beforeAutospacing="1" w:after="100" w:afterAutospacing="1" w:line="273" w:lineRule="auto"/>
    </w:pPr>
    <w:rPr>
      <w:rFonts w:eastAsia="SimSun"/>
      <w:sz w:val="24"/>
      <w:szCs w:val="24"/>
    </w:rPr>
  </w:style>
  <w:style w:type="paragraph" w:customStyle="1" w:styleId="12">
    <w:name w:val="Абзац списка1"/>
    <w:basedOn w:val="a"/>
    <w:rsid w:val="00F55E2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character" w:customStyle="1" w:styleId="aa">
    <w:name w:val="Абзац списку Знак"/>
    <w:aliases w:val="List Paragraph (numbered (a)) Знак,List_Paragraph Знак,Multilevel para_II Знак,List Paragraph-ExecSummary Знак,Akapit z listą BS Знак,Bullets Знак,List Paragraph 1 Знак,References Знак,IBL List Paragraph Знак,List Paragraph nowy Знак"/>
    <w:link w:val="a9"/>
    <w:uiPriority w:val="34"/>
    <w:qFormat/>
    <w:rsid w:val="00CB6641"/>
    <w:rPr>
      <w:kern w:val="2"/>
      <w:sz w:val="24"/>
      <w:szCs w:val="24"/>
      <w:lang w:eastAsia="en-US"/>
    </w:rPr>
  </w:style>
  <w:style w:type="paragraph" w:customStyle="1" w:styleId="13">
    <w:name w:val="Основний текст1"/>
    <w:basedOn w:val="a"/>
    <w:qFormat/>
    <w:rsid w:val="00CB664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table" w:customStyle="1" w:styleId="TableNormal2">
    <w:name w:val="Table Normal2"/>
    <w:uiPriority w:val="2"/>
    <w:semiHidden/>
    <w:qFormat/>
    <w:rsid w:val="00CB6641"/>
    <w:rPr>
      <w:rFonts w:ascii="Times New Roman" w:eastAsia="Times New Roman" w:hAnsi="Times New Roman"/>
    </w:rPr>
    <w:tblPr>
      <w:tblCellMar>
        <w:top w:w="0" w:type="dxa"/>
        <w:left w:w="0" w:type="dxa"/>
        <w:bottom w:w="0" w:type="dxa"/>
        <w:right w:w="0" w:type="dxa"/>
      </w:tblCellMar>
    </w:tblPr>
  </w:style>
  <w:style w:type="character" w:styleId="af">
    <w:name w:val="Hyperlink"/>
    <w:basedOn w:val="a0"/>
    <w:uiPriority w:val="99"/>
    <w:rsid w:val="00763D01"/>
    <w:rPr>
      <w:color w:val="0066CC"/>
      <w:u w:val="single"/>
    </w:rPr>
  </w:style>
  <w:style w:type="character" w:customStyle="1" w:styleId="21">
    <w:name w:val="Основной текст (2)_"/>
    <w:basedOn w:val="a0"/>
    <w:rsid w:val="00763D0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763D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rvps2">
    <w:name w:val="rvps2"/>
    <w:basedOn w:val="a"/>
    <w:rsid w:val="00B0316C"/>
    <w:pPr>
      <w:spacing w:before="100" w:beforeAutospacing="1" w:after="100" w:afterAutospacing="1" w:line="240" w:lineRule="auto"/>
    </w:pPr>
    <w:rPr>
      <w:rFonts w:ascii="Times New Roman" w:eastAsia="Times New Roman" w:hAnsi="Times New Roman"/>
      <w:kern w:val="0"/>
      <w:lang w:val="ru-RU" w:eastAsia="ru-RU"/>
    </w:rPr>
  </w:style>
  <w:style w:type="paragraph" w:styleId="af0">
    <w:name w:val="header"/>
    <w:basedOn w:val="a"/>
    <w:link w:val="af1"/>
    <w:uiPriority w:val="99"/>
    <w:qFormat/>
    <w:rsid w:val="00B0316C"/>
    <w:pPr>
      <w:tabs>
        <w:tab w:val="center" w:pos="4819"/>
        <w:tab w:val="right" w:pos="9639"/>
      </w:tabs>
      <w:spacing w:after="200" w:line="276" w:lineRule="auto"/>
    </w:pPr>
    <w:rPr>
      <w:rFonts w:eastAsia="Times New Roman"/>
      <w:kern w:val="0"/>
      <w:sz w:val="22"/>
      <w:szCs w:val="22"/>
      <w:lang w:eastAsia="uk-UA"/>
    </w:rPr>
  </w:style>
  <w:style w:type="character" w:customStyle="1" w:styleId="af1">
    <w:name w:val="Верхній колонтитул Знак"/>
    <w:basedOn w:val="a0"/>
    <w:link w:val="af0"/>
    <w:uiPriority w:val="99"/>
    <w:qFormat/>
    <w:rsid w:val="00B0316C"/>
    <w:rPr>
      <w:rFonts w:eastAsia="Times New Roman"/>
      <w:sz w:val="22"/>
      <w:szCs w:val="22"/>
    </w:rPr>
  </w:style>
  <w:style w:type="paragraph" w:styleId="af2">
    <w:name w:val="footer"/>
    <w:basedOn w:val="a"/>
    <w:link w:val="af3"/>
    <w:uiPriority w:val="99"/>
    <w:qFormat/>
    <w:rsid w:val="00B0316C"/>
    <w:pPr>
      <w:tabs>
        <w:tab w:val="center" w:pos="4819"/>
        <w:tab w:val="right" w:pos="9639"/>
      </w:tabs>
      <w:spacing w:after="200" w:line="276" w:lineRule="auto"/>
    </w:pPr>
    <w:rPr>
      <w:rFonts w:eastAsia="Times New Roman"/>
      <w:kern w:val="0"/>
      <w:sz w:val="22"/>
      <w:szCs w:val="22"/>
      <w:lang w:eastAsia="uk-UA"/>
    </w:rPr>
  </w:style>
  <w:style w:type="character" w:customStyle="1" w:styleId="af3">
    <w:name w:val="Нижній колонтитул Знак"/>
    <w:basedOn w:val="a0"/>
    <w:link w:val="af2"/>
    <w:uiPriority w:val="99"/>
    <w:qFormat/>
    <w:rsid w:val="00B0316C"/>
    <w:rPr>
      <w:rFonts w:eastAsia="Times New Roman"/>
      <w:sz w:val="22"/>
      <w:szCs w:val="22"/>
    </w:rPr>
  </w:style>
  <w:style w:type="paragraph" w:styleId="af4">
    <w:name w:val="Body Text"/>
    <w:basedOn w:val="a"/>
    <w:link w:val="af5"/>
    <w:uiPriority w:val="1"/>
    <w:qFormat/>
    <w:rsid w:val="00B0316C"/>
    <w:pPr>
      <w:spacing w:after="120" w:line="276" w:lineRule="auto"/>
    </w:pPr>
    <w:rPr>
      <w:rFonts w:eastAsia="Times New Roman"/>
      <w:kern w:val="0"/>
      <w:sz w:val="22"/>
      <w:szCs w:val="22"/>
      <w:lang w:eastAsia="uk-UA"/>
    </w:rPr>
  </w:style>
  <w:style w:type="character" w:customStyle="1" w:styleId="af5">
    <w:name w:val="Основний текст Знак"/>
    <w:basedOn w:val="a0"/>
    <w:link w:val="af4"/>
    <w:uiPriority w:val="1"/>
    <w:qFormat/>
    <w:rsid w:val="00B0316C"/>
    <w:rPr>
      <w:rFonts w:eastAsia="Times New Roman"/>
      <w:sz w:val="22"/>
      <w:szCs w:val="22"/>
    </w:rPr>
  </w:style>
  <w:style w:type="character" w:customStyle="1" w:styleId="rvts46">
    <w:name w:val="rvts46"/>
    <w:basedOn w:val="a0"/>
    <w:rsid w:val="00B0316C"/>
  </w:style>
  <w:style w:type="table" w:customStyle="1" w:styleId="TableNormal3">
    <w:name w:val="Table Normal3"/>
    <w:uiPriority w:val="2"/>
    <w:semiHidden/>
    <w:unhideWhenUsed/>
    <w:qFormat/>
    <w:rsid w:val="00B03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031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af6">
    <w:name w:val="Table Grid"/>
    <w:basedOn w:val="a1"/>
    <w:uiPriority w:val="39"/>
    <w:qFormat/>
    <w:rsid w:val="00B031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0316C"/>
  </w:style>
  <w:style w:type="character" w:customStyle="1" w:styleId="FontStyle29">
    <w:name w:val="Font Style29"/>
    <w:rsid w:val="00B0316C"/>
    <w:rPr>
      <w:rFonts w:ascii="Times New Roman" w:hAnsi="Times New Roman" w:cs="Times New Roman"/>
      <w:sz w:val="22"/>
      <w:szCs w:val="22"/>
    </w:rPr>
  </w:style>
  <w:style w:type="character" w:customStyle="1" w:styleId="14">
    <w:name w:val="Незакрита згадка1"/>
    <w:basedOn w:val="a0"/>
    <w:uiPriority w:val="99"/>
    <w:semiHidden/>
    <w:unhideWhenUsed/>
    <w:rsid w:val="00B0316C"/>
    <w:rPr>
      <w:color w:val="605E5C"/>
      <w:shd w:val="clear" w:color="auto" w:fill="E1DFDD"/>
    </w:rPr>
  </w:style>
  <w:style w:type="character" w:customStyle="1" w:styleId="rvts40">
    <w:name w:val="rvts40"/>
    <w:basedOn w:val="a0"/>
    <w:rsid w:val="00B0316C"/>
  </w:style>
  <w:style w:type="paragraph" w:styleId="af7">
    <w:name w:val="Balloon Text"/>
    <w:basedOn w:val="a"/>
    <w:link w:val="af8"/>
    <w:uiPriority w:val="99"/>
    <w:semiHidden/>
    <w:unhideWhenUsed/>
    <w:rsid w:val="00B0316C"/>
    <w:pPr>
      <w:spacing w:after="0" w:line="240" w:lineRule="auto"/>
    </w:pPr>
    <w:rPr>
      <w:rFonts w:ascii="Segoe UI" w:eastAsia="Times New Roman" w:hAnsi="Segoe UI" w:cs="Segoe UI"/>
      <w:kern w:val="0"/>
      <w:sz w:val="18"/>
      <w:szCs w:val="18"/>
      <w:lang w:eastAsia="uk-UA"/>
    </w:rPr>
  </w:style>
  <w:style w:type="character" w:customStyle="1" w:styleId="af8">
    <w:name w:val="Текст у виносці Знак"/>
    <w:basedOn w:val="a0"/>
    <w:link w:val="af7"/>
    <w:uiPriority w:val="99"/>
    <w:semiHidden/>
    <w:rsid w:val="00B031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0515">
      <w:bodyDiv w:val="1"/>
      <w:marLeft w:val="0"/>
      <w:marRight w:val="0"/>
      <w:marTop w:val="0"/>
      <w:marBottom w:val="0"/>
      <w:divBdr>
        <w:top w:val="none" w:sz="0" w:space="0" w:color="auto"/>
        <w:left w:val="none" w:sz="0" w:space="0" w:color="auto"/>
        <w:bottom w:val="none" w:sz="0" w:space="0" w:color="auto"/>
        <w:right w:val="none" w:sz="0" w:space="0" w:color="auto"/>
      </w:divBdr>
      <w:divsChild>
        <w:div w:id="25450819">
          <w:marLeft w:val="0"/>
          <w:marRight w:val="0"/>
          <w:marTop w:val="0"/>
          <w:marBottom w:val="0"/>
          <w:divBdr>
            <w:top w:val="none" w:sz="0" w:space="0" w:color="auto"/>
            <w:left w:val="none" w:sz="0" w:space="0" w:color="auto"/>
            <w:bottom w:val="none" w:sz="0" w:space="0" w:color="auto"/>
            <w:right w:val="none" w:sz="0" w:space="0" w:color="auto"/>
          </w:divBdr>
        </w:div>
        <w:div w:id="49962184">
          <w:marLeft w:val="0"/>
          <w:marRight w:val="0"/>
          <w:marTop w:val="0"/>
          <w:marBottom w:val="0"/>
          <w:divBdr>
            <w:top w:val="none" w:sz="0" w:space="0" w:color="auto"/>
            <w:left w:val="none" w:sz="0" w:space="0" w:color="auto"/>
            <w:bottom w:val="none" w:sz="0" w:space="0" w:color="auto"/>
            <w:right w:val="none" w:sz="0" w:space="0" w:color="auto"/>
          </w:divBdr>
        </w:div>
        <w:div w:id="177932092">
          <w:marLeft w:val="0"/>
          <w:marRight w:val="0"/>
          <w:marTop w:val="0"/>
          <w:marBottom w:val="0"/>
          <w:divBdr>
            <w:top w:val="none" w:sz="0" w:space="0" w:color="auto"/>
            <w:left w:val="none" w:sz="0" w:space="0" w:color="auto"/>
            <w:bottom w:val="none" w:sz="0" w:space="0" w:color="auto"/>
            <w:right w:val="none" w:sz="0" w:space="0" w:color="auto"/>
          </w:divBdr>
        </w:div>
        <w:div w:id="415791212">
          <w:marLeft w:val="0"/>
          <w:marRight w:val="0"/>
          <w:marTop w:val="0"/>
          <w:marBottom w:val="0"/>
          <w:divBdr>
            <w:top w:val="none" w:sz="0" w:space="0" w:color="auto"/>
            <w:left w:val="none" w:sz="0" w:space="0" w:color="auto"/>
            <w:bottom w:val="none" w:sz="0" w:space="0" w:color="auto"/>
            <w:right w:val="none" w:sz="0" w:space="0" w:color="auto"/>
          </w:divBdr>
        </w:div>
        <w:div w:id="603348266">
          <w:marLeft w:val="0"/>
          <w:marRight w:val="0"/>
          <w:marTop w:val="0"/>
          <w:marBottom w:val="0"/>
          <w:divBdr>
            <w:top w:val="none" w:sz="0" w:space="0" w:color="auto"/>
            <w:left w:val="none" w:sz="0" w:space="0" w:color="auto"/>
            <w:bottom w:val="none" w:sz="0" w:space="0" w:color="auto"/>
            <w:right w:val="none" w:sz="0" w:space="0" w:color="auto"/>
          </w:divBdr>
        </w:div>
        <w:div w:id="862085605">
          <w:marLeft w:val="0"/>
          <w:marRight w:val="0"/>
          <w:marTop w:val="0"/>
          <w:marBottom w:val="0"/>
          <w:divBdr>
            <w:top w:val="none" w:sz="0" w:space="0" w:color="auto"/>
            <w:left w:val="none" w:sz="0" w:space="0" w:color="auto"/>
            <w:bottom w:val="none" w:sz="0" w:space="0" w:color="auto"/>
            <w:right w:val="none" w:sz="0" w:space="0" w:color="auto"/>
          </w:divBdr>
        </w:div>
        <w:div w:id="1874884193">
          <w:marLeft w:val="0"/>
          <w:marRight w:val="0"/>
          <w:marTop w:val="0"/>
          <w:marBottom w:val="0"/>
          <w:divBdr>
            <w:top w:val="none" w:sz="0" w:space="0" w:color="auto"/>
            <w:left w:val="none" w:sz="0" w:space="0" w:color="auto"/>
            <w:bottom w:val="none" w:sz="0" w:space="0" w:color="auto"/>
            <w:right w:val="none" w:sz="0" w:space="0" w:color="auto"/>
          </w:divBdr>
        </w:div>
        <w:div w:id="1951860057">
          <w:marLeft w:val="0"/>
          <w:marRight w:val="0"/>
          <w:marTop w:val="0"/>
          <w:marBottom w:val="0"/>
          <w:divBdr>
            <w:top w:val="none" w:sz="0" w:space="0" w:color="auto"/>
            <w:left w:val="none" w:sz="0" w:space="0" w:color="auto"/>
            <w:bottom w:val="none" w:sz="0" w:space="0" w:color="auto"/>
            <w:right w:val="none" w:sz="0" w:space="0" w:color="auto"/>
          </w:divBdr>
        </w:div>
      </w:divsChild>
    </w:div>
    <w:div w:id="129443457">
      <w:bodyDiv w:val="1"/>
      <w:marLeft w:val="0"/>
      <w:marRight w:val="0"/>
      <w:marTop w:val="0"/>
      <w:marBottom w:val="0"/>
      <w:divBdr>
        <w:top w:val="none" w:sz="0" w:space="0" w:color="auto"/>
        <w:left w:val="none" w:sz="0" w:space="0" w:color="auto"/>
        <w:bottom w:val="none" w:sz="0" w:space="0" w:color="auto"/>
        <w:right w:val="none" w:sz="0" w:space="0" w:color="auto"/>
      </w:divBdr>
    </w:div>
    <w:div w:id="895047003">
      <w:bodyDiv w:val="1"/>
      <w:marLeft w:val="0"/>
      <w:marRight w:val="0"/>
      <w:marTop w:val="0"/>
      <w:marBottom w:val="0"/>
      <w:divBdr>
        <w:top w:val="none" w:sz="0" w:space="0" w:color="auto"/>
        <w:left w:val="none" w:sz="0" w:space="0" w:color="auto"/>
        <w:bottom w:val="none" w:sz="0" w:space="0" w:color="auto"/>
        <w:right w:val="none" w:sz="0" w:space="0" w:color="auto"/>
      </w:divBdr>
    </w:div>
    <w:div w:id="1518495073">
      <w:bodyDiv w:val="1"/>
      <w:marLeft w:val="0"/>
      <w:marRight w:val="0"/>
      <w:marTop w:val="0"/>
      <w:marBottom w:val="0"/>
      <w:divBdr>
        <w:top w:val="none" w:sz="0" w:space="0" w:color="auto"/>
        <w:left w:val="none" w:sz="0" w:space="0" w:color="auto"/>
        <w:bottom w:val="none" w:sz="0" w:space="0" w:color="auto"/>
        <w:right w:val="none" w:sz="0" w:space="0" w:color="auto"/>
      </w:divBdr>
    </w:div>
    <w:div w:id="1538809047">
      <w:bodyDiv w:val="1"/>
      <w:marLeft w:val="0"/>
      <w:marRight w:val="0"/>
      <w:marTop w:val="0"/>
      <w:marBottom w:val="0"/>
      <w:divBdr>
        <w:top w:val="none" w:sz="0" w:space="0" w:color="auto"/>
        <w:left w:val="none" w:sz="0" w:space="0" w:color="auto"/>
        <w:bottom w:val="none" w:sz="0" w:space="0" w:color="auto"/>
        <w:right w:val="none" w:sz="0" w:space="0" w:color="auto"/>
      </w:divBdr>
    </w:div>
    <w:div w:id="17196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kyivcity.gov.ua/" TargetMode="External"/><Relationship Id="rId3" Type="http://schemas.openxmlformats.org/officeDocument/2006/relationships/styles" Target="styles.xml"/><Relationship Id="rId7" Type="http://schemas.openxmlformats.org/officeDocument/2006/relationships/hyperlink" Target="https://asm.kyivcity.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m.kyivcity.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E651-B843-4912-A960-FFEA11D5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29272</Words>
  <Characters>16686</Characters>
  <Application>Microsoft Office Word</Application>
  <DocSecurity>0</DocSecurity>
  <PresentationFormat/>
  <Lines>139</Lines>
  <Paragraphs>91</Paragraphs>
  <Slides>0</Slides>
  <Notes>0</Notes>
  <HiddenSlides>0</HiddenSlides>
  <MMClips>0</MMClip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Добринець Тетяна Миколаївна</cp:lastModifiedBy>
  <cp:revision>46</cp:revision>
  <cp:lastPrinted>2025-03-10T07:44:00Z</cp:lastPrinted>
  <dcterms:created xsi:type="dcterms:W3CDTF">2025-03-07T11:03:00Z</dcterms:created>
  <dcterms:modified xsi:type="dcterms:W3CDTF">2025-03-10T12:20:00Z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