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77DD" w14:textId="77777777" w:rsidR="006C534C" w:rsidRPr="00A0766B" w:rsidRDefault="006C534C" w:rsidP="00684845">
      <w:pPr>
        <w:pStyle w:val="a5"/>
        <w:spacing w:before="0" w:beforeAutospacing="0" w:after="0" w:afterAutospacing="0"/>
        <w:ind w:firstLine="708"/>
        <w:jc w:val="center"/>
        <w:rPr>
          <w:b/>
          <w:color w:val="000000" w:themeColor="text1"/>
          <w:sz w:val="25"/>
          <w:szCs w:val="25"/>
        </w:rPr>
      </w:pPr>
      <w:r w:rsidRPr="00A0766B">
        <w:rPr>
          <w:b/>
          <w:color w:val="000000" w:themeColor="text1"/>
          <w:sz w:val="25"/>
          <w:szCs w:val="25"/>
        </w:rPr>
        <w:t>ПОЯСНЮВАЛЬНА ЗАПИСКА</w:t>
      </w:r>
    </w:p>
    <w:p w14:paraId="045E2B30" w14:textId="77777777" w:rsidR="006C534C" w:rsidRPr="00A0766B" w:rsidRDefault="006C534C" w:rsidP="00684845">
      <w:pPr>
        <w:pStyle w:val="a5"/>
        <w:spacing w:before="0" w:beforeAutospacing="0" w:after="0" w:afterAutospacing="0"/>
        <w:ind w:firstLine="708"/>
        <w:jc w:val="center"/>
        <w:rPr>
          <w:b/>
          <w:color w:val="000000" w:themeColor="text1"/>
          <w:sz w:val="25"/>
          <w:szCs w:val="25"/>
        </w:rPr>
      </w:pPr>
      <w:r w:rsidRPr="00A0766B">
        <w:rPr>
          <w:b/>
          <w:color w:val="000000" w:themeColor="text1"/>
          <w:sz w:val="25"/>
          <w:szCs w:val="25"/>
        </w:rPr>
        <w:t xml:space="preserve">до інформації про хід  виконання Міської цільової програми протидії епідемії ВІЛ-інфекції на 2017-2021 роки </w:t>
      </w:r>
      <w:r w:rsidR="003C7B27" w:rsidRPr="00A0766B">
        <w:rPr>
          <w:b/>
          <w:color w:val="000000" w:themeColor="text1"/>
          <w:sz w:val="25"/>
          <w:szCs w:val="25"/>
        </w:rPr>
        <w:t xml:space="preserve">за </w:t>
      </w:r>
      <w:r w:rsidRPr="00A0766B">
        <w:rPr>
          <w:b/>
          <w:color w:val="000000" w:themeColor="text1"/>
          <w:sz w:val="25"/>
          <w:szCs w:val="25"/>
        </w:rPr>
        <w:t>202</w:t>
      </w:r>
      <w:r w:rsidR="005C2E63" w:rsidRPr="00A0766B">
        <w:rPr>
          <w:b/>
          <w:color w:val="000000" w:themeColor="text1"/>
          <w:sz w:val="25"/>
          <w:szCs w:val="25"/>
        </w:rPr>
        <w:t>1</w:t>
      </w:r>
      <w:r w:rsidRPr="00A0766B">
        <w:rPr>
          <w:b/>
          <w:color w:val="000000" w:themeColor="text1"/>
          <w:sz w:val="25"/>
          <w:szCs w:val="25"/>
        </w:rPr>
        <w:t xml:space="preserve"> </w:t>
      </w:r>
      <w:r w:rsidR="00DD258A" w:rsidRPr="00A0766B">
        <w:rPr>
          <w:b/>
          <w:color w:val="000000" w:themeColor="text1"/>
          <w:sz w:val="25"/>
          <w:szCs w:val="25"/>
        </w:rPr>
        <w:t>рік</w:t>
      </w:r>
      <w:r w:rsidRPr="00A0766B">
        <w:rPr>
          <w:b/>
          <w:color w:val="000000" w:themeColor="text1"/>
          <w:sz w:val="25"/>
          <w:szCs w:val="25"/>
        </w:rPr>
        <w:t>.</w:t>
      </w:r>
    </w:p>
    <w:p w14:paraId="2BAB7202" w14:textId="77777777" w:rsidR="006C534C" w:rsidRPr="00A0766B" w:rsidRDefault="006C534C" w:rsidP="00684845">
      <w:pPr>
        <w:pStyle w:val="a5"/>
        <w:spacing w:before="0" w:beforeAutospacing="0" w:after="0" w:afterAutospacing="0"/>
        <w:ind w:firstLine="708"/>
        <w:jc w:val="center"/>
        <w:rPr>
          <w:color w:val="000000" w:themeColor="text1"/>
          <w:sz w:val="25"/>
          <w:szCs w:val="25"/>
        </w:rPr>
      </w:pPr>
    </w:p>
    <w:p w14:paraId="6B417896" w14:textId="32A39073" w:rsidR="006C534C" w:rsidRPr="00A0766B" w:rsidRDefault="006C534C" w:rsidP="00684845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5"/>
          <w:szCs w:val="25"/>
        </w:rPr>
      </w:pPr>
      <w:r w:rsidRPr="00A0766B">
        <w:rPr>
          <w:color w:val="000000" w:themeColor="text1"/>
          <w:sz w:val="25"/>
          <w:szCs w:val="25"/>
        </w:rPr>
        <w:t xml:space="preserve">  Місько</w:t>
      </w:r>
      <w:r w:rsidR="00884E85" w:rsidRPr="00884E85">
        <w:rPr>
          <w:color w:val="000000" w:themeColor="text1"/>
          <w:sz w:val="25"/>
          <w:szCs w:val="25"/>
        </w:rPr>
        <w:t>ю</w:t>
      </w:r>
      <w:r w:rsidRPr="00A0766B">
        <w:rPr>
          <w:color w:val="000000" w:themeColor="text1"/>
          <w:sz w:val="25"/>
          <w:szCs w:val="25"/>
        </w:rPr>
        <w:t xml:space="preserve"> цільово</w:t>
      </w:r>
      <w:r w:rsidR="00884E85" w:rsidRPr="00884E85">
        <w:rPr>
          <w:color w:val="000000" w:themeColor="text1"/>
          <w:sz w:val="25"/>
          <w:szCs w:val="25"/>
        </w:rPr>
        <w:t>ю</w:t>
      </w:r>
      <w:r w:rsidRPr="00A0766B">
        <w:rPr>
          <w:color w:val="000000" w:themeColor="text1"/>
          <w:sz w:val="25"/>
          <w:szCs w:val="25"/>
        </w:rPr>
        <w:t xml:space="preserve"> програм</w:t>
      </w:r>
      <w:r w:rsidR="00884E85" w:rsidRPr="00884E85">
        <w:rPr>
          <w:color w:val="000000" w:themeColor="text1"/>
          <w:sz w:val="25"/>
          <w:szCs w:val="25"/>
        </w:rPr>
        <w:t>ою</w:t>
      </w:r>
      <w:r w:rsidRPr="00A0766B">
        <w:rPr>
          <w:color w:val="000000" w:themeColor="text1"/>
          <w:sz w:val="25"/>
          <w:szCs w:val="25"/>
        </w:rPr>
        <w:t xml:space="preserve"> протидії епідемії</w:t>
      </w:r>
      <w:r w:rsidR="00884E85" w:rsidRPr="00884E85">
        <w:rPr>
          <w:color w:val="000000" w:themeColor="text1"/>
          <w:sz w:val="25"/>
          <w:szCs w:val="25"/>
        </w:rPr>
        <w:t xml:space="preserve"> </w:t>
      </w:r>
      <w:r w:rsidRPr="00A0766B">
        <w:rPr>
          <w:color w:val="000000" w:themeColor="text1"/>
          <w:sz w:val="25"/>
          <w:szCs w:val="25"/>
        </w:rPr>
        <w:t xml:space="preserve">ВІЛ-інфекції 2017-2021 роки </w:t>
      </w:r>
      <w:r w:rsidR="00884E85">
        <w:rPr>
          <w:color w:val="000000" w:themeColor="text1"/>
          <w:sz w:val="25"/>
          <w:szCs w:val="25"/>
        </w:rPr>
        <w:br/>
      </w:r>
      <w:r w:rsidR="00884E85" w:rsidRPr="00884E85">
        <w:rPr>
          <w:color w:val="000000" w:themeColor="text1"/>
          <w:sz w:val="25"/>
          <w:szCs w:val="25"/>
        </w:rPr>
        <w:t xml:space="preserve">затвердженою </w:t>
      </w:r>
      <w:r w:rsidRPr="00A0766B">
        <w:rPr>
          <w:color w:val="000000" w:themeColor="text1"/>
          <w:sz w:val="25"/>
          <w:szCs w:val="25"/>
        </w:rPr>
        <w:t>рішення</w:t>
      </w:r>
      <w:r w:rsidR="00884E85" w:rsidRPr="00884E85">
        <w:rPr>
          <w:color w:val="000000" w:themeColor="text1"/>
          <w:sz w:val="25"/>
          <w:szCs w:val="25"/>
        </w:rPr>
        <w:t>м</w:t>
      </w:r>
      <w:r w:rsidRPr="00A0766B">
        <w:rPr>
          <w:color w:val="000000" w:themeColor="text1"/>
          <w:sz w:val="25"/>
          <w:szCs w:val="25"/>
        </w:rPr>
        <w:t xml:space="preserve"> КМР  від  08 грудня 2016 року  № 538/1542 -  (далі Програми) </w:t>
      </w:r>
      <w:r w:rsidR="00884E85" w:rsidRPr="00884E85">
        <w:rPr>
          <w:color w:val="000000" w:themeColor="text1"/>
          <w:sz w:val="25"/>
          <w:szCs w:val="25"/>
        </w:rPr>
        <w:t>на</w:t>
      </w:r>
      <w:r w:rsidRPr="00A0766B">
        <w:rPr>
          <w:color w:val="000000" w:themeColor="text1"/>
          <w:sz w:val="25"/>
          <w:szCs w:val="25"/>
        </w:rPr>
        <w:t xml:space="preserve"> 202</w:t>
      </w:r>
      <w:r w:rsidR="005C2E63" w:rsidRPr="00A0766B">
        <w:rPr>
          <w:color w:val="000000" w:themeColor="text1"/>
          <w:sz w:val="25"/>
          <w:szCs w:val="25"/>
        </w:rPr>
        <w:t>1</w:t>
      </w:r>
      <w:r w:rsidRPr="00A0766B">
        <w:rPr>
          <w:color w:val="000000" w:themeColor="text1"/>
          <w:sz w:val="25"/>
          <w:szCs w:val="25"/>
        </w:rPr>
        <w:t xml:space="preserve"> рі</w:t>
      </w:r>
      <w:r w:rsidR="00884E85" w:rsidRPr="00884E85">
        <w:rPr>
          <w:color w:val="000000" w:themeColor="text1"/>
          <w:sz w:val="25"/>
          <w:szCs w:val="25"/>
        </w:rPr>
        <w:t>к</w:t>
      </w:r>
      <w:r w:rsidRPr="00A0766B">
        <w:rPr>
          <w:color w:val="000000" w:themeColor="text1"/>
          <w:sz w:val="25"/>
          <w:szCs w:val="25"/>
        </w:rPr>
        <w:t xml:space="preserve"> </w:t>
      </w:r>
      <w:r w:rsidR="00884E85" w:rsidRPr="00884E85">
        <w:rPr>
          <w:color w:val="000000" w:themeColor="text1"/>
          <w:sz w:val="25"/>
          <w:szCs w:val="25"/>
        </w:rPr>
        <w:t xml:space="preserve">затверджено </w:t>
      </w:r>
      <w:r w:rsidR="00884E85">
        <w:rPr>
          <w:color w:val="000000" w:themeColor="text1"/>
          <w:sz w:val="25"/>
          <w:szCs w:val="25"/>
        </w:rPr>
        <w:t xml:space="preserve">орієнтовний обсяг фінансування </w:t>
      </w:r>
      <w:r w:rsidR="005C2E63" w:rsidRPr="00A0766B">
        <w:rPr>
          <w:b/>
          <w:color w:val="000000" w:themeColor="text1"/>
          <w:sz w:val="25"/>
          <w:szCs w:val="25"/>
        </w:rPr>
        <w:t xml:space="preserve">274 053,20 </w:t>
      </w:r>
      <w:r w:rsidRPr="00A0766B">
        <w:rPr>
          <w:b/>
          <w:color w:val="000000" w:themeColor="text1"/>
          <w:sz w:val="25"/>
          <w:szCs w:val="25"/>
        </w:rPr>
        <w:t>тис. грн</w:t>
      </w:r>
      <w:r w:rsidR="004803F4" w:rsidRPr="00A0766B">
        <w:rPr>
          <w:color w:val="000000" w:themeColor="text1"/>
          <w:sz w:val="25"/>
          <w:szCs w:val="25"/>
        </w:rPr>
        <w:t>.</w:t>
      </w:r>
      <w:r w:rsidR="006F195E">
        <w:rPr>
          <w:color w:val="000000" w:themeColor="text1"/>
          <w:sz w:val="25"/>
          <w:szCs w:val="25"/>
        </w:rPr>
        <w:t xml:space="preserve"> у тому числі:</w:t>
      </w:r>
      <w:r w:rsidR="00884E85" w:rsidRPr="00884E85">
        <w:rPr>
          <w:color w:val="000000" w:themeColor="text1"/>
          <w:sz w:val="25"/>
          <w:szCs w:val="25"/>
        </w:rPr>
        <w:t xml:space="preserve"> </w:t>
      </w:r>
    </w:p>
    <w:p w14:paraId="49BC05BB" w14:textId="77777777" w:rsidR="000D5AB7" w:rsidRPr="00A0766B" w:rsidRDefault="000D5AB7" w:rsidP="00684845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5"/>
          <w:szCs w:val="25"/>
        </w:rPr>
      </w:pPr>
    </w:p>
    <w:p w14:paraId="4D34BEDC" w14:textId="4C43C6C3" w:rsidR="004803F4" w:rsidRPr="00A0766B" w:rsidRDefault="006C534C" w:rsidP="00684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Плановий обсяг фінансування на 202</w:t>
      </w:r>
      <w:r w:rsidR="005C2E63"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1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 xml:space="preserve"> рік</w:t>
      </w:r>
      <w:r w:rsidR="006F195E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 xml:space="preserve"> відповідно до затвердженої Програми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 xml:space="preserve"> складає</w:t>
      </w:r>
      <w:r w:rsidR="000D5AB7"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: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55FC88DB" w14:textId="7E5FC13D" w:rsidR="006F195E" w:rsidRDefault="008722CB" w:rsidP="008722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Бюджет м. Києва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</w:t>
      </w:r>
      <w:r w:rsidRPr="006F195E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uk-UA"/>
        </w:rPr>
        <w:t xml:space="preserve">53 238,80 </w:t>
      </w:r>
      <w:r w:rsidRPr="006F195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тис. грн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AA4A8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A4A85" w:rsidRPr="00AA4A8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(затверджено Програмою)</w:t>
      </w:r>
      <w:r w:rsidR="006F195E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  <w:r w:rsidRPr="00A0766B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 </w:t>
      </w:r>
      <w:r w:rsidR="0095038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(</w:t>
      </w:r>
      <w:r w:rsidR="006F195E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обсяг бюджетних асигнувань</w:t>
      </w:r>
      <w:r w:rsidR="00AA4A8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на виконання заходів Програми</w:t>
      </w:r>
      <w:r w:rsidR="006F195E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6F195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затверджений в рішенні про бюджет м. Києва </w:t>
      </w:r>
      <w:r w:rsidR="006F195E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</w:t>
      </w:r>
      <w:r w:rsidR="006F195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6F195E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2021 рік</w:t>
      </w:r>
      <w:r w:rsidR="006F195E" w:rsidRPr="00A0766B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 </w:t>
      </w:r>
      <w:r w:rsidR="006F195E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становить</w:t>
      </w:r>
      <w:r w:rsidR="006F195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6F195E" w:rsidRPr="006F19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6F195E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17 530,60 </w:t>
      </w:r>
      <w:proofErr w:type="spellStart"/>
      <w:r w:rsidR="006F195E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тис.грн</w:t>
      </w:r>
      <w:proofErr w:type="spellEnd"/>
      <w:r w:rsidR="006F195E" w:rsidRPr="00A0766B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.</w:t>
      </w:r>
      <w:r w:rsidR="00950380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)</w:t>
      </w:r>
      <w:r w:rsidR="006F195E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;</w:t>
      </w:r>
    </w:p>
    <w:p w14:paraId="51673C74" w14:textId="02A5BA8B" w:rsidR="006F195E" w:rsidRDefault="008722CB" w:rsidP="00357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Враховуючи відсутність потреби в закупівлі виробів медичного призначення для визначення рівня вірусного навантаження (ВН  п.5.1.1 Програми) та для визначення рівня (CD4 п.5.1.2 Програми) </w:t>
      </w:r>
      <w:r w:rsidR="006F195E">
        <w:rPr>
          <w:rFonts w:ascii="Times New Roman" w:hAnsi="Times New Roman" w:cs="Times New Roman"/>
          <w:color w:val="000000" w:themeColor="text1"/>
          <w:sz w:val="25"/>
          <w:szCs w:val="25"/>
        </w:rPr>
        <w:t>–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F19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(медичні вироби 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поставля</w:t>
      </w:r>
      <w:r w:rsidR="006F195E">
        <w:rPr>
          <w:rFonts w:ascii="Times New Roman" w:hAnsi="Times New Roman" w:cs="Times New Roman"/>
          <w:color w:val="000000" w:themeColor="text1"/>
          <w:sz w:val="25"/>
          <w:szCs w:val="25"/>
        </w:rPr>
        <w:t>лись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рахунок </w:t>
      </w:r>
      <w:r w:rsidR="00D71D6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коштів 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Державного бюджету (централізовані поставки 2018-2019рр.)</w:t>
      </w:r>
      <w:r w:rsidR="006F19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кошти на зазначені цілі в рішенні про бюджет м. Києва не передбачені. 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82549C8" w14:textId="0DDDBF5D" w:rsidR="008722CB" w:rsidRPr="00A0766B" w:rsidRDefault="008722CB" w:rsidP="00357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Державний бюджет України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</w:t>
      </w:r>
      <w:r w:rsidR="0029248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Програмою 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не передбачене фінансування на 2021 рік у зв’язку із закінченням Загальнодержавної цільової соціальної програми протидії ВІЛ-інфекції/СНІДу на 2014-2018 роки</w:t>
      </w:r>
      <w:r w:rsidR="0035735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Разом з тим, </w:t>
      </w:r>
      <w:r w:rsidR="00357359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за звітній період  отримано у натуральному вигляді товарів (медикаменти та вироби медичного призначення)</w:t>
      </w:r>
      <w:r w:rsidR="0035735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57359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 рахунок централізованих </w:t>
      </w:r>
      <w:r w:rsidR="00357359">
        <w:rPr>
          <w:rFonts w:ascii="Times New Roman" w:hAnsi="Times New Roman" w:cs="Times New Roman"/>
          <w:color w:val="000000" w:themeColor="text1"/>
          <w:sz w:val="25"/>
          <w:szCs w:val="25"/>
        </w:rPr>
        <w:t>поставок Державного бюджету.</w:t>
      </w:r>
    </w:p>
    <w:p w14:paraId="698C45A9" w14:textId="77777777" w:rsidR="008722CB" w:rsidRPr="00A0766B" w:rsidRDefault="008722CB" w:rsidP="008722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- 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Кошти  інших джерел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(Глобального Фонду для боротьби зі СНІДом, туберкульозом і малярією,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Pepfar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та з інших джерел)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 на 2021 рік  - 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>220 814,40 тис. грн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</w:p>
    <w:p w14:paraId="45595397" w14:textId="77777777" w:rsidR="008722CB" w:rsidRPr="00A0766B" w:rsidRDefault="008722CB" w:rsidP="00872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14:paraId="0EE8909D" w14:textId="53D893F2" w:rsidR="008722CB" w:rsidRPr="00A0766B" w:rsidRDefault="008722CB" w:rsidP="00872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</w:t>
      </w:r>
      <w:r w:rsidR="00AA1428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12</w:t>
      </w:r>
      <w:r w:rsidR="003C7B27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місяців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2021 року на забезпечення реалізації заходів Програми залучено з різних джерел  </w:t>
      </w:r>
      <w:r w:rsidR="00AA1428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100 652,15 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тис. грн. </w:t>
      </w:r>
    </w:p>
    <w:p w14:paraId="0B0098D3" w14:textId="77777777" w:rsidR="008722CB" w:rsidRPr="00A0766B" w:rsidRDefault="008722CB" w:rsidP="008722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b/>
          <w:color w:val="000000" w:themeColor="text1"/>
          <w:sz w:val="25"/>
          <w:szCs w:val="25"/>
        </w:rPr>
        <w:t>зокрема:</w:t>
      </w:r>
    </w:p>
    <w:p w14:paraId="30F39C90" w14:textId="0DFCA6CD" w:rsidR="008722CB" w:rsidRPr="00A0766B" w:rsidRDefault="008722CB" w:rsidP="008722C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- за рахунок  бюджету м. Києва проведено закупівлі та підписано договорів на загальну  суму – </w:t>
      </w:r>
      <w:r w:rsidR="00AA1428" w:rsidRPr="00A0766B">
        <w:rPr>
          <w:rFonts w:ascii="Times New Roman" w:hAnsi="Times New Roman"/>
          <w:b/>
          <w:color w:val="000000" w:themeColor="text1"/>
          <w:sz w:val="25"/>
          <w:szCs w:val="25"/>
        </w:rPr>
        <w:t xml:space="preserve"> 10 735,97  </w:t>
      </w:r>
      <w:proofErr w:type="spellStart"/>
      <w:r w:rsidRPr="00A0766B">
        <w:rPr>
          <w:rFonts w:ascii="Times New Roman" w:hAnsi="Times New Roman"/>
          <w:b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b/>
          <w:color w:val="000000" w:themeColor="text1"/>
          <w:sz w:val="25"/>
          <w:szCs w:val="25"/>
        </w:rPr>
        <w:t>.</w:t>
      </w:r>
      <w:r w:rsidR="00AA4A85">
        <w:rPr>
          <w:rFonts w:ascii="Times New Roman" w:hAnsi="Times New Roman"/>
          <w:b/>
          <w:color w:val="000000" w:themeColor="text1"/>
          <w:sz w:val="25"/>
          <w:szCs w:val="25"/>
        </w:rPr>
        <w:t xml:space="preserve"> (касові видатки)</w:t>
      </w:r>
      <w:r w:rsidRPr="00A0766B">
        <w:rPr>
          <w:rFonts w:ascii="Times New Roman" w:hAnsi="Times New Roman"/>
          <w:color w:val="000000" w:themeColor="text1"/>
          <w:sz w:val="25"/>
          <w:szCs w:val="25"/>
        </w:rPr>
        <w:t>, що забезпечило  100% потребу в медикаментах та виробах медичного призначення.</w:t>
      </w:r>
    </w:p>
    <w:p w14:paraId="0CCA05D9" w14:textId="77777777" w:rsidR="008722CB" w:rsidRPr="00A0766B" w:rsidRDefault="008722CB" w:rsidP="008722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b/>
          <w:color w:val="000000" w:themeColor="text1"/>
          <w:sz w:val="25"/>
          <w:szCs w:val="25"/>
        </w:rPr>
        <w:t xml:space="preserve"> з них:</w:t>
      </w:r>
    </w:p>
    <w:p w14:paraId="3D4F1EE3" w14:textId="77777777" w:rsidR="008722CB" w:rsidRPr="00A0766B" w:rsidRDefault="008722CB" w:rsidP="008722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A0766B">
        <w:rPr>
          <w:rFonts w:ascii="Times New Roman" w:hAnsi="Times New Roman"/>
          <w:b/>
          <w:color w:val="000000" w:themeColor="text1"/>
          <w:sz w:val="25"/>
          <w:szCs w:val="25"/>
          <w:u w:val="single"/>
        </w:rPr>
        <w:t>підписано договорів</w:t>
      </w:r>
      <w:r w:rsidRPr="00A0766B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</w:t>
      </w:r>
    </w:p>
    <w:p w14:paraId="1F60C821" w14:textId="77777777" w:rsidR="008722CB" w:rsidRPr="00A0766B" w:rsidRDefault="008722CB" w:rsidP="00A546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адаптовані молочні суміші для дітей першого року життя, народжених ВІЛ-інфікованими матерями –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1 095,76 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5EEA4F69" w14:textId="77777777" w:rsidR="008722CB" w:rsidRPr="00A0766B" w:rsidRDefault="008722CB" w:rsidP="00A546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забезпечення препаратами ЗПТ –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842,30  </w:t>
      </w:r>
      <w:r w:rsidRPr="00A0766B">
        <w:rPr>
          <w:rFonts w:ascii="Times New Roman" w:hAnsi="Times New Roman"/>
          <w:color w:val="000000" w:themeColor="text1"/>
          <w:sz w:val="25"/>
          <w:szCs w:val="25"/>
        </w:rPr>
        <w:t>тис. грн.;</w:t>
      </w:r>
    </w:p>
    <w:p w14:paraId="5DF55C8A" w14:textId="77777777" w:rsidR="008722CB" w:rsidRPr="00A0766B" w:rsidRDefault="008722CB" w:rsidP="00A546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швидкі тести та тест-системи ІФА –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2 693,06 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28EBFB77" w14:textId="77777777" w:rsidR="008722CB" w:rsidRPr="00A0766B" w:rsidRDefault="008722CB" w:rsidP="00A546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діагностика опортуністичних інфекцій у ЛЖВ при взятті під медичний нагляд –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235,67 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001ADC33" w14:textId="77777777" w:rsidR="008722CB" w:rsidRPr="00A0766B" w:rsidRDefault="008722CB" w:rsidP="008722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діагностика вірусних гепатитів В і C та діагностика сифілісу – </w:t>
      </w:r>
      <w:r w:rsidR="00301B71" w:rsidRPr="00A0766B">
        <w:rPr>
          <w:rFonts w:ascii="Times New Roman" w:hAnsi="Times New Roman"/>
          <w:color w:val="000000" w:themeColor="text1"/>
          <w:sz w:val="25"/>
          <w:szCs w:val="25"/>
        </w:rPr>
        <w:t>42,</w:t>
      </w:r>
      <w:r w:rsidR="00A80E84" w:rsidRPr="00A0766B">
        <w:rPr>
          <w:rFonts w:ascii="Times New Roman" w:hAnsi="Times New Roman"/>
          <w:color w:val="000000" w:themeColor="text1"/>
          <w:sz w:val="25"/>
          <w:szCs w:val="25"/>
        </w:rPr>
        <w:t>10</w:t>
      </w: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217E4D72" w14:textId="77777777" w:rsidR="008722CB" w:rsidRPr="00A0766B" w:rsidRDefault="008722CB" w:rsidP="008722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>гематологічні та біохімічні дослідження</w:t>
      </w:r>
      <w:r w:rsidR="00301B71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 для забезпечення клініко-лабораторного обстеження ЛЖВ</w:t>
      </w: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 -  </w:t>
      </w:r>
      <w:r w:rsidR="00301B71" w:rsidRPr="00A0766B">
        <w:rPr>
          <w:rFonts w:ascii="Times New Roman" w:hAnsi="Times New Roman"/>
          <w:color w:val="000000" w:themeColor="text1"/>
          <w:sz w:val="25"/>
          <w:szCs w:val="25"/>
        </w:rPr>
        <w:t>200,42</w:t>
      </w: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056DDBBF" w14:textId="77777777" w:rsidR="00A80E84" w:rsidRPr="00A0766B" w:rsidRDefault="00A80E84" w:rsidP="00A546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вакуумні системи для забору крові –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238,77 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6293DB44" w14:textId="77777777" w:rsidR="008722CB" w:rsidRPr="00A0766B" w:rsidRDefault="008722CB" w:rsidP="00A546D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лікування опортуністичних інфекцій –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2 962,84 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5D4FB856" w14:textId="77777777" w:rsidR="008722CB" w:rsidRPr="00A0766B" w:rsidRDefault="008722CB" w:rsidP="00A546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гематологічні дослідження </w:t>
      </w:r>
      <w:r w:rsidR="00301B71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крові  </w:t>
      </w:r>
      <w:r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–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325,41 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565FA604" w14:textId="77777777" w:rsidR="008722CB" w:rsidRPr="00A0766B" w:rsidRDefault="008722CB" w:rsidP="00A546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t>діагностика опортуністичних інфекцій при прогресуючій ВІЛ-інфекції –</w:t>
      </w:r>
      <w:r w:rsidR="00A80E84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553,35 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.;</w:t>
      </w:r>
    </w:p>
    <w:p w14:paraId="2E70BB13" w14:textId="091AB956" w:rsidR="008722CB" w:rsidRDefault="008722CB" w:rsidP="00A546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біохімічні дослідження крові  - </w:t>
      </w:r>
      <w:r w:rsidR="00A546D5" w:rsidRPr="00A0766B">
        <w:rPr>
          <w:rFonts w:ascii="Times New Roman" w:hAnsi="Times New Roman"/>
          <w:color w:val="000000" w:themeColor="text1"/>
          <w:sz w:val="25"/>
          <w:szCs w:val="25"/>
        </w:rPr>
        <w:t xml:space="preserve">1 546,29  </w:t>
      </w:r>
      <w:proofErr w:type="spellStart"/>
      <w:r w:rsidRPr="00A0766B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028F899E" w14:textId="77777777" w:rsidR="00325F58" w:rsidRPr="00325F58" w:rsidRDefault="00325F58" w:rsidP="00325F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325F58">
        <w:rPr>
          <w:rFonts w:ascii="Times New Roman" w:hAnsi="Times New Roman"/>
          <w:color w:val="000000" w:themeColor="text1"/>
          <w:sz w:val="25"/>
          <w:szCs w:val="25"/>
        </w:rPr>
        <w:t>отримано виробів медичного призначення на загальну</w:t>
      </w:r>
      <w:r w:rsidRPr="00325F58">
        <w:rPr>
          <w:rFonts w:ascii="Times New Roman" w:hAnsi="Times New Roman"/>
          <w:color w:val="000000" w:themeColor="text1"/>
          <w:sz w:val="25"/>
          <w:szCs w:val="25"/>
        </w:rPr>
        <w:br/>
        <w:t xml:space="preserve">суму – 10 735,97  </w:t>
      </w:r>
      <w:proofErr w:type="spellStart"/>
      <w:r w:rsidRPr="00325F58">
        <w:rPr>
          <w:rFonts w:ascii="Times New Roman" w:hAnsi="Times New Roman"/>
          <w:color w:val="000000" w:themeColor="text1"/>
          <w:sz w:val="25"/>
          <w:szCs w:val="25"/>
        </w:rPr>
        <w:t>тис.грн</w:t>
      </w:r>
      <w:proofErr w:type="spellEnd"/>
      <w:r w:rsidRPr="00325F58">
        <w:rPr>
          <w:rFonts w:ascii="Times New Roman" w:hAnsi="Times New Roman"/>
          <w:color w:val="000000" w:themeColor="text1"/>
          <w:sz w:val="25"/>
          <w:szCs w:val="25"/>
        </w:rPr>
        <w:t>.  Зобов’язання за договорами виконано в повному обсязі.</w:t>
      </w:r>
    </w:p>
    <w:p w14:paraId="6144CF2A" w14:textId="7C44D339" w:rsidR="00325F58" w:rsidRDefault="00325F58" w:rsidP="00325F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14:paraId="35C596A7" w14:textId="11D0B6E2" w:rsidR="000F4DFB" w:rsidRPr="00A0766B" w:rsidRDefault="00950380" w:rsidP="000F4D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2021 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оці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закупівл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ю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виробів медичного призначення для визначення рівня вірусного навантаження (ВН)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п.5.1.1 Програми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(на суму 21 206,57 </w:t>
      </w:r>
      <w:proofErr w:type="spellStart"/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тис.грн</w:t>
      </w:r>
      <w:proofErr w:type="spellEnd"/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.)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потреба 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відсутня. Постав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ку здійснено 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за рахунок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коштів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Державного бюджету (централізовані поставки 2018-2019рр.).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У 2021 році з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абезпечено проведенням обстеження 100%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осіб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що 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потребува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ли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538D12BA" w14:textId="77777777" w:rsidR="00950380" w:rsidRDefault="00950380" w:rsidP="008722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2021 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оці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закупівл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ю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виробів медичного призначення для визначення рівня CD4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п.5.1.2 Програми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(на суму 11 808,56 </w:t>
      </w:r>
      <w:proofErr w:type="spellStart"/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тис.грн</w:t>
      </w:r>
      <w:proofErr w:type="spellEnd"/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.)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потреба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відсутня. 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Поставку здійснено 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за рахунок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коштів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Державного бюджету (централізовані поставки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2018-2019рр.).</w:t>
      </w:r>
      <w:r w:rsidR="000F4DFB" w:rsidRPr="009503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9503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2021 році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з</w:t>
      </w:r>
      <w:r w:rsidR="000F4DF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абезпечено проведенням обстеження 100%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осіб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що 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потребува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ли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18E17661" w14:textId="77777777" w:rsidR="00944D2B" w:rsidRPr="00A0766B" w:rsidRDefault="00944D2B" w:rsidP="008722C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14:paraId="1C872A14" w14:textId="4AEF9CCD" w:rsidR="00AD5A0B" w:rsidRPr="00A0766B" w:rsidRDefault="00172AF9" w:rsidP="00AD5A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-  з державного бюджету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фінансування на 2021 рік не передбачено, проте за звітній період  отримано у натуральному вигляді товарів (медикаменти та вироби медичного призначення) на суму – </w:t>
      </w:r>
      <w:r w:rsidR="00A546D5"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28 163,31 </w:t>
      </w:r>
      <w:proofErr w:type="spellStart"/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0D290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рахунок цент</w:t>
      </w:r>
      <w:r w:rsidR="001E5E33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ралізованих </w:t>
      </w:r>
      <w:r w:rsidR="00372DA1">
        <w:rPr>
          <w:rFonts w:ascii="Times New Roman" w:hAnsi="Times New Roman" w:cs="Times New Roman"/>
          <w:color w:val="000000" w:themeColor="text1"/>
          <w:sz w:val="25"/>
          <w:szCs w:val="25"/>
        </w:rPr>
        <w:t>поставок Державного бюджету</w:t>
      </w:r>
      <w:r w:rsidR="001E5E33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2018-2019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рр. (КНП «КМКЛ №5» – </w:t>
      </w:r>
      <w:r w:rsidR="00A546D5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18 448,51</w:t>
      </w:r>
      <w:r w:rsidR="009F2177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9F2177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тис.грн</w:t>
      </w:r>
      <w:proofErr w:type="spellEnd"/>
      <w:r w:rsidR="009F2177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.;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КНП «КМНКЛ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Соціотерапія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» - </w:t>
      </w:r>
      <w:r w:rsidR="00A546D5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2 600,30</w:t>
      </w:r>
      <w:r w:rsidR="00471206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.; НУО ВБФ «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Дроп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Ін Центр» </w:t>
      </w:r>
      <w:r w:rsidR="00AD5A0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A546D5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1 502,68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.; НУО ВБО «КОНВІКТУС Україна» -</w:t>
      </w:r>
      <w:r w:rsidR="00A546D5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1 237,90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.; </w:t>
      </w:r>
      <w:r w:rsidR="00AD5A0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НУО ГО «</w:t>
      </w:r>
      <w:proofErr w:type="spellStart"/>
      <w:r w:rsidR="00AD5A0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Клуб»ЕНЕЙ</w:t>
      </w:r>
      <w:proofErr w:type="spellEnd"/>
      <w:r w:rsidR="00AD5A0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 </w:t>
      </w:r>
      <w:r w:rsidR="00A546D5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2 978,55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</w:t>
      </w:r>
      <w:r w:rsidR="00FD59AC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.;</w:t>
      </w:r>
      <w:r w:rsidR="00AD5A0B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БО «100 % життя. Київський регіон»  - </w:t>
      </w:r>
      <w:r w:rsidR="00A546D5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1 127,11</w:t>
      </w:r>
      <w:r w:rsidR="00FD59AC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FD59AC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тис.грн</w:t>
      </w:r>
      <w:proofErr w:type="spellEnd"/>
      <w:r w:rsidR="00FD59AC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812BF8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; НУО ГО «Альянс </w:t>
      </w:r>
      <w:proofErr w:type="spellStart"/>
      <w:r w:rsidR="00812BF8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Глобал</w:t>
      </w:r>
      <w:proofErr w:type="spellEnd"/>
      <w:r w:rsidR="00812BF8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» - 268,26 </w:t>
      </w:r>
      <w:proofErr w:type="spellStart"/>
      <w:r w:rsidR="00812BF8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тис.грн</w:t>
      </w:r>
      <w:proofErr w:type="spellEnd"/>
      <w:r w:rsidR="00812BF8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FD59AC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).</w:t>
      </w:r>
    </w:p>
    <w:p w14:paraId="0865F5A5" w14:textId="77777777" w:rsidR="00172AF9" w:rsidRPr="00A0766B" w:rsidRDefault="00172AF9" w:rsidP="00172A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D6D25" w14:textId="77777777" w:rsidR="00172AF9" w:rsidRPr="00A0766B" w:rsidRDefault="00172AF9" w:rsidP="00172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</w:pP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 </w:t>
      </w:r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з  коштів інших джерел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</w:t>
      </w:r>
      <w:r w:rsidR="006443BD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12</w:t>
      </w:r>
      <w:r w:rsidR="00471206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місяців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2021 року отримано послуг, медикаментів та виробів медичного призначення (Глобального Фонду для боротьби зі  СНІДом, туберкульозом і малярією,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Pepfar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, Н</w:t>
      </w:r>
      <w:r w:rsidR="00471206"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СЗ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У,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Нealthlink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 AHF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>Ukraine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та  з  інших джерел)</w:t>
      </w:r>
      <w:r w:rsidRPr="00A0766B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 на суму - </w:t>
      </w:r>
      <w:r w:rsidR="006443BD"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>61 752,87</w:t>
      </w:r>
      <w:r w:rsidR="00471206"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>тис.грн</w:t>
      </w:r>
      <w:proofErr w:type="spellEnd"/>
      <w:r w:rsidRPr="00A0766B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>.</w:t>
      </w:r>
    </w:p>
    <w:p w14:paraId="2EA0F2BE" w14:textId="77777777" w:rsidR="009504A3" w:rsidRPr="00A0766B" w:rsidRDefault="009504A3" w:rsidP="00684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</w:pPr>
    </w:p>
    <w:p w14:paraId="6F8D35BE" w14:textId="77777777" w:rsidR="000D5AB7" w:rsidRPr="00A0766B" w:rsidRDefault="000D5AB7" w:rsidP="00684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</w:pPr>
    </w:p>
    <w:p w14:paraId="1753A83F" w14:textId="77777777" w:rsidR="002240A9" w:rsidRPr="00A0766B" w:rsidRDefault="002240A9" w:rsidP="00684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>1.ЗАПОБІГАННЯ ПОШИРЕННЯ ВІЛ СЕРЕД КЛЮЧОВИХ ГРУП НАСЕЛЕННЯ</w:t>
      </w:r>
    </w:p>
    <w:p w14:paraId="7F6A33DA" w14:textId="77777777" w:rsidR="009822F9" w:rsidRPr="00A0766B" w:rsidRDefault="009822F9" w:rsidP="00684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</w:pPr>
    </w:p>
    <w:p w14:paraId="28543087" w14:textId="77777777" w:rsidR="00172AF9" w:rsidRPr="00A0766B" w:rsidRDefault="00784642" w:rsidP="009822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>Показник</w:t>
      </w:r>
      <w:r w:rsidR="009822F9" w:rsidRPr="00A076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 xml:space="preserve"> 1.1</w:t>
      </w:r>
      <w:r w:rsidRPr="00A076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>.</w:t>
      </w:r>
      <w:r w:rsidR="009822F9" w:rsidRPr="00A076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 xml:space="preserve">  Забезпечити групи підвищеного ризику щодо інфікування ВІЛ (далі – ГПР) комплексним пакетом послуг з метою запобігання нових випадків інфікування у </w:t>
      </w:r>
      <w:proofErr w:type="spellStart"/>
      <w:r w:rsidR="009822F9" w:rsidRPr="00A076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>т.ч</w:t>
      </w:r>
      <w:proofErr w:type="spellEnd"/>
      <w:r w:rsidR="009822F9" w:rsidRPr="00A076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  <w:t>. за стратегією «зменшення шкоди»</w:t>
      </w:r>
    </w:p>
    <w:p w14:paraId="40D6681C" w14:textId="77777777" w:rsidR="009822F9" w:rsidRPr="00A0766B" w:rsidRDefault="009822F9" w:rsidP="00982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 2021 рік на виконання заходу передбачено кошти інших джерел -  29 974,78  тис. грн; фактично отримано </w:t>
      </w:r>
      <w:r w:rsidR="001A74C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D80AE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1A74C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місяців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 р</w:t>
      </w:r>
      <w:r w:rsidR="000D290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оку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натуральному вигляді товарів та послуг на суму </w:t>
      </w:r>
      <w:r w:rsidR="00D80AE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17 069,31 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7C64D56E" w14:textId="77777777" w:rsidR="009822F9" w:rsidRPr="00A0766B" w:rsidRDefault="00944D2B" w:rsidP="00982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Фінансування заходу </w:t>
      </w:r>
      <w:r w:rsidR="009822F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на 2021 рік   за рахунок бюджету м.</w:t>
      </w:r>
      <w:r w:rsidR="00601FE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9822F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Києва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не передбачено Програмою</w:t>
      </w:r>
      <w:r w:rsidR="00E6139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435CE64E" w14:textId="77777777" w:rsidR="004B3EBD" w:rsidRPr="00A0766B" w:rsidRDefault="009822F9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Державний бюджет: фінансування  на 2021 рік не передбачено програмою, проте отримано  у натуральному вигляді виробів медичного призначення на  </w:t>
      </w:r>
      <w:r w:rsidR="00D80AE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5 665,10 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( НУО ВБО "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Конвіктус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Україна", НУО ВБФ "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Дроп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ін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Центр"</w:t>
      </w:r>
      <w:r w:rsidR="000D290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,</w:t>
      </w:r>
      <w:r w:rsidR="000D290B" w:rsidRPr="00A0766B">
        <w:rPr>
          <w:color w:val="000000" w:themeColor="text1"/>
        </w:rPr>
        <w:t xml:space="preserve"> </w:t>
      </w:r>
      <w:r w:rsidR="000D290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НУО ГО «</w:t>
      </w:r>
      <w:proofErr w:type="spellStart"/>
      <w:r w:rsidR="000D290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Клуб»ЕНЕЙ</w:t>
      </w:r>
      <w:proofErr w:type="spellEnd"/>
      <w:r w:rsidR="000D290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»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)</w:t>
      </w:r>
      <w:r w:rsidR="000D290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</w:p>
    <w:p w14:paraId="5DFC163A" w14:textId="77777777" w:rsidR="00A15779" w:rsidRPr="00A0766B" w:rsidRDefault="007F3A11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Кількість ос</w:t>
      </w:r>
      <w:r w:rsidR="00923B2E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іб з ГПР, які отримали послуги впродовж звітного періоду</w:t>
      </w:r>
      <w:r w:rsidR="00697156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2021</w:t>
      </w:r>
      <w:r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року  </w:t>
      </w:r>
      <w:r w:rsidR="00CB0B62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складає </w:t>
      </w:r>
      <w:r w:rsidR="004B3EBD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62 198</w:t>
      </w:r>
      <w:r w:rsidR="00CB0B62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осі</w:t>
      </w:r>
      <w:r w:rsidR="00697156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б</w:t>
      </w:r>
      <w:r w:rsidR="004B3EBD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, що становить 98,9</w:t>
      </w:r>
      <w:r w:rsidR="00CB0B62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% від планової річного показника (62 900</w:t>
      </w:r>
      <w:r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осіб) груп підвищеного ризику щодо</w:t>
      </w:r>
      <w:r w:rsidR="00296333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інфікування ВІЛ</w:t>
      </w:r>
      <w:r w:rsidR="00601FE1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. </w:t>
      </w:r>
    </w:p>
    <w:p w14:paraId="2AED8B62" w14:textId="587AB48E" w:rsidR="00296333" w:rsidRPr="00A0766B" w:rsidRDefault="00601FE1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(К</w:t>
      </w:r>
      <w:r w:rsidR="00821040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омплексний пакет послуг</w:t>
      </w:r>
      <w:r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 xml:space="preserve"> включає : </w:t>
      </w:r>
      <w:proofErr w:type="spellStart"/>
      <w:r w:rsidR="00697156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роздаточних</w:t>
      </w:r>
      <w:proofErr w:type="spellEnd"/>
      <w:r w:rsidR="00697156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 xml:space="preserve"> матеріалів : презервативи </w:t>
      </w:r>
      <w:r w:rsidR="00A15779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–</w:t>
      </w:r>
      <w:r w:rsidR="004B3EBD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1 096 024</w:t>
      </w:r>
      <w:r w:rsidR="00697156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 xml:space="preserve"> одиниць, шприци та голк</w:t>
      </w:r>
      <w:r w:rsidR="00CA0A19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 xml:space="preserve">и </w:t>
      </w:r>
      <w:r w:rsidR="00A15779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–</w:t>
      </w:r>
      <w:r w:rsidR="00CA0A19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 xml:space="preserve"> </w:t>
      </w:r>
      <w:r w:rsidR="004B3EBD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2 890 303</w:t>
      </w:r>
      <w:r w:rsidR="00CA0A19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 xml:space="preserve"> одиниць, </w:t>
      </w:r>
      <w:proofErr w:type="spellStart"/>
      <w:r w:rsidR="00CA0A19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лубриканти</w:t>
      </w:r>
      <w:proofErr w:type="spellEnd"/>
      <w:r w:rsidR="00CA0A19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;</w:t>
      </w:r>
      <w:r w:rsidR="00697156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 xml:space="preserve"> </w:t>
      </w:r>
      <w:r w:rsidR="00821040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 xml:space="preserve">надання цільових, освітніх та комунікаційних послуг, скринінг на туберкульоз(анкета), консультування з питань замісної підтримувальної терапії, консультування  з профілактики передозувань, репродуктивного </w:t>
      </w:r>
      <w:r w:rsidR="00296333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здоров’я</w:t>
      </w:r>
      <w:r w:rsidR="00821040" w:rsidRPr="00A0766B">
        <w:rPr>
          <w:rFonts w:ascii="Times New Roman" w:eastAsia="Times New Roman" w:hAnsi="Times New Roman" w:cs="Times New Roman"/>
          <w:bCs/>
          <w:i/>
          <w:color w:val="000000" w:themeColor="text1"/>
          <w:lang w:eastAsia="uk-UA"/>
        </w:rPr>
        <w:t>, попередження гендерного насильства, тощо)</w:t>
      </w:r>
    </w:p>
    <w:p w14:paraId="7609000C" w14:textId="77777777" w:rsidR="002240A9" w:rsidRPr="00A0766B" w:rsidRDefault="00296333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 них:</w:t>
      </w:r>
    </w:p>
    <w:p w14:paraId="5253B735" w14:textId="77777777" w:rsidR="002240A9" w:rsidRPr="00A0766B" w:rsidRDefault="009822F9" w:rsidP="006848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lastRenderedPageBreak/>
        <w:t>п.</w:t>
      </w:r>
      <w:r w:rsidR="002240A9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1.1.1</w:t>
      </w:r>
      <w:r w:rsidR="00784642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0E5477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Охоплення комплексним пакетом послуг </w:t>
      </w:r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«</w:t>
      </w:r>
      <w:r w:rsidR="002240A9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Людей, які вживають ін’єкційні наркотики (ЛВІН)»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0"/>
        <w:gridCol w:w="1743"/>
        <w:gridCol w:w="1710"/>
        <w:gridCol w:w="1236"/>
        <w:gridCol w:w="2562"/>
      </w:tblGrid>
      <w:tr w:rsidR="00B307B7" w:rsidRPr="00A0766B" w14:paraId="02B856D8" w14:textId="77777777" w:rsidTr="00B307B7">
        <w:tc>
          <w:tcPr>
            <w:tcW w:w="5000" w:type="pct"/>
            <w:gridSpan w:val="5"/>
          </w:tcPr>
          <w:p w14:paraId="70A846FD" w14:textId="77777777" w:rsidR="00B307B7" w:rsidRPr="00A0766B" w:rsidRDefault="004B3EBD" w:rsidP="00A15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50E60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</w:t>
            </w:r>
            <w:r w:rsidR="005A786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 2021 року</w:t>
            </w:r>
          </w:p>
        </w:tc>
      </w:tr>
      <w:tr w:rsidR="00B307B7" w:rsidRPr="00A0766B" w14:paraId="09003395" w14:textId="77777777" w:rsidTr="009822F9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74E8448D" w14:textId="77777777" w:rsidR="00B307B7" w:rsidRPr="00A0766B" w:rsidRDefault="001744EA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ADC40" w14:textId="77777777" w:rsidR="00B307B7" w:rsidRPr="00A0766B" w:rsidRDefault="00B307B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B307B7" w:rsidRPr="00A0766B" w14:paraId="0B19AD94" w14:textId="77777777" w:rsidTr="009822F9">
        <w:tc>
          <w:tcPr>
            <w:tcW w:w="1210" w:type="pct"/>
          </w:tcPr>
          <w:p w14:paraId="67C794AC" w14:textId="77777777" w:rsidR="00B307B7" w:rsidRPr="00A0766B" w:rsidRDefault="00B307B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6E9F7781" w14:textId="77777777" w:rsidR="00B307B7" w:rsidRPr="00A0766B" w:rsidRDefault="007846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76B874B7" w14:textId="77777777" w:rsidR="00B307B7" w:rsidRPr="00A0766B" w:rsidRDefault="00B307B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D627D34" w14:textId="77777777" w:rsidR="00B307B7" w:rsidRPr="00A0766B" w:rsidRDefault="00B307B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69FCF2" w14:textId="77777777" w:rsidR="00B307B7" w:rsidRPr="00A0766B" w:rsidRDefault="00B307B7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84642" w:rsidRPr="00A0766B" w14:paraId="4E04267E" w14:textId="77777777" w:rsidTr="00982EFB">
        <w:tc>
          <w:tcPr>
            <w:tcW w:w="1210" w:type="pct"/>
            <w:vAlign w:val="center"/>
          </w:tcPr>
          <w:p w14:paraId="7324BC30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63546AD5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38934EB6" w14:textId="77777777" w:rsidR="00784642" w:rsidRPr="00A0766B" w:rsidRDefault="007C767A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4 208,01  </w:t>
            </w:r>
          </w:p>
        </w:tc>
        <w:tc>
          <w:tcPr>
            <w:tcW w:w="646" w:type="pct"/>
          </w:tcPr>
          <w:p w14:paraId="063F7416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B552CE9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 річний 30 000</w:t>
            </w:r>
          </w:p>
          <w:p w14:paraId="1DA8B3F9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4B3EB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30050</w:t>
            </w:r>
          </w:p>
          <w:p w14:paraId="6C0D1C50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Охоплення,% – </w:t>
            </w:r>
            <w:r w:rsidR="004B3EB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</w:tr>
      <w:tr w:rsidR="00784642" w:rsidRPr="00A0766B" w14:paraId="12E30FFD" w14:textId="77777777" w:rsidTr="00982EFB">
        <w:tc>
          <w:tcPr>
            <w:tcW w:w="1210" w:type="pct"/>
            <w:vAlign w:val="center"/>
          </w:tcPr>
          <w:p w14:paraId="10458C50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5724990D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32106635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</w:tcPr>
          <w:p w14:paraId="3A2DDAF8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361C29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84642" w:rsidRPr="00A0766B" w14:paraId="7676FD76" w14:textId="77777777" w:rsidTr="00982EFB">
        <w:tc>
          <w:tcPr>
            <w:tcW w:w="1210" w:type="pct"/>
            <w:vAlign w:val="center"/>
          </w:tcPr>
          <w:p w14:paraId="2BE90E24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  <w:r w:rsidR="0021465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="0021465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="0021465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. за програмою </w:t>
            </w:r>
            <w:r w:rsidR="00D5363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«</w:t>
            </w:r>
            <w:proofErr w:type="spellStart"/>
            <w:r w:rsidR="00D5363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Дім.Сімя.Столиця</w:t>
            </w:r>
            <w:proofErr w:type="spellEnd"/>
            <w:r w:rsidR="00D5363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11" w:type="pct"/>
          </w:tcPr>
          <w:p w14:paraId="26D03B85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15 095,59  </w:t>
            </w:r>
          </w:p>
        </w:tc>
        <w:tc>
          <w:tcPr>
            <w:tcW w:w="894" w:type="pct"/>
          </w:tcPr>
          <w:p w14:paraId="1D8818E3" w14:textId="77777777" w:rsidR="00784642" w:rsidRPr="00A0766B" w:rsidRDefault="007C767A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5 929,67  </w:t>
            </w:r>
          </w:p>
        </w:tc>
        <w:tc>
          <w:tcPr>
            <w:tcW w:w="646" w:type="pct"/>
          </w:tcPr>
          <w:p w14:paraId="092F7F74" w14:textId="77777777" w:rsidR="00784642" w:rsidRPr="00A0766B" w:rsidRDefault="007C767A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39,3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94773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DE68D48" w14:textId="77777777" w:rsidR="005B170C" w:rsidRPr="00A0766B" w:rsidRDefault="004B3EBD" w:rsidP="005B17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виконаний. </w:t>
      </w:r>
      <w:r w:rsidR="009822F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Кількісний п</w:t>
      </w:r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оказник сформований на підставі</w:t>
      </w:r>
      <w:r w:rsidR="00F8675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звітів неурядових організацій </w:t>
      </w:r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ВБФ "</w:t>
      </w:r>
      <w:proofErr w:type="spellStart"/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Дроп</w:t>
      </w:r>
      <w:proofErr w:type="spellEnd"/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ін</w:t>
      </w:r>
      <w:proofErr w:type="spellEnd"/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Центр", </w:t>
      </w:r>
      <w:proofErr w:type="spellStart"/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ГО"Клуб</w:t>
      </w:r>
      <w:proofErr w:type="spellEnd"/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Еней"</w:t>
      </w:r>
      <w:r w:rsidR="00A1577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, БО «100 відсотків життя. Київський регіон»</w:t>
      </w:r>
      <w:r w:rsidR="0021465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, ВБО «</w:t>
      </w:r>
      <w:proofErr w:type="spellStart"/>
      <w:r w:rsidR="0021465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Конвіктус</w:t>
      </w:r>
      <w:proofErr w:type="spellEnd"/>
      <w:r w:rsidR="0021465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Україна»</w:t>
      </w:r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та Київського міського центру </w:t>
      </w:r>
      <w:r w:rsidR="00A1577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соціальних служб</w:t>
      </w:r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="00D5363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1B7C5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Охоплено 100% ЛВІН які потребували пакету профілактичних послуг.</w:t>
      </w:r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5B170C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</w:t>
      </w: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оказник виконання становить 100</w:t>
      </w:r>
      <w:r w:rsidR="005B170C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%, що відповідає звітному періоду.</w:t>
      </w:r>
    </w:p>
    <w:p w14:paraId="20C6CEE9" w14:textId="77777777" w:rsidR="002240A9" w:rsidRPr="00A0766B" w:rsidRDefault="002240A9" w:rsidP="009822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05FC8CA0" w14:textId="1FE560CB" w:rsidR="002240A9" w:rsidRPr="00A0766B" w:rsidRDefault="00784642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2240A9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1.1.2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="002240A9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Охоплення комплексним пакетом послуг «Чоловіки, які мають сексуальні стосунки із чоловіками</w:t>
      </w:r>
      <w:r w:rsidR="001B7C5C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(</w:t>
      </w:r>
      <w:r w:rsidR="00FB02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далі - </w:t>
      </w:r>
      <w:r w:rsidR="001B7C5C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ЧСЧ)</w:t>
      </w:r>
      <w:r w:rsidR="002240A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C56280" w:rsidRPr="00A0766B" w14:paraId="04D8DE77" w14:textId="77777777" w:rsidTr="00F86752">
        <w:tc>
          <w:tcPr>
            <w:tcW w:w="5000" w:type="pct"/>
            <w:gridSpan w:val="5"/>
          </w:tcPr>
          <w:p w14:paraId="44AB90A5" w14:textId="77777777" w:rsidR="00C56280" w:rsidRPr="00A0766B" w:rsidRDefault="004B3EBD" w:rsidP="00A15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C56280" w:rsidRPr="00A0766B" w14:paraId="140BB01D" w14:textId="77777777" w:rsidTr="00784642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0EDB2A83" w14:textId="77777777" w:rsidR="00C56280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FAAEAC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C56280" w:rsidRPr="00A0766B" w14:paraId="08E97774" w14:textId="77777777" w:rsidTr="00784642">
        <w:tc>
          <w:tcPr>
            <w:tcW w:w="1210" w:type="pct"/>
          </w:tcPr>
          <w:p w14:paraId="1F7001C8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270126CE" w14:textId="77777777" w:rsidR="00C56280" w:rsidRPr="00A0766B" w:rsidRDefault="007846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723A7BCF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48AC9F46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6709A3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56280" w:rsidRPr="00A0766B" w14:paraId="5EF754A3" w14:textId="77777777" w:rsidTr="00784642">
        <w:tc>
          <w:tcPr>
            <w:tcW w:w="1210" w:type="pct"/>
            <w:vAlign w:val="center"/>
          </w:tcPr>
          <w:p w14:paraId="7F984A52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106819F0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04B7C044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857AD66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6A3DA79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F8675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 24 0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00</w:t>
            </w:r>
          </w:p>
          <w:p w14:paraId="07014B8C" w14:textId="77777777" w:rsidR="00F86752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B4150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</w:t>
            </w:r>
            <w:r w:rsidR="00C5544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19 878</w:t>
            </w:r>
          </w:p>
          <w:p w14:paraId="57BBE970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охоплення</w:t>
            </w:r>
            <w:r w:rsidR="00046F3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,%</w:t>
            </w:r>
            <w:r w:rsidR="00F8675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</w:t>
            </w:r>
            <w:r w:rsidR="00C5544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82,8</w:t>
            </w:r>
          </w:p>
        </w:tc>
      </w:tr>
      <w:tr w:rsidR="00C56280" w:rsidRPr="00A0766B" w14:paraId="3C690F76" w14:textId="77777777" w:rsidTr="00784642">
        <w:tc>
          <w:tcPr>
            <w:tcW w:w="1210" w:type="pct"/>
            <w:vAlign w:val="center"/>
          </w:tcPr>
          <w:p w14:paraId="5176E115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58A5C3BC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6A52ECB8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0A503E7E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7A0D9D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56280" w:rsidRPr="00A0766B" w14:paraId="143839A7" w14:textId="77777777" w:rsidTr="00784642">
        <w:tc>
          <w:tcPr>
            <w:tcW w:w="1210" w:type="pct"/>
            <w:vAlign w:val="center"/>
          </w:tcPr>
          <w:p w14:paraId="2582EA06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2A58BEF3" w14:textId="77777777" w:rsidR="00C56280" w:rsidRPr="00A0766B" w:rsidRDefault="006C62C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9 033,61  </w:t>
            </w:r>
          </w:p>
        </w:tc>
        <w:tc>
          <w:tcPr>
            <w:tcW w:w="894" w:type="pct"/>
          </w:tcPr>
          <w:p w14:paraId="29A230CB" w14:textId="77777777" w:rsidR="00C56280" w:rsidRPr="00A0766B" w:rsidRDefault="005F135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8 732,20  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4E369E48" w14:textId="77777777" w:rsidR="00C56280" w:rsidRPr="00A0766B" w:rsidRDefault="005F135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96,6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31563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C088878" w14:textId="77777777" w:rsidR="003E0593" w:rsidRPr="00A0766B" w:rsidRDefault="00C5544B" w:rsidP="00CF4C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виконання становить 82,8%. </w:t>
      </w:r>
      <w:r w:rsidR="003E0593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Основна причина недовиконання показника є зменшення організацій, які працюють з даною групою. Плановий показник закладався із розрахунку чотирьох організацій, на сьогоднішній час працюють 2 організації. ГО "</w:t>
      </w:r>
      <w:proofErr w:type="spellStart"/>
      <w:r w:rsidR="003E0593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Альянс.Глобал</w:t>
      </w:r>
      <w:proofErr w:type="spellEnd"/>
      <w:r w:rsidR="003E0593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" та БО "100% життя. Київський регіон". Відповідно показник сформований на підставі звітів вищевказаних організацій. </w:t>
      </w:r>
    </w:p>
    <w:p w14:paraId="7E684466" w14:textId="77777777" w:rsidR="001B7C5C" w:rsidRPr="00A0766B" w:rsidRDefault="001B7C5C" w:rsidP="001B7C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0114F0F9" w14:textId="0A820BDA" w:rsidR="00927842" w:rsidRPr="00A0766B" w:rsidRDefault="00784642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927842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1.1.3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. </w:t>
      </w:r>
      <w:r w:rsidR="00FB02CD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Охоплення комплексним пакетом послуг</w:t>
      </w:r>
      <w:r w:rsidR="00927842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«Робітники комерційного сексу </w:t>
      </w:r>
      <w:r w:rsidR="00FB02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br/>
      </w:r>
      <w:r w:rsidR="00927842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(</w:t>
      </w:r>
      <w:r w:rsidR="00FB02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далі - </w:t>
      </w:r>
      <w:r w:rsidR="00927842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РКС)»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C56280" w:rsidRPr="00A0766B" w14:paraId="476E297F" w14:textId="77777777" w:rsidTr="00C56280">
        <w:tc>
          <w:tcPr>
            <w:tcW w:w="5000" w:type="pct"/>
            <w:gridSpan w:val="5"/>
          </w:tcPr>
          <w:p w14:paraId="1B6D33EF" w14:textId="77777777" w:rsidR="00C56280" w:rsidRPr="00A0766B" w:rsidRDefault="003E0593" w:rsidP="00A15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C56280" w:rsidRPr="00A0766B" w14:paraId="70FACBF8" w14:textId="77777777" w:rsidTr="00784642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683AD207" w14:textId="77777777" w:rsidR="00C56280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983375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C56280" w:rsidRPr="00A0766B" w14:paraId="0221A3E8" w14:textId="77777777" w:rsidTr="00784642">
        <w:tc>
          <w:tcPr>
            <w:tcW w:w="1210" w:type="pct"/>
          </w:tcPr>
          <w:p w14:paraId="606FD956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3DF195FA" w14:textId="77777777" w:rsidR="00C56280" w:rsidRPr="00A0766B" w:rsidRDefault="007846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78137A93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E5242AE" w14:textId="77777777" w:rsidR="00C56280" w:rsidRPr="00A0766B" w:rsidRDefault="00C5628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4C8A1" w14:textId="77777777" w:rsidR="00C56280" w:rsidRPr="00A0766B" w:rsidRDefault="00C5628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84642" w:rsidRPr="00A0766B" w14:paraId="139DD14A" w14:textId="77777777" w:rsidTr="00982EFB">
        <w:tc>
          <w:tcPr>
            <w:tcW w:w="1210" w:type="pct"/>
            <w:vAlign w:val="center"/>
          </w:tcPr>
          <w:p w14:paraId="5F999F78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2387B489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2825B281" w14:textId="77777777" w:rsidR="00784642" w:rsidRPr="00A0766B" w:rsidRDefault="005F1350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1 457,09  </w:t>
            </w:r>
          </w:p>
        </w:tc>
        <w:tc>
          <w:tcPr>
            <w:tcW w:w="646" w:type="pct"/>
          </w:tcPr>
          <w:p w14:paraId="493DC452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1A1663D" w14:textId="77777777" w:rsidR="00784642" w:rsidRPr="00A0766B" w:rsidRDefault="008F02B9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 річний- 89</w:t>
            </w:r>
            <w:r w:rsidR="0078464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00</w:t>
            </w:r>
          </w:p>
          <w:p w14:paraId="07DC13F2" w14:textId="77777777" w:rsidR="00784642" w:rsidRPr="00A0766B" w:rsidRDefault="00BD7CB1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 - </w:t>
            </w:r>
            <w:r w:rsidR="003E059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12270</w:t>
            </w:r>
          </w:p>
          <w:p w14:paraId="20F5DFF7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Охоплення,% – </w:t>
            </w:r>
            <w:r w:rsidR="003E059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137,8</w:t>
            </w:r>
          </w:p>
        </w:tc>
      </w:tr>
      <w:tr w:rsidR="00784642" w:rsidRPr="00A0766B" w14:paraId="4C057725" w14:textId="77777777" w:rsidTr="00982EFB">
        <w:tc>
          <w:tcPr>
            <w:tcW w:w="1210" w:type="pct"/>
            <w:vAlign w:val="center"/>
          </w:tcPr>
          <w:p w14:paraId="2872AD18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526747D0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5F3AC516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</w:tcPr>
          <w:p w14:paraId="6CA7C49E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EC340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84642" w:rsidRPr="00A0766B" w14:paraId="622A6665" w14:textId="77777777" w:rsidTr="00982EFB">
        <w:tc>
          <w:tcPr>
            <w:tcW w:w="1210" w:type="pct"/>
            <w:vAlign w:val="center"/>
          </w:tcPr>
          <w:p w14:paraId="08B89AE4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2D1AC524" w14:textId="77777777" w:rsidR="00784642" w:rsidRPr="00A0766B" w:rsidRDefault="00784642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5 845,58  </w:t>
            </w:r>
          </w:p>
        </w:tc>
        <w:tc>
          <w:tcPr>
            <w:tcW w:w="894" w:type="pct"/>
          </w:tcPr>
          <w:p w14:paraId="7709C546" w14:textId="77777777" w:rsidR="00784642" w:rsidRPr="00A0766B" w:rsidRDefault="005F1350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2 407,44  </w:t>
            </w:r>
          </w:p>
        </w:tc>
        <w:tc>
          <w:tcPr>
            <w:tcW w:w="646" w:type="pct"/>
          </w:tcPr>
          <w:p w14:paraId="4CE20E68" w14:textId="77777777" w:rsidR="00784642" w:rsidRPr="00A0766B" w:rsidRDefault="005F1350" w:rsidP="00784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41,2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F8EEA" w14:textId="77777777" w:rsidR="00784642" w:rsidRPr="00A0766B" w:rsidRDefault="00784642" w:rsidP="007846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0FA72429" w14:textId="77777777" w:rsidR="00944D2B" w:rsidRPr="00A0766B" w:rsidRDefault="003E0593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виконаний. </w:t>
      </w:r>
      <w:r w:rsidR="007846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Кількісний п</w:t>
      </w:r>
      <w:r w:rsidR="009278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оказник сформований на підставі </w:t>
      </w:r>
      <w:r w:rsidR="004D75D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дво</w:t>
      </w:r>
      <w:r w:rsidR="009278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х громадських організацій (ВБО "</w:t>
      </w:r>
      <w:proofErr w:type="spellStart"/>
      <w:r w:rsidR="009278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Кон</w:t>
      </w:r>
      <w:r w:rsidR="00F8675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віктус</w:t>
      </w:r>
      <w:proofErr w:type="spellEnd"/>
      <w:r w:rsidR="00F8675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Україна", ГО "Клуб Еней"</w:t>
      </w:r>
      <w:r w:rsidR="009278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).</w:t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Охоплено 100% РКС </w:t>
      </w:r>
      <w:r w:rsidR="00B4150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які потребували пакету</w:t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9549D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профілактичних </w:t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послуг</w:t>
      </w:r>
    </w:p>
    <w:p w14:paraId="1A22E8DA" w14:textId="77777777" w:rsidR="003E0593" w:rsidRPr="00A0766B" w:rsidRDefault="003E0593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484BB043" w14:textId="1B3A864E" w:rsidR="00927842" w:rsidRPr="00A0766B" w:rsidRDefault="00784642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Показник </w:t>
      </w:r>
      <w:r w:rsidR="00927842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1.2. </w:t>
      </w:r>
      <w:r w:rsidR="00FB02CD" w:rsidRPr="00FB02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Забезпеч</w:t>
      </w:r>
      <w:r w:rsidR="00FB02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ення</w:t>
      </w:r>
      <w:r w:rsidR="00FB02CD" w:rsidRPr="00FB02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створення та розповсюдження інформаційних матеріалів (соціальної реклами), спрямованої на запобігання поширення ВІЛ серед ГПР</w:t>
      </w:r>
      <w:r w:rsidR="00FB02C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7"/>
        <w:gridCol w:w="1675"/>
        <w:gridCol w:w="1378"/>
        <w:gridCol w:w="1612"/>
        <w:gridCol w:w="2659"/>
      </w:tblGrid>
      <w:tr w:rsidR="002277EC" w:rsidRPr="00A0766B" w14:paraId="4CD057ED" w14:textId="77777777" w:rsidTr="00032714">
        <w:tc>
          <w:tcPr>
            <w:tcW w:w="5000" w:type="pct"/>
            <w:gridSpan w:val="5"/>
          </w:tcPr>
          <w:p w14:paraId="1AB5D59B" w14:textId="77777777" w:rsidR="002277EC" w:rsidRPr="00A0766B" w:rsidRDefault="002B74B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2277EC" w:rsidRPr="00A0766B" w14:paraId="01D50658" w14:textId="77777777" w:rsidTr="00F45F11">
        <w:tc>
          <w:tcPr>
            <w:tcW w:w="3611" w:type="pct"/>
            <w:gridSpan w:val="4"/>
            <w:tcBorders>
              <w:right w:val="single" w:sz="12" w:space="0" w:color="auto"/>
            </w:tcBorders>
          </w:tcPr>
          <w:p w14:paraId="6FC9F6E9" w14:textId="77777777" w:rsidR="002277EC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12445A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2277EC" w:rsidRPr="00A0766B" w14:paraId="0D9DEF1E" w14:textId="77777777" w:rsidTr="00F45F11">
        <w:tc>
          <w:tcPr>
            <w:tcW w:w="1174" w:type="pct"/>
          </w:tcPr>
          <w:p w14:paraId="646102AF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875" w:type="pct"/>
          </w:tcPr>
          <w:p w14:paraId="78B0CD90" w14:textId="77777777" w:rsidR="002277EC" w:rsidRPr="00A0766B" w:rsidRDefault="007846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720" w:type="pct"/>
          </w:tcPr>
          <w:p w14:paraId="31CB03ED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841" w:type="pct"/>
            <w:tcBorders>
              <w:right w:val="single" w:sz="12" w:space="0" w:color="auto"/>
            </w:tcBorders>
          </w:tcPr>
          <w:p w14:paraId="54626341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68B61" w14:textId="77777777" w:rsidR="002277EC" w:rsidRPr="00A0766B" w:rsidRDefault="002277EC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277EC" w:rsidRPr="00A0766B" w14:paraId="06745108" w14:textId="77777777" w:rsidTr="00F45F11">
        <w:tc>
          <w:tcPr>
            <w:tcW w:w="1174" w:type="pct"/>
            <w:vAlign w:val="center"/>
          </w:tcPr>
          <w:p w14:paraId="7EEB146E" w14:textId="77777777" w:rsidR="002277EC" w:rsidRPr="00A0766B" w:rsidRDefault="002277EC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875" w:type="pct"/>
          </w:tcPr>
          <w:p w14:paraId="1B7BCB8E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20" w:type="pct"/>
          </w:tcPr>
          <w:p w14:paraId="773CC958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1" w:type="pct"/>
            <w:tcBorders>
              <w:right w:val="single" w:sz="12" w:space="0" w:color="auto"/>
            </w:tcBorders>
          </w:tcPr>
          <w:p w14:paraId="72052F19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  <w:r w:rsidR="005C367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8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BECD548" w14:textId="77777777" w:rsidR="002277EC" w:rsidRPr="00A0766B" w:rsidRDefault="002277EC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FC598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</w:t>
            </w:r>
            <w:r w:rsidR="0035275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30%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57BF0718" w14:textId="77777777" w:rsidR="0035275B" w:rsidRPr="00A0766B" w:rsidRDefault="00FC598C" w:rsidP="003527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BD7CB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35275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92,2 %  </w:t>
            </w:r>
          </w:p>
          <w:p w14:paraId="567FF8B0" w14:textId="77777777" w:rsidR="002277EC" w:rsidRPr="00A0766B" w:rsidRDefault="007F3A11" w:rsidP="003527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</w:t>
            </w:r>
            <w:r w:rsidR="0035275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 виконання </w:t>
            </w:r>
            <w:r w:rsidR="002277E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- </w:t>
            </w:r>
            <w:r w:rsidR="0035275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</w:tr>
      <w:tr w:rsidR="002277EC" w:rsidRPr="00A0766B" w14:paraId="11371302" w14:textId="77777777" w:rsidTr="00F45F11">
        <w:tc>
          <w:tcPr>
            <w:tcW w:w="1174" w:type="pct"/>
            <w:vAlign w:val="center"/>
          </w:tcPr>
          <w:p w14:paraId="37555242" w14:textId="77777777" w:rsidR="002277EC" w:rsidRPr="00A0766B" w:rsidRDefault="002277EC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875" w:type="pct"/>
          </w:tcPr>
          <w:p w14:paraId="5F418A36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20" w:type="pct"/>
          </w:tcPr>
          <w:p w14:paraId="70602A75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1" w:type="pct"/>
            <w:tcBorders>
              <w:right w:val="single" w:sz="12" w:space="0" w:color="auto"/>
            </w:tcBorders>
          </w:tcPr>
          <w:p w14:paraId="3449B979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D3140" w14:textId="77777777" w:rsidR="002277EC" w:rsidRPr="00A0766B" w:rsidRDefault="002277EC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277EC" w:rsidRPr="00A0766B" w14:paraId="5F022FC1" w14:textId="77777777" w:rsidTr="00F45F11">
        <w:tc>
          <w:tcPr>
            <w:tcW w:w="1174" w:type="pct"/>
            <w:vAlign w:val="center"/>
          </w:tcPr>
          <w:p w14:paraId="08E0F465" w14:textId="77777777" w:rsidR="002277EC" w:rsidRPr="00A0766B" w:rsidRDefault="002277EC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875" w:type="pct"/>
          </w:tcPr>
          <w:p w14:paraId="390C70CD" w14:textId="77777777" w:rsidR="002277EC" w:rsidRPr="00A0766B" w:rsidRDefault="002277E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20" w:type="pct"/>
          </w:tcPr>
          <w:p w14:paraId="2D504576" w14:textId="77777777" w:rsidR="002277EC" w:rsidRPr="00A0766B" w:rsidRDefault="005C367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1 222,93  </w:t>
            </w:r>
          </w:p>
        </w:tc>
        <w:tc>
          <w:tcPr>
            <w:tcW w:w="841" w:type="pct"/>
            <w:tcBorders>
              <w:right w:val="single" w:sz="12" w:space="0" w:color="auto"/>
            </w:tcBorders>
          </w:tcPr>
          <w:p w14:paraId="7B85834D" w14:textId="77777777" w:rsidR="002277EC" w:rsidRPr="00A0766B" w:rsidRDefault="00F45F11" w:rsidP="00D46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Збільшено у </w:t>
            </w:r>
            <w:r w:rsidR="00D46C9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3,5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рази</w:t>
            </w:r>
          </w:p>
        </w:tc>
        <w:tc>
          <w:tcPr>
            <w:tcW w:w="13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B0D18" w14:textId="77777777" w:rsidR="002277EC" w:rsidRPr="00A0766B" w:rsidRDefault="002277EC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71EED760" w14:textId="7C43399A" w:rsidR="002277EC" w:rsidRPr="00A0766B" w:rsidRDefault="002277EC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lastRenderedPageBreak/>
        <w:tab/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Розповсюджено  соціальн</w:t>
      </w:r>
      <w:r w:rsidR="0065648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у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реклам</w:t>
      </w:r>
      <w:r w:rsidR="0065648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у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0F60A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на -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D46C9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1 222,93 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AD1B9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0F60A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(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на біг-бордах, в метрополітені, на телебаченні, в інтернеті) спрямованої на збереження здоров’я та  на зменшення шкідливих наслідків ризикованої поведінки (ін’єкційної чи сексуальної) та стимулювання поведінкових змін на запобігання поширення ВІЛ серед груп підвищеного ризику.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A51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Інформаційні матеріали розроблялись та реалізовувались силами НУО</w:t>
      </w:r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(ВБО "</w:t>
      </w:r>
      <w:proofErr w:type="spellStart"/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Конвіктус</w:t>
      </w:r>
      <w:proofErr w:type="spellEnd"/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Україна", ГО "Клуб Еней", ВБФ "</w:t>
      </w:r>
      <w:proofErr w:type="spellStart"/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Дроп</w:t>
      </w:r>
      <w:proofErr w:type="spellEnd"/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ін</w:t>
      </w:r>
      <w:proofErr w:type="spellEnd"/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Центр, «Фундація </w:t>
      </w:r>
      <w:proofErr w:type="spellStart"/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АнтиСНІД</w:t>
      </w:r>
      <w:proofErr w:type="spellEnd"/>
      <w:r w:rsidR="001737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-США в Україні»)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за рахунок міжнародної технічної допомоги (ГФ; AHF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Ukraine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;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Gilead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;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Aids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Fonds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;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Healthlink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,).</w:t>
      </w:r>
    </w:p>
    <w:p w14:paraId="72C97D07" w14:textId="77777777" w:rsidR="00927842" w:rsidRPr="00A0766B" w:rsidRDefault="0035275B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виконано. </w:t>
      </w:r>
      <w:r w:rsidR="00927842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Впродовж звітного періоду було охоплено інформаційними матеріалами </w:t>
      </w:r>
      <w:r w:rsidRPr="00A076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74 250 </w:t>
      </w:r>
      <w:r w:rsidR="00BD7CB1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осіб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або 92,2% від оціночної чисельності ГПР.</w:t>
      </w:r>
      <w:r w:rsidR="0099628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9278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Показник визначений на підставі звітів НУО за </w:t>
      </w:r>
      <w:r w:rsidR="00BD7CB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звітний період</w:t>
      </w:r>
      <w:r w:rsidR="009278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36CE58D3" w14:textId="77777777" w:rsidR="008554AF" w:rsidRPr="00A0766B" w:rsidRDefault="008554AF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</w:p>
    <w:p w14:paraId="2532640E" w14:textId="488494B4" w:rsidR="00927842" w:rsidRPr="00A0766B" w:rsidRDefault="00784642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Показник 1.3. </w:t>
      </w:r>
      <w:r w:rsidR="00927842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</w:t>
      </w:r>
      <w:r w:rsidR="00537DCF" w:rsidRPr="00537D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Реалізація нової моделі профілактичної роботи з метою виходу на важкодоступні ГПР щодо інфікування ВІЛ</w:t>
      </w:r>
      <w:r w:rsidR="00927842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706368" w:rsidRPr="00A0766B" w14:paraId="29D53BF5" w14:textId="77777777" w:rsidTr="00032714">
        <w:tc>
          <w:tcPr>
            <w:tcW w:w="5000" w:type="pct"/>
            <w:gridSpan w:val="5"/>
          </w:tcPr>
          <w:p w14:paraId="193538EB" w14:textId="77777777" w:rsidR="00706368" w:rsidRPr="00A0766B" w:rsidRDefault="0035275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706368" w:rsidRPr="00A0766B" w14:paraId="58FF3F42" w14:textId="77777777" w:rsidTr="00600208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7469DC66" w14:textId="77777777" w:rsidR="0070636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393050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706368" w:rsidRPr="00A0766B" w14:paraId="261DF4EC" w14:textId="77777777" w:rsidTr="00600208">
        <w:tc>
          <w:tcPr>
            <w:tcW w:w="1210" w:type="pct"/>
          </w:tcPr>
          <w:p w14:paraId="532AAAC8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26E69266" w14:textId="77777777" w:rsidR="00706368" w:rsidRPr="00A0766B" w:rsidRDefault="0060020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768B216D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528E52A6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05947B" w14:textId="77777777" w:rsidR="00706368" w:rsidRPr="00A0766B" w:rsidRDefault="00706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06368" w:rsidRPr="00A0766B" w14:paraId="5BC8F261" w14:textId="77777777" w:rsidTr="00600208">
        <w:trPr>
          <w:trHeight w:val="142"/>
        </w:trPr>
        <w:tc>
          <w:tcPr>
            <w:tcW w:w="1210" w:type="pct"/>
            <w:vAlign w:val="center"/>
          </w:tcPr>
          <w:p w14:paraId="6649CB16" w14:textId="77777777" w:rsidR="00706368" w:rsidRPr="00A0766B" w:rsidRDefault="00706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38010487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A177A59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1BD70DE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B9FA188" w14:textId="77777777" w:rsidR="00706368" w:rsidRPr="00A0766B" w:rsidRDefault="00706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FC598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2 </w:t>
            </w:r>
          </w:p>
          <w:p w14:paraId="2604B0AE" w14:textId="77777777" w:rsidR="00706368" w:rsidRPr="00A0766B" w:rsidRDefault="00706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C598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0472D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2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1CFAC79F" w14:textId="77777777" w:rsidR="00706368" w:rsidRPr="00A0766B" w:rsidRDefault="000472D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 виконання - 10</w:t>
            </w:r>
            <w:r w:rsidR="0070636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706368" w:rsidRPr="00A0766B" w14:paraId="682A9AC2" w14:textId="77777777" w:rsidTr="00600208">
        <w:tc>
          <w:tcPr>
            <w:tcW w:w="1210" w:type="pct"/>
            <w:vAlign w:val="center"/>
          </w:tcPr>
          <w:p w14:paraId="4707685A" w14:textId="77777777" w:rsidR="00706368" w:rsidRPr="00A0766B" w:rsidRDefault="00706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023B1ADE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308265C8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58766CE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7F9959" w14:textId="77777777" w:rsidR="00706368" w:rsidRPr="00A0766B" w:rsidRDefault="00706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06368" w:rsidRPr="00A0766B" w14:paraId="782F321E" w14:textId="77777777" w:rsidTr="00600208">
        <w:tc>
          <w:tcPr>
            <w:tcW w:w="1210" w:type="pct"/>
            <w:vAlign w:val="center"/>
          </w:tcPr>
          <w:p w14:paraId="458003DB" w14:textId="77777777" w:rsidR="00706368" w:rsidRPr="00A0766B" w:rsidRDefault="00706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5B20BA4E" w14:textId="77777777" w:rsidR="00706368" w:rsidRPr="00A0766B" w:rsidRDefault="00706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19822B2" w14:textId="77777777" w:rsidR="00706368" w:rsidRPr="00A0766B" w:rsidRDefault="003923F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2 527,36  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477D0C5" w14:textId="77777777" w:rsidR="00706368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E1B1" w14:textId="77777777" w:rsidR="00706368" w:rsidRPr="00A0766B" w:rsidRDefault="00706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5A29B8A" w14:textId="77777777" w:rsidR="000472D9" w:rsidRPr="00A0766B" w:rsidRDefault="005554E1" w:rsidP="007846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Показник виконаний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B150C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Розроблено та вп</w:t>
      </w:r>
      <w:r w:rsidR="000472D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роваджено 2 заходи</w:t>
      </w:r>
      <w:r w:rsidR="00B150C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:</w:t>
      </w:r>
      <w:r w:rsidR="006873F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Розроблена та впроваджена нова модель </w:t>
      </w:r>
      <w:r w:rsidR="0060020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профілактичної</w:t>
      </w:r>
      <w:r w:rsidR="006873F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роботи з метою виходу на важкодоступні ГПР до інфікування ВІЛ</w:t>
      </w:r>
    </w:p>
    <w:p w14:paraId="0A35D3AE" w14:textId="265AB749" w:rsidR="000472D9" w:rsidRPr="00A0766B" w:rsidRDefault="006873F8" w:rsidP="000472D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«Виявлення випадків ВІЛ-інфекції та доступу до лікування  серед дорослих чоловіків</w:t>
      </w:r>
      <w:r w:rsidR="009549D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»</w:t>
      </w:r>
      <w:r w:rsidR="00E07E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;</w:t>
      </w:r>
    </w:p>
    <w:p w14:paraId="4E0665D2" w14:textId="77777777" w:rsidR="000472D9" w:rsidRPr="00A0766B" w:rsidRDefault="000472D9" w:rsidP="000472D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Виявлення випадків ВІЛ серед  ключових груп до інфікування, зокрема серед підлітків та молоді.</w:t>
      </w:r>
    </w:p>
    <w:p w14:paraId="667CF830" w14:textId="53AD4C35" w:rsidR="00927842" w:rsidRPr="00A0766B" w:rsidRDefault="000472D9" w:rsidP="00E07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Впровадження вищезазначених моделей, </w:t>
      </w:r>
      <w:r w:rsidR="00601FE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дало змогу охопити </w:t>
      </w:r>
      <w:r w:rsidR="00BD7CB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тестуванням на ВІЛ-інфекцію </w:t>
      </w:r>
      <w:r w:rsidR="001F307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3562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</w:t>
      </w:r>
      <w:r w:rsidR="001F307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б</w:t>
      </w:r>
      <w:r w:rsidR="00E07E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="001F307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E07E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</w:t>
      </w:r>
      <w:r w:rsidR="001F307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соб</w:t>
      </w:r>
      <w:r w:rsidR="00E07E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и</w:t>
      </w:r>
      <w:r w:rsidR="001F307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у яких виявили ВІЛ (54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осіб)</w:t>
      </w:r>
      <w:r w:rsidR="00E07E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були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перенаправл</w:t>
      </w:r>
      <w:r w:rsidR="00E07E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ені</w:t>
      </w:r>
      <w:proofErr w:type="spellEnd"/>
      <w:r w:rsidR="00601FE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на лікування</w:t>
      </w:r>
      <w:r w:rsidR="009549D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до медичного закладу</w:t>
      </w:r>
      <w:r w:rsidR="00601FE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="00BD7CB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Також було обстежено 90</w:t>
      </w:r>
      <w:r w:rsidR="001F307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0 осіб на сифіліс, 2945 – туберкульоз, 2621- вірусний гепатит С.</w:t>
      </w:r>
    </w:p>
    <w:p w14:paraId="634A2D8A" w14:textId="77777777" w:rsidR="004D56DF" w:rsidRPr="00A0766B" w:rsidRDefault="004D56DF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</w:p>
    <w:p w14:paraId="2FC1FAC0" w14:textId="6806B344" w:rsidR="00F15C81" w:rsidRPr="00A0766B" w:rsidRDefault="00B150C5" w:rsidP="00600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 1.4. Забезпечення функціонування мобільних амбулаторій</w:t>
      </w:r>
      <w:r w:rsidR="00537D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</w:t>
      </w:r>
      <w:r w:rsidR="00E06FFE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(</w:t>
      </w:r>
      <w:r w:rsidR="00537D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далі - </w:t>
      </w:r>
      <w:r w:rsidR="00E06FFE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МА)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для посилення ефективності профілактичної роботи громадських організацій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437BA1" w:rsidRPr="00A0766B" w14:paraId="5D8B4FC4" w14:textId="77777777" w:rsidTr="00032714">
        <w:tc>
          <w:tcPr>
            <w:tcW w:w="5000" w:type="pct"/>
            <w:gridSpan w:val="5"/>
          </w:tcPr>
          <w:p w14:paraId="3FBD55A4" w14:textId="77777777" w:rsidR="00437BA1" w:rsidRPr="00A0766B" w:rsidRDefault="006A599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437BA1" w:rsidRPr="00A0766B" w14:paraId="60B7FF57" w14:textId="77777777" w:rsidTr="00600208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447FEE37" w14:textId="77777777" w:rsidR="00437BA1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28FEA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437BA1" w:rsidRPr="00A0766B" w14:paraId="29CD0D4B" w14:textId="77777777" w:rsidTr="00600208">
        <w:tc>
          <w:tcPr>
            <w:tcW w:w="1210" w:type="pct"/>
          </w:tcPr>
          <w:p w14:paraId="0DCB85D9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53DA961F" w14:textId="77777777" w:rsidR="00437BA1" w:rsidRPr="00A0766B" w:rsidRDefault="0060020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03BDF743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29C36A35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E34D1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37BA1" w:rsidRPr="00A0766B" w14:paraId="571A46BB" w14:textId="77777777" w:rsidTr="00600208">
        <w:trPr>
          <w:trHeight w:val="142"/>
        </w:trPr>
        <w:tc>
          <w:tcPr>
            <w:tcW w:w="1210" w:type="pct"/>
            <w:vAlign w:val="center"/>
          </w:tcPr>
          <w:p w14:paraId="3A83C825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6CA1FB5F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D3553BD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21DA469D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DD3BD6A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6873F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 – 5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4F16772E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6873F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5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2BE6FA3A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 виконання - 100</w:t>
            </w:r>
          </w:p>
        </w:tc>
      </w:tr>
      <w:tr w:rsidR="00437BA1" w:rsidRPr="00A0766B" w14:paraId="39F23D48" w14:textId="77777777" w:rsidTr="00600208">
        <w:tc>
          <w:tcPr>
            <w:tcW w:w="1210" w:type="pct"/>
            <w:vAlign w:val="center"/>
          </w:tcPr>
          <w:p w14:paraId="26184E99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0D8C152F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52155822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7E2E2B3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1FB867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37BA1" w:rsidRPr="00A0766B" w14:paraId="077EE45E" w14:textId="77777777" w:rsidTr="00600208">
        <w:tc>
          <w:tcPr>
            <w:tcW w:w="1210" w:type="pct"/>
            <w:vAlign w:val="center"/>
          </w:tcPr>
          <w:p w14:paraId="1D25C25C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4C9DF6AC" w14:textId="77777777" w:rsidR="00437BA1" w:rsidRPr="00A0766B" w:rsidRDefault="00AC5FED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2 250,00  </w:t>
            </w:r>
          </w:p>
        </w:tc>
        <w:tc>
          <w:tcPr>
            <w:tcW w:w="894" w:type="pct"/>
          </w:tcPr>
          <w:p w14:paraId="630D079D" w14:textId="77777777" w:rsidR="00437BA1" w:rsidRPr="00A0766B" w:rsidRDefault="003923F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942,25  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05E9F7CB" w14:textId="77777777" w:rsidR="00437BA1" w:rsidRPr="00A0766B" w:rsidRDefault="003923F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41,9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3CD7B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2A0BA737" w14:textId="77777777" w:rsidR="006873F8" w:rsidRPr="00A0766B" w:rsidRDefault="00600208" w:rsidP="0060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Кількісний п</w:t>
      </w:r>
      <w:r w:rsidR="00B150C5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оказник </w:t>
      </w:r>
      <w:r w:rsidR="00AC5FED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виконаний</w:t>
      </w:r>
      <w:r w:rsidR="00B150C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10192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У 2021 функціонувало</w:t>
      </w:r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5 мобільних амбулаторій, зокрема мобільна амбулаторія закріплена за організаціями: </w:t>
      </w:r>
      <w:proofErr w:type="spellStart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ВБО"Конвіктус</w:t>
      </w:r>
      <w:proofErr w:type="spellEnd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Україна", ВБФ "</w:t>
      </w:r>
      <w:proofErr w:type="spellStart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Дроп</w:t>
      </w:r>
      <w:proofErr w:type="spellEnd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ін</w:t>
      </w:r>
      <w:proofErr w:type="spellEnd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Центр", Фундація </w:t>
      </w:r>
      <w:proofErr w:type="spellStart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АнтиСНІД</w:t>
      </w:r>
      <w:proofErr w:type="spellEnd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-США(AHF)-2; МБФ "Альянс громадського здоров'я". Кількість осіб, які скористалися МА у </w:t>
      </w:r>
      <w:r w:rsidR="0010192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звітному періоді становить 6 810 </w:t>
      </w:r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осіб</w:t>
      </w:r>
      <w:r w:rsidR="0010192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, з них обстежено на ВІЛ – 4250 особи, виявили антитіла у 102</w:t>
      </w:r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осіб. Всі клієнти МА були перенаправленні до КМЦ СНІДу на </w:t>
      </w:r>
      <w:proofErr w:type="spellStart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дообстеження</w:t>
      </w:r>
      <w:proofErr w:type="spellEnd"/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та подальше медичне спостереження</w:t>
      </w:r>
      <w:r w:rsidR="00A95BE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1C1AC43F" w14:textId="77777777" w:rsidR="00A95BEC" w:rsidRPr="00A0766B" w:rsidRDefault="00A95BEC" w:rsidP="00600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</w:p>
    <w:p w14:paraId="63E6679B" w14:textId="77777777" w:rsidR="00E07E32" w:rsidRDefault="00E07E32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br w:type="page"/>
      </w:r>
    </w:p>
    <w:p w14:paraId="49E76181" w14:textId="3A51819E" w:rsidR="00B150C5" w:rsidRPr="00A0766B" w:rsidRDefault="00B150C5" w:rsidP="006002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lastRenderedPageBreak/>
        <w:t>Показник 1.5</w:t>
      </w: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 Впровадження </w:t>
      </w:r>
      <w:proofErr w:type="spellStart"/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преконтактної</w:t>
      </w:r>
      <w:proofErr w:type="spellEnd"/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профілактики  </w:t>
      </w:r>
      <w:proofErr w:type="spellStart"/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антиретровірусними</w:t>
      </w:r>
      <w:proofErr w:type="spellEnd"/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препаратами  серед </w:t>
      </w:r>
      <w:r w:rsidR="0081481B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чоловіків, які практикують секс з чоловіками (</w:t>
      </w: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ЧСЧ</w:t>
      </w:r>
      <w:r w:rsidR="0081481B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437BA1" w:rsidRPr="00A0766B" w14:paraId="74A70D8D" w14:textId="77777777" w:rsidTr="00032714">
        <w:tc>
          <w:tcPr>
            <w:tcW w:w="5000" w:type="pct"/>
            <w:gridSpan w:val="5"/>
          </w:tcPr>
          <w:p w14:paraId="4C9469AE" w14:textId="77777777" w:rsidR="00437BA1" w:rsidRPr="00A0766B" w:rsidRDefault="0010192D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437BA1" w:rsidRPr="00A0766B" w14:paraId="5A64B16E" w14:textId="77777777" w:rsidTr="00600208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47BFD627" w14:textId="77777777" w:rsidR="00437BA1" w:rsidRPr="00A0766B" w:rsidRDefault="00630B28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8780CB" w14:textId="77777777" w:rsidR="00437BA1" w:rsidRPr="00A0766B" w:rsidRDefault="00437BA1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437BA1" w:rsidRPr="00A0766B" w14:paraId="3A544A59" w14:textId="77777777" w:rsidTr="00600208">
        <w:tc>
          <w:tcPr>
            <w:tcW w:w="1210" w:type="pct"/>
          </w:tcPr>
          <w:p w14:paraId="63F79FF3" w14:textId="77777777" w:rsidR="00437BA1" w:rsidRPr="00A0766B" w:rsidRDefault="00437BA1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2DC0290F" w14:textId="77777777" w:rsidR="00437BA1" w:rsidRPr="00A0766B" w:rsidRDefault="00600208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3FF400FC" w14:textId="77777777" w:rsidR="00437BA1" w:rsidRPr="00A0766B" w:rsidRDefault="00437BA1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0ED6A9E7" w14:textId="77777777" w:rsidR="00437BA1" w:rsidRPr="00A0766B" w:rsidRDefault="00437BA1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40BB0A" w14:textId="77777777" w:rsidR="00437BA1" w:rsidRPr="00A0766B" w:rsidRDefault="00437BA1" w:rsidP="00600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37BA1" w:rsidRPr="00A0766B" w14:paraId="629C4B82" w14:textId="77777777" w:rsidTr="00600208">
        <w:trPr>
          <w:trHeight w:val="142"/>
        </w:trPr>
        <w:tc>
          <w:tcPr>
            <w:tcW w:w="1210" w:type="pct"/>
            <w:vAlign w:val="center"/>
          </w:tcPr>
          <w:p w14:paraId="4EB4F865" w14:textId="77777777" w:rsidR="00437BA1" w:rsidRPr="00A0766B" w:rsidRDefault="00437BA1" w:rsidP="00600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0FAA2026" w14:textId="77777777" w:rsidR="00437BA1" w:rsidRPr="00A0766B" w:rsidRDefault="00437BA1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0CA00309" w14:textId="77777777" w:rsidR="00437BA1" w:rsidRPr="00A0766B" w:rsidRDefault="00437BA1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71A130B5" w14:textId="77777777" w:rsidR="00437BA1" w:rsidRPr="00A0766B" w:rsidRDefault="00437BA1" w:rsidP="00600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FD671AF" w14:textId="77777777" w:rsidR="00437BA1" w:rsidRPr="00A0766B" w:rsidRDefault="00437BA1" w:rsidP="00600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6873F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річний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900</w:t>
            </w:r>
          </w:p>
          <w:p w14:paraId="70D42FFF" w14:textId="77777777" w:rsidR="00437BA1" w:rsidRPr="00A0766B" w:rsidRDefault="00437BA1" w:rsidP="00600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10192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1111</w:t>
            </w:r>
          </w:p>
          <w:p w14:paraId="17423948" w14:textId="77777777" w:rsidR="00437BA1" w:rsidRPr="00A0766B" w:rsidRDefault="0037487C" w:rsidP="00600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виконання, %  – </w:t>
            </w:r>
            <w:r w:rsidR="0010192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123,4</w:t>
            </w:r>
          </w:p>
        </w:tc>
      </w:tr>
      <w:tr w:rsidR="00437BA1" w:rsidRPr="00A0766B" w14:paraId="3B4ACD59" w14:textId="77777777" w:rsidTr="00600208">
        <w:tc>
          <w:tcPr>
            <w:tcW w:w="1210" w:type="pct"/>
            <w:vAlign w:val="center"/>
          </w:tcPr>
          <w:p w14:paraId="21099797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08093BC6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6546CC15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68102176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E091EB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37BA1" w:rsidRPr="00A0766B" w14:paraId="29191AB9" w14:textId="77777777" w:rsidTr="00600208">
        <w:tc>
          <w:tcPr>
            <w:tcW w:w="1210" w:type="pct"/>
            <w:vAlign w:val="center"/>
          </w:tcPr>
          <w:p w14:paraId="3FB4952A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0DCB5131" w14:textId="77777777" w:rsidR="00437BA1" w:rsidRPr="00A0766B" w:rsidRDefault="0068463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7 803,22  </w:t>
            </w:r>
          </w:p>
        </w:tc>
        <w:tc>
          <w:tcPr>
            <w:tcW w:w="894" w:type="pct"/>
          </w:tcPr>
          <w:p w14:paraId="4BF66B9D" w14:textId="77777777" w:rsidR="00437BA1" w:rsidRPr="00A0766B" w:rsidRDefault="00802C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587,63  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478B4352" w14:textId="77777777" w:rsidR="00437BA1" w:rsidRPr="00A0766B" w:rsidRDefault="0046638A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28019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322E44D" w14:textId="49C4B1FE" w:rsidR="00965A25" w:rsidRPr="00A0766B" w:rsidRDefault="004053D2" w:rsidP="00600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Показник виконаний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B942E3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Кількісний п</w:t>
      </w:r>
      <w:r w:rsidR="00965A2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лановий показни</w:t>
      </w:r>
      <w:r w:rsidR="006873F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 згідно програми становить 9 720</w:t>
      </w:r>
      <w:r w:rsidR="00965A2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осіб. Забезпеченість  АРТ препаратами для впровадження </w:t>
      </w:r>
      <w:proofErr w:type="spellStart"/>
      <w:r w:rsidR="00965A2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доконтактної</w:t>
      </w:r>
      <w:proofErr w:type="spellEnd"/>
      <w:r w:rsidR="00965A2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профілактики здійснюється згідно централізованого  розподілу МОЗ України, плановий показник якого є 900 осіб.</w:t>
      </w:r>
      <w:r w:rsidR="00965A25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A2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Кількість ЧСЧ, які отримали </w:t>
      </w:r>
      <w:proofErr w:type="spellStart"/>
      <w:r w:rsidR="00965A2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доконтатну</w:t>
      </w:r>
      <w:proofErr w:type="spellEnd"/>
      <w:r w:rsidR="00965A2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профілактику </w:t>
      </w:r>
      <w:r w:rsidR="005B170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впродовж </w:t>
      </w:r>
      <w:r w:rsidR="006873F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2021</w:t>
      </w:r>
      <w:r w:rsidR="00F2410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року</w:t>
      </w:r>
      <w:r w:rsidR="00965A2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становила </w:t>
      </w:r>
      <w:r w:rsidR="00B7796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1111</w:t>
      </w:r>
      <w:r w:rsidR="006F295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067984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ос</w:t>
      </w:r>
      <w:r w:rsidR="000679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о</w:t>
      </w:r>
      <w:r w:rsidR="00067984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б</w:t>
      </w:r>
      <w:r w:rsidR="000679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и</w:t>
      </w:r>
      <w:r w:rsidR="0006798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6F295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(</w:t>
      </w:r>
      <w:r w:rsidR="00E07E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або </w:t>
      </w:r>
      <w:r w:rsidR="00B77969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123,4</w:t>
      </w:r>
      <w:r w:rsidR="00965A25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%</w:t>
      </w:r>
      <w:r w:rsidR="00E07E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 від планового показника</w:t>
      </w:r>
      <w:r w:rsidR="000679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 осіб</w:t>
      </w:r>
      <w:r w:rsidR="00965A25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)</w:t>
      </w:r>
      <w:r w:rsidR="00A8271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2C9D478C" w14:textId="77777777" w:rsidR="0081481B" w:rsidRPr="00A0766B" w:rsidRDefault="0081481B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 1.6 Забезпечення ефективної системи виявлення ВІЛ-інфекції серед статевих партнерів ЛЖВ та взяття під медичне спостереження у випадку виявлення ВІЛ-інфекції.</w:t>
      </w:r>
    </w:p>
    <w:tbl>
      <w:tblPr>
        <w:tblStyle w:val="a3"/>
        <w:tblW w:w="5051" w:type="pct"/>
        <w:tblLook w:val="04A0" w:firstRow="1" w:lastRow="0" w:firstColumn="1" w:lastColumn="0" w:noHBand="0" w:noVBand="1"/>
      </w:tblPr>
      <w:tblGrid>
        <w:gridCol w:w="2340"/>
        <w:gridCol w:w="1762"/>
        <w:gridCol w:w="1729"/>
        <w:gridCol w:w="1249"/>
        <w:gridCol w:w="2589"/>
      </w:tblGrid>
      <w:tr w:rsidR="00437BA1" w:rsidRPr="00A0766B" w14:paraId="196CCC3A" w14:textId="77777777" w:rsidTr="00600208">
        <w:trPr>
          <w:trHeight w:val="313"/>
        </w:trPr>
        <w:tc>
          <w:tcPr>
            <w:tcW w:w="5000" w:type="pct"/>
            <w:gridSpan w:val="5"/>
          </w:tcPr>
          <w:p w14:paraId="28CE9D14" w14:textId="77777777" w:rsidR="00437BA1" w:rsidRPr="00A0766B" w:rsidRDefault="00B7796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437BA1" w:rsidRPr="00A0766B" w14:paraId="432842FF" w14:textId="77777777" w:rsidTr="00600208">
        <w:trPr>
          <w:trHeight w:val="272"/>
        </w:trPr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7DE39D3D" w14:textId="77777777" w:rsidR="00437BA1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143B00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437BA1" w:rsidRPr="00A0766B" w14:paraId="249D9966" w14:textId="77777777" w:rsidTr="00600208">
        <w:trPr>
          <w:trHeight w:val="285"/>
        </w:trPr>
        <w:tc>
          <w:tcPr>
            <w:tcW w:w="1210" w:type="pct"/>
          </w:tcPr>
          <w:p w14:paraId="7A9EFBDD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40313536" w14:textId="77777777" w:rsidR="00437BA1" w:rsidRPr="00A0766B" w:rsidRDefault="0060020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3AD3300F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52E78850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654F3D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37BA1" w:rsidRPr="00A0766B" w14:paraId="7F86BCFF" w14:textId="77777777" w:rsidTr="00600208">
        <w:trPr>
          <w:trHeight w:val="161"/>
        </w:trPr>
        <w:tc>
          <w:tcPr>
            <w:tcW w:w="1210" w:type="pct"/>
            <w:vAlign w:val="center"/>
          </w:tcPr>
          <w:p w14:paraId="4D12A769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5FAD3A50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3A300BB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6F5FCE76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807E7A" w14:textId="77777777" w:rsidR="00437BA1" w:rsidRPr="00A0766B" w:rsidRDefault="00625A9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 річний – 27</w:t>
            </w:r>
            <w:r w:rsidR="00437BA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  <w:p w14:paraId="6180E0AA" w14:textId="77777777" w:rsidR="006C7C10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B7796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285</w:t>
            </w:r>
          </w:p>
          <w:p w14:paraId="2837CB80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6C7C10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иконання</w:t>
            </w:r>
            <w:r w:rsidR="006C7C10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, %</w:t>
            </w:r>
            <w:r w:rsidR="00625A9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</w:t>
            </w:r>
            <w:r w:rsidR="00B7796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105,5</w:t>
            </w:r>
          </w:p>
        </w:tc>
      </w:tr>
      <w:tr w:rsidR="00437BA1" w:rsidRPr="00A0766B" w14:paraId="1E895486" w14:textId="77777777" w:rsidTr="00600208">
        <w:trPr>
          <w:trHeight w:val="313"/>
        </w:trPr>
        <w:tc>
          <w:tcPr>
            <w:tcW w:w="1210" w:type="pct"/>
            <w:vAlign w:val="center"/>
          </w:tcPr>
          <w:p w14:paraId="6F0D781F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72C63645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391CDC65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233FD4C0" w14:textId="77777777" w:rsidR="00437BA1" w:rsidRPr="00A0766B" w:rsidRDefault="00437BA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D19D38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37BA1" w:rsidRPr="00A0766B" w14:paraId="34E9C754" w14:textId="77777777" w:rsidTr="00600208">
        <w:trPr>
          <w:trHeight w:val="313"/>
        </w:trPr>
        <w:tc>
          <w:tcPr>
            <w:tcW w:w="1210" w:type="pct"/>
            <w:vAlign w:val="center"/>
          </w:tcPr>
          <w:p w14:paraId="157C50BB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5D31C450" w14:textId="77777777" w:rsidR="00437BA1" w:rsidRPr="00A0766B" w:rsidRDefault="0029633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635,00  </w:t>
            </w:r>
          </w:p>
        </w:tc>
        <w:tc>
          <w:tcPr>
            <w:tcW w:w="894" w:type="pct"/>
          </w:tcPr>
          <w:p w14:paraId="59451B9C" w14:textId="77777777" w:rsidR="00437BA1" w:rsidRPr="00A0766B" w:rsidRDefault="0050462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253,97  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4B4114C0" w14:textId="77777777" w:rsidR="00437BA1" w:rsidRPr="00A0766B" w:rsidRDefault="0050462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39,9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E4DE" w14:textId="77777777" w:rsidR="00437BA1" w:rsidRPr="00A0766B" w:rsidRDefault="00437BA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0790C194" w14:textId="77777777" w:rsidR="0081481B" w:rsidRPr="00A0766B" w:rsidRDefault="00C12833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Показник виконаний.</w:t>
      </w:r>
      <w:r w:rsidR="006C7C1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625A9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ротягом зв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ітного періоду було виявлено 285</w:t>
      </w:r>
      <w:r w:rsidR="00A8271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статевих</w:t>
      </w:r>
      <w:r w:rsidR="003D54E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партнер</w:t>
      </w:r>
      <w:r w:rsidR="00A8271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ів ЛЖВ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, </w:t>
      </w:r>
      <w:r w:rsidR="00A8271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всіх 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охоплено медичним спостереженням. </w:t>
      </w:r>
      <w:r w:rsidR="00A82710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</w:t>
      </w: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оказник виконання становить 105,5</w:t>
      </w:r>
      <w:r w:rsidR="00A82710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 %</w:t>
      </w: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575EF8FF" w14:textId="77777777" w:rsidR="00C12833" w:rsidRPr="00A0766B" w:rsidRDefault="00C12833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71832B3F" w14:textId="77777777" w:rsidR="00650AD3" w:rsidRPr="00A0766B" w:rsidRDefault="00650AD3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 1.7</w:t>
      </w:r>
      <w:r w:rsidR="00B942E3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. 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Забезпечити стійкість програми замісної підтримувальної терапії (ЗПТ) для людей, які вживають ін'єкційні наркотики (ЛВІН), за принципом інтегрованої медичної допомоги:</w:t>
      </w:r>
    </w:p>
    <w:p w14:paraId="501EFD35" w14:textId="1FE1CB84" w:rsidR="00650AD3" w:rsidRPr="00A0766B" w:rsidRDefault="00882D16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 Києва:  передбачено фінансування на 202</w:t>
      </w:r>
      <w:r w:rsidR="00252CD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 -  </w:t>
      </w:r>
      <w:r w:rsidR="00252CD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2 336,00  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грн. </w:t>
      </w:r>
      <w:r w:rsidR="001A200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Проведено закупівлю  UA-2021-03-18-006476-c (відкриті торги) та підписано договір </w:t>
      </w:r>
      <w:r w:rsidR="00252CD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C47AF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суму </w:t>
      </w:r>
      <w:r w:rsidR="0050462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842,30  </w:t>
      </w:r>
      <w:r w:rsidR="00252CD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2CD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231D2" w:rsidRPr="00A0766B">
        <w:rPr>
          <w:color w:val="000000" w:themeColor="text1"/>
        </w:rPr>
        <w:t xml:space="preserve"> </w:t>
      </w:r>
      <w:r w:rsidR="005231D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(потреба закладу на </w:t>
      </w:r>
      <w:r w:rsidR="00E42A5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2021 </w:t>
      </w:r>
      <w:r w:rsidR="005231D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рік)</w:t>
      </w:r>
      <w:r w:rsidR="00773BC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24E2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поставлено</w:t>
      </w:r>
      <w:r w:rsidR="00773BC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препаратів за договором на </w:t>
      </w:r>
      <w:r w:rsidR="0050462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842,30  </w:t>
      </w:r>
      <w:r w:rsidR="00773BC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3BC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грн.</w:t>
      </w:r>
      <w:r w:rsidR="0050462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договорами зобов’язання виконані в повному обсязі</w:t>
      </w:r>
      <w:r w:rsidR="00773BC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FE4B4B1" w14:textId="0476D03A" w:rsidR="00650AD3" w:rsidRPr="00A0766B" w:rsidRDefault="00650AD3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8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ошти державног</w:t>
      </w:r>
      <w:r w:rsidR="00677E2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бюджету та кошти інших джерел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передбачен</w:t>
      </w:r>
      <w:r w:rsidR="0088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</w:t>
      </w:r>
      <w:r w:rsidR="0088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рік. З  урахуванням </w:t>
      </w:r>
      <w:r w:rsidR="00677E2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централізованих поставок (2018-2019рр) Державного бюджету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отримано</w:t>
      </w:r>
      <w:r w:rsidR="00280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препаратів</w:t>
      </w:r>
      <w:r w:rsidR="0068668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натуральному вигляді на суму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r w:rsidR="0050462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3 818,95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 грн.</w:t>
      </w:r>
      <w:r w:rsidR="001E5E3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3F4CD5C" w14:textId="750AE9AA" w:rsidR="00650AD3" w:rsidRPr="00A0766B" w:rsidRDefault="002806AE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препаратів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натуральному вигляді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рахунок 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інших джерел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суму 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621459" w:rsidRPr="00A0766B">
        <w:rPr>
          <w:color w:val="000000" w:themeColor="text1"/>
        </w:rPr>
        <w:t xml:space="preserve"> </w:t>
      </w:r>
      <w:r w:rsidR="0050462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1 471,19  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 грн.</w:t>
      </w:r>
    </w:p>
    <w:p w14:paraId="3176FAD8" w14:textId="77777777" w:rsidR="00650AD3" w:rsidRPr="00A0766B" w:rsidRDefault="00650AD3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а саме:</w:t>
      </w:r>
    </w:p>
    <w:p w14:paraId="3C8201B1" w14:textId="7CBA8975" w:rsidR="0081481B" w:rsidRPr="00A0766B" w:rsidRDefault="00600208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81481B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1.7.1</w:t>
      </w:r>
      <w:r w:rsidR="0081481B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81B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Проведення ремонту приміщень з метою розширення мережі кабінетів ЗПТ на базі закладів охорони </w:t>
      </w:r>
      <w:r w:rsidR="00C47AFD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здоров’я</w:t>
      </w:r>
      <w:r w:rsidR="0081481B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 ПМСД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81481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Кабінети ЗПТ запроваджено у 9 районах </w:t>
      </w:r>
      <w:r w:rsidR="0091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81481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м. Києва. </w:t>
      </w:r>
      <w:r w:rsidR="00C47AF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Захід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виконаний впродовж 2017-2018 років</w:t>
      </w:r>
    </w:p>
    <w:p w14:paraId="6287B93E" w14:textId="77777777" w:rsidR="0081481B" w:rsidRPr="00A0766B" w:rsidRDefault="00600208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81481B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1.7.2.</w:t>
      </w:r>
      <w:r w:rsidR="0081481B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81B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Проведення Оснащення кабінетів ЗПТ на базі закладів охорони </w:t>
      </w:r>
      <w:r w:rsidR="00252CD4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здоров’я</w:t>
      </w:r>
      <w:r w:rsidR="0081481B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 ПМСД. </w:t>
      </w:r>
      <w:r w:rsidR="00677E2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C47AF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Захід 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виконаний впродовж 2017-2018 років. </w:t>
      </w:r>
    </w:p>
    <w:p w14:paraId="0BDA667A" w14:textId="77777777" w:rsidR="0081481B" w:rsidRPr="00A0766B" w:rsidRDefault="00600208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п. </w:t>
      </w:r>
      <w:r w:rsidR="0081481B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1.7.3.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81481B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Реалізація ЗПТ на базі закладів охорони </w:t>
      </w:r>
      <w:r w:rsidR="00252CD4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здоров’я</w:t>
      </w:r>
      <w:r w:rsidR="0081481B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, які надають первинну медико-санітарну допомогу.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Кабінети ЗПТ відкрито на базі 13 КНП «ЦПМСД». </w:t>
      </w:r>
      <w:r w:rsidR="00C47AF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Захід </w:t>
      </w:r>
      <w:r w:rsidR="0081481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виконаний впродовж 2017-2018 років</w:t>
      </w:r>
    </w:p>
    <w:p w14:paraId="549A1FD3" w14:textId="77777777" w:rsidR="00D50083" w:rsidRPr="00A0766B" w:rsidRDefault="00D50083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5DE670C3" w14:textId="77777777" w:rsidR="00CF1ACB" w:rsidRDefault="00CF1ACB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br w:type="page"/>
      </w:r>
    </w:p>
    <w:p w14:paraId="37C3C2C3" w14:textId="61463830" w:rsidR="0081481B" w:rsidRPr="00A0766B" w:rsidRDefault="00600208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lastRenderedPageBreak/>
        <w:t xml:space="preserve">п. </w:t>
      </w:r>
      <w:r w:rsidR="0081481B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1.7.4</w:t>
      </w:r>
      <w:r w:rsidR="00E61395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="0081481B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Забезпечення препаратами замісної підтримувальної терапії (ЗПТ).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7"/>
        <w:gridCol w:w="1600"/>
        <w:gridCol w:w="1451"/>
        <w:gridCol w:w="1307"/>
        <w:gridCol w:w="2896"/>
      </w:tblGrid>
      <w:tr w:rsidR="00C31F36" w:rsidRPr="00A0766B" w14:paraId="419EE833" w14:textId="77777777" w:rsidTr="00032714">
        <w:tc>
          <w:tcPr>
            <w:tcW w:w="5000" w:type="pct"/>
            <w:gridSpan w:val="5"/>
          </w:tcPr>
          <w:p w14:paraId="6C1375E6" w14:textId="77777777" w:rsidR="00C31F36" w:rsidRPr="00A0766B" w:rsidRDefault="00D5008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C31F36" w:rsidRPr="00A0766B" w14:paraId="74313E5B" w14:textId="77777777" w:rsidTr="000B3D79">
        <w:tc>
          <w:tcPr>
            <w:tcW w:w="3487" w:type="pct"/>
            <w:gridSpan w:val="4"/>
            <w:tcBorders>
              <w:right w:val="single" w:sz="12" w:space="0" w:color="auto"/>
            </w:tcBorders>
          </w:tcPr>
          <w:p w14:paraId="083EB8E2" w14:textId="77777777" w:rsidR="00C31F36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476D19" w14:textId="77777777" w:rsidR="00C31F36" w:rsidRPr="00A0766B" w:rsidRDefault="00C31F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C31F36" w:rsidRPr="00A0766B" w14:paraId="4C4141EF" w14:textId="77777777" w:rsidTr="000B3D79">
        <w:tc>
          <w:tcPr>
            <w:tcW w:w="1210" w:type="pct"/>
          </w:tcPr>
          <w:p w14:paraId="203226F1" w14:textId="77777777" w:rsidR="00C31F36" w:rsidRPr="00A0766B" w:rsidRDefault="00C31F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836" w:type="pct"/>
          </w:tcPr>
          <w:p w14:paraId="3F0CA505" w14:textId="77777777" w:rsidR="00C31F36" w:rsidRPr="00A0766B" w:rsidRDefault="0060020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758" w:type="pct"/>
          </w:tcPr>
          <w:p w14:paraId="632396DE" w14:textId="77777777" w:rsidR="00C31F36" w:rsidRPr="00A0766B" w:rsidRDefault="00C31F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83" w:type="pct"/>
            <w:tcBorders>
              <w:right w:val="single" w:sz="12" w:space="0" w:color="auto"/>
            </w:tcBorders>
          </w:tcPr>
          <w:p w14:paraId="675FAB9F" w14:textId="77777777" w:rsidR="00C31F36" w:rsidRPr="00A0766B" w:rsidRDefault="00C31F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47DEF5" w14:textId="77777777" w:rsidR="00C31F36" w:rsidRPr="00A0766B" w:rsidRDefault="00C31F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31F36" w:rsidRPr="00A0766B" w14:paraId="3EF89BB0" w14:textId="77777777" w:rsidTr="000B3D79">
        <w:trPr>
          <w:trHeight w:val="142"/>
        </w:trPr>
        <w:tc>
          <w:tcPr>
            <w:tcW w:w="1210" w:type="pct"/>
            <w:vAlign w:val="center"/>
          </w:tcPr>
          <w:p w14:paraId="7E8B3AFF" w14:textId="77777777" w:rsidR="00C31F36" w:rsidRPr="00A0766B" w:rsidRDefault="00C31F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836" w:type="pct"/>
          </w:tcPr>
          <w:p w14:paraId="3E634C49" w14:textId="77777777" w:rsidR="00C31F36" w:rsidRPr="00A0766B" w:rsidRDefault="00C31F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8" w:type="pct"/>
          </w:tcPr>
          <w:p w14:paraId="02726BE8" w14:textId="77777777" w:rsidR="00C31F36" w:rsidRPr="00A0766B" w:rsidRDefault="00310DD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3 818,95  </w:t>
            </w:r>
          </w:p>
        </w:tc>
        <w:tc>
          <w:tcPr>
            <w:tcW w:w="683" w:type="pct"/>
            <w:tcBorders>
              <w:right w:val="single" w:sz="12" w:space="0" w:color="auto"/>
            </w:tcBorders>
          </w:tcPr>
          <w:p w14:paraId="7AA25F85" w14:textId="77777777" w:rsidR="00C31F36" w:rsidRPr="00A0766B" w:rsidRDefault="00C31F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1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2377305" w14:textId="77777777" w:rsidR="00C31F36" w:rsidRPr="00A0766B" w:rsidRDefault="00C31F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344DE7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 – 1 80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  <w:p w14:paraId="64446167" w14:textId="77777777" w:rsidR="00C31F36" w:rsidRPr="00A0766B" w:rsidRDefault="00344DE7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="00D5008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2670</w:t>
            </w:r>
          </w:p>
          <w:p w14:paraId="2E599D69" w14:textId="77777777" w:rsidR="00C31F36" w:rsidRPr="00A0766B" w:rsidRDefault="00D5008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 148,3</w:t>
            </w:r>
            <w:r w:rsidR="00A82710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C31F3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</w:t>
            </w:r>
          </w:p>
        </w:tc>
      </w:tr>
      <w:tr w:rsidR="00C31F36" w:rsidRPr="00A0766B" w14:paraId="14A24836" w14:textId="77777777" w:rsidTr="000B3D79">
        <w:tc>
          <w:tcPr>
            <w:tcW w:w="1210" w:type="pct"/>
            <w:vAlign w:val="center"/>
          </w:tcPr>
          <w:p w14:paraId="627980E8" w14:textId="77777777" w:rsidR="00C31F36" w:rsidRPr="00A0766B" w:rsidRDefault="00C31F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836" w:type="pct"/>
          </w:tcPr>
          <w:p w14:paraId="6A53398B" w14:textId="77777777" w:rsidR="00C31F36" w:rsidRPr="00A0766B" w:rsidRDefault="00F136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2 336,00  </w:t>
            </w:r>
          </w:p>
        </w:tc>
        <w:tc>
          <w:tcPr>
            <w:tcW w:w="758" w:type="pct"/>
          </w:tcPr>
          <w:p w14:paraId="15D36D9A" w14:textId="77777777" w:rsidR="00C31F36" w:rsidRPr="00A0766B" w:rsidRDefault="00310DD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842,30  </w:t>
            </w:r>
          </w:p>
        </w:tc>
        <w:tc>
          <w:tcPr>
            <w:tcW w:w="683" w:type="pct"/>
            <w:tcBorders>
              <w:right w:val="single" w:sz="12" w:space="0" w:color="auto"/>
            </w:tcBorders>
          </w:tcPr>
          <w:p w14:paraId="6B207A32" w14:textId="77777777" w:rsidR="00C31F36" w:rsidRPr="00A0766B" w:rsidRDefault="00310DD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36,05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FCB46B" w14:textId="77777777" w:rsidR="00C31F36" w:rsidRPr="00A0766B" w:rsidRDefault="00C31F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31F36" w:rsidRPr="00A0766B" w14:paraId="6B4CD31B" w14:textId="77777777" w:rsidTr="000B3D79">
        <w:tc>
          <w:tcPr>
            <w:tcW w:w="1210" w:type="pct"/>
            <w:vAlign w:val="center"/>
          </w:tcPr>
          <w:p w14:paraId="30B90334" w14:textId="77777777" w:rsidR="00C31F36" w:rsidRPr="00A0766B" w:rsidRDefault="00C31F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836" w:type="pct"/>
          </w:tcPr>
          <w:p w14:paraId="44BCB596" w14:textId="77777777" w:rsidR="00C31F36" w:rsidRPr="00A0766B" w:rsidRDefault="00C31F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8" w:type="pct"/>
          </w:tcPr>
          <w:p w14:paraId="168F1137" w14:textId="77777777" w:rsidR="00C31F36" w:rsidRPr="00A0766B" w:rsidRDefault="00310DD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1 471,19  </w:t>
            </w:r>
          </w:p>
        </w:tc>
        <w:tc>
          <w:tcPr>
            <w:tcW w:w="683" w:type="pct"/>
            <w:tcBorders>
              <w:right w:val="single" w:sz="12" w:space="0" w:color="auto"/>
            </w:tcBorders>
          </w:tcPr>
          <w:p w14:paraId="099416AB" w14:textId="77777777" w:rsidR="00C31F36" w:rsidRPr="00A0766B" w:rsidRDefault="00C31F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64DA1" w14:textId="77777777" w:rsidR="00C31F36" w:rsidRPr="00A0766B" w:rsidRDefault="00C31F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7D4BA6CB" w14:textId="77777777" w:rsidR="00D50083" w:rsidRPr="00A0766B" w:rsidRDefault="00D50083" w:rsidP="006848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4AC0D7" w14:textId="4773B038" w:rsidR="00EA64D3" w:rsidRPr="00A0766B" w:rsidRDefault="00A82710" w:rsidP="006848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початок 2021 року залишок препаратів  (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Метадон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-ЗН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ск</w:t>
      </w:r>
      <w:r w:rsidR="00CF1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 240 300 табл. (закупівля 2020 року). </w:t>
      </w:r>
      <w:r w:rsidR="00310D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роведено</w:t>
      </w:r>
      <w:r w:rsidR="00310D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закупівлю  UA-2021-03-18-006476-c (відкриті торги) та підписано договір на суму </w:t>
      </w:r>
      <w:r w:rsidR="00310D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842,30  </w:t>
      </w:r>
      <w:proofErr w:type="spellStart"/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(потреба закладу на 2021 рік),</w:t>
      </w:r>
      <w:r w:rsidR="00310D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Поставлено </w:t>
      </w:r>
      <w:r w:rsidR="00EA64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медичних </w:t>
      </w:r>
      <w:r w:rsidR="00310D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препаратів за договором у повному обсязі.</w:t>
      </w:r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6353F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</w:t>
      </w:r>
      <w:r w:rsidR="00310D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10D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 залишок  медичного </w:t>
      </w:r>
      <w:proofErr w:type="spellStart"/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препарата</w:t>
      </w:r>
      <w:proofErr w:type="spellEnd"/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складає</w:t>
      </w:r>
      <w:r w:rsidR="00D6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53F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D653F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Метадон</w:t>
      </w:r>
      <w:proofErr w:type="spellEnd"/>
      <w:r w:rsidR="00D653F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-ЗН </w:t>
      </w:r>
      <w:proofErr w:type="spellStart"/>
      <w:r w:rsidR="00D653F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</w:t>
      </w:r>
      <w:proofErr w:type="spellEnd"/>
      <w:r w:rsidR="00D653F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64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175 200</w:t>
      </w:r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табл.</w:t>
      </w:r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r w:rsidR="00EA64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62145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місяців</w:t>
      </w:r>
      <w:r w:rsidR="000B3D7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 року  закладом забезпечено 100%  осіб, які виявили бажання отримувати ЗПТ. </w:t>
      </w:r>
    </w:p>
    <w:p w14:paraId="00D4E521" w14:textId="77777777" w:rsidR="00F85E65" w:rsidRPr="00A0766B" w:rsidRDefault="00F13636" w:rsidP="006848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C31F3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рахунок 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централізованих поставок з Д</w:t>
      </w:r>
      <w:r w:rsidR="00C31F3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ержавного бюджету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(2018-2019рр)</w:t>
      </w:r>
      <w:r w:rsidR="00C31F3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5E3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звітний період </w:t>
      </w:r>
      <w:r w:rsidR="00C31F3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отримано у натуральному вигляді товарів та </w:t>
      </w:r>
      <w:r w:rsidR="00650A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виробів медичного призначення на загальну суму </w:t>
      </w:r>
      <w:r w:rsidR="00EA64D3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3 818,95  </w:t>
      </w:r>
      <w:proofErr w:type="spellStart"/>
      <w:r w:rsidR="005F4B3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5F4B3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 них: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КНП «КМКЛ №5» – </w:t>
      </w:r>
      <w:r w:rsidR="00EA64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1 218,65</w:t>
      </w:r>
      <w:r w:rsidR="0062145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КНП «КМНКЛ </w:t>
      </w:r>
      <w:proofErr w:type="spellStart"/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Соціотерапія</w:t>
      </w:r>
      <w:proofErr w:type="spellEnd"/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-  </w:t>
      </w:r>
      <w:r w:rsidR="00EA64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2 600,30</w:t>
      </w:r>
      <w:r w:rsidR="0062145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85E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C31F3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B69C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B69C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66E17C" w14:textId="664B34F3" w:rsidR="00C31F36" w:rsidRPr="00A0766B" w:rsidRDefault="007B69CC" w:rsidP="006848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рахунок Глобального фонду отримано препаратів </w:t>
      </w:r>
      <w:r w:rsidR="00EA64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витратних матеріалів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0A2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загальну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суму </w:t>
      </w:r>
      <w:r w:rsidR="00EA64D3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1 471,19 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FE4F1E5" w14:textId="77777777" w:rsidR="00A82710" w:rsidRPr="00A0766B" w:rsidRDefault="00D50083" w:rsidP="006002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Показник виконаний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. Станом на 01.01.2022</w:t>
      </w:r>
      <w:r w:rsidR="00A82710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у м. Києві на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програмі ЗПТ знаходиться  2 670</w:t>
      </w:r>
      <w:r w:rsidR="00A82710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осіб.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З них 1319</w:t>
      </w:r>
      <w:r w:rsidR="00A733F1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осіб отримують ЗПТ у комунальних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закладах міста Києва, решту  1351 пацієнт</w:t>
      </w:r>
      <w:r w:rsidR="00A733F1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отримують препарати ЗПТ у приватних </w:t>
      </w:r>
      <w:proofErr w:type="spellStart"/>
      <w:r w:rsidR="00A733F1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клініках</w:t>
      </w:r>
      <w:proofErr w:type="spellEnd"/>
      <w:r w:rsidR="00A733F1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0A4BC" w14:textId="77777777" w:rsidR="004F4DDC" w:rsidRPr="00A0766B" w:rsidRDefault="000B64EE" w:rsidP="006002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Послугами охоплено 100% осіб, які звернулися для отримання ЗПТ. </w:t>
      </w:r>
    </w:p>
    <w:p w14:paraId="785C96E9" w14:textId="77777777" w:rsidR="0052685F" w:rsidRPr="00A0766B" w:rsidRDefault="0052685F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1667F3" w14:textId="77777777" w:rsidR="00F7014B" w:rsidRPr="00A0766B" w:rsidRDefault="00FA6009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Показник </w:t>
      </w:r>
      <w:r w:rsidR="00F7014B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1.8. Забезпечити реалізацію заходів, спрямованих на досягнення елімінації передачі ВІЛ від матері до дитини</w:t>
      </w:r>
    </w:p>
    <w:p w14:paraId="5D9EA021" w14:textId="719811F5" w:rsidR="002B5EE2" w:rsidRPr="00A0766B" w:rsidRDefault="00F7014B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 м. Києва:  передбачено  на 202</w:t>
      </w:r>
      <w:r w:rsidR="0067557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 – </w:t>
      </w:r>
      <w:r w:rsidR="0067557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1 714,58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грн, </w:t>
      </w:r>
      <w:r w:rsidR="007916B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Проведено закупівлю  UA-2021-04-06-007507-a  (відкриті торги)  та підписано договір</w:t>
      </w:r>
      <w:r w:rsidR="00252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7557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2B5EE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1 095,76  </w:t>
      </w:r>
      <w:proofErr w:type="spellStart"/>
      <w:r w:rsidR="0067557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67557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231D2" w:rsidRPr="00A0766B">
        <w:rPr>
          <w:color w:val="000000" w:themeColor="text1"/>
        </w:rPr>
        <w:t xml:space="preserve"> </w:t>
      </w:r>
      <w:r w:rsidR="005231D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(потреба закладу на </w:t>
      </w:r>
      <w:r w:rsidR="00E42A5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2021 </w:t>
      </w:r>
      <w:r w:rsidR="005231D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рік)</w:t>
      </w:r>
      <w:r w:rsidR="00F06F4D" w:rsidRPr="00A0766B">
        <w:rPr>
          <w:color w:val="000000" w:themeColor="text1"/>
        </w:rPr>
        <w:t xml:space="preserve"> </w:t>
      </w:r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отримано суміші  за договором </w:t>
      </w:r>
      <w:r w:rsidR="00252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2B5EE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1 095,76  </w:t>
      </w:r>
      <w:proofErr w:type="spellStart"/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B5EE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договорами зобов’язання виконані в повному обсязі</w:t>
      </w:r>
      <w:r w:rsidR="005231D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971FD70" w14:textId="434EA1F8" w:rsidR="00F7014B" w:rsidRPr="00A0766B" w:rsidRDefault="00252D76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Кошти Д</w:t>
      </w:r>
      <w:r w:rsidR="00F7014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F7014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F7014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фінансування заходу програми на 202</w:t>
      </w:r>
      <w:r w:rsidR="0067557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 не передбачено, за звітній період отримано виробів медичного призначення на 5,77 </w:t>
      </w:r>
      <w:proofErr w:type="spellStart"/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.; </w:t>
      </w:r>
    </w:p>
    <w:p w14:paraId="1514774D" w14:textId="659865DF" w:rsidR="00F7014B" w:rsidRPr="00A0766B" w:rsidRDefault="00B815B7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7014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ошти інших джер</w:t>
      </w:r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ел: фінансування не передбачено, проте</w:t>
      </w:r>
      <w:r w:rsidR="00F06F4D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звітній період отримано виробів медичного призначення на </w:t>
      </w:r>
      <w:r w:rsidR="002B5EE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173,46  </w:t>
      </w:r>
      <w:proofErr w:type="spellStart"/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F06F4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</w:p>
    <w:p w14:paraId="4D316EA2" w14:textId="77777777" w:rsidR="00675571" w:rsidRPr="00A0766B" w:rsidRDefault="00675571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саме:</w:t>
      </w:r>
    </w:p>
    <w:p w14:paraId="7C6E1663" w14:textId="77777777" w:rsidR="004F4DDC" w:rsidRPr="00A0766B" w:rsidRDefault="00B2621C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4F4DDC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1.8.1 Охоплення вагітних жінок обстеженням на ВІЛ-інфекцію.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7E0053" w:rsidRPr="00A0766B" w14:paraId="78FA636E" w14:textId="77777777" w:rsidTr="00032714">
        <w:tc>
          <w:tcPr>
            <w:tcW w:w="5000" w:type="pct"/>
            <w:gridSpan w:val="5"/>
          </w:tcPr>
          <w:p w14:paraId="265DD67E" w14:textId="77777777" w:rsidR="007E0053" w:rsidRPr="00A0766B" w:rsidRDefault="00B81E5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7E0053" w:rsidRPr="00A0766B" w14:paraId="2A444764" w14:textId="77777777" w:rsidTr="00B2621C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38C573FD" w14:textId="77777777" w:rsidR="007E0053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FF82A9" w14:textId="77777777" w:rsidR="007E0053" w:rsidRPr="00A0766B" w:rsidRDefault="007E00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7E0053" w:rsidRPr="00A0766B" w14:paraId="7D1ADB75" w14:textId="77777777" w:rsidTr="00B2621C">
        <w:tc>
          <w:tcPr>
            <w:tcW w:w="1210" w:type="pct"/>
          </w:tcPr>
          <w:p w14:paraId="1873916F" w14:textId="77777777" w:rsidR="007E0053" w:rsidRPr="00A0766B" w:rsidRDefault="007E00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249F1B74" w14:textId="77777777" w:rsidR="007E0053" w:rsidRPr="00A0766B" w:rsidRDefault="00B2621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06ECF99A" w14:textId="77777777" w:rsidR="007E0053" w:rsidRPr="00A0766B" w:rsidRDefault="007E00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4C302EDC" w14:textId="77777777" w:rsidR="007E0053" w:rsidRPr="00A0766B" w:rsidRDefault="007E00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828450" w14:textId="77777777" w:rsidR="007E0053" w:rsidRPr="00A0766B" w:rsidRDefault="007E00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E0053" w:rsidRPr="00A0766B" w14:paraId="4AF1F7C9" w14:textId="77777777" w:rsidTr="00B2621C">
        <w:trPr>
          <w:trHeight w:val="142"/>
        </w:trPr>
        <w:tc>
          <w:tcPr>
            <w:tcW w:w="1210" w:type="pct"/>
            <w:vAlign w:val="center"/>
          </w:tcPr>
          <w:p w14:paraId="0A621503" w14:textId="77777777" w:rsidR="007E0053" w:rsidRPr="00A0766B" w:rsidRDefault="007E00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6FCCD127" w14:textId="77777777" w:rsidR="007E0053" w:rsidRPr="00A0766B" w:rsidRDefault="00A5714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F80C6CC" w14:textId="77777777" w:rsidR="007E0053" w:rsidRPr="00A0766B" w:rsidRDefault="003F72F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5,77  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2A573CE1" w14:textId="77777777" w:rsidR="007E0053" w:rsidRPr="00A0766B" w:rsidRDefault="003F72F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FC74320" w14:textId="77777777" w:rsidR="007E0053" w:rsidRPr="00A0766B" w:rsidRDefault="007E00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52685F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37 500</w:t>
            </w:r>
          </w:p>
          <w:p w14:paraId="4A671617" w14:textId="77777777" w:rsidR="007E0053" w:rsidRPr="00A0766B" w:rsidRDefault="00674A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 – 29315</w:t>
            </w:r>
          </w:p>
          <w:p w14:paraId="6FC746BF" w14:textId="77777777" w:rsidR="007E0053" w:rsidRPr="00A0766B" w:rsidRDefault="00674A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 78,2</w:t>
            </w:r>
            <w:r w:rsidR="007E005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</w:t>
            </w:r>
          </w:p>
        </w:tc>
      </w:tr>
      <w:tr w:rsidR="007E0053" w:rsidRPr="00A0766B" w14:paraId="235D9F0C" w14:textId="77777777" w:rsidTr="00B2621C">
        <w:tc>
          <w:tcPr>
            <w:tcW w:w="1210" w:type="pct"/>
            <w:vAlign w:val="center"/>
          </w:tcPr>
          <w:p w14:paraId="3FBBB129" w14:textId="77777777" w:rsidR="007E0053" w:rsidRPr="00A0766B" w:rsidRDefault="007E00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1E885540" w14:textId="77777777" w:rsidR="007E0053" w:rsidRPr="00A0766B" w:rsidRDefault="00A5714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6F3B4C8B" w14:textId="77777777" w:rsidR="007E0053" w:rsidRPr="00A0766B" w:rsidRDefault="00A5714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50F45799" w14:textId="77777777" w:rsidR="007E0053" w:rsidRPr="00A0766B" w:rsidRDefault="00A5714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D16006" w14:textId="77777777" w:rsidR="007E0053" w:rsidRPr="00A0766B" w:rsidRDefault="007E00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E0053" w:rsidRPr="00A0766B" w14:paraId="1086F6BB" w14:textId="77777777" w:rsidTr="00B2621C">
        <w:tc>
          <w:tcPr>
            <w:tcW w:w="1210" w:type="pct"/>
            <w:vAlign w:val="center"/>
          </w:tcPr>
          <w:p w14:paraId="59AB532B" w14:textId="77777777" w:rsidR="007E0053" w:rsidRPr="00A0766B" w:rsidRDefault="007E00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1CA28139" w14:textId="77777777" w:rsidR="007E0053" w:rsidRPr="00A0766B" w:rsidRDefault="00A5714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21443110" w14:textId="77777777" w:rsidR="007E0053" w:rsidRPr="00A0766B" w:rsidRDefault="003F72F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173,46  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501B05FB" w14:textId="77777777" w:rsidR="007E0053" w:rsidRPr="00A0766B" w:rsidRDefault="003F72F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15FDA" w14:textId="77777777" w:rsidR="007E0053" w:rsidRPr="00A0766B" w:rsidRDefault="007E00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24B410D1" w14:textId="77777777" w:rsidR="007916B6" w:rsidRPr="00A0766B" w:rsidRDefault="00B33D9C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Ф</w:t>
      </w:r>
      <w:r w:rsidR="008A40C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інансування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8A40C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1F66C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заходу 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не передбачено Програмою</w:t>
      </w:r>
      <w:r w:rsidR="008A40C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2AF5F433" w14:textId="77777777" w:rsidR="00DD60D5" w:rsidRPr="00A0766B" w:rsidRDefault="007916B6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Захід виконується з</w:t>
      </w:r>
      <w:r w:rsidR="00B33D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а рахунок</w:t>
      </w:r>
      <w:r w:rsidR="00B33D9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93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залишків</w:t>
      </w:r>
      <w:r w:rsidR="001F66CE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поставки </w:t>
      </w:r>
      <w:r w:rsidR="00B33D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Державного бюджету (централ</w:t>
      </w:r>
      <w:r w:rsidR="00C56776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ізовані поставки  2017-2019рр.), </w:t>
      </w:r>
      <w:r w:rsidR="003F72F3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 звітній період отримано</w:t>
      </w:r>
      <w:r w:rsidR="00C56776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медичних матеріалів на 5,77  </w:t>
      </w:r>
      <w:proofErr w:type="spellStart"/>
      <w:r w:rsidR="00C56776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тис.грн</w:t>
      </w:r>
      <w:proofErr w:type="spellEnd"/>
      <w:r w:rsidR="00C56776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..</w:t>
      </w:r>
    </w:p>
    <w:p w14:paraId="38A60CF0" w14:textId="77777777" w:rsidR="00C56776" w:rsidRPr="00A0766B" w:rsidRDefault="00C56776" w:rsidP="00061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кошти інших джерел: фінансування не передбачено, проте за звітній період отримано виробів медичного призначення на 173,46 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(тест -системи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імуноф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 д/од. виявл</w:t>
      </w:r>
      <w:r w:rsidR="00061D46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ення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антитіл до ВІЛ</w:t>
      </w:r>
      <w:r w:rsidR="00061D46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1/2 та антитіл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р24 до ВІЛ1 та системи для забору венозної та капілярної крові).</w:t>
      </w:r>
    </w:p>
    <w:p w14:paraId="554B26CE" w14:textId="77777777" w:rsidR="00B8759C" w:rsidRPr="00A0766B" w:rsidRDefault="00674AEE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виконання становить 78,2%. Протягом звітного періоду загалом було обстежено 29315 вагітних жінок, у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т.ч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24918 жінок обстежено вперше. У 50 зразках крові,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lastRenderedPageBreak/>
        <w:t xml:space="preserve">були виявленні антитіла до ВІЛ. Основна причина невиконання показника, тенденція щодо зменшення кількості вагітних у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м.Києві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загалом. </w:t>
      </w:r>
      <w:r w:rsidR="00DD60D5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Зменшення обстеження вагітних відбувається на тлі загального зниження кількості вагітних у м. Києві впродовж оста</w:t>
      </w:r>
      <w:r w:rsidR="00F2410F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н</w:t>
      </w:r>
      <w:r w:rsidR="00DD60D5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ніх п’яти років.</w:t>
      </w:r>
    </w:p>
    <w:p w14:paraId="3F1CA1F3" w14:textId="77777777" w:rsidR="00061D46" w:rsidRPr="00A0766B" w:rsidRDefault="00061D46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487DBD72" w14:textId="6223CDA7" w:rsidR="00B2621C" w:rsidRPr="00A0766B" w:rsidRDefault="00B2621C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п. </w:t>
      </w:r>
      <w:r w:rsidR="004F4DDC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1.8.2</w:t>
      </w:r>
      <w:r w:rsidR="004F4DD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4F4DDC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Забезпечення</w:t>
      </w:r>
      <w:r w:rsidR="00F858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</w:t>
      </w:r>
      <w:r w:rsidR="00F8589F" w:rsidRPr="00F858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адаптованими молочними сумішами для дітей першого року життя, народжених ВІЛ-інфікованими матерями</w:t>
      </w:r>
      <w:r w:rsidR="004F4DDC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</w:p>
    <w:tbl>
      <w:tblPr>
        <w:tblStyle w:val="a3"/>
        <w:tblW w:w="5057" w:type="pct"/>
        <w:tblLook w:val="04A0" w:firstRow="1" w:lastRow="0" w:firstColumn="1" w:lastColumn="0" w:noHBand="0" w:noVBand="1"/>
      </w:tblPr>
      <w:tblGrid>
        <w:gridCol w:w="2637"/>
        <w:gridCol w:w="1615"/>
        <w:gridCol w:w="1322"/>
        <w:gridCol w:w="1175"/>
        <w:gridCol w:w="2931"/>
      </w:tblGrid>
      <w:tr w:rsidR="00FB068D" w:rsidRPr="00A0766B" w14:paraId="280C0ECA" w14:textId="77777777" w:rsidTr="00B2621C">
        <w:trPr>
          <w:trHeight w:val="325"/>
        </w:trPr>
        <w:tc>
          <w:tcPr>
            <w:tcW w:w="5000" w:type="pct"/>
            <w:gridSpan w:val="5"/>
          </w:tcPr>
          <w:p w14:paraId="1AD993E9" w14:textId="77777777" w:rsidR="00FB068D" w:rsidRPr="00A0766B" w:rsidRDefault="003254B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12 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місяців  2021 року</w:t>
            </w:r>
          </w:p>
        </w:tc>
      </w:tr>
      <w:tr w:rsidR="00FB068D" w:rsidRPr="00A0766B" w14:paraId="586AF783" w14:textId="77777777" w:rsidTr="00B2621C">
        <w:trPr>
          <w:trHeight w:val="297"/>
        </w:trPr>
        <w:tc>
          <w:tcPr>
            <w:tcW w:w="3486" w:type="pct"/>
            <w:gridSpan w:val="4"/>
            <w:tcBorders>
              <w:right w:val="single" w:sz="12" w:space="0" w:color="auto"/>
            </w:tcBorders>
          </w:tcPr>
          <w:p w14:paraId="71A0173F" w14:textId="77777777" w:rsidR="00FB068D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A8D11C" w14:textId="77777777" w:rsidR="00FB068D" w:rsidRPr="00A0766B" w:rsidRDefault="00FB068D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EF012F" w:rsidRPr="00A0766B" w14:paraId="5D87C673" w14:textId="77777777" w:rsidTr="00B2621C">
        <w:trPr>
          <w:trHeight w:val="297"/>
        </w:trPr>
        <w:tc>
          <w:tcPr>
            <w:tcW w:w="1362" w:type="pct"/>
          </w:tcPr>
          <w:p w14:paraId="1AA63C5A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834" w:type="pct"/>
          </w:tcPr>
          <w:p w14:paraId="7666016A" w14:textId="77777777" w:rsidR="00EF012F" w:rsidRPr="00A0766B" w:rsidRDefault="00B2621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683" w:type="pct"/>
          </w:tcPr>
          <w:p w14:paraId="42512C9B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3F28FBC4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5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F76A8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F012F" w:rsidRPr="00A0766B" w14:paraId="58D06AC0" w14:textId="77777777" w:rsidTr="00B2621C">
        <w:trPr>
          <w:trHeight w:val="167"/>
        </w:trPr>
        <w:tc>
          <w:tcPr>
            <w:tcW w:w="1362" w:type="pct"/>
            <w:vAlign w:val="center"/>
          </w:tcPr>
          <w:p w14:paraId="3CD50531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834" w:type="pct"/>
          </w:tcPr>
          <w:p w14:paraId="5334F35B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</w:tcPr>
          <w:p w14:paraId="3168B9A2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19A651F2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CA27F71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140C3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300</w:t>
            </w:r>
          </w:p>
          <w:p w14:paraId="20FFD351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140C3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254B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– 164</w:t>
            </w:r>
          </w:p>
          <w:p w14:paraId="115A85EC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</w:t>
            </w:r>
            <w:r w:rsidR="003254B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онання – 54,6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</w:t>
            </w:r>
          </w:p>
        </w:tc>
      </w:tr>
      <w:tr w:rsidR="00EF012F" w:rsidRPr="00A0766B" w14:paraId="05441122" w14:textId="77777777" w:rsidTr="00B2621C">
        <w:trPr>
          <w:trHeight w:val="325"/>
        </w:trPr>
        <w:tc>
          <w:tcPr>
            <w:tcW w:w="1362" w:type="pct"/>
            <w:vAlign w:val="center"/>
          </w:tcPr>
          <w:p w14:paraId="4E9C348C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834" w:type="pct"/>
          </w:tcPr>
          <w:p w14:paraId="5998AECE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1 714,58  </w:t>
            </w:r>
          </w:p>
        </w:tc>
        <w:tc>
          <w:tcPr>
            <w:tcW w:w="683" w:type="pct"/>
          </w:tcPr>
          <w:p w14:paraId="51770DC5" w14:textId="77777777" w:rsidR="00EF012F" w:rsidRPr="00A0766B" w:rsidRDefault="005207E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1 095,76  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5F581ED9" w14:textId="77777777" w:rsidR="00EF012F" w:rsidRPr="00A0766B" w:rsidRDefault="005207E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63,9</w:t>
            </w:r>
          </w:p>
        </w:tc>
        <w:tc>
          <w:tcPr>
            <w:tcW w:w="15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A45455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F012F" w:rsidRPr="00A0766B" w14:paraId="7C671097" w14:textId="77777777" w:rsidTr="00B2621C">
        <w:trPr>
          <w:trHeight w:val="325"/>
        </w:trPr>
        <w:tc>
          <w:tcPr>
            <w:tcW w:w="1362" w:type="pct"/>
            <w:vAlign w:val="center"/>
          </w:tcPr>
          <w:p w14:paraId="1F51E712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834" w:type="pct"/>
          </w:tcPr>
          <w:p w14:paraId="241A6D57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</w:tcPr>
          <w:p w14:paraId="24E1673E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764277AF" w14:textId="77777777" w:rsidR="00EF012F" w:rsidRPr="00A0766B" w:rsidRDefault="00EF01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65D52" w14:textId="77777777" w:rsidR="00EF012F" w:rsidRPr="00A0766B" w:rsidRDefault="00EF01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18F47029" w14:textId="2AFE9FA2" w:rsidR="00EF012F" w:rsidRPr="00A0766B" w:rsidRDefault="007916B6" w:rsidP="0052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Проведено закупівлю  UA-2021-04-06-007507-a  (відкриті торги)  та підписано договір на  1 095,76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(потреба закладу на 2021 рік);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отримано за договором адаптованих молочних сумішей </w:t>
      </w:r>
      <w:r w:rsidR="005207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повному обсязі. Залишок молочних сумішей на 01.01.2022 рік складає 6095 пачок. Забезпечено 100%</w:t>
      </w:r>
      <w:r w:rsidR="00062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осіб</w:t>
      </w:r>
      <w:r w:rsidR="005207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47F9FBF" w14:textId="77777777" w:rsidR="00061D46" w:rsidRPr="00A0766B" w:rsidRDefault="00F72E0B" w:rsidP="00024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Показник виконання становить 54,6%, 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основна причина недовиконання показника є зменшення народжуваності серед ВІЛ-інфікованих жінок. </w:t>
      </w:r>
      <w:r w:rsidR="00C605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Під медичним спостереж</w:t>
      </w:r>
      <w:r w:rsidR="00024CD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нням у КМЦ СНІДу знаходиться 164</w:t>
      </w:r>
      <w:r w:rsidR="00C605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дітей</w:t>
      </w:r>
      <w:r w:rsidR="007119C7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C605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віком до одного року, які були народжені ВІЛ-інфікованими матерями,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охоплено адаптованими молочними сумішами </w:t>
      </w:r>
      <w:r w:rsidR="00C605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100%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 потребуючих.</w:t>
      </w:r>
      <w:r w:rsidR="00E7693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5F204DD5" w14:textId="77777777" w:rsidR="00F72E0B" w:rsidRPr="00A0766B" w:rsidRDefault="00F72E0B" w:rsidP="00024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14:paraId="7556D07F" w14:textId="77777777" w:rsidR="004F40C1" w:rsidRPr="00A0766B" w:rsidRDefault="00B2621C" w:rsidP="00B26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п. </w:t>
      </w:r>
      <w:r w:rsidR="004F40C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1.8.3.</w:t>
      </w:r>
      <w:r w:rsidR="004F40C1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0C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Забезпечення </w:t>
      </w:r>
      <w:proofErr w:type="spellStart"/>
      <w:r w:rsidR="004F40C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антиретровірусними</w:t>
      </w:r>
      <w:proofErr w:type="spellEnd"/>
      <w:r w:rsidR="004F40C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препаратами для профілактики передачі ВІЛ-інфекції від матері до дитини.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E3031B" w:rsidRPr="00A0766B" w14:paraId="20442C51" w14:textId="77777777" w:rsidTr="00032714">
        <w:tc>
          <w:tcPr>
            <w:tcW w:w="5000" w:type="pct"/>
            <w:gridSpan w:val="5"/>
          </w:tcPr>
          <w:p w14:paraId="1E899C76" w14:textId="77777777" w:rsidR="00E3031B" w:rsidRPr="00A0766B" w:rsidRDefault="0021688D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12 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E3031B" w:rsidRPr="00A0766B" w14:paraId="3C7B9480" w14:textId="77777777" w:rsidTr="00B2621C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7264E3E8" w14:textId="77777777" w:rsidR="00E3031B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883C3C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E3031B" w:rsidRPr="00A0766B" w14:paraId="5576242A" w14:textId="77777777" w:rsidTr="00B2621C">
        <w:tc>
          <w:tcPr>
            <w:tcW w:w="1210" w:type="pct"/>
          </w:tcPr>
          <w:p w14:paraId="6BFCD002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5CC4D0F0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План</w:t>
            </w:r>
          </w:p>
        </w:tc>
        <w:tc>
          <w:tcPr>
            <w:tcW w:w="894" w:type="pct"/>
          </w:tcPr>
          <w:p w14:paraId="05907CE7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3146B1C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5DC5B3" w14:textId="77777777" w:rsidR="00E3031B" w:rsidRPr="00A0766B" w:rsidRDefault="00E3031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3031B" w:rsidRPr="00A0766B" w14:paraId="37F1EFC2" w14:textId="77777777" w:rsidTr="00B2621C">
        <w:trPr>
          <w:trHeight w:val="142"/>
        </w:trPr>
        <w:tc>
          <w:tcPr>
            <w:tcW w:w="1210" w:type="pct"/>
            <w:vAlign w:val="center"/>
          </w:tcPr>
          <w:p w14:paraId="30564BAE" w14:textId="77777777" w:rsidR="00E3031B" w:rsidRPr="00A0766B" w:rsidRDefault="00E3031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79A225AE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5C8C6B63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2009374" w14:textId="77777777" w:rsidR="00E3031B" w:rsidRPr="00A0766B" w:rsidRDefault="00DE111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B257E7D" w14:textId="77777777" w:rsidR="00E3031B" w:rsidRPr="00A0766B" w:rsidRDefault="00E3031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F600D0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300</w:t>
            </w:r>
          </w:p>
          <w:p w14:paraId="287267D7" w14:textId="77777777" w:rsidR="00E3031B" w:rsidRPr="00A0766B" w:rsidRDefault="00F600D0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8D2FC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164</w:t>
            </w:r>
          </w:p>
          <w:p w14:paraId="48066232" w14:textId="77777777" w:rsidR="00E3031B" w:rsidRPr="00A0766B" w:rsidRDefault="008D2FC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 54,6</w:t>
            </w:r>
            <w:r w:rsidR="00E77D1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E3031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</w:t>
            </w:r>
          </w:p>
        </w:tc>
      </w:tr>
      <w:tr w:rsidR="00E3031B" w:rsidRPr="00A0766B" w14:paraId="512AF5B5" w14:textId="77777777" w:rsidTr="00B2621C">
        <w:tc>
          <w:tcPr>
            <w:tcW w:w="1210" w:type="pct"/>
            <w:vAlign w:val="center"/>
          </w:tcPr>
          <w:p w14:paraId="5787A5EA" w14:textId="77777777" w:rsidR="00E3031B" w:rsidRPr="00A0766B" w:rsidRDefault="00E3031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09F4E3F1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2D9578A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37000B72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C3E4BD" w14:textId="77777777" w:rsidR="00E3031B" w:rsidRPr="00A0766B" w:rsidRDefault="00E3031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3031B" w:rsidRPr="00A0766B" w14:paraId="138E4EB6" w14:textId="77777777" w:rsidTr="00B2621C">
        <w:tc>
          <w:tcPr>
            <w:tcW w:w="1210" w:type="pct"/>
            <w:vAlign w:val="center"/>
          </w:tcPr>
          <w:p w14:paraId="782112CB" w14:textId="77777777" w:rsidR="00E3031B" w:rsidRPr="00A0766B" w:rsidRDefault="00E3031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27DAE11F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2FB20FB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472CF1EF" w14:textId="77777777" w:rsidR="00E3031B" w:rsidRPr="00A0766B" w:rsidRDefault="00E3031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A32DF" w14:textId="77777777" w:rsidR="00E3031B" w:rsidRPr="00A0766B" w:rsidRDefault="00E3031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556E4A59" w14:textId="77777777" w:rsidR="004A543D" w:rsidRPr="00A0766B" w:rsidRDefault="008A40C2" w:rsidP="00B262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Захід не передбачає фінансування у 2021 році.</w:t>
      </w:r>
      <w:r w:rsidR="004A543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032714F3" w14:textId="77777777" w:rsidR="008D2FC8" w:rsidRPr="00A0766B" w:rsidRDefault="008D2FC8" w:rsidP="00B262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0D5B4EE0" w14:textId="73ED34DC" w:rsidR="00E7693C" w:rsidRPr="00A0766B" w:rsidRDefault="00B8759C" w:rsidP="00E769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Протягом</w:t>
      </w:r>
      <w:r w:rsidR="006F1CA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звітного періоду народилось 164</w:t>
      </w:r>
      <w:r w:rsidR="00E7693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дитин</w:t>
      </w:r>
      <w:r w:rsidR="006F1CA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и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від ВІЛ-інфікованих жінок. Профілактикою охоплено 100% дітей, які народились </w:t>
      </w:r>
      <w:r w:rsidR="00E7693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від ВІЛ-інфікованих жінок. </w:t>
      </w:r>
      <w:r w:rsidR="006F1CAE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Показник виконання становить 54,6</w:t>
      </w:r>
      <w:r w:rsidR="00E7693C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%, основна причин </w:t>
      </w:r>
      <w:r w:rsidR="0031101B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недовиконання</w:t>
      </w:r>
      <w:r w:rsidR="00E7693C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E7693C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показника є зменшення народжуваності серед ВІЛ-інфікованих жінок</w:t>
      </w:r>
      <w:r w:rsidR="00E7693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02ED9B62" w14:textId="77777777" w:rsidR="004A543D" w:rsidRPr="00A0766B" w:rsidRDefault="004A543D" w:rsidP="00E769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</w:p>
    <w:p w14:paraId="706EA4F6" w14:textId="77777777" w:rsidR="004F40C1" w:rsidRPr="00A0766B" w:rsidRDefault="004F40C1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</w:t>
      </w:r>
      <w:r w:rsidR="00B8759C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1.9 Розвиток людських ресурсів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 Забезпечення навчання соціальних працівників та волонтерів НУО, психологів, інших співробітників, які залученні до надання комплексних профілактичних послуг груп підвищеного ризику (ГПР) щодо інфікування ВІЛ</w:t>
      </w:r>
    </w:p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321"/>
        <w:gridCol w:w="1744"/>
        <w:gridCol w:w="1712"/>
        <w:gridCol w:w="1295"/>
        <w:gridCol w:w="2505"/>
      </w:tblGrid>
      <w:tr w:rsidR="00630B28" w:rsidRPr="00A0766B" w14:paraId="3500D6B7" w14:textId="77777777" w:rsidTr="00B2621C">
        <w:trPr>
          <w:trHeight w:val="291"/>
        </w:trPr>
        <w:tc>
          <w:tcPr>
            <w:tcW w:w="5000" w:type="pct"/>
            <w:gridSpan w:val="5"/>
          </w:tcPr>
          <w:p w14:paraId="5FBB7192" w14:textId="77777777" w:rsidR="00630B28" w:rsidRPr="00A0766B" w:rsidRDefault="006F1CA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630B28" w:rsidRPr="00A0766B" w14:paraId="52D1F337" w14:textId="77777777" w:rsidTr="00B2621C">
        <w:trPr>
          <w:trHeight w:val="266"/>
        </w:trPr>
        <w:tc>
          <w:tcPr>
            <w:tcW w:w="3686" w:type="pct"/>
            <w:gridSpan w:val="4"/>
            <w:tcBorders>
              <w:right w:val="single" w:sz="12" w:space="0" w:color="auto"/>
            </w:tcBorders>
          </w:tcPr>
          <w:p w14:paraId="7C39FACD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577FE2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630B28" w:rsidRPr="00A0766B" w14:paraId="55AD6BF9" w14:textId="77777777" w:rsidTr="00B2621C">
        <w:trPr>
          <w:trHeight w:val="253"/>
        </w:trPr>
        <w:tc>
          <w:tcPr>
            <w:tcW w:w="1218" w:type="pct"/>
          </w:tcPr>
          <w:p w14:paraId="5B6C7752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7" w:type="pct"/>
          </w:tcPr>
          <w:p w14:paraId="6B2A65AB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План</w:t>
            </w:r>
          </w:p>
        </w:tc>
        <w:tc>
          <w:tcPr>
            <w:tcW w:w="900" w:type="pct"/>
          </w:tcPr>
          <w:p w14:paraId="548B4C01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51" w:type="pct"/>
            <w:tcBorders>
              <w:right w:val="single" w:sz="12" w:space="0" w:color="auto"/>
            </w:tcBorders>
          </w:tcPr>
          <w:p w14:paraId="7EEF9801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A74FCE" w14:textId="77777777" w:rsidR="00630B28" w:rsidRPr="00A0766B" w:rsidRDefault="00630B2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30B28" w:rsidRPr="00A0766B" w14:paraId="1D3AB837" w14:textId="77777777" w:rsidTr="00B2621C">
        <w:trPr>
          <w:trHeight w:val="149"/>
        </w:trPr>
        <w:tc>
          <w:tcPr>
            <w:tcW w:w="1218" w:type="pct"/>
            <w:vAlign w:val="center"/>
          </w:tcPr>
          <w:p w14:paraId="79141D00" w14:textId="77777777" w:rsidR="00630B28" w:rsidRPr="00A0766B" w:rsidRDefault="00630B2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7" w:type="pct"/>
          </w:tcPr>
          <w:p w14:paraId="13A97846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00" w:type="pct"/>
          </w:tcPr>
          <w:p w14:paraId="6777BEDD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51" w:type="pct"/>
            <w:tcBorders>
              <w:right w:val="single" w:sz="12" w:space="0" w:color="auto"/>
            </w:tcBorders>
          </w:tcPr>
          <w:p w14:paraId="77E20F48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1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67125AF" w14:textId="77777777" w:rsidR="00630B28" w:rsidRPr="00A0766B" w:rsidRDefault="00630B2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FE732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річний – 3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  <w:p w14:paraId="2DBF6D09" w14:textId="77777777" w:rsidR="00630B28" w:rsidRPr="00A0766B" w:rsidRDefault="00630B2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E732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E732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32</w:t>
            </w:r>
          </w:p>
          <w:p w14:paraId="23C6D088" w14:textId="77777777" w:rsidR="00630B28" w:rsidRPr="00A0766B" w:rsidRDefault="00FE732A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 106</w:t>
            </w:r>
            <w:r w:rsidR="00630B2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</w:t>
            </w:r>
          </w:p>
        </w:tc>
      </w:tr>
      <w:tr w:rsidR="00630B28" w:rsidRPr="00A0766B" w14:paraId="7C24BA5E" w14:textId="77777777" w:rsidTr="00B2621C">
        <w:trPr>
          <w:trHeight w:val="291"/>
        </w:trPr>
        <w:tc>
          <w:tcPr>
            <w:tcW w:w="1218" w:type="pct"/>
            <w:vAlign w:val="center"/>
          </w:tcPr>
          <w:p w14:paraId="70B9E268" w14:textId="77777777" w:rsidR="00630B28" w:rsidRPr="00A0766B" w:rsidRDefault="00630B2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7" w:type="pct"/>
          </w:tcPr>
          <w:p w14:paraId="262F941D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00" w:type="pct"/>
          </w:tcPr>
          <w:p w14:paraId="0A51D868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51" w:type="pct"/>
            <w:tcBorders>
              <w:right w:val="single" w:sz="12" w:space="0" w:color="auto"/>
            </w:tcBorders>
          </w:tcPr>
          <w:p w14:paraId="00E7C648" w14:textId="77777777" w:rsidR="00630B28" w:rsidRPr="00A0766B" w:rsidRDefault="00630B2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AE69FC" w14:textId="77777777" w:rsidR="00630B28" w:rsidRPr="00A0766B" w:rsidRDefault="00630B2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30B28" w:rsidRPr="00A0766B" w14:paraId="5E3B2012" w14:textId="77777777" w:rsidTr="00B2621C">
        <w:trPr>
          <w:trHeight w:val="291"/>
        </w:trPr>
        <w:tc>
          <w:tcPr>
            <w:tcW w:w="1218" w:type="pct"/>
            <w:vAlign w:val="center"/>
          </w:tcPr>
          <w:p w14:paraId="280E9AF1" w14:textId="77777777" w:rsidR="00630B28" w:rsidRPr="00A0766B" w:rsidRDefault="00630B2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7" w:type="pct"/>
          </w:tcPr>
          <w:p w14:paraId="535ACD84" w14:textId="77777777" w:rsidR="00630B28" w:rsidRPr="00A0766B" w:rsidRDefault="00791CE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75,00  </w:t>
            </w:r>
          </w:p>
        </w:tc>
        <w:tc>
          <w:tcPr>
            <w:tcW w:w="900" w:type="pct"/>
          </w:tcPr>
          <w:p w14:paraId="5D8B231C" w14:textId="77777777" w:rsidR="00630B28" w:rsidRPr="00A0766B" w:rsidRDefault="00C8100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80,00  </w:t>
            </w:r>
          </w:p>
        </w:tc>
        <w:tc>
          <w:tcPr>
            <w:tcW w:w="651" w:type="pct"/>
            <w:tcBorders>
              <w:right w:val="single" w:sz="12" w:space="0" w:color="auto"/>
            </w:tcBorders>
          </w:tcPr>
          <w:p w14:paraId="3DCEC110" w14:textId="77777777" w:rsidR="00630B28" w:rsidRPr="00A0766B" w:rsidRDefault="00C81000" w:rsidP="00C81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Збільшено у 1,1 рази</w:t>
            </w:r>
          </w:p>
        </w:tc>
        <w:tc>
          <w:tcPr>
            <w:tcW w:w="13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15F20" w14:textId="77777777" w:rsidR="00630B28" w:rsidRPr="00A0766B" w:rsidRDefault="00630B2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1D4A3D64" w14:textId="3FB0947C" w:rsidR="001744EA" w:rsidRPr="00A0766B" w:rsidRDefault="00B8759C" w:rsidP="006848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Кількість осіб, які пройшли навчання щодо профілактичних послуг груп підвищеного ризику (ГПР)</w:t>
      </w:r>
      <w:r w:rsidR="00A035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становить</w:t>
      </w:r>
      <w:r w:rsidR="00FE732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</w:t>
      </w:r>
      <w:r w:rsidR="00FE732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особи в</w:t>
      </w:r>
      <w:r w:rsidR="00FE732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ід планового річного показника 3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0 осіб.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Навчання та практичні навички здійснювались безпосередньо </w:t>
      </w:r>
      <w:r w:rsidR="00A035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на робочому місці. </w:t>
      </w:r>
      <w:r w:rsidR="00061D46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Показник виконаний.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4421D98E" w14:textId="77777777" w:rsidR="007E242B" w:rsidRPr="00A0766B" w:rsidRDefault="007E242B" w:rsidP="00684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14:paraId="61A3E736" w14:textId="77777777" w:rsidR="00384667" w:rsidRPr="00A0766B" w:rsidRDefault="00384667" w:rsidP="00684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2.ОХОПЛЕННЯ НАСЕЛЕННЯ ПОСЛУГАМИ З ТЕСТУВАННЯ НА ВІЛ (ПТВ), НАСАМПЕРЕД ПРЕДСТАВНИКІВ ГПР ЩОДО ІНФІКУВАННЯ ВІЛ</w:t>
      </w:r>
    </w:p>
    <w:p w14:paraId="67E9FF85" w14:textId="77777777" w:rsidR="00B2621C" w:rsidRPr="00A0766B" w:rsidRDefault="00B2621C" w:rsidP="00B26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 м. Києва:  передбачено на 2021 рік – 5 523,01  тис. грн, </w:t>
      </w:r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Проведено закупівлю  UA-2021-04-28-003698-с  (відкриті торги)  та підписано договір на </w:t>
      </w:r>
      <w:r w:rsidR="00C8100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2 693,06  </w:t>
      </w:r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грн. ( потреба закладів на 2021 рік), </w:t>
      </w:r>
      <w:r w:rsidR="00502EE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Отримано за договором медичних виробів 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повному обсязі. </w:t>
      </w:r>
    </w:p>
    <w:p w14:paraId="16FC89A7" w14:textId="72EF2874" w:rsidR="00B2621C" w:rsidRPr="00A0766B" w:rsidRDefault="00B2621C" w:rsidP="00B26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67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Кошти Д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ержавн</w:t>
      </w:r>
      <w:r w:rsidR="00E67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</w:t>
      </w:r>
      <w:r w:rsidR="00E67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фінансування на 2021 рік не передбачено Програмою, проте отримано вироб</w:t>
      </w:r>
      <w:r w:rsidR="00E67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медичного призначення на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- 399,98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</w:t>
      </w:r>
      <w:r w:rsidR="00E67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грн.</w:t>
      </w:r>
      <w:r w:rsidRPr="00A0766B">
        <w:rPr>
          <w:color w:val="000000" w:themeColor="text1"/>
        </w:rPr>
        <w:t xml:space="preserve"> (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НУО ВБФ "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Дроп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Центр"</w:t>
      </w:r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54,62 тис.</w:t>
      </w:r>
      <w:r w:rsidR="00E67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грн.; КНП «КМКЛ №5»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67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77,10  </w:t>
      </w:r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</w:t>
      </w:r>
      <w:r w:rsidR="00E67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грн.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B14590" w:rsidRPr="00A0766B">
        <w:rPr>
          <w:color w:val="000000" w:themeColor="text1"/>
        </w:rPr>
        <w:t xml:space="preserve">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НУО ГО «Альянс </w:t>
      </w:r>
      <w:proofErr w:type="spellStart"/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Глобал</w:t>
      </w:r>
      <w:proofErr w:type="spellEnd"/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- 268,26 </w:t>
      </w:r>
      <w:proofErr w:type="spellStart"/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r w:rsidR="00B42ED6" w:rsidRPr="00A0766B">
        <w:rPr>
          <w:color w:val="000000" w:themeColor="text1"/>
        </w:rPr>
        <w:t xml:space="preserve"> </w:t>
      </w:r>
    </w:p>
    <w:p w14:paraId="71399A91" w14:textId="77777777" w:rsidR="00B2621C" w:rsidRPr="00A0766B" w:rsidRDefault="00B2621C" w:rsidP="00B262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кошти інших джерел: передбачено на 2021 рік – 756,40  тис. грн, надано послуг та виробів медичного призначення  на суму </w:t>
      </w:r>
      <w:r w:rsidR="00B42ED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5 659,99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грн., </w:t>
      </w:r>
    </w:p>
    <w:p w14:paraId="49EB90C8" w14:textId="77777777" w:rsidR="00356021" w:rsidRPr="00A0766B" w:rsidRDefault="005877D5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саме:</w:t>
      </w:r>
    </w:p>
    <w:p w14:paraId="6D1E15E8" w14:textId="77777777" w:rsidR="00384667" w:rsidRPr="00A0766B" w:rsidRDefault="00384667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 2.1</w:t>
      </w:r>
      <w:r w:rsidR="00E61395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Забезпечити доступне та ефективне тестування населення на ВІЛ у ЗОЗ та кабінетах Довіри за принципом "тестуй та реєструй".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307"/>
        <w:gridCol w:w="1160"/>
        <w:gridCol w:w="3044"/>
      </w:tblGrid>
      <w:tr w:rsidR="000314FB" w:rsidRPr="00A0766B" w14:paraId="1B80E81C" w14:textId="77777777" w:rsidTr="00032714">
        <w:tc>
          <w:tcPr>
            <w:tcW w:w="5000" w:type="pct"/>
            <w:gridSpan w:val="5"/>
          </w:tcPr>
          <w:p w14:paraId="363B4989" w14:textId="77777777" w:rsidR="000314FB" w:rsidRPr="00A0766B" w:rsidRDefault="0059550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0314FB" w:rsidRPr="00A0766B" w14:paraId="3865E0B4" w14:textId="77777777" w:rsidTr="00B2621C">
        <w:tc>
          <w:tcPr>
            <w:tcW w:w="3410" w:type="pct"/>
            <w:gridSpan w:val="4"/>
            <w:tcBorders>
              <w:right w:val="single" w:sz="12" w:space="0" w:color="auto"/>
            </w:tcBorders>
          </w:tcPr>
          <w:p w14:paraId="3B553DC2" w14:textId="77777777" w:rsidR="000314FB" w:rsidRPr="00A0766B" w:rsidRDefault="000314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5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2F0F2C" w14:textId="77777777" w:rsidR="000314FB" w:rsidRPr="00A0766B" w:rsidRDefault="000314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0314FB" w:rsidRPr="00A0766B" w14:paraId="7A21F23E" w14:textId="77777777" w:rsidTr="00B2621C">
        <w:tc>
          <w:tcPr>
            <w:tcW w:w="1210" w:type="pct"/>
          </w:tcPr>
          <w:p w14:paraId="376A2B70" w14:textId="77777777" w:rsidR="000314FB" w:rsidRPr="00A0766B" w:rsidRDefault="000314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7F113D8D" w14:textId="77777777" w:rsidR="000314FB" w:rsidRPr="00A0766B" w:rsidRDefault="00B2621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683" w:type="pct"/>
          </w:tcPr>
          <w:p w14:paraId="53735091" w14:textId="77777777" w:rsidR="000314FB" w:rsidRPr="00A0766B" w:rsidRDefault="000314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06" w:type="pct"/>
            <w:tcBorders>
              <w:right w:val="single" w:sz="12" w:space="0" w:color="auto"/>
            </w:tcBorders>
          </w:tcPr>
          <w:p w14:paraId="09E6BEBE" w14:textId="77777777" w:rsidR="000314FB" w:rsidRPr="00A0766B" w:rsidRDefault="000314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5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0405C" w14:textId="77777777" w:rsidR="000314FB" w:rsidRPr="00A0766B" w:rsidRDefault="000314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314FB" w:rsidRPr="00A0766B" w14:paraId="431E2E34" w14:textId="77777777" w:rsidTr="00B2621C">
        <w:trPr>
          <w:trHeight w:val="142"/>
        </w:trPr>
        <w:tc>
          <w:tcPr>
            <w:tcW w:w="1210" w:type="pct"/>
            <w:vAlign w:val="center"/>
          </w:tcPr>
          <w:p w14:paraId="0357393A" w14:textId="77777777" w:rsidR="000314FB" w:rsidRPr="00A0766B" w:rsidRDefault="000314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443B0D8F" w14:textId="77777777" w:rsidR="000314FB" w:rsidRPr="00A0766B" w:rsidRDefault="000314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</w:tcPr>
          <w:p w14:paraId="2883F63A" w14:textId="77777777" w:rsidR="000314FB" w:rsidRPr="00A0766B" w:rsidRDefault="00B1459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77,10  </w:t>
            </w:r>
          </w:p>
        </w:tc>
        <w:tc>
          <w:tcPr>
            <w:tcW w:w="606" w:type="pct"/>
            <w:tcBorders>
              <w:right w:val="single" w:sz="12" w:space="0" w:color="auto"/>
            </w:tcBorders>
          </w:tcPr>
          <w:p w14:paraId="6989C94A" w14:textId="77777777" w:rsidR="000314FB" w:rsidRPr="00A0766B" w:rsidRDefault="00CC289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90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5FBFAE4" w14:textId="77777777" w:rsidR="000314FB" w:rsidRPr="00A0766B" w:rsidRDefault="000314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57560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60 000</w:t>
            </w:r>
          </w:p>
          <w:p w14:paraId="0ED4E2F5" w14:textId="77777777" w:rsidR="000314FB" w:rsidRPr="00A0766B" w:rsidRDefault="000314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57560D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</w:t>
            </w:r>
            <w:r w:rsidR="00AA7F6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93 377</w:t>
            </w:r>
          </w:p>
          <w:p w14:paraId="18139A96" w14:textId="77777777" w:rsidR="000314FB" w:rsidRPr="00A0766B" w:rsidRDefault="00AA7F6E" w:rsidP="00AA7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–155,6</w:t>
            </w:r>
            <w:r w:rsidR="000314F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%</w:t>
            </w:r>
          </w:p>
        </w:tc>
      </w:tr>
      <w:tr w:rsidR="000314FB" w:rsidRPr="00A0766B" w14:paraId="4C489503" w14:textId="77777777" w:rsidTr="00B2621C">
        <w:tc>
          <w:tcPr>
            <w:tcW w:w="1210" w:type="pct"/>
            <w:vAlign w:val="center"/>
          </w:tcPr>
          <w:p w14:paraId="77DF6631" w14:textId="77777777" w:rsidR="000314FB" w:rsidRPr="00A0766B" w:rsidRDefault="000314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506055D1" w14:textId="77777777" w:rsidR="000314FB" w:rsidRPr="00A0766B" w:rsidRDefault="00EF596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5 486,41  </w:t>
            </w:r>
          </w:p>
        </w:tc>
        <w:tc>
          <w:tcPr>
            <w:tcW w:w="683" w:type="pct"/>
          </w:tcPr>
          <w:p w14:paraId="1AC9220C" w14:textId="77777777" w:rsidR="000314FB" w:rsidRPr="00A0766B" w:rsidRDefault="00B14590" w:rsidP="00502E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2 693,06  </w:t>
            </w:r>
          </w:p>
        </w:tc>
        <w:tc>
          <w:tcPr>
            <w:tcW w:w="606" w:type="pct"/>
            <w:tcBorders>
              <w:right w:val="single" w:sz="12" w:space="0" w:color="auto"/>
            </w:tcBorders>
          </w:tcPr>
          <w:p w14:paraId="312BE826" w14:textId="77777777" w:rsidR="000314FB" w:rsidRPr="00A0766B" w:rsidRDefault="00B1459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5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75BFB6" w14:textId="77777777" w:rsidR="000314FB" w:rsidRPr="00A0766B" w:rsidRDefault="000314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314FB" w:rsidRPr="00A0766B" w14:paraId="2D20D2E6" w14:textId="77777777" w:rsidTr="00B2621C">
        <w:tc>
          <w:tcPr>
            <w:tcW w:w="1210" w:type="pct"/>
            <w:vAlign w:val="center"/>
          </w:tcPr>
          <w:p w14:paraId="17898383" w14:textId="77777777" w:rsidR="000314FB" w:rsidRPr="00A0766B" w:rsidRDefault="000314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1186EFE4" w14:textId="77777777" w:rsidR="000314FB" w:rsidRPr="00A0766B" w:rsidRDefault="000314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</w:tcPr>
          <w:p w14:paraId="00ADB342" w14:textId="77777777" w:rsidR="000314FB" w:rsidRPr="00A0766B" w:rsidRDefault="00B14590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2 548,42  </w:t>
            </w:r>
          </w:p>
        </w:tc>
        <w:tc>
          <w:tcPr>
            <w:tcW w:w="606" w:type="pct"/>
            <w:tcBorders>
              <w:right w:val="single" w:sz="12" w:space="0" w:color="auto"/>
            </w:tcBorders>
          </w:tcPr>
          <w:p w14:paraId="22C28BA6" w14:textId="77777777" w:rsidR="000314FB" w:rsidRPr="00A0766B" w:rsidRDefault="000314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1A47" w14:textId="77777777" w:rsidR="000314FB" w:rsidRPr="00A0766B" w:rsidRDefault="000314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5F478D1E" w14:textId="77777777" w:rsidR="000656E6" w:rsidRPr="00A0766B" w:rsidRDefault="00CC289E" w:rsidP="006848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Проведено закупівлю  UA-2021-04-28-003698-с  (відкриті торги)  та підписано договір на 2 693,0</w:t>
      </w:r>
      <w:r w:rsidR="00B42ED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6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тис. грн. ( потреба закладів на 2021 рік), за договором  швидких тестів </w:t>
      </w:r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поставлено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 повному обсязі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B33D9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</w:t>
      </w:r>
      <w:r w:rsidR="000656E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12</w:t>
      </w:r>
      <w:r w:rsidR="00B42ED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місяців</w:t>
      </w:r>
      <w:r w:rsidR="00B33D9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656E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2021 року  будо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656E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забезпечено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656E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всі  заклади охорони здоров’я м.</w:t>
      </w:r>
      <w:r w:rsidR="00E7693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656E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</w:t>
      </w:r>
      <w:r w:rsidR="00B33D9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иєва в швидких (експрес) тестах</w:t>
      </w:r>
      <w:r w:rsidR="000656E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56FDAC00" w14:textId="4D275AF9" w:rsidR="008B2BC5" w:rsidRPr="00A0766B" w:rsidRDefault="005C6464" w:rsidP="006848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Кошти </w:t>
      </w:r>
      <w:r w:rsidR="008B2B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ого</w:t>
      </w:r>
      <w:r w:rsidR="008B2B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бюджет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</w:t>
      </w:r>
      <w:r w:rsidR="008B2B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: фінансування на 2021 рік не передбачено Програмою, проте отримано вироб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 w:rsidR="008B2B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медичного</w:t>
      </w:r>
      <w:r w:rsidR="00E7693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призначення (тест системи для скринінгу дітей, які народились від ВІЛ-інфікованих жінок </w:t>
      </w:r>
      <w:r w:rsidR="008B2B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)  на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77,10  </w:t>
      </w:r>
      <w:proofErr w:type="spellStart"/>
      <w:r w:rsidR="008B2B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="008B2B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</w:p>
    <w:p w14:paraId="5CBC53F7" w14:textId="18E57A42" w:rsidR="00384667" w:rsidRPr="00A0766B" w:rsidRDefault="000314FB" w:rsidP="006848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Кошти інших джерел -  фінансування на 202</w:t>
      </w:r>
      <w:r w:rsidR="00EF596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рік не передбачено</w:t>
      </w:r>
      <w:r w:rsidR="00EF596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</w:t>
      </w:r>
      <w:r w:rsidR="005877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рограмою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5877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проте </w:t>
      </w:r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12 </w:t>
      </w:r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24E2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місяців</w:t>
      </w:r>
      <w:r w:rsidR="00CC289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4063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2021 року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отримано  у натуральному вигляді </w:t>
      </w:r>
      <w:r w:rsidR="005877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вироб</w:t>
      </w:r>
      <w:r w:rsidR="005C6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 w:rsidR="005877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медичного призначення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на суму  </w:t>
      </w:r>
      <w:r w:rsidR="00B1459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2 548,42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тис. грн.</w:t>
      </w:r>
      <w:r w:rsidR="00E7693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</w:t>
      </w:r>
      <w:r w:rsidR="00B9675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НСЗУ, </w:t>
      </w:r>
      <w:proofErr w:type="spellStart"/>
      <w:r w:rsidR="00B9675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Pepfar</w:t>
      </w:r>
      <w:proofErr w:type="spellEnd"/>
      <w:r w:rsidR="00B9675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Глобальний фонд, Гуманітарна</w:t>
      </w:r>
      <w:r w:rsidR="00D3643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допомога та </w:t>
      </w:r>
      <w:r w:rsidR="00B9675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спец. </w:t>
      </w:r>
      <w:r w:rsidR="00EF596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</w:t>
      </w:r>
      <w:r w:rsidR="00B9675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ошти)</w:t>
      </w:r>
      <w:r w:rsidR="005877D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3FEE0E03" w14:textId="77777777" w:rsidR="00E42A51" w:rsidRPr="00A0766B" w:rsidRDefault="00595CE1" w:rsidP="00B33D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Кількісний показник виконаний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B875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Обстеженням на ВІЛ здійснюється на первинній, вторинній, третинній ланках. Послугами з тестування у місті Києві охоплено 100% (104 заклади)</w:t>
      </w:r>
      <w:r w:rsidR="005877D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ЗОЗ м. Києва.</w:t>
      </w:r>
      <w:r w:rsidR="00B33D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2A9C566B" w14:textId="69658436" w:rsidR="00B8759C" w:rsidRPr="00A0766B" w:rsidRDefault="00061D46" w:rsidP="00061D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Загалом у м. Києві у всіх закладах ОЗ (приватні, державні, комунальні) за звітн</w:t>
      </w:r>
      <w:r w:rsidR="00AA7F6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ий період було обстежено 240 677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особу на ВІЛ-інфекцію, у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т.ч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у комунальних </w:t>
      </w:r>
      <w:r w:rsidR="00B33D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ЗОЗ </w:t>
      </w:r>
      <w:r w:rsidR="00E42A5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м.</w:t>
      </w:r>
      <w:r w:rsidR="007E242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E42A5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Києва </w:t>
      </w:r>
      <w:r w:rsidR="00B875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було обстежено</w:t>
      </w:r>
      <w:r w:rsidR="007E242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швидкими тестами на ВІЛ-інфекцію </w:t>
      </w:r>
      <w:r w:rsidR="00AA7F6E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93 377</w:t>
      </w:r>
      <w:r w:rsidR="00A95E9C" w:rsidRPr="00A95E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A95E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особи</w:t>
      </w:r>
      <w:r w:rsidR="00A95E9C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(3</w:t>
      </w:r>
      <w:r w:rsidR="00AA7F6E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8,7</w:t>
      </w:r>
      <w:r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%)</w:t>
      </w:r>
      <w:r w:rsidR="00595CE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4AAC0BBB" w14:textId="77777777" w:rsidR="0054063B" w:rsidRPr="00A0766B" w:rsidRDefault="0054063B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</w:p>
    <w:p w14:paraId="7569993B" w14:textId="57772515" w:rsidR="004F6F77" w:rsidRDefault="00F15C81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Показник 2.2</w:t>
      </w:r>
      <w:r w:rsidR="00B2621C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. </w:t>
      </w: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Проведення міського дня тестування на ВІЛ-інфекцію в закладах охорони здоров'я, що засновані на комунальній власності територіальної громади міста Києва.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454ADC00" w14:textId="6B13E5F3" w:rsidR="00F15C81" w:rsidRPr="00A0766B" w:rsidRDefault="008F0A59" w:rsidP="004F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Фінансування заходу Програмою не передбачене. </w:t>
      </w:r>
      <w:r w:rsidR="00F15C81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Показник виконаний</w:t>
      </w:r>
      <w:r w:rsidR="00F15C8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Тестування на ВІЛ-інфекцію у ЗОЗ проводиться щоденно.</w:t>
      </w:r>
      <w:r w:rsidR="00595CE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Також було здійснено 2</w:t>
      </w:r>
      <w:r w:rsidR="002E4D9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</w:t>
      </w:r>
      <w:r w:rsidR="009549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виїздів</w:t>
      </w:r>
      <w:r w:rsidR="00F15C8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9549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 вуличні акції, що дало змог</w:t>
      </w:r>
      <w:r w:rsidR="00595CE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обстежити на ВІЛ-інфекцію 3651</w:t>
      </w:r>
      <w:r w:rsidR="009549D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тис. осіб</w:t>
      </w:r>
      <w:r w:rsidR="0046007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популяризувати серед загального населення здоровий спосіб життя, мотивувати до тестування на ВІЛ-інфекцію. На вуличних акціях йде інформування про шляхи передачі вірусу та наявні програми профілактики ВІЛ-інфекції, зниження стигми по відношенню до ВІЛ-позитивних осіб серед загального населення</w:t>
      </w:r>
    </w:p>
    <w:p w14:paraId="63E6C862" w14:textId="77777777" w:rsidR="005877D5" w:rsidRPr="00A0766B" w:rsidRDefault="005877D5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</w:p>
    <w:p w14:paraId="27A25662" w14:textId="77777777" w:rsidR="005877D5" w:rsidRPr="00A0766B" w:rsidRDefault="005877D5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lastRenderedPageBreak/>
        <w:t xml:space="preserve">Показник  2.3. </w:t>
      </w: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Забезпечити високий рівень результативності профілактичної роботи громадських організацій в частині виявлення ВІЛ серед осіб, що належать до ГПР</w:t>
      </w:r>
    </w:p>
    <w:p w14:paraId="19D8ADF8" w14:textId="14F34AFE" w:rsidR="00B2621C" w:rsidRPr="00A0766B" w:rsidRDefault="00394058" w:rsidP="00B26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2621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ошти інших джерел: передбачено на 2021 рік  – 730,90  тис. грн, </w:t>
      </w:r>
      <w:r w:rsidR="003F463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звітній період </w:t>
      </w:r>
      <w:r w:rsidR="00B2621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отримано у натуральному вигляді виробів та послуг на суму </w:t>
      </w:r>
      <w:r w:rsidR="003F463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811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1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890</w:t>
      </w:r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11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71</w:t>
      </w:r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2621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 грн.</w:t>
      </w:r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96B7B2" w14:textId="1CC8CF04" w:rsidR="00B2621C" w:rsidRPr="00A0766B" w:rsidRDefault="00394058" w:rsidP="00B26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ошти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державн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: фінансування на 2021 рік не передбачено Програмою, проте отримано вироб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медичного призначення на </w:t>
      </w:r>
      <w:r w:rsidR="00C869B1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54,62  </w:t>
      </w:r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тис.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грн.</w:t>
      </w:r>
      <w:r w:rsidR="00B2621C" w:rsidRPr="00A0766B">
        <w:rPr>
          <w:color w:val="000000" w:themeColor="text1"/>
        </w:rPr>
        <w:t xml:space="preserve"> (</w:t>
      </w:r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НУО ВБФ "</w:t>
      </w:r>
      <w:proofErr w:type="spellStart"/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Дроп</w:t>
      </w:r>
      <w:proofErr w:type="spellEnd"/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ін</w:t>
      </w:r>
      <w:proofErr w:type="spellEnd"/>
      <w:r w:rsidR="00B2621C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Центр")</w:t>
      </w:r>
    </w:p>
    <w:p w14:paraId="3911EEC6" w14:textId="77777777" w:rsidR="005877D5" w:rsidRPr="00A0766B" w:rsidRDefault="005877D5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а саме:</w:t>
      </w:r>
    </w:p>
    <w:p w14:paraId="0001E3DF" w14:textId="47945E9E" w:rsidR="00F15C81" w:rsidRDefault="00B2621C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п. </w:t>
      </w:r>
      <w:r w:rsidR="00F15C8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2.3</w:t>
      </w:r>
      <w:r w:rsidR="005877D5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.1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="000F630E" w:rsidRPr="000F630E">
        <w:t xml:space="preserve"> </w:t>
      </w:r>
      <w:r w:rsidR="000F630E" w:rsidRPr="000F63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Тестування на ВІЛ-інфекцію із застосуванням двох швидких тестів та оптимізації </w:t>
      </w:r>
      <w:proofErr w:type="spellStart"/>
      <w:r w:rsidR="000F630E" w:rsidRPr="000F63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аутріч</w:t>
      </w:r>
      <w:proofErr w:type="spellEnd"/>
      <w:r w:rsidR="000F630E" w:rsidRPr="000F63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-маршрутів, маршрутів мобільних амбулаторій</w:t>
      </w:r>
      <w:r w:rsidR="00F15C8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</w:p>
    <w:p w14:paraId="638F8F7E" w14:textId="77777777" w:rsidR="00282ECB" w:rsidRPr="00A0766B" w:rsidRDefault="00282ECB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5"/>
        <w:gridCol w:w="1721"/>
        <w:gridCol w:w="1497"/>
        <w:gridCol w:w="1518"/>
        <w:gridCol w:w="2540"/>
      </w:tblGrid>
      <w:tr w:rsidR="008F0A59" w:rsidRPr="00A0766B" w14:paraId="06302BA2" w14:textId="77777777" w:rsidTr="00032714">
        <w:tc>
          <w:tcPr>
            <w:tcW w:w="5000" w:type="pct"/>
            <w:gridSpan w:val="5"/>
          </w:tcPr>
          <w:p w14:paraId="1580B86F" w14:textId="77777777" w:rsidR="008F0A59" w:rsidRPr="00A0766B" w:rsidRDefault="00B76AB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8F0A59" w:rsidRPr="00A0766B" w14:paraId="153832BA" w14:textId="77777777" w:rsidTr="005E3447">
        <w:tc>
          <w:tcPr>
            <w:tcW w:w="3673" w:type="pct"/>
            <w:gridSpan w:val="4"/>
            <w:tcBorders>
              <w:right w:val="single" w:sz="12" w:space="0" w:color="auto"/>
            </w:tcBorders>
          </w:tcPr>
          <w:p w14:paraId="010686E6" w14:textId="77777777" w:rsidR="008F0A59" w:rsidRPr="00A0766B" w:rsidRDefault="008F0A5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71DD00" w14:textId="77777777" w:rsidR="008F0A59" w:rsidRPr="00A0766B" w:rsidRDefault="008F0A5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8F0A59" w:rsidRPr="00A0766B" w14:paraId="79B02C86" w14:textId="77777777" w:rsidTr="004B3EBD">
        <w:trPr>
          <w:trHeight w:val="523"/>
        </w:trPr>
        <w:tc>
          <w:tcPr>
            <w:tcW w:w="1199" w:type="pct"/>
          </w:tcPr>
          <w:p w14:paraId="27FED3FA" w14:textId="77777777" w:rsidR="008F0A59" w:rsidRPr="00A0766B" w:rsidRDefault="008F0A5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899" w:type="pct"/>
          </w:tcPr>
          <w:p w14:paraId="7616DF74" w14:textId="77777777" w:rsidR="008F0A59" w:rsidRPr="00A0766B" w:rsidRDefault="00B942E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782" w:type="pct"/>
          </w:tcPr>
          <w:p w14:paraId="668769D6" w14:textId="77777777" w:rsidR="008F0A59" w:rsidRPr="00A0766B" w:rsidRDefault="008F0A5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793" w:type="pct"/>
            <w:tcBorders>
              <w:right w:val="single" w:sz="12" w:space="0" w:color="auto"/>
            </w:tcBorders>
          </w:tcPr>
          <w:p w14:paraId="73F42AF4" w14:textId="77777777" w:rsidR="008F0A59" w:rsidRPr="00A0766B" w:rsidRDefault="008F0A5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20C846" w14:textId="77777777" w:rsidR="008F0A59" w:rsidRPr="00A0766B" w:rsidRDefault="008F0A5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E3447" w:rsidRPr="00A0766B" w14:paraId="18D264B2" w14:textId="77777777" w:rsidTr="005E3447">
        <w:trPr>
          <w:trHeight w:val="142"/>
        </w:trPr>
        <w:tc>
          <w:tcPr>
            <w:tcW w:w="1199" w:type="pct"/>
            <w:vAlign w:val="center"/>
          </w:tcPr>
          <w:p w14:paraId="76A8FDB3" w14:textId="77777777" w:rsidR="005E3447" w:rsidRPr="00A0766B" w:rsidRDefault="005E3447" w:rsidP="005E34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899" w:type="pct"/>
          </w:tcPr>
          <w:p w14:paraId="4C19A0F5" w14:textId="77777777" w:rsidR="005E3447" w:rsidRPr="00A0766B" w:rsidRDefault="005E3447" w:rsidP="005E3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82" w:type="pct"/>
          </w:tcPr>
          <w:p w14:paraId="0E40A442" w14:textId="77777777" w:rsidR="005E3447" w:rsidRPr="00A0766B" w:rsidRDefault="005E3447" w:rsidP="005E3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54,62</w:t>
            </w:r>
          </w:p>
        </w:tc>
        <w:tc>
          <w:tcPr>
            <w:tcW w:w="793" w:type="pct"/>
          </w:tcPr>
          <w:p w14:paraId="60EA35DE" w14:textId="77777777" w:rsidR="005E3447" w:rsidRPr="00A0766B" w:rsidRDefault="005E3447" w:rsidP="005E3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7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42160D7" w14:textId="77777777" w:rsidR="005E3447" w:rsidRPr="00A0766B" w:rsidRDefault="005E3447" w:rsidP="005E34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 річний – 6 290</w:t>
            </w:r>
          </w:p>
          <w:p w14:paraId="5F8CCDC1" w14:textId="77777777" w:rsidR="005E3447" w:rsidRPr="00A0766B" w:rsidRDefault="00B76AB7" w:rsidP="005E34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 – 399</w:t>
            </w:r>
          </w:p>
          <w:p w14:paraId="37BE410D" w14:textId="77777777" w:rsidR="005E3447" w:rsidRPr="00A0766B" w:rsidRDefault="00B76AB7" w:rsidP="005E34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–6,3</w:t>
            </w:r>
            <w:r w:rsidR="005E3447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% </w:t>
            </w:r>
          </w:p>
        </w:tc>
      </w:tr>
      <w:tr w:rsidR="005E3447" w:rsidRPr="00A0766B" w14:paraId="65AF8D44" w14:textId="77777777" w:rsidTr="005E3447">
        <w:tc>
          <w:tcPr>
            <w:tcW w:w="1199" w:type="pct"/>
            <w:vAlign w:val="center"/>
          </w:tcPr>
          <w:p w14:paraId="5A6DB364" w14:textId="77777777" w:rsidR="005E3447" w:rsidRPr="00A0766B" w:rsidRDefault="005E3447" w:rsidP="005E34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899" w:type="pct"/>
          </w:tcPr>
          <w:p w14:paraId="3D87DC0B" w14:textId="77777777" w:rsidR="005E3447" w:rsidRPr="00A0766B" w:rsidRDefault="005E3447" w:rsidP="005E3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82" w:type="pct"/>
          </w:tcPr>
          <w:p w14:paraId="20116E3C" w14:textId="77777777" w:rsidR="005E3447" w:rsidRPr="00A0766B" w:rsidRDefault="005E3447" w:rsidP="005E3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93" w:type="pct"/>
          </w:tcPr>
          <w:p w14:paraId="57BEBE46" w14:textId="77777777" w:rsidR="005E3447" w:rsidRPr="00A0766B" w:rsidRDefault="005E3447" w:rsidP="005E3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967266" w14:textId="77777777" w:rsidR="005E3447" w:rsidRPr="00A0766B" w:rsidRDefault="005E3447" w:rsidP="005E34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E3447" w:rsidRPr="00A0766B" w14:paraId="52D29B75" w14:textId="77777777" w:rsidTr="005E3447">
        <w:tc>
          <w:tcPr>
            <w:tcW w:w="1199" w:type="pct"/>
            <w:vAlign w:val="center"/>
          </w:tcPr>
          <w:p w14:paraId="1ACB5E38" w14:textId="77777777" w:rsidR="005E3447" w:rsidRPr="00A0766B" w:rsidRDefault="005E3447" w:rsidP="005E34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899" w:type="pct"/>
          </w:tcPr>
          <w:p w14:paraId="06EA4F22" w14:textId="77777777" w:rsidR="005E3447" w:rsidRPr="00A0766B" w:rsidRDefault="005E3447" w:rsidP="005E3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396,00  </w:t>
            </w:r>
          </w:p>
        </w:tc>
        <w:tc>
          <w:tcPr>
            <w:tcW w:w="782" w:type="pct"/>
          </w:tcPr>
          <w:p w14:paraId="65EA7516" w14:textId="77777777" w:rsidR="005E3447" w:rsidRPr="00A0766B" w:rsidRDefault="00605CB9" w:rsidP="005E3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661,19  </w:t>
            </w:r>
          </w:p>
        </w:tc>
        <w:tc>
          <w:tcPr>
            <w:tcW w:w="793" w:type="pct"/>
          </w:tcPr>
          <w:p w14:paraId="6E9AAD7F" w14:textId="77777777" w:rsidR="005E3447" w:rsidRPr="00A0766B" w:rsidRDefault="005E3447" w:rsidP="00076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Збільшено у </w:t>
            </w:r>
            <w:r w:rsidR="00605CB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1,</w:t>
            </w:r>
            <w:r w:rsidR="0007642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7</w:t>
            </w:r>
            <w:r w:rsidR="003F463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рази</w:t>
            </w:r>
            <w:r w:rsidR="003F463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  <w:r w:rsidR="00605CB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EDF8B" w14:textId="77777777" w:rsidR="005E3447" w:rsidRPr="00A0766B" w:rsidRDefault="005E3447" w:rsidP="005E34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74A2A7AD" w14:textId="77777777" w:rsidR="00703DCC" w:rsidRPr="00A0766B" w:rsidRDefault="008F0A59" w:rsidP="00AB20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ab/>
      </w:r>
      <w:r w:rsidR="004A543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1F077F53" w14:textId="55037C11" w:rsidR="00F15C81" w:rsidRPr="00A0766B" w:rsidRDefault="004A543D" w:rsidP="002C72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 даними  звітів НГО,</w:t>
      </w:r>
      <w:r w:rsidR="00AB20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за </w:t>
      </w:r>
      <w:r w:rsidR="00F877F3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звітний період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загалом </w:t>
      </w:r>
      <w:r w:rsidR="00AB20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обстежено </w:t>
      </w:r>
      <w:r w:rsidR="00C869B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B76AB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86 814</w:t>
      </w:r>
      <w:r w:rsidR="00364F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осо</w:t>
      </w:r>
      <w:r w:rsidR="00AB20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б</w:t>
      </w:r>
      <w:r w:rsidR="00595CE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и, з них</w:t>
      </w:r>
      <w:r w:rsidR="002C72B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br/>
      </w:r>
      <w:r w:rsidR="00B76AB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</w:t>
      </w:r>
      <w:r w:rsidR="002C72B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B76AB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793</w:t>
      </w:r>
      <w:r w:rsidR="00AB20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отримали ВІЛ-позитивний результат,</w:t>
      </w:r>
      <w:r w:rsidR="00364F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у тому числі в</w:t>
      </w:r>
      <w:r w:rsidR="00B76AB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перше виявили ВІЛ-інфекцію у 399</w:t>
      </w:r>
      <w:r w:rsidR="00364F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осіб,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B76AB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всіх 399</w:t>
      </w:r>
      <w:r w:rsidR="00595CE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</w:t>
      </w:r>
      <w:r w:rsidR="00364F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взято під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медичний </w:t>
      </w:r>
      <w:r w:rsidR="00364F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нагляд у заклади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ЗОЗ</w:t>
      </w:r>
      <w:r w:rsidR="00AB20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595CE1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</w:t>
      </w:r>
      <w:r w:rsidR="00B76AB7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оказник виконання становить 6,3</w:t>
      </w:r>
      <w:r w:rsidR="00595CE1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%, основна причина недовиконання є введення карантинних заходів пов’язаних із </w:t>
      </w:r>
      <w:proofErr w:type="spellStart"/>
      <w:r w:rsidR="00595CE1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Ковід</w:t>
      </w:r>
      <w:proofErr w:type="spellEnd"/>
      <w:r w:rsidR="00595CE1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 та зменшення тестувань серед </w:t>
      </w:r>
      <w:r w:rsidR="00061D46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груп підвищеного ризику (</w:t>
      </w:r>
      <w:r w:rsidR="00595CE1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ГПР</w:t>
      </w:r>
      <w:r w:rsidR="00061D46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)</w:t>
      </w:r>
      <w:r w:rsidR="00595CE1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7DAC6725" w14:textId="77777777" w:rsidR="00061D46" w:rsidRPr="00A0766B" w:rsidRDefault="00061D46" w:rsidP="00AB20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</w:p>
    <w:p w14:paraId="59FDE808" w14:textId="77777777" w:rsidR="003A730A" w:rsidRPr="00A0766B" w:rsidRDefault="005E3447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п. </w:t>
      </w:r>
      <w:r w:rsidR="003A730A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2.3.2. Забезпечення участі медичних працівників у ПТВ на базі громадських центрів та мобільних амбулаторій неурядових організацій</w:t>
      </w:r>
      <w:r w:rsidR="00E61395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3"/>
        <w:gridCol w:w="1721"/>
        <w:gridCol w:w="1497"/>
        <w:gridCol w:w="1520"/>
        <w:gridCol w:w="2540"/>
      </w:tblGrid>
      <w:tr w:rsidR="00A64A53" w:rsidRPr="00A0766B" w14:paraId="3BCB5CBF" w14:textId="77777777" w:rsidTr="00B53C44">
        <w:tc>
          <w:tcPr>
            <w:tcW w:w="5000" w:type="pct"/>
            <w:gridSpan w:val="5"/>
          </w:tcPr>
          <w:p w14:paraId="7CBB62D4" w14:textId="77777777" w:rsidR="00A64A53" w:rsidRPr="00A0766B" w:rsidRDefault="00B76AB7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12 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місяців  2021 року</w:t>
            </w:r>
          </w:p>
        </w:tc>
      </w:tr>
      <w:tr w:rsidR="00A64A53" w:rsidRPr="00A0766B" w14:paraId="6E6854C8" w14:textId="77777777" w:rsidTr="005E3447">
        <w:tc>
          <w:tcPr>
            <w:tcW w:w="3673" w:type="pct"/>
            <w:gridSpan w:val="4"/>
            <w:tcBorders>
              <w:right w:val="single" w:sz="12" w:space="0" w:color="auto"/>
            </w:tcBorders>
          </w:tcPr>
          <w:p w14:paraId="03B1DD70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88C131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A64A53" w:rsidRPr="00A0766B" w14:paraId="2BC182EE" w14:textId="77777777" w:rsidTr="005E3447">
        <w:tc>
          <w:tcPr>
            <w:tcW w:w="1198" w:type="pct"/>
          </w:tcPr>
          <w:p w14:paraId="338970A5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899" w:type="pct"/>
          </w:tcPr>
          <w:p w14:paraId="3AB34AAD" w14:textId="77777777" w:rsidR="00A64A53" w:rsidRPr="00A0766B" w:rsidRDefault="00B942E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782" w:type="pct"/>
          </w:tcPr>
          <w:p w14:paraId="0B44956F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793" w:type="pct"/>
            <w:tcBorders>
              <w:right w:val="single" w:sz="12" w:space="0" w:color="auto"/>
            </w:tcBorders>
          </w:tcPr>
          <w:p w14:paraId="61257AD8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E6A128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64A53" w:rsidRPr="00A0766B" w14:paraId="6967CEEA" w14:textId="77777777" w:rsidTr="005E3447">
        <w:trPr>
          <w:trHeight w:val="142"/>
        </w:trPr>
        <w:tc>
          <w:tcPr>
            <w:tcW w:w="1198" w:type="pct"/>
            <w:vAlign w:val="center"/>
          </w:tcPr>
          <w:p w14:paraId="39C8A0A1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899" w:type="pct"/>
          </w:tcPr>
          <w:p w14:paraId="60C714DB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82" w:type="pct"/>
          </w:tcPr>
          <w:p w14:paraId="507803A1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93" w:type="pct"/>
            <w:tcBorders>
              <w:right w:val="single" w:sz="12" w:space="0" w:color="auto"/>
            </w:tcBorders>
          </w:tcPr>
          <w:p w14:paraId="27300ACF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27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91B8070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E244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E244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  <w:p w14:paraId="2F1B2F57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E244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</w:t>
            </w:r>
            <w:r w:rsidR="00E244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  <w:p w14:paraId="40F3F0C0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Виконання –  </w:t>
            </w:r>
            <w:r w:rsidR="00E244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A64A53" w:rsidRPr="00A0766B" w14:paraId="29593C9A" w14:textId="77777777" w:rsidTr="005E3447">
        <w:tc>
          <w:tcPr>
            <w:tcW w:w="1198" w:type="pct"/>
            <w:vAlign w:val="center"/>
          </w:tcPr>
          <w:p w14:paraId="4E79C6B1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899" w:type="pct"/>
          </w:tcPr>
          <w:p w14:paraId="30C84C6B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82" w:type="pct"/>
          </w:tcPr>
          <w:p w14:paraId="0F286FBA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93" w:type="pct"/>
            <w:tcBorders>
              <w:right w:val="single" w:sz="12" w:space="0" w:color="auto"/>
            </w:tcBorders>
          </w:tcPr>
          <w:p w14:paraId="1D52F7A8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F3ADA5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64A53" w:rsidRPr="00A0766B" w14:paraId="1CBA848A" w14:textId="77777777" w:rsidTr="005E3447">
        <w:tc>
          <w:tcPr>
            <w:tcW w:w="1198" w:type="pct"/>
            <w:vAlign w:val="center"/>
          </w:tcPr>
          <w:p w14:paraId="5F76B97C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899" w:type="pct"/>
          </w:tcPr>
          <w:p w14:paraId="68B6A635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136,90  </w:t>
            </w:r>
          </w:p>
        </w:tc>
        <w:tc>
          <w:tcPr>
            <w:tcW w:w="782" w:type="pct"/>
          </w:tcPr>
          <w:p w14:paraId="42132921" w14:textId="77777777" w:rsidR="00A64A53" w:rsidRPr="00A0766B" w:rsidRDefault="00CC33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352,88  </w:t>
            </w:r>
          </w:p>
        </w:tc>
        <w:tc>
          <w:tcPr>
            <w:tcW w:w="793" w:type="pct"/>
            <w:tcBorders>
              <w:right w:val="single" w:sz="12" w:space="0" w:color="auto"/>
            </w:tcBorders>
          </w:tcPr>
          <w:p w14:paraId="741DA3B6" w14:textId="77777777" w:rsidR="00A64A53" w:rsidRPr="00A0766B" w:rsidRDefault="00A64A53" w:rsidP="00CC3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Збільшено у </w:t>
            </w:r>
            <w:r w:rsidR="00CC332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2,6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 рази</w:t>
            </w:r>
            <w:r w:rsidR="00E64A2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  <w:r w:rsidR="00CC332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E7D52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3A7B5C21" w14:textId="77777777" w:rsidR="00703DCC" w:rsidRPr="00A0766B" w:rsidRDefault="00703DCC" w:rsidP="00EE6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298A2818" w14:textId="77777777" w:rsidR="0094667D" w:rsidRPr="00A0766B" w:rsidRDefault="003F41F3" w:rsidP="00EE6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Відсутня потреба</w:t>
      </w:r>
      <w:r w:rsidR="00E2448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залучення </w:t>
      </w:r>
      <w:r w:rsidR="009466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додатково </w:t>
      </w:r>
      <w:r w:rsidR="00E2448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медичних працівників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</w:t>
      </w:r>
      <w:r w:rsidR="000C501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послугах тестування на ВІЛ (далі -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ПТВ</w:t>
      </w:r>
      <w:r w:rsidR="000C501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базі НГО</w:t>
      </w:r>
      <w:r w:rsidR="009466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оскільки </w:t>
      </w:r>
      <w:r w:rsidR="00EE6BB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всі проекти направленні на </w:t>
      </w:r>
      <w:proofErr w:type="spellStart"/>
      <w:r w:rsidR="00EE6BB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асистоване</w:t>
      </w:r>
      <w:proofErr w:type="spellEnd"/>
      <w:r w:rsidR="00EE6BB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тестування (клієнт сам тестується на ВІЛ-інфекцію із-за підтримки соціального працівника).</w:t>
      </w:r>
    </w:p>
    <w:p w14:paraId="3430ECD9" w14:textId="77777777" w:rsidR="00061D46" w:rsidRPr="00A0766B" w:rsidRDefault="00061D46" w:rsidP="00EE6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3FB0949" w14:textId="77777777" w:rsidR="003A730A" w:rsidRPr="00A0766B" w:rsidRDefault="005E3447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п.</w:t>
      </w:r>
      <w:r w:rsidR="003A730A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2.3.3. Залучення до тестування на ВІЛ, зокрема ЧСЧ, через мережу Інтернет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8"/>
        <w:gridCol w:w="1715"/>
        <w:gridCol w:w="1445"/>
        <w:gridCol w:w="1587"/>
        <w:gridCol w:w="2536"/>
      </w:tblGrid>
      <w:tr w:rsidR="00A64A53" w:rsidRPr="00A0766B" w14:paraId="7B318349" w14:textId="77777777" w:rsidTr="00B53C44">
        <w:tc>
          <w:tcPr>
            <w:tcW w:w="5000" w:type="pct"/>
            <w:gridSpan w:val="5"/>
          </w:tcPr>
          <w:p w14:paraId="60A02828" w14:textId="77777777" w:rsidR="00A64A53" w:rsidRPr="00A0766B" w:rsidRDefault="000C501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A64A53" w:rsidRPr="00A0766B" w14:paraId="34A553F2" w14:textId="77777777" w:rsidTr="00C869B1">
        <w:tc>
          <w:tcPr>
            <w:tcW w:w="3675" w:type="pct"/>
            <w:gridSpan w:val="4"/>
            <w:tcBorders>
              <w:right w:val="single" w:sz="12" w:space="0" w:color="auto"/>
            </w:tcBorders>
          </w:tcPr>
          <w:p w14:paraId="358671EB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CD1B84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A64A53" w:rsidRPr="00A0766B" w14:paraId="71C446E2" w14:textId="77777777" w:rsidTr="00C869B1">
        <w:tc>
          <w:tcPr>
            <w:tcW w:w="1195" w:type="pct"/>
          </w:tcPr>
          <w:p w14:paraId="45923F36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896" w:type="pct"/>
          </w:tcPr>
          <w:p w14:paraId="168FD25C" w14:textId="77777777" w:rsidR="00A64A53" w:rsidRPr="00A0766B" w:rsidRDefault="00B942E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755" w:type="pct"/>
          </w:tcPr>
          <w:p w14:paraId="2685E1CC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828" w:type="pct"/>
            <w:tcBorders>
              <w:right w:val="single" w:sz="12" w:space="0" w:color="auto"/>
            </w:tcBorders>
          </w:tcPr>
          <w:p w14:paraId="793428CC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2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0E0435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64A53" w:rsidRPr="00A0766B" w14:paraId="42F18DCD" w14:textId="77777777" w:rsidTr="00C869B1">
        <w:trPr>
          <w:trHeight w:val="142"/>
        </w:trPr>
        <w:tc>
          <w:tcPr>
            <w:tcW w:w="1195" w:type="pct"/>
            <w:vAlign w:val="center"/>
          </w:tcPr>
          <w:p w14:paraId="11E03FF2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896" w:type="pct"/>
          </w:tcPr>
          <w:p w14:paraId="6301D37F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5" w:type="pct"/>
          </w:tcPr>
          <w:p w14:paraId="581B8BE6" w14:textId="77777777" w:rsidR="00A64A53" w:rsidRPr="00A0766B" w:rsidRDefault="00CC33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268,26  </w:t>
            </w:r>
          </w:p>
        </w:tc>
        <w:tc>
          <w:tcPr>
            <w:tcW w:w="828" w:type="pct"/>
            <w:tcBorders>
              <w:right w:val="single" w:sz="12" w:space="0" w:color="auto"/>
            </w:tcBorders>
          </w:tcPr>
          <w:p w14:paraId="33D2CB73" w14:textId="77777777" w:rsidR="00A64A53" w:rsidRPr="00A0766B" w:rsidRDefault="00CC33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8D3CCE6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6810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6810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  <w:p w14:paraId="30687064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6810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3D7E87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18 144</w:t>
            </w:r>
          </w:p>
          <w:p w14:paraId="31AC8831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</w:t>
            </w:r>
            <w:r w:rsidR="00630B5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 %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</w:t>
            </w:r>
            <w:r w:rsidR="0068108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100</w:t>
            </w:r>
          </w:p>
        </w:tc>
      </w:tr>
      <w:tr w:rsidR="00A64A53" w:rsidRPr="00A0766B" w14:paraId="0DA5B0DC" w14:textId="77777777" w:rsidTr="00C869B1">
        <w:tc>
          <w:tcPr>
            <w:tcW w:w="1195" w:type="pct"/>
            <w:vAlign w:val="center"/>
          </w:tcPr>
          <w:p w14:paraId="47D9CEAF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896" w:type="pct"/>
          </w:tcPr>
          <w:p w14:paraId="09DAE7EB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5" w:type="pct"/>
          </w:tcPr>
          <w:p w14:paraId="2DFFDBC5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28" w:type="pct"/>
            <w:tcBorders>
              <w:right w:val="single" w:sz="12" w:space="0" w:color="auto"/>
            </w:tcBorders>
          </w:tcPr>
          <w:p w14:paraId="4B9ECD49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2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36569E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64A53" w:rsidRPr="00A0766B" w14:paraId="7FE9B130" w14:textId="77777777" w:rsidTr="00C869B1">
        <w:tc>
          <w:tcPr>
            <w:tcW w:w="1195" w:type="pct"/>
            <w:vAlign w:val="center"/>
          </w:tcPr>
          <w:p w14:paraId="287EAA03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896" w:type="pct"/>
          </w:tcPr>
          <w:p w14:paraId="1E4CF083" w14:textId="77777777" w:rsidR="00A64A53" w:rsidRPr="00A0766B" w:rsidRDefault="00A64A5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198,00  </w:t>
            </w:r>
          </w:p>
        </w:tc>
        <w:tc>
          <w:tcPr>
            <w:tcW w:w="755" w:type="pct"/>
          </w:tcPr>
          <w:p w14:paraId="08B386A5" w14:textId="77777777" w:rsidR="00A64A53" w:rsidRPr="00A0766B" w:rsidRDefault="00CC33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1 876,64  </w:t>
            </w:r>
          </w:p>
        </w:tc>
        <w:tc>
          <w:tcPr>
            <w:tcW w:w="828" w:type="pct"/>
            <w:tcBorders>
              <w:right w:val="single" w:sz="12" w:space="0" w:color="auto"/>
            </w:tcBorders>
          </w:tcPr>
          <w:p w14:paraId="6A410C21" w14:textId="77777777" w:rsidR="00A64A53" w:rsidRPr="00A0766B" w:rsidRDefault="00E64A22" w:rsidP="00CC3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Збільшено у </w:t>
            </w:r>
            <w:r w:rsidR="00CC332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9,5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рази</w:t>
            </w:r>
          </w:p>
        </w:tc>
        <w:tc>
          <w:tcPr>
            <w:tcW w:w="1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B43ED" w14:textId="77777777" w:rsidR="00A64A53" w:rsidRPr="00A0766B" w:rsidRDefault="00A64A53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33F7353" w14:textId="77777777" w:rsidR="00703DCC" w:rsidRPr="00A0766B" w:rsidRDefault="00A64A53" w:rsidP="00946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ab/>
      </w:r>
    </w:p>
    <w:p w14:paraId="74381EC6" w14:textId="2EF5880B" w:rsidR="0094667D" w:rsidRPr="00A0766B" w:rsidRDefault="002C72B1" w:rsidP="002C7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Показник виконаний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.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66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Протягом звітного періоду було за</w:t>
      </w:r>
      <w:r w:rsidR="00EE6BB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лучено через мережу інтернет </w:t>
      </w:r>
      <w:r w:rsidR="003D7E87" w:rsidRPr="00A076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18 144 </w:t>
      </w:r>
      <w:r w:rsidR="00EE6BB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</w:t>
      </w:r>
      <w:r w:rsidR="009466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645467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466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тестування ВІЛ.</w:t>
      </w:r>
      <w:r w:rsidR="0094667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На тестування залучають через інформаційно-мотиваційний  сайт gettest.com.ua.</w:t>
      </w:r>
      <w:r w:rsidR="00EE6B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Основна мета сайту</w:t>
      </w:r>
      <w:r w:rsidR="00582CF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-</w:t>
      </w:r>
      <w:r w:rsidR="00EE6B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інформаційно-просвітницька</w:t>
      </w:r>
      <w:r w:rsidR="0094667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94667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lastRenderedPageBreak/>
        <w:t xml:space="preserve">кампанія залучення  </w:t>
      </w:r>
      <w:r w:rsidR="00582CF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осіб з </w:t>
      </w:r>
      <w:r w:rsidR="0094667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важкодоступних груп</w:t>
      </w:r>
      <w:r w:rsidR="00582CF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, які мають високий ризик до інфікування ВІЛ,</w:t>
      </w:r>
      <w:r w:rsidR="0094667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до проходження обстеження на ВІЛ</w:t>
      </w:r>
      <w:r w:rsidR="00582CF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-інфекцію</w:t>
      </w:r>
      <w:r w:rsidR="0094667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 Проект впроваджує</w:t>
      </w:r>
      <w:r w:rsidR="00EE6B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ГО "</w:t>
      </w:r>
      <w:proofErr w:type="spellStart"/>
      <w:r w:rsidR="00EE6B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Альянс.Глобал</w:t>
      </w:r>
      <w:proofErr w:type="spellEnd"/>
      <w:r w:rsidR="00EE6BB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" та БО «100% життя. Київський регіон»</w:t>
      </w:r>
      <w:r w:rsidR="006454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="0094667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      </w:t>
      </w:r>
    </w:p>
    <w:p w14:paraId="28019A27" w14:textId="77777777" w:rsidR="00F15C81" w:rsidRPr="00A0766B" w:rsidRDefault="00F15C81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3E48CFCC" w14:textId="77777777" w:rsidR="004B1E30" w:rsidRDefault="00F15C81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 2.4 Проведення якості дослідження з використання швидких тестів</w:t>
      </w:r>
      <w:r w:rsidR="004B1E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</w:p>
    <w:p w14:paraId="60838655" w14:textId="5A63B5F8" w:rsidR="00F15C81" w:rsidRPr="00A0766B" w:rsidRDefault="00F15C81" w:rsidP="004B1E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</w:t>
      </w:r>
      <w:r w:rsidR="00567A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Фінансування  </w:t>
      </w:r>
      <w:r w:rsidR="009A5C0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здійснюється за кошти Державного бюджету</w:t>
      </w:r>
      <w:r w:rsidR="005F6CF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, в</w:t>
      </w:r>
      <w:r w:rsidR="00B33D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рамках реалізації </w:t>
      </w:r>
      <w:r w:rsidR="005F6CF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проекту PEPFAR.</w:t>
      </w:r>
      <w:r w:rsidR="00B33D9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567A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6978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виконаний. На базі ЗОЗ було проведено 15 оцінок якості з </w:t>
      </w:r>
      <w:proofErr w:type="spellStart"/>
      <w:r w:rsidR="006978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використаня</w:t>
      </w:r>
      <w:proofErr w:type="spellEnd"/>
      <w:r w:rsidR="006978A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швидких тестів. Розбіжностей не виявлено.</w:t>
      </w:r>
    </w:p>
    <w:p w14:paraId="30C5659D" w14:textId="77777777" w:rsidR="00337DE4" w:rsidRPr="00A0766B" w:rsidRDefault="00337DE4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FD7FFBE" w14:textId="77777777" w:rsidR="007B03CA" w:rsidRPr="00A0766B" w:rsidRDefault="007B03CA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961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Показник 2.5. Забезпечити</w:t>
      </w: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навчання медичних працівників навичкам ПТВ, для проведення скринінгу населення на ВІЛ на базі:</w:t>
      </w:r>
    </w:p>
    <w:p w14:paraId="3C7AEF58" w14:textId="160883B0" w:rsidR="007B03CA" w:rsidRPr="00A0766B" w:rsidRDefault="007B03CA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 м. Києва:  передбачено Програмою – </w:t>
      </w:r>
      <w:r w:rsidR="00E65CE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36,60 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65CE9" w:rsidRPr="00A0766B">
        <w:rPr>
          <w:color w:val="000000" w:themeColor="text1"/>
        </w:rPr>
        <w:t xml:space="preserve"> </w:t>
      </w:r>
      <w:r w:rsidR="00E65CE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Потреба  у фінансуванні </w:t>
      </w:r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рахунок бюджету </w:t>
      </w:r>
      <w:proofErr w:type="spellStart"/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м.Києва</w:t>
      </w:r>
      <w:proofErr w:type="spellEnd"/>
      <w:r w:rsidR="00C869B1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5CE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2021 рік відсутня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533CDC35" w14:textId="77777777" w:rsidR="007B03CA" w:rsidRPr="00A0766B" w:rsidRDefault="007B03CA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кошти інших джерел – </w:t>
      </w:r>
      <w:r w:rsidR="00E65CE9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25,50 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тис. грн,  освоєно </w:t>
      </w:r>
      <w:r w:rsidR="007D2EC4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326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220,86 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тис.грн</w:t>
      </w:r>
      <w:proofErr w:type="spellEnd"/>
    </w:p>
    <w:p w14:paraId="60D8C3E7" w14:textId="77777777" w:rsidR="007B03CA" w:rsidRPr="00A0766B" w:rsidRDefault="007B03CA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 саме: </w:t>
      </w:r>
    </w:p>
    <w:p w14:paraId="4977A284" w14:textId="247CB483" w:rsidR="004B1E30" w:rsidRPr="004B1E30" w:rsidRDefault="005E3447" w:rsidP="004B1E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п. </w:t>
      </w:r>
      <w:r w:rsidR="00F15C8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2.</w:t>
      </w:r>
      <w:r w:rsidR="005B6EFD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5.</w:t>
      </w:r>
      <w:r w:rsidR="007B03CA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1</w:t>
      </w:r>
      <w:r w:rsidR="008961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="005B6EFD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</w:t>
      </w:r>
      <w:r w:rsidR="004B1E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З</w:t>
      </w:r>
      <w:r w:rsidR="004B1E30" w:rsidRPr="004B1E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акладів охорони здоров’я ПМСД </w:t>
      </w:r>
    </w:p>
    <w:p w14:paraId="0DA2720E" w14:textId="77777777" w:rsidR="004B1E30" w:rsidRPr="004B1E30" w:rsidRDefault="004B1E30" w:rsidP="004B1E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4"/>
        <w:gridCol w:w="1721"/>
        <w:gridCol w:w="1688"/>
        <w:gridCol w:w="1328"/>
        <w:gridCol w:w="2540"/>
      </w:tblGrid>
      <w:tr w:rsidR="00567A42" w:rsidRPr="00A0766B" w14:paraId="463521BE" w14:textId="77777777" w:rsidTr="00032714">
        <w:tc>
          <w:tcPr>
            <w:tcW w:w="5000" w:type="pct"/>
            <w:gridSpan w:val="5"/>
          </w:tcPr>
          <w:p w14:paraId="1B19C206" w14:textId="77777777" w:rsidR="00567A42" w:rsidRPr="00A0766B" w:rsidRDefault="00B57CA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567A42" w:rsidRPr="00A0766B" w14:paraId="2C14C414" w14:textId="77777777" w:rsidTr="00B942E3">
        <w:tc>
          <w:tcPr>
            <w:tcW w:w="3673" w:type="pct"/>
            <w:gridSpan w:val="4"/>
            <w:tcBorders>
              <w:right w:val="single" w:sz="12" w:space="0" w:color="auto"/>
            </w:tcBorders>
          </w:tcPr>
          <w:p w14:paraId="7F5C4D63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11C73A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567A42" w:rsidRPr="00A0766B" w14:paraId="24F86B06" w14:textId="77777777" w:rsidTr="004B1E30">
        <w:tc>
          <w:tcPr>
            <w:tcW w:w="1198" w:type="pct"/>
          </w:tcPr>
          <w:p w14:paraId="33B2FC19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899" w:type="pct"/>
          </w:tcPr>
          <w:p w14:paraId="747E13D6" w14:textId="77777777" w:rsidR="00567A42" w:rsidRPr="00A0766B" w:rsidRDefault="00B942E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82" w:type="pct"/>
          </w:tcPr>
          <w:p w14:paraId="23CBE0E5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94" w:type="pct"/>
            <w:tcBorders>
              <w:right w:val="single" w:sz="12" w:space="0" w:color="auto"/>
            </w:tcBorders>
          </w:tcPr>
          <w:p w14:paraId="5F7F773F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0EA5B9" w14:textId="77777777" w:rsidR="00567A42" w:rsidRPr="00A0766B" w:rsidRDefault="00567A4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67A42" w:rsidRPr="00A0766B" w14:paraId="70BAFF5D" w14:textId="77777777" w:rsidTr="004B1E30">
        <w:trPr>
          <w:trHeight w:val="142"/>
        </w:trPr>
        <w:tc>
          <w:tcPr>
            <w:tcW w:w="1198" w:type="pct"/>
            <w:vAlign w:val="center"/>
          </w:tcPr>
          <w:p w14:paraId="692E7D39" w14:textId="77777777" w:rsidR="00567A42" w:rsidRPr="00A0766B" w:rsidRDefault="00567A4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899" w:type="pct"/>
          </w:tcPr>
          <w:p w14:paraId="3786EED1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82" w:type="pct"/>
          </w:tcPr>
          <w:p w14:paraId="4E848C1C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94" w:type="pct"/>
            <w:tcBorders>
              <w:right w:val="single" w:sz="12" w:space="0" w:color="auto"/>
            </w:tcBorders>
          </w:tcPr>
          <w:p w14:paraId="4DFFF340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27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F23B95C" w14:textId="77777777" w:rsidR="00567A42" w:rsidRPr="00A0766B" w:rsidRDefault="00567A4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630B5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30</w:t>
            </w:r>
          </w:p>
          <w:p w14:paraId="488AF9D4" w14:textId="77777777" w:rsidR="00567A42" w:rsidRPr="00A0766B" w:rsidRDefault="00567A4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211B5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30</w:t>
            </w:r>
          </w:p>
          <w:p w14:paraId="169F1A27" w14:textId="77777777" w:rsidR="00B942E3" w:rsidRPr="00A0766B" w:rsidRDefault="00211B59" w:rsidP="00B94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–10</w:t>
            </w:r>
            <w:r w:rsidR="00630B5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0 </w:t>
            </w:r>
            <w:r w:rsidR="00567A4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%</w:t>
            </w:r>
            <w:r w:rsidR="00E65CE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67A42" w:rsidRPr="00A0766B" w14:paraId="7462F86D" w14:textId="77777777" w:rsidTr="004B1E30">
        <w:tc>
          <w:tcPr>
            <w:tcW w:w="1198" w:type="pct"/>
            <w:vAlign w:val="center"/>
          </w:tcPr>
          <w:p w14:paraId="50E391A3" w14:textId="77777777" w:rsidR="00567A42" w:rsidRPr="00A0766B" w:rsidRDefault="00567A4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899" w:type="pct"/>
          </w:tcPr>
          <w:p w14:paraId="455707FC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36,60</w:t>
            </w:r>
          </w:p>
        </w:tc>
        <w:tc>
          <w:tcPr>
            <w:tcW w:w="882" w:type="pct"/>
          </w:tcPr>
          <w:p w14:paraId="36DA2C5C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94" w:type="pct"/>
            <w:tcBorders>
              <w:right w:val="single" w:sz="12" w:space="0" w:color="auto"/>
            </w:tcBorders>
          </w:tcPr>
          <w:p w14:paraId="6AE488C8" w14:textId="77777777" w:rsidR="00567A42" w:rsidRPr="00A0766B" w:rsidRDefault="00567A4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045CF" w14:textId="77777777" w:rsidR="00567A42" w:rsidRPr="00A0766B" w:rsidRDefault="00567A4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67A42" w:rsidRPr="00A0766B" w14:paraId="000C5943" w14:textId="77777777" w:rsidTr="004B1E30">
        <w:tc>
          <w:tcPr>
            <w:tcW w:w="1198" w:type="pct"/>
            <w:vAlign w:val="center"/>
          </w:tcPr>
          <w:p w14:paraId="13E172D3" w14:textId="77777777" w:rsidR="00567A42" w:rsidRPr="00A0766B" w:rsidRDefault="00567A4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899" w:type="pct"/>
          </w:tcPr>
          <w:p w14:paraId="4AFEBAA1" w14:textId="77777777" w:rsidR="00567A42" w:rsidRPr="00A0766B" w:rsidRDefault="000C7F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82" w:type="pct"/>
          </w:tcPr>
          <w:p w14:paraId="294A9240" w14:textId="77777777" w:rsidR="00567A42" w:rsidRPr="00A0766B" w:rsidRDefault="0009056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76,00  </w:t>
            </w:r>
          </w:p>
        </w:tc>
        <w:tc>
          <w:tcPr>
            <w:tcW w:w="694" w:type="pct"/>
            <w:tcBorders>
              <w:right w:val="single" w:sz="12" w:space="0" w:color="auto"/>
            </w:tcBorders>
          </w:tcPr>
          <w:p w14:paraId="2CD959F9" w14:textId="77777777" w:rsidR="00567A42" w:rsidRPr="00A0766B" w:rsidRDefault="000C7F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D6C31" w14:textId="77777777" w:rsidR="00567A42" w:rsidRPr="00A0766B" w:rsidRDefault="00567A42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5B7919E" w14:textId="39BF1ABC" w:rsidR="00A92BE8" w:rsidRDefault="00A92BE8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Показник виконаний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74C9216C" w14:textId="17FC50E1" w:rsidR="00E65CE9" w:rsidRPr="00A0766B" w:rsidRDefault="00E65CE9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Потреба  у фінансуванні на 2021 рік   за рахунок бюджету м.</w:t>
      </w:r>
      <w:r w:rsidR="006454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Києва </w:t>
      </w:r>
      <w:r w:rsidR="00E6139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відсутня</w:t>
      </w:r>
      <w:r w:rsidR="00E6139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63143461" w14:textId="4678012A" w:rsidR="00F15C81" w:rsidRPr="00A0766B" w:rsidRDefault="00211B59" w:rsidP="00B94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виконаний. </w:t>
      </w:r>
      <w:r w:rsidR="00630B5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</w:t>
      </w:r>
      <w:r w:rsidR="007B03C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авчання було здійснене з</w:t>
      </w:r>
      <w:r w:rsidR="00567A4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а кошти інших джерел </w:t>
      </w:r>
      <w:r w:rsidR="007B03C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у рамках проекту </w:t>
      </w:r>
      <w:proofErr w:type="spellStart"/>
      <w:r w:rsidR="007B03C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Healthtink</w:t>
      </w:r>
      <w:proofErr w:type="spellEnd"/>
      <w:r w:rsidR="007B03C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="005B6EF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Загалом за зв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ітний період навчання пройшло 30</w:t>
      </w:r>
      <w:r w:rsidR="0022679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медичних</w:t>
      </w:r>
      <w:r w:rsidR="00630B5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працівник</w:t>
      </w:r>
      <w:r w:rsidR="0022679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ів</w:t>
      </w:r>
      <w:r w:rsidR="006454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</w:p>
    <w:p w14:paraId="192A565E" w14:textId="77777777" w:rsidR="00061D46" w:rsidRPr="00A0766B" w:rsidRDefault="00061D46" w:rsidP="00B94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0840018F" w14:textId="3D2DE37B" w:rsidR="005B6EFD" w:rsidRPr="00A0766B" w:rsidRDefault="00B942E3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п. </w:t>
      </w:r>
      <w:r w:rsidR="005B6EFD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2.5.2. </w:t>
      </w:r>
      <w:r w:rsidR="008961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З</w:t>
      </w:r>
      <w:r w:rsidR="005B6EFD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акладів охорони здоров’я вторинного рівня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3"/>
        <w:gridCol w:w="1740"/>
        <w:gridCol w:w="1707"/>
        <w:gridCol w:w="1254"/>
        <w:gridCol w:w="2557"/>
      </w:tblGrid>
      <w:tr w:rsidR="00274A0F" w:rsidRPr="00A0766B" w14:paraId="01D4285C" w14:textId="77777777" w:rsidTr="00032714">
        <w:tc>
          <w:tcPr>
            <w:tcW w:w="5000" w:type="pct"/>
            <w:gridSpan w:val="5"/>
          </w:tcPr>
          <w:p w14:paraId="1A888146" w14:textId="77777777" w:rsidR="00274A0F" w:rsidRPr="00A0766B" w:rsidRDefault="00B57CA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274A0F" w:rsidRPr="00A0766B" w14:paraId="6CA16FB5" w14:textId="77777777" w:rsidTr="00A92BE8">
        <w:tc>
          <w:tcPr>
            <w:tcW w:w="3664" w:type="pct"/>
            <w:gridSpan w:val="4"/>
            <w:tcBorders>
              <w:right w:val="single" w:sz="12" w:space="0" w:color="auto"/>
            </w:tcBorders>
          </w:tcPr>
          <w:p w14:paraId="431D014D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C7C370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274A0F" w:rsidRPr="00A0766B" w14:paraId="3C7B1991" w14:textId="77777777" w:rsidTr="00A92BE8">
        <w:tc>
          <w:tcPr>
            <w:tcW w:w="1208" w:type="pct"/>
          </w:tcPr>
          <w:p w14:paraId="084772A9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09" w:type="pct"/>
          </w:tcPr>
          <w:p w14:paraId="38067345" w14:textId="77777777" w:rsidR="00274A0F" w:rsidRPr="00A0766B" w:rsidRDefault="00B942E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2" w:type="pct"/>
          </w:tcPr>
          <w:p w14:paraId="6A80E88B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55" w:type="pct"/>
            <w:tcBorders>
              <w:right w:val="single" w:sz="12" w:space="0" w:color="auto"/>
            </w:tcBorders>
          </w:tcPr>
          <w:p w14:paraId="6E660B76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D2AE71" w14:textId="77777777" w:rsidR="00274A0F" w:rsidRPr="00A0766B" w:rsidRDefault="00274A0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74A0F" w:rsidRPr="00A0766B" w14:paraId="5C3B11C9" w14:textId="77777777" w:rsidTr="00A92BE8">
        <w:trPr>
          <w:trHeight w:val="142"/>
        </w:trPr>
        <w:tc>
          <w:tcPr>
            <w:tcW w:w="1208" w:type="pct"/>
            <w:vAlign w:val="center"/>
          </w:tcPr>
          <w:p w14:paraId="59909475" w14:textId="77777777" w:rsidR="00274A0F" w:rsidRPr="00A0766B" w:rsidRDefault="00274A0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09" w:type="pct"/>
          </w:tcPr>
          <w:p w14:paraId="1A9C42F8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2" w:type="pct"/>
          </w:tcPr>
          <w:p w14:paraId="77C1DE3C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55" w:type="pct"/>
            <w:tcBorders>
              <w:right w:val="single" w:sz="12" w:space="0" w:color="auto"/>
            </w:tcBorders>
          </w:tcPr>
          <w:p w14:paraId="6377A233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F9668D9" w14:textId="77777777" w:rsidR="00274A0F" w:rsidRPr="00A0766B" w:rsidRDefault="00274A0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925B2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20</w:t>
            </w:r>
          </w:p>
          <w:p w14:paraId="4841435E" w14:textId="77777777" w:rsidR="00274A0F" w:rsidRPr="00A0766B" w:rsidRDefault="00274A0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925B2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</w:t>
            </w:r>
            <w:r w:rsidR="00645467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168</w:t>
            </w:r>
          </w:p>
          <w:p w14:paraId="0AC254C7" w14:textId="77777777" w:rsidR="00274A0F" w:rsidRPr="00A0766B" w:rsidRDefault="00B8759C" w:rsidP="00211B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</w:t>
            </w:r>
            <w:r w:rsidR="00925B2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, %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</w:t>
            </w:r>
            <w:r w:rsidR="00211B5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виконаний</w:t>
            </w:r>
          </w:p>
        </w:tc>
      </w:tr>
      <w:tr w:rsidR="00274A0F" w:rsidRPr="00A0766B" w14:paraId="26921CC1" w14:textId="77777777" w:rsidTr="00A92BE8">
        <w:tc>
          <w:tcPr>
            <w:tcW w:w="1208" w:type="pct"/>
            <w:vAlign w:val="center"/>
          </w:tcPr>
          <w:p w14:paraId="61262E66" w14:textId="77777777" w:rsidR="00274A0F" w:rsidRPr="00A0766B" w:rsidRDefault="00274A0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09" w:type="pct"/>
          </w:tcPr>
          <w:p w14:paraId="10CEEBDB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2" w:type="pct"/>
          </w:tcPr>
          <w:p w14:paraId="6D3ADA24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55" w:type="pct"/>
            <w:tcBorders>
              <w:right w:val="single" w:sz="12" w:space="0" w:color="auto"/>
            </w:tcBorders>
          </w:tcPr>
          <w:p w14:paraId="05CF9004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4A387" w14:textId="77777777" w:rsidR="00274A0F" w:rsidRPr="00A0766B" w:rsidRDefault="00274A0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74A0F" w:rsidRPr="00A0766B" w14:paraId="6837AFE7" w14:textId="77777777" w:rsidTr="00A92BE8">
        <w:tc>
          <w:tcPr>
            <w:tcW w:w="1208" w:type="pct"/>
            <w:vAlign w:val="center"/>
          </w:tcPr>
          <w:p w14:paraId="4E65E01E" w14:textId="77777777" w:rsidR="00274A0F" w:rsidRPr="00A0766B" w:rsidRDefault="00274A0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09" w:type="pct"/>
          </w:tcPr>
          <w:p w14:paraId="3553CE18" w14:textId="77777777" w:rsidR="00274A0F" w:rsidRPr="00A0766B" w:rsidRDefault="00274A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25,50</w:t>
            </w:r>
          </w:p>
        </w:tc>
        <w:tc>
          <w:tcPr>
            <w:tcW w:w="892" w:type="pct"/>
          </w:tcPr>
          <w:p w14:paraId="6B163779" w14:textId="77777777" w:rsidR="00274A0F" w:rsidRPr="00A0766B" w:rsidRDefault="0009056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144,86  </w:t>
            </w:r>
          </w:p>
        </w:tc>
        <w:tc>
          <w:tcPr>
            <w:tcW w:w="655" w:type="pct"/>
            <w:tcBorders>
              <w:right w:val="single" w:sz="12" w:space="0" w:color="auto"/>
            </w:tcBorders>
          </w:tcPr>
          <w:p w14:paraId="4E5B051B" w14:textId="77777777" w:rsidR="00274A0F" w:rsidRPr="00A0766B" w:rsidRDefault="000C291C" w:rsidP="000905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Збільшено у </w:t>
            </w:r>
            <w:r w:rsidR="0009056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5,6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раз</w:t>
            </w:r>
            <w:r w:rsidR="000C7F74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и</w:t>
            </w:r>
            <w:r w:rsidR="0009056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  <w:r w:rsidR="000C7F74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  <w:r w:rsidR="007D2EC4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</w:p>
        </w:tc>
        <w:tc>
          <w:tcPr>
            <w:tcW w:w="13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FC93C" w14:textId="77777777" w:rsidR="00274A0F" w:rsidRPr="00A0766B" w:rsidRDefault="00274A0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2A3959E2" w14:textId="77777777" w:rsidR="00A92BE8" w:rsidRDefault="00A92BE8" w:rsidP="0068484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Показник виконаний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3B641818" w14:textId="272DFC6B" w:rsidR="00C869B1" w:rsidRPr="00A0766B" w:rsidRDefault="00C869B1" w:rsidP="0068484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Потреба  у фінансуванні на 2021 рік   за рахунок бюджету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м.Києва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 відсутня</w:t>
      </w:r>
      <w:r w:rsidR="00A92B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09FD2F22" w14:textId="5553430C" w:rsidR="005B6EFD" w:rsidRPr="00A0766B" w:rsidRDefault="005B6EFD" w:rsidP="0068484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Кількість лікарів закладів охорони здоров’я вторинного та третинного рівня, які впродовж звітного періоду пройшли навчання з питань застосування у практиці навичок з ПТВ становить </w:t>
      </w:r>
      <w:r w:rsidR="006454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168</w:t>
      </w:r>
      <w:r w:rsidR="00925B2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осо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б</w:t>
      </w:r>
      <w:r w:rsidR="00925B2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и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, плановий річний показник </w:t>
      </w:r>
      <w:r w:rsidR="00B57CA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-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20 осіб. </w:t>
      </w:r>
      <w:r w:rsidR="00925B2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авчання</w:t>
      </w:r>
      <w:r w:rsidR="00925B2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57138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медичних працівників здійснювалось </w:t>
      </w:r>
      <w:r w:rsidR="00925B2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у  межах проекту </w:t>
      </w:r>
      <w:proofErr w:type="spellStart"/>
      <w:r w:rsidR="00925B2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Healthtink</w:t>
      </w:r>
      <w:proofErr w:type="spellEnd"/>
      <w:r w:rsidR="00BC1E6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="006454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5105D9BB" w14:textId="77777777" w:rsidR="00BC1E6A" w:rsidRPr="00A0766B" w:rsidRDefault="00BC1E6A" w:rsidP="0068484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687EC57B" w14:textId="77777777" w:rsidR="00177889" w:rsidRPr="00A0766B" w:rsidRDefault="0036425B" w:rsidP="00684845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ЗАЛУЧЕННЯ ДО СИСТЕМИ МЕДИЧНОГО НАГЛЯДУ ЛЮДЕЙ, </w:t>
      </w:r>
    </w:p>
    <w:p w14:paraId="626AE4C3" w14:textId="77777777" w:rsidR="0036425B" w:rsidRPr="00A0766B" w:rsidRDefault="0036425B" w:rsidP="00684845">
      <w:pPr>
        <w:pStyle w:val="a4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 ЖИВУТЬ З ВІЛ</w:t>
      </w:r>
    </w:p>
    <w:p w14:paraId="39D6E7F4" w14:textId="666805B1" w:rsidR="007E4804" w:rsidRPr="00A0766B" w:rsidRDefault="005123C0" w:rsidP="0068484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</w:t>
      </w:r>
      <w:r w:rsidR="00ED4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 Києва передбачен</w:t>
      </w:r>
      <w:r w:rsidR="00ED4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видатки в сумі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 </w:t>
      </w:r>
      <w:r w:rsidR="003749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7 331,39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грн, </w:t>
      </w:r>
      <w:r w:rsidR="00877C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</w:t>
      </w:r>
      <w:r w:rsidR="00ED4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77C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закупівл</w:t>
      </w:r>
      <w:r w:rsidR="00ED4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877C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(відкриті торги)  та підписано </w:t>
      </w:r>
      <w:r w:rsidR="00D91E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договорів на суму -  </w:t>
      </w:r>
      <w:r w:rsidR="007E4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3 679,80  </w:t>
      </w:r>
      <w:r w:rsidR="00D91E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</w:t>
      </w:r>
      <w:r w:rsidR="00ED4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1E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грн.</w:t>
      </w:r>
      <w:r w:rsidR="007E4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7E4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звітній період</w:t>
      </w:r>
      <w:r w:rsidR="00FF72B2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отримано за </w:t>
      </w:r>
      <w:r w:rsidR="007E4804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договорами</w:t>
      </w:r>
      <w:r w:rsidR="00FF72B2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804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виробів медичного призначення та препаратів в повному обсязі.</w:t>
      </w:r>
    </w:p>
    <w:p w14:paraId="048D50B0" w14:textId="70569FBB" w:rsidR="005123C0" w:rsidRPr="00B120A6" w:rsidRDefault="005123C0" w:rsidP="00B120A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Державний бюджет фінансування Програмою не передбачено, </w:t>
      </w:r>
      <w:r w:rsidR="002138E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проте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отримано</w:t>
      </w:r>
      <w:r w:rsidR="00B120A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рахунок </w:t>
      </w:r>
      <w:r w:rsidR="00B1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коштів</w:t>
      </w:r>
      <w:r w:rsidR="00B120A6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Державного бюджету у натуральному вигляді медичних виробів на загальну  суму  280,56  тис. грн </w:t>
      </w:r>
      <w:r w:rsidR="00B1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138E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централізован</w:t>
      </w:r>
      <w:r w:rsidR="00B1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r w:rsidR="002138E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поставк</w:t>
      </w:r>
      <w:r w:rsidR="00B1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138E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(2018-2019рр</w:t>
      </w:r>
      <w:r w:rsidR="00B1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))</w:t>
      </w:r>
      <w:r w:rsidRPr="00B120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C5D29A2" w14:textId="5AB57CF9" w:rsidR="005123C0" w:rsidRPr="00A0766B" w:rsidRDefault="00F63EDF" w:rsidP="0068484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</w:t>
      </w:r>
      <w:r w:rsidR="002138E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ошти інших джерел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2138E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передбачено Програмою </w:t>
      </w:r>
      <w:r w:rsidR="003749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18 347,00  </w:t>
      </w:r>
      <w:r w:rsidR="005123C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 грн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123C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освоєно</w:t>
      </w:r>
      <w:r w:rsidR="00D91E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коштів інших джерел </w:t>
      </w:r>
      <w:r w:rsidR="00A2338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12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місяців </w:t>
      </w:r>
      <w:r w:rsidR="00D91E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 року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сумі</w:t>
      </w:r>
      <w:r w:rsidR="005123C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38E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123C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7E4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6 454,70  </w:t>
      </w:r>
      <w:r w:rsidR="005123C0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грн. </w:t>
      </w:r>
    </w:p>
    <w:p w14:paraId="5D130072" w14:textId="77777777" w:rsidR="00B942E3" w:rsidRPr="00A0766B" w:rsidRDefault="00B942E3" w:rsidP="0068484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14:paraId="3D04F207" w14:textId="77777777" w:rsidR="002138E5" w:rsidRPr="00A0766B" w:rsidRDefault="00FA6009" w:rsidP="0068484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Показник</w:t>
      </w:r>
      <w:r w:rsidR="002138E5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3.1. Запровадити ефективну систему залучення до системи медичного нагляду осіб, у разі виявлення у них ВІЛ-інфекції при зверненні за медичною допомогою та при тестування на базі громадських організацій</w:t>
      </w:r>
    </w:p>
    <w:p w14:paraId="01C5BD81" w14:textId="7870F351" w:rsidR="002138E5" w:rsidRPr="00A0766B" w:rsidRDefault="002138E5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Кошти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</w:t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Києва:  передбачено –  </w:t>
      </w:r>
      <w:r w:rsidR="003749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687,84  </w:t>
      </w:r>
      <w:r w:rsidR="00F2153E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грн.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Відсутня потреба в закупівлі на 202</w:t>
      </w:r>
      <w:r w:rsidR="003749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рік. Наявні ресурси дозволили забезпечити проведення 100% підтверджувальних досліджень від кількості ВІЛ-позитивних результатів первинного скринінгу, які були отримані за кошти Державного бюджету попереднього року.;</w:t>
      </w:r>
    </w:p>
    <w:p w14:paraId="1A03B1DE" w14:textId="7EF95F9A" w:rsidR="002138E5" w:rsidRPr="00A0766B" w:rsidRDefault="002138E5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Кошти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державн</w:t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</w:t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у: на 2021 рік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передбачен</w:t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програмою. </w:t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A2338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місяців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202</w:t>
      </w:r>
      <w:r w:rsidR="003749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отримано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 натуральному вигляді  на суму 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5C7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62,13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 грн.</w:t>
      </w:r>
    </w:p>
    <w:p w14:paraId="1ACB4761" w14:textId="48A0A36F" w:rsidR="002138E5" w:rsidRPr="00A0766B" w:rsidRDefault="002138E5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ошти інших джерел: фінансування </w:t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3749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572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заплановано – </w:t>
      </w:r>
      <w:r w:rsidR="003749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18 097,00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грн, освоєно - </w:t>
      </w:r>
      <w:r w:rsidR="001D5C7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4 390,46 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</w:t>
      </w:r>
    </w:p>
    <w:p w14:paraId="037E016D" w14:textId="77777777" w:rsidR="002138E5" w:rsidRPr="00A0766B" w:rsidRDefault="002138E5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зокрема:</w:t>
      </w:r>
    </w:p>
    <w:p w14:paraId="14095405" w14:textId="77777777" w:rsidR="00EF2089" w:rsidRPr="00A0766B" w:rsidRDefault="00AD2B0F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</w:t>
      </w:r>
      <w:r w:rsidR="00B942E3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п. </w:t>
      </w:r>
      <w:r w:rsidR="00EF2089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3.1.</w:t>
      </w:r>
      <w:r w:rsidR="00FA16F1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1. </w:t>
      </w:r>
      <w:r w:rsidR="00EF2089" w:rsidRPr="00A076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Проведення підтверджуючих досліджень у разі отримання позитивного результату тестування на ВІЛ</w:t>
      </w: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2317"/>
        <w:gridCol w:w="1748"/>
        <w:gridCol w:w="1713"/>
        <w:gridCol w:w="1247"/>
        <w:gridCol w:w="2569"/>
      </w:tblGrid>
      <w:tr w:rsidR="00586526" w:rsidRPr="00A0766B" w14:paraId="38750925" w14:textId="77777777" w:rsidTr="008A40C2">
        <w:trPr>
          <w:trHeight w:val="306"/>
        </w:trPr>
        <w:tc>
          <w:tcPr>
            <w:tcW w:w="5000" w:type="pct"/>
            <w:gridSpan w:val="5"/>
          </w:tcPr>
          <w:p w14:paraId="44E8F7BE" w14:textId="77777777" w:rsidR="00586526" w:rsidRPr="00A0766B" w:rsidRDefault="00B57CA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586526" w:rsidRPr="00A0766B" w14:paraId="5CAA6C4A" w14:textId="77777777" w:rsidTr="008A40C2">
        <w:trPr>
          <w:trHeight w:val="280"/>
        </w:trPr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7CEC911A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878949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586526" w:rsidRPr="00A0766B" w14:paraId="15D27FF3" w14:textId="77777777" w:rsidTr="00EE7C48">
        <w:trPr>
          <w:trHeight w:val="280"/>
        </w:trPr>
        <w:tc>
          <w:tcPr>
            <w:tcW w:w="1207" w:type="pct"/>
          </w:tcPr>
          <w:p w14:paraId="11094A9F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2C807348" w14:textId="77777777" w:rsidR="00586526" w:rsidRPr="00A0766B" w:rsidRDefault="00B942E3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3" w:type="pct"/>
          </w:tcPr>
          <w:p w14:paraId="56D34980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02B7A41F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1FECF6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86526" w:rsidRPr="00A0766B" w14:paraId="50CA53D2" w14:textId="77777777" w:rsidTr="00EE7C48">
        <w:trPr>
          <w:trHeight w:val="157"/>
        </w:trPr>
        <w:tc>
          <w:tcPr>
            <w:tcW w:w="1207" w:type="pct"/>
            <w:vAlign w:val="center"/>
          </w:tcPr>
          <w:p w14:paraId="47834AF1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12DEEC33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3" w:type="pct"/>
          </w:tcPr>
          <w:p w14:paraId="0D18228B" w14:textId="77777777" w:rsidR="00586526" w:rsidRPr="00A0766B" w:rsidRDefault="00F2153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62,13  </w:t>
            </w: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71F1E2F1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79C3D72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FC2EF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FC2EF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1980</w:t>
            </w:r>
          </w:p>
          <w:p w14:paraId="6FEE2F07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2EF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B57CA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1598</w:t>
            </w:r>
          </w:p>
          <w:p w14:paraId="1F8F1FF9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</w:t>
            </w:r>
            <w:r w:rsidR="00FC2EF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,% – </w:t>
            </w:r>
            <w:r w:rsidR="00B57CA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80,7</w:t>
            </w:r>
          </w:p>
        </w:tc>
      </w:tr>
      <w:tr w:rsidR="00586526" w:rsidRPr="00A0766B" w14:paraId="6C9E905A" w14:textId="77777777" w:rsidTr="00EE7C48">
        <w:trPr>
          <w:trHeight w:val="306"/>
        </w:trPr>
        <w:tc>
          <w:tcPr>
            <w:tcW w:w="1207" w:type="pct"/>
            <w:vAlign w:val="center"/>
          </w:tcPr>
          <w:p w14:paraId="7CFE7A40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49A4D6B8" w14:textId="77777777" w:rsidR="00586526" w:rsidRPr="00A0766B" w:rsidRDefault="00AD2B0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687,84  </w:t>
            </w:r>
          </w:p>
        </w:tc>
        <w:tc>
          <w:tcPr>
            <w:tcW w:w="893" w:type="pct"/>
          </w:tcPr>
          <w:p w14:paraId="53CE3938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2975F429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248211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86526" w:rsidRPr="00A0766B" w14:paraId="0617DFBA" w14:textId="77777777" w:rsidTr="00EE7C48">
        <w:trPr>
          <w:trHeight w:val="306"/>
        </w:trPr>
        <w:tc>
          <w:tcPr>
            <w:tcW w:w="1207" w:type="pct"/>
            <w:vAlign w:val="center"/>
          </w:tcPr>
          <w:p w14:paraId="1A14C628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2A02B0F1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3" w:type="pct"/>
          </w:tcPr>
          <w:p w14:paraId="444AE12C" w14:textId="77777777" w:rsidR="00586526" w:rsidRPr="00A0766B" w:rsidRDefault="001D5C7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207,79  </w:t>
            </w:r>
          </w:p>
        </w:tc>
        <w:tc>
          <w:tcPr>
            <w:tcW w:w="649" w:type="pct"/>
            <w:tcBorders>
              <w:right w:val="single" w:sz="12" w:space="0" w:color="auto"/>
            </w:tcBorders>
          </w:tcPr>
          <w:p w14:paraId="07AD23BD" w14:textId="77777777" w:rsidR="00586526" w:rsidRPr="00A0766B" w:rsidRDefault="00FF72B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0B978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5CEE9FB6" w14:textId="77777777" w:rsidR="00703DCC" w:rsidRPr="00A0766B" w:rsidRDefault="00703DCC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971EB59" w14:textId="77777777" w:rsidR="00EE7C48" w:rsidRPr="00A0766B" w:rsidRDefault="00EE7C48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Відсутня потреба у закупівлі на 2021 рік виробів медичного призначення для проведення підтверджуючих досліджень ВІЛ-інфекції за кошти бюджету міста Києва. Підтверджуючі дослідження 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 </w:t>
      </w:r>
      <w:r w:rsidR="001D5C7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12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місяців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2021 року  у повному обсязі здійснювались за кошти Державного бюджету (централі</w:t>
      </w:r>
      <w:r w:rsidR="00FF72B2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зованих поставок (2018-2019рр.) та інших коштів (НСЗУ та гуманітарна допомога).</w:t>
      </w:r>
    </w:p>
    <w:p w14:paraId="325E9431" w14:textId="2C22DCD8" w:rsidR="004C217D" w:rsidRPr="00A0766B" w:rsidRDefault="00703DCC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Показник виконання становить 80,7%. Кількість проведених підтверджуючих досліджень за звітний період становить 1598 осіб. </w:t>
      </w:r>
      <w:r w:rsidR="0036425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Кількість зареєстрованих випадків </w:t>
      </w:r>
      <w:r w:rsidR="00533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36425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ВІЛ-інфекції за звітний період </w:t>
      </w:r>
      <w:r w:rsidR="00DD71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становить</w:t>
      </w:r>
      <w:r w:rsidR="0036425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D49F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1104</w:t>
      </w:r>
      <w:r w:rsidR="00DD71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осо</w:t>
      </w:r>
      <w:r w:rsidR="0036425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</w:t>
      </w:r>
      <w:r w:rsidR="00DD71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 w:rsidR="007C551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36425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4C21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Основною причиною недовиконання показника є відставання у темпах виявлення ВІЛ-інфікованих осіб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Станом на 01.01.2022</w:t>
      </w:r>
      <w:r w:rsidR="004C21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перший цільовий показник «90» (90% людей, які живуть з ВІЛ, знають свій ВІЛ-ста</w:t>
      </w:r>
      <w:r w:rsidR="00903DD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тус)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становить 80,0</w:t>
      </w:r>
      <w:r w:rsidR="004C21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% (1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5 843</w:t>
      </w:r>
      <w:r w:rsidR="004C217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осіб від оціночної чисельності 19 837 людини)</w:t>
      </w:r>
      <w:r w:rsidR="00DD716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533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D7165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Плановий показника н</w:t>
      </w:r>
      <w:r w:rsidR="00903DDD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а 2021 рік 90 </w:t>
      </w:r>
      <w:r w:rsidR="004C217D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%. </w:t>
      </w:r>
    </w:p>
    <w:p w14:paraId="7167F3FD" w14:textId="77777777" w:rsidR="00F33D9C" w:rsidRPr="00A0766B" w:rsidRDefault="00F33D9C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14:paraId="3C082918" w14:textId="77777777" w:rsidR="007C551D" w:rsidRPr="00A0766B" w:rsidRDefault="008A40C2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E32B9A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3.1.2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="00E32B9A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Охоплення медичним спостереженням осіб, яким встановлено діагноз ВІЛ/СНІД під час перебування на стаціонарному лікуванні у ЗОЗ</w:t>
      </w:r>
      <w:r w:rsidR="00E32B9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="00E32B9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tbl>
      <w:tblPr>
        <w:tblStyle w:val="a3"/>
        <w:tblW w:w="5102" w:type="pct"/>
        <w:tblLook w:val="04A0" w:firstRow="1" w:lastRow="0" w:firstColumn="1" w:lastColumn="0" w:noHBand="0" w:noVBand="1"/>
      </w:tblPr>
      <w:tblGrid>
        <w:gridCol w:w="2364"/>
        <w:gridCol w:w="1779"/>
        <w:gridCol w:w="1746"/>
        <w:gridCol w:w="1262"/>
        <w:gridCol w:w="2615"/>
      </w:tblGrid>
      <w:tr w:rsidR="00F43474" w:rsidRPr="00A0766B" w14:paraId="22BA4358" w14:textId="77777777" w:rsidTr="008A40C2">
        <w:trPr>
          <w:trHeight w:val="324"/>
        </w:trPr>
        <w:tc>
          <w:tcPr>
            <w:tcW w:w="5000" w:type="pct"/>
            <w:gridSpan w:val="5"/>
          </w:tcPr>
          <w:p w14:paraId="201D650C" w14:textId="77777777" w:rsidR="00F43474" w:rsidRPr="00A0766B" w:rsidRDefault="001D5C7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F43474" w:rsidRPr="00A0766B" w14:paraId="70FAC1DC" w14:textId="77777777" w:rsidTr="008A40C2">
        <w:trPr>
          <w:trHeight w:val="324"/>
        </w:trPr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5EB65378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AD0DE5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F43474" w:rsidRPr="00A0766B" w14:paraId="36101534" w14:textId="77777777" w:rsidTr="008A40C2">
        <w:trPr>
          <w:trHeight w:val="310"/>
        </w:trPr>
        <w:tc>
          <w:tcPr>
            <w:tcW w:w="1210" w:type="pct"/>
            <w:tcBorders>
              <w:bottom w:val="single" w:sz="4" w:space="0" w:color="auto"/>
            </w:tcBorders>
          </w:tcPr>
          <w:p w14:paraId="5EEC138D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21B6E12A" w14:textId="77777777" w:rsidR="00F43474" w:rsidRPr="00A0766B" w:rsidRDefault="008A40C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7FE8D308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5" w:type="pct"/>
            <w:tcBorders>
              <w:right w:val="single" w:sz="12" w:space="0" w:color="auto"/>
            </w:tcBorders>
          </w:tcPr>
          <w:p w14:paraId="21F4E4C0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F8638E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43474" w:rsidRPr="00A0766B" w14:paraId="22B1570A" w14:textId="77777777" w:rsidTr="008A40C2">
        <w:trPr>
          <w:trHeight w:val="166"/>
        </w:trPr>
        <w:tc>
          <w:tcPr>
            <w:tcW w:w="1210" w:type="pct"/>
            <w:tcBorders>
              <w:top w:val="single" w:sz="4" w:space="0" w:color="auto"/>
            </w:tcBorders>
            <w:vAlign w:val="center"/>
          </w:tcPr>
          <w:p w14:paraId="220A44D5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7EFF6A27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27986503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5" w:type="pct"/>
            <w:tcBorders>
              <w:right w:val="single" w:sz="12" w:space="0" w:color="auto"/>
            </w:tcBorders>
          </w:tcPr>
          <w:p w14:paraId="1C67EDE6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A1E40CF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01197F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0 </w:t>
            </w:r>
          </w:p>
          <w:p w14:paraId="55A91E23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703DC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383</w:t>
            </w:r>
          </w:p>
          <w:p w14:paraId="53F615DB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 100  %</w:t>
            </w:r>
          </w:p>
        </w:tc>
      </w:tr>
      <w:tr w:rsidR="00F43474" w:rsidRPr="00A0766B" w14:paraId="5BB6F423" w14:textId="77777777" w:rsidTr="008A40C2">
        <w:trPr>
          <w:trHeight w:val="324"/>
        </w:trPr>
        <w:tc>
          <w:tcPr>
            <w:tcW w:w="1210" w:type="pct"/>
            <w:vAlign w:val="center"/>
          </w:tcPr>
          <w:p w14:paraId="0864E45E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21999370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BB9E663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5" w:type="pct"/>
            <w:tcBorders>
              <w:right w:val="single" w:sz="12" w:space="0" w:color="auto"/>
            </w:tcBorders>
          </w:tcPr>
          <w:p w14:paraId="45C82E5E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A7B427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43474" w:rsidRPr="00A0766B" w14:paraId="18FC88A1" w14:textId="77777777" w:rsidTr="008A40C2">
        <w:trPr>
          <w:trHeight w:val="58"/>
        </w:trPr>
        <w:tc>
          <w:tcPr>
            <w:tcW w:w="1210" w:type="pct"/>
            <w:vAlign w:val="center"/>
          </w:tcPr>
          <w:p w14:paraId="14C0D6DB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44FF57DD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2DA9DFE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5" w:type="pct"/>
            <w:tcBorders>
              <w:right w:val="single" w:sz="12" w:space="0" w:color="auto"/>
            </w:tcBorders>
          </w:tcPr>
          <w:p w14:paraId="67EBD18B" w14:textId="77777777" w:rsidR="00F43474" w:rsidRPr="00A0766B" w:rsidRDefault="00F4347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2AB25" w14:textId="77777777" w:rsidR="00F43474" w:rsidRPr="00A0766B" w:rsidRDefault="00F43474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2B124854" w14:textId="77777777" w:rsidR="00CF45AA" w:rsidRPr="00A0766B" w:rsidRDefault="001D0B40" w:rsidP="0068484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Захід </w:t>
      </w:r>
      <w:r w:rsidR="00CF45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 передбачає фінансування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 2021 році</w:t>
      </w:r>
      <w:r w:rsidR="00CF45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776D8F0F" w14:textId="303591ED" w:rsidR="001C78D8" w:rsidRPr="00A0766B" w:rsidRDefault="00ED60AA" w:rsidP="0068484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Кількість осіб, у яких діагностовано ВІЛ-інфекцію під час перебування на стаці</w:t>
      </w:r>
      <w:r w:rsidR="00703DC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онарному лікуванні становить 726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осіб. Частка </w:t>
      </w:r>
      <w:r w:rsidR="00F33D9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людей, які живуть з ВІЛ-інфекцією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3D9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ЛЖВ</w:t>
      </w:r>
      <w:r w:rsidR="00F33D9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яких було взято на диспансерний облік з приводу ВІЛ-інфекції з числа вперше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ді</w:t>
      </w:r>
      <w:r w:rsidR="00703DC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агностованих</w:t>
      </w:r>
      <w:proofErr w:type="spellEnd"/>
      <w:r w:rsidR="00703DC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 ЗОЗ становить 383 ( 52,8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%) осіб</w:t>
      </w:r>
      <w:r w:rsidR="00CF45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 виявлених (</w:t>
      </w:r>
      <w:r w:rsidR="00703DC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726</w:t>
      </w:r>
      <w:r w:rsidR="00CF45A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осіб).</w:t>
      </w:r>
      <w:r w:rsidR="0063517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Охоплено </w:t>
      </w:r>
      <w:r w:rsidR="001A3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63517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100 % вперше виявлених ВІЛ-інфікованих пацієнтів.</w:t>
      </w:r>
      <w:r w:rsidR="00604F4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209CA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Показник виконаний</w:t>
      </w:r>
      <w:r w:rsidR="003209C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41163CC4" w14:textId="77777777" w:rsidR="00F33D9C" w:rsidRPr="00A0766B" w:rsidRDefault="00F33D9C" w:rsidP="0068484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0D261109" w14:textId="77777777" w:rsidR="007C551D" w:rsidRPr="00A0766B" w:rsidRDefault="008A40C2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lastRenderedPageBreak/>
        <w:t xml:space="preserve">п. </w:t>
      </w:r>
      <w:r w:rsidR="007C551D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3.1.3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="007C551D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Здійснення медичного нагляду ЛЖВ лікарем інфекціоністом за місцем проживання.</w:t>
      </w:r>
      <w:r w:rsidR="007C551D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FA16F1" w:rsidRPr="00A0766B" w14:paraId="209ED005" w14:textId="77777777" w:rsidTr="00032714">
        <w:tc>
          <w:tcPr>
            <w:tcW w:w="5000" w:type="pct"/>
            <w:gridSpan w:val="5"/>
          </w:tcPr>
          <w:p w14:paraId="086833FB" w14:textId="77777777" w:rsidR="00FA16F1" w:rsidRPr="00A0766B" w:rsidRDefault="001D5C7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12 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місяців  2021 року</w:t>
            </w:r>
          </w:p>
        </w:tc>
      </w:tr>
      <w:tr w:rsidR="00FA16F1" w:rsidRPr="00A0766B" w14:paraId="6DA68537" w14:textId="77777777" w:rsidTr="008A40C2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079F0D43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CC74B7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FA16F1" w:rsidRPr="00A0766B" w14:paraId="5D99BED4" w14:textId="77777777" w:rsidTr="008A40C2">
        <w:tc>
          <w:tcPr>
            <w:tcW w:w="1210" w:type="pct"/>
          </w:tcPr>
          <w:p w14:paraId="28518F2F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5BEECFD2" w14:textId="77777777" w:rsidR="00FA16F1" w:rsidRPr="00A0766B" w:rsidRDefault="008A40C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73A78BA5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7DA52968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26D59" w14:textId="77777777" w:rsidR="00FA16F1" w:rsidRPr="00A0766B" w:rsidRDefault="00FA16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A16F1" w:rsidRPr="00A0766B" w14:paraId="781DCBE6" w14:textId="77777777" w:rsidTr="008A40C2">
        <w:trPr>
          <w:trHeight w:val="142"/>
        </w:trPr>
        <w:tc>
          <w:tcPr>
            <w:tcW w:w="1210" w:type="pct"/>
            <w:vAlign w:val="center"/>
          </w:tcPr>
          <w:p w14:paraId="6E3AC080" w14:textId="77777777" w:rsidR="00FA16F1" w:rsidRPr="00A0766B" w:rsidRDefault="00FA16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5EF7E782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67794D8D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33A10692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385DB8A" w14:textId="77777777" w:rsidR="00FA16F1" w:rsidRPr="00A0766B" w:rsidRDefault="00FA16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A80075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  – 1584</w:t>
            </w:r>
          </w:p>
          <w:p w14:paraId="0144286F" w14:textId="77777777" w:rsidR="00FA16F1" w:rsidRPr="00A0766B" w:rsidRDefault="00FA16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A80075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703DCC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–1104</w:t>
            </w:r>
          </w:p>
          <w:p w14:paraId="2ECFE1FF" w14:textId="77777777" w:rsidR="00FA16F1" w:rsidRPr="00A0766B" w:rsidRDefault="00703DCC" w:rsidP="00A80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 69,7</w:t>
            </w:r>
            <w:r w:rsidR="00FA16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%</w:t>
            </w:r>
          </w:p>
        </w:tc>
      </w:tr>
      <w:tr w:rsidR="00FA16F1" w:rsidRPr="00A0766B" w14:paraId="709FD71B" w14:textId="77777777" w:rsidTr="008A40C2">
        <w:tc>
          <w:tcPr>
            <w:tcW w:w="1210" w:type="pct"/>
            <w:vAlign w:val="center"/>
          </w:tcPr>
          <w:p w14:paraId="2A244136" w14:textId="77777777" w:rsidR="00FA16F1" w:rsidRPr="00A0766B" w:rsidRDefault="00FA16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4BE68038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64D1C8BF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5F0F3082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C4E55C" w14:textId="77777777" w:rsidR="00FA16F1" w:rsidRPr="00A0766B" w:rsidRDefault="00FA16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A16F1" w:rsidRPr="00A0766B" w14:paraId="77CB9887" w14:textId="77777777" w:rsidTr="008A40C2">
        <w:tc>
          <w:tcPr>
            <w:tcW w:w="1210" w:type="pct"/>
            <w:vAlign w:val="center"/>
          </w:tcPr>
          <w:p w14:paraId="3F0C1B19" w14:textId="77777777" w:rsidR="00FA16F1" w:rsidRPr="00A0766B" w:rsidRDefault="00FA16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4E786453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7BADA09C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4EF7866B" w14:textId="77777777" w:rsidR="00FA16F1" w:rsidRPr="00A0766B" w:rsidRDefault="00FA16F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C998E" w14:textId="77777777" w:rsidR="00FA16F1" w:rsidRPr="00A0766B" w:rsidRDefault="00FA16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58A758DF" w14:textId="77777777" w:rsidR="001D0B40" w:rsidRPr="00A0766B" w:rsidRDefault="001D0B40" w:rsidP="0068484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Захід не передбачає фінансування у 2021 році.</w:t>
      </w:r>
    </w:p>
    <w:p w14:paraId="27093728" w14:textId="327F8EB0" w:rsidR="00944D2B" w:rsidRPr="00A0766B" w:rsidRDefault="007C551D" w:rsidP="00944D2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Протягом звітного періоду було виявлено та охо</w:t>
      </w:r>
      <w:r w:rsidR="003209C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плено медичним спостереженням </w:t>
      </w:r>
      <w:r w:rsidR="00703DC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1104</w:t>
      </w:r>
      <w:r w:rsidR="003209C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ВІЛ</w:t>
      </w:r>
      <w:r w:rsidR="002E5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209C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 позитивні особи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ED5174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</w:t>
      </w:r>
      <w:r w:rsidR="00703DCC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оказник виконання  становить 69,7</w:t>
      </w:r>
      <w:r w:rsidR="00ED5174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%.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Основна причина недовиконання показника, є зменшення кількості </w:t>
      </w:r>
      <w:r w:rsidR="0097101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виявлених ВІЛ-позитивних осіб</w:t>
      </w:r>
      <w:r w:rsidR="00703DC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2795D2B3" w14:textId="55C971B5" w:rsidR="004C217D" w:rsidRPr="00A0766B" w:rsidRDefault="008A40C2" w:rsidP="00944D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4C217D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3.1.4. </w:t>
      </w:r>
      <w:r w:rsidR="00DD109F" w:rsidRPr="00DD10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Забезпечення супроводу соціальними працівниками НУО представників груп підвищеного ризику щодо інфікування ВІЛ (у разі виявлення у них ВІЛ-інфекції) до закладів охорони здоров’я, які надають медичну допомогу у зв’язку із ВІЛ-інфекцією</w:t>
      </w:r>
      <w:r w:rsidR="004C217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586526" w:rsidRPr="00A0766B" w14:paraId="35EBEC73" w14:textId="77777777" w:rsidTr="00032714">
        <w:tc>
          <w:tcPr>
            <w:tcW w:w="5000" w:type="pct"/>
            <w:gridSpan w:val="5"/>
          </w:tcPr>
          <w:p w14:paraId="39C0D659" w14:textId="77777777" w:rsidR="00586526" w:rsidRPr="00A0766B" w:rsidRDefault="001D5C7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586526" w:rsidRPr="00A0766B" w14:paraId="48440DCC" w14:textId="77777777" w:rsidTr="008A40C2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36DAC2A2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6985F1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586526" w:rsidRPr="00A0766B" w14:paraId="7E0118AE" w14:textId="77777777" w:rsidTr="008A40C2">
        <w:tc>
          <w:tcPr>
            <w:tcW w:w="1210" w:type="pct"/>
          </w:tcPr>
          <w:p w14:paraId="75D21B22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1867CC5C" w14:textId="77777777" w:rsidR="00586526" w:rsidRPr="00A0766B" w:rsidRDefault="008A40C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61179334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60770B0E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EFF7C5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86526" w:rsidRPr="00A0766B" w14:paraId="4B20B8E4" w14:textId="77777777" w:rsidTr="008A40C2">
        <w:trPr>
          <w:trHeight w:val="142"/>
        </w:trPr>
        <w:tc>
          <w:tcPr>
            <w:tcW w:w="1210" w:type="pct"/>
            <w:vAlign w:val="center"/>
          </w:tcPr>
          <w:p w14:paraId="0B1CBC6E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68758D1E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00B3AAD8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07ADC603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09214A5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8531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  – 11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00</w:t>
            </w:r>
          </w:p>
          <w:p w14:paraId="6F2EBBB8" w14:textId="77777777" w:rsidR="00586526" w:rsidRPr="00A0766B" w:rsidRDefault="008531F1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E28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399</w:t>
            </w:r>
          </w:p>
          <w:p w14:paraId="6EE465C2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</w:t>
            </w:r>
            <w:r w:rsidR="008531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,% – </w:t>
            </w:r>
            <w:r w:rsidR="00FE28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36,3</w:t>
            </w:r>
          </w:p>
        </w:tc>
      </w:tr>
      <w:tr w:rsidR="00586526" w:rsidRPr="00A0766B" w14:paraId="7F23B0E6" w14:textId="77777777" w:rsidTr="008A40C2">
        <w:tc>
          <w:tcPr>
            <w:tcW w:w="1210" w:type="pct"/>
            <w:vAlign w:val="center"/>
          </w:tcPr>
          <w:p w14:paraId="4161CE95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603EF61B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6A744AB0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0A623CD3" w14:textId="77777777" w:rsidR="00586526" w:rsidRPr="00A0766B" w:rsidRDefault="0058652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419EE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86526" w:rsidRPr="00A0766B" w14:paraId="11447AE4" w14:textId="77777777" w:rsidTr="008A40C2">
        <w:tc>
          <w:tcPr>
            <w:tcW w:w="1210" w:type="pct"/>
            <w:vAlign w:val="center"/>
          </w:tcPr>
          <w:p w14:paraId="1746680F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0312CEB6" w14:textId="77777777" w:rsidR="00586526" w:rsidRPr="00A0766B" w:rsidRDefault="00174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18 097,00  </w:t>
            </w:r>
          </w:p>
        </w:tc>
        <w:tc>
          <w:tcPr>
            <w:tcW w:w="894" w:type="pct"/>
          </w:tcPr>
          <w:p w14:paraId="0390C5A2" w14:textId="77777777" w:rsidR="00586526" w:rsidRPr="00A0766B" w:rsidRDefault="001D5C7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4 182,67  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63FA7D17" w14:textId="77777777" w:rsidR="00586526" w:rsidRPr="00A0766B" w:rsidRDefault="001D5C7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23,1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DD6C1" w14:textId="77777777" w:rsidR="00586526" w:rsidRPr="00A0766B" w:rsidRDefault="0058652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0B2B28F7" w14:textId="77777777" w:rsidR="00616980" w:rsidRPr="00A0766B" w:rsidRDefault="004C217D" w:rsidP="0068484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Кількість ЛЖВ з числа ГПР, які звернулися за направленням НУО для отриманням</w:t>
      </w:r>
      <w:r w:rsidR="00D0665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медичної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допомоги </w:t>
      </w:r>
      <w:r w:rsidR="008531F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 звітний період становить </w:t>
      </w:r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399</w:t>
      </w:r>
      <w:r w:rsidR="003209C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б . </w:t>
      </w:r>
      <w:r w:rsidR="00D0665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Всіх </w:t>
      </w:r>
      <w:r w:rsidR="0061698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взято під медичний нагляд. </w:t>
      </w:r>
    </w:p>
    <w:p w14:paraId="11CF3EAF" w14:textId="77777777" w:rsidR="003209CA" w:rsidRPr="00A0766B" w:rsidRDefault="003209CA" w:rsidP="0068484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</w:t>
      </w:r>
      <w:r w:rsidR="00FE28E8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оказник виконання становить 36,3</w:t>
      </w: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%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, основна причина недовиконання показника є зменшення тестувань на ВІЛ та виявлених ВІЛ-інфікованих осіб на фоні впровадження карантинних заходів пов’язаних із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Ковід</w:t>
      </w:r>
      <w:proofErr w:type="spellEnd"/>
    </w:p>
    <w:p w14:paraId="56A486D4" w14:textId="77777777" w:rsidR="00ED5174" w:rsidRPr="00A0766B" w:rsidRDefault="00ED5174" w:rsidP="0068484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00D56942" w14:textId="77777777" w:rsidR="004C217D" w:rsidRPr="00A0766B" w:rsidRDefault="008A40C2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616980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3.1.5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  <w:r w:rsidR="00616980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Скорочення термінів взяття ЛЖВ під медичний нагляд у разі виявлення ВІЛ-інфекції.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B250EE" w:rsidRPr="00A0766B" w14:paraId="57AF5862" w14:textId="77777777" w:rsidTr="00965A25">
        <w:tc>
          <w:tcPr>
            <w:tcW w:w="5000" w:type="pct"/>
            <w:gridSpan w:val="5"/>
          </w:tcPr>
          <w:p w14:paraId="1633AE38" w14:textId="77777777" w:rsidR="00B250EE" w:rsidRPr="00A0766B" w:rsidRDefault="001D5C7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250EE" w:rsidRPr="00A0766B" w14:paraId="6DBDEB97" w14:textId="77777777" w:rsidTr="008A40C2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7CDE9C39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1C3F88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B250EE" w:rsidRPr="00A0766B" w14:paraId="3D69E1A3" w14:textId="77777777" w:rsidTr="008A40C2">
        <w:tc>
          <w:tcPr>
            <w:tcW w:w="1210" w:type="pct"/>
          </w:tcPr>
          <w:p w14:paraId="2A03FFFD" w14:textId="77777777" w:rsidR="008A40C2" w:rsidRPr="00A0766B" w:rsidRDefault="00B250EE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76804853" w14:textId="77777777" w:rsidR="00B250EE" w:rsidRPr="00A0766B" w:rsidRDefault="008A40C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326399EE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32150A04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2E0B06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B250EE" w:rsidRPr="00A0766B" w14:paraId="0D2B8218" w14:textId="77777777" w:rsidTr="008A40C2">
        <w:trPr>
          <w:trHeight w:val="142"/>
        </w:trPr>
        <w:tc>
          <w:tcPr>
            <w:tcW w:w="1210" w:type="pct"/>
            <w:vAlign w:val="center"/>
          </w:tcPr>
          <w:p w14:paraId="2201F8D1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40B33228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35980644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24354176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1D0EC8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8531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1</w:t>
            </w:r>
            <w:r w:rsidR="008531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411</w:t>
            </w:r>
          </w:p>
          <w:p w14:paraId="37CCCA00" w14:textId="77777777" w:rsidR="00D0665C" w:rsidRPr="00A0766B" w:rsidRDefault="00B250EE" w:rsidP="00D06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8531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="008531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FE28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1258</w:t>
            </w:r>
          </w:p>
          <w:p w14:paraId="466E3672" w14:textId="77777777" w:rsidR="00B250EE" w:rsidRPr="00A0766B" w:rsidRDefault="00FE28E8" w:rsidP="00D06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%,Виконання – 89,2</w:t>
            </w:r>
            <w:r w:rsidR="00B250E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B250EE" w:rsidRPr="00A0766B" w14:paraId="6389CCA7" w14:textId="77777777" w:rsidTr="008A40C2">
        <w:tc>
          <w:tcPr>
            <w:tcW w:w="1210" w:type="pct"/>
            <w:vAlign w:val="center"/>
          </w:tcPr>
          <w:p w14:paraId="592A7B8E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4DD2D033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2B8A17A9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6BBA6DC8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12851E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B250EE" w:rsidRPr="00A0766B" w14:paraId="1524F3AF" w14:textId="77777777" w:rsidTr="008A40C2">
        <w:tc>
          <w:tcPr>
            <w:tcW w:w="1210" w:type="pct"/>
            <w:vAlign w:val="center"/>
          </w:tcPr>
          <w:p w14:paraId="387D0D11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306B1C52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82A32C9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25EAF6F4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0AF61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5A53313" w14:textId="77777777" w:rsidR="0085142F" w:rsidRPr="00A0766B" w:rsidRDefault="0085142F" w:rsidP="00684845">
      <w:pPr>
        <w:spacing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Захід не передбачає фінансування у 2021 році.</w:t>
      </w:r>
    </w:p>
    <w:p w14:paraId="6DA54A13" w14:textId="17D0A0EC" w:rsidR="00ED60AA" w:rsidRPr="00A0766B" w:rsidRDefault="00ED60AA" w:rsidP="0068484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Кількість ЛЖВ, яких було взято під медичний нагляд у день первинного звернення з приводу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діагностова</w:t>
      </w:r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ної</w:t>
      </w:r>
      <w:proofErr w:type="spellEnd"/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ВІЛ-інфекції становить 1258</w:t>
      </w:r>
      <w:r w:rsidR="0097101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209C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осо</w:t>
      </w:r>
      <w:r w:rsidR="00D0665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</w:t>
      </w:r>
      <w:r w:rsidR="003209C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 w:rsidR="00FE28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у </w:t>
      </w:r>
      <w:proofErr w:type="spellStart"/>
      <w:r w:rsidR="00FE28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т.ч</w:t>
      </w:r>
      <w:proofErr w:type="spellEnd"/>
      <w:r w:rsidR="00FE28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154 дитини у стадії підтвердження.</w:t>
      </w:r>
      <w:r w:rsidR="003209C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E5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</w:t>
      </w:r>
      <w:r w:rsidR="00FE28E8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оказник виконання становить 89,2%. Основна причина недовиконання показника, є зменшення кількості виявлених ВІЛ-позитивних осіб на фоні впровадження карантинних заходів.</w:t>
      </w:r>
    </w:p>
    <w:p w14:paraId="7917A380" w14:textId="77777777" w:rsidR="0047364B" w:rsidRPr="00A0766B" w:rsidRDefault="0047364B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453FBC3E" w14:textId="77777777" w:rsidR="00265A58" w:rsidRDefault="00265A58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br w:type="page"/>
      </w:r>
    </w:p>
    <w:p w14:paraId="1AE85538" w14:textId="54BF2D75" w:rsidR="0047364B" w:rsidRPr="00A0766B" w:rsidRDefault="0047364B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lastRenderedPageBreak/>
        <w:t>Показник 3.2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Забезпечення діагностики опортуністичних інфекцій у ЛЖВ при взятті під медичний нагляд.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3"/>
        <w:gridCol w:w="1887"/>
        <w:gridCol w:w="1742"/>
        <w:gridCol w:w="1162"/>
        <w:gridCol w:w="2607"/>
      </w:tblGrid>
      <w:tr w:rsidR="001F73AA" w:rsidRPr="00A0766B" w14:paraId="2A2E2B21" w14:textId="77777777" w:rsidTr="00032714">
        <w:tc>
          <w:tcPr>
            <w:tcW w:w="5000" w:type="pct"/>
            <w:gridSpan w:val="5"/>
          </w:tcPr>
          <w:p w14:paraId="5E1A1896" w14:textId="77777777" w:rsidR="001F73AA" w:rsidRPr="00A0766B" w:rsidRDefault="00075B4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1F73AA" w:rsidRPr="00A0766B" w14:paraId="1449A49A" w14:textId="77777777" w:rsidTr="008A40C2">
        <w:tc>
          <w:tcPr>
            <w:tcW w:w="3638" w:type="pct"/>
            <w:gridSpan w:val="4"/>
            <w:tcBorders>
              <w:right w:val="single" w:sz="12" w:space="0" w:color="auto"/>
            </w:tcBorders>
          </w:tcPr>
          <w:p w14:paraId="48395566" w14:textId="77777777" w:rsidR="001F73AA" w:rsidRPr="00A0766B" w:rsidRDefault="001F73AA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8DFDAC" w14:textId="77777777" w:rsidR="001F73AA" w:rsidRPr="00A0766B" w:rsidRDefault="001F73AA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85142F" w:rsidRPr="00A0766B" w14:paraId="6437F971" w14:textId="77777777" w:rsidTr="00075B45">
        <w:trPr>
          <w:trHeight w:val="523"/>
        </w:trPr>
        <w:tc>
          <w:tcPr>
            <w:tcW w:w="1135" w:type="pct"/>
          </w:tcPr>
          <w:p w14:paraId="683C57BF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86" w:type="pct"/>
          </w:tcPr>
          <w:p w14:paraId="6DFF363E" w14:textId="77777777" w:rsidR="0085142F" w:rsidRPr="00A0766B" w:rsidRDefault="008A40C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910" w:type="pct"/>
          </w:tcPr>
          <w:p w14:paraId="72D0CC07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4F300AC6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1A2CDE" w14:textId="77777777" w:rsidR="0085142F" w:rsidRPr="00A0766B" w:rsidRDefault="008514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5142F" w:rsidRPr="00A0766B" w14:paraId="3B80DFD4" w14:textId="77777777" w:rsidTr="008A40C2">
        <w:trPr>
          <w:trHeight w:val="142"/>
        </w:trPr>
        <w:tc>
          <w:tcPr>
            <w:tcW w:w="1135" w:type="pct"/>
            <w:vAlign w:val="center"/>
          </w:tcPr>
          <w:p w14:paraId="5269581D" w14:textId="77777777" w:rsidR="0085142F" w:rsidRPr="00A0766B" w:rsidRDefault="008514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86" w:type="pct"/>
          </w:tcPr>
          <w:p w14:paraId="2E6643B4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10" w:type="pct"/>
          </w:tcPr>
          <w:p w14:paraId="24400AD6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47EC814B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6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728F402" w14:textId="77777777" w:rsidR="0085142F" w:rsidRPr="00A0766B" w:rsidRDefault="008514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8531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</w:t>
            </w:r>
            <w:r w:rsidR="008531F1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180</w:t>
            </w:r>
          </w:p>
          <w:p w14:paraId="5925E1CB" w14:textId="77777777" w:rsidR="0085142F" w:rsidRPr="00A0766B" w:rsidRDefault="008514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E28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202</w:t>
            </w:r>
          </w:p>
          <w:p w14:paraId="1D540642" w14:textId="77777777" w:rsidR="0085142F" w:rsidRPr="00A0766B" w:rsidRDefault="00FE28E8" w:rsidP="00FE2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%,</w:t>
            </w:r>
            <w:r w:rsidR="003209C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Виконання –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112,2</w:t>
            </w:r>
          </w:p>
        </w:tc>
      </w:tr>
      <w:tr w:rsidR="0085142F" w:rsidRPr="00A0766B" w14:paraId="5DA0C6F1" w14:textId="77777777" w:rsidTr="008A40C2">
        <w:tc>
          <w:tcPr>
            <w:tcW w:w="1135" w:type="pct"/>
            <w:vAlign w:val="center"/>
          </w:tcPr>
          <w:p w14:paraId="5A17974A" w14:textId="77777777" w:rsidR="0085142F" w:rsidRPr="00A0766B" w:rsidRDefault="008514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86" w:type="pct"/>
          </w:tcPr>
          <w:p w14:paraId="5613D277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694,30  </w:t>
            </w:r>
          </w:p>
        </w:tc>
        <w:tc>
          <w:tcPr>
            <w:tcW w:w="910" w:type="pct"/>
          </w:tcPr>
          <w:p w14:paraId="517DFE3D" w14:textId="77777777" w:rsidR="0085142F" w:rsidRPr="00A0766B" w:rsidRDefault="00075B4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235,67  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698F5049" w14:textId="77777777" w:rsidR="0085142F" w:rsidRPr="00A0766B" w:rsidRDefault="00075B45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33,9</w:t>
            </w:r>
          </w:p>
        </w:tc>
        <w:tc>
          <w:tcPr>
            <w:tcW w:w="13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F077" w14:textId="77777777" w:rsidR="0085142F" w:rsidRPr="00A0766B" w:rsidRDefault="008514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5142F" w:rsidRPr="00A0766B" w14:paraId="75540F78" w14:textId="77777777" w:rsidTr="008A40C2">
        <w:tc>
          <w:tcPr>
            <w:tcW w:w="1135" w:type="pct"/>
            <w:vAlign w:val="center"/>
          </w:tcPr>
          <w:p w14:paraId="7BFCF0DA" w14:textId="77777777" w:rsidR="0085142F" w:rsidRPr="00A0766B" w:rsidRDefault="008514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86" w:type="pct"/>
          </w:tcPr>
          <w:p w14:paraId="31B0CB37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10" w:type="pct"/>
          </w:tcPr>
          <w:p w14:paraId="6670C5BC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0F5EA573" w14:textId="77777777" w:rsidR="0085142F" w:rsidRPr="00A0766B" w:rsidRDefault="0085142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DF2B0" w14:textId="77777777" w:rsidR="0085142F" w:rsidRPr="00A0766B" w:rsidRDefault="0085142F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34E25E03" w14:textId="39257A8E" w:rsidR="00CD1FF5" w:rsidRPr="00A0766B" w:rsidRDefault="00CD1FF5" w:rsidP="0068484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Враховуючи залишки виробів медичного призначення (</w:t>
      </w:r>
      <w:r w:rsidR="00E7614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закупівля 2020 року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)  потреба закладу на 2021 рік для забезпечення виконання заходу</w:t>
      </w:r>
      <w:r w:rsidR="009D4F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(бюджет </w:t>
      </w:r>
      <w:proofErr w:type="spellStart"/>
      <w:r w:rsidR="009D4F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м.Києва</w:t>
      </w:r>
      <w:proofErr w:type="spellEnd"/>
      <w:r w:rsidR="009D4F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)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складає </w:t>
      </w:r>
      <w:r w:rsidR="009D4F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254,50 тис грн.</w:t>
      </w:r>
      <w:r w:rsidR="00BB14BB" w:rsidRPr="00A0766B">
        <w:rPr>
          <w:color w:val="000000" w:themeColor="text1"/>
        </w:rPr>
        <w:t xml:space="preserve"> </w:t>
      </w:r>
      <w:r w:rsidR="00BB14B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Проведена закупівля  UA-2021-05-28-006715-b  (відкриті торги)  та підписано договір на </w:t>
      </w:r>
      <w:r w:rsidR="00075B4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235,67  </w:t>
      </w:r>
      <w:r w:rsidR="00BB14B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тис.</w:t>
      </w:r>
      <w:r w:rsidR="00265A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BB14B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грн. </w:t>
      </w:r>
      <w:r w:rsidR="00AB3F2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Поставка виробів</w:t>
      </w:r>
      <w:r w:rsidR="00BB14B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медичного призначення  за договором </w:t>
      </w:r>
      <w:r w:rsidR="00BD6DC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проведена в повному обсязі</w:t>
      </w:r>
      <w:r w:rsidR="00AB3F22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6B3D76D3" w14:textId="77777777" w:rsidR="00AA28B4" w:rsidRPr="00A0766B" w:rsidRDefault="001F608C" w:rsidP="0068484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</w:t>
      </w:r>
      <w:r w:rsidR="0047364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ількість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47364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осіб, які були обстеженні на опортуністичні інфекції при взятті п</w:t>
      </w:r>
      <w:r w:rsidR="00C12A5E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ід медичний на</w:t>
      </w:r>
      <w:r w:rsidR="00AA28B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гляд стан</w:t>
      </w:r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овить 202</w:t>
      </w:r>
      <w:r w:rsidR="0047364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осіб. Обстежено </w:t>
      </w:r>
      <w:r w:rsidR="00CF45A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100%</w:t>
      </w:r>
      <w:r w:rsidR="0047364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осіб, у яких були показання</w:t>
      </w:r>
      <w:r w:rsidR="00CF45A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до обстеження </w:t>
      </w:r>
      <w:r w:rsidR="0047364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(СД4 нижче 350 одиниць). </w:t>
      </w:r>
      <w:r w:rsidR="00AA28B4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П</w:t>
      </w:r>
      <w:r w:rsidR="00FE28E8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оказник виконаний.</w:t>
      </w:r>
    </w:p>
    <w:p w14:paraId="30045F69" w14:textId="77777777" w:rsidR="00FE28E8" w:rsidRPr="00A0766B" w:rsidRDefault="00FE28E8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</w:p>
    <w:p w14:paraId="32CD0235" w14:textId="4732A022" w:rsidR="000862FB" w:rsidRPr="00A0766B" w:rsidRDefault="000862FB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Показник 3.3 </w:t>
      </w:r>
      <w:r w:rsidR="00DD109F" w:rsidRPr="00DD10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Забезпеч</w:t>
      </w:r>
      <w:r w:rsidR="00DD10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ення </w:t>
      </w:r>
      <w:r w:rsidR="00DD109F" w:rsidRPr="00DD10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клініко-лабораторн</w:t>
      </w:r>
      <w:r w:rsidR="00DD10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ого </w:t>
      </w:r>
      <w:r w:rsidR="00DD109F" w:rsidRPr="00DD10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обстеження ЛЖВ при взятті під медичний нагляд у зв’язку із ВІЛ-інфекцією у Київському міському центрі профілактики та боротьби зі СНІДом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.</w:t>
      </w:r>
    </w:p>
    <w:p w14:paraId="7DDA7488" w14:textId="13F9B007" w:rsidR="00CF45AA" w:rsidRPr="00A0766B" w:rsidRDefault="00CF45AA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 м. Києва:  </w:t>
      </w:r>
      <w:r w:rsidR="001F608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передбачено на 2021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 – </w:t>
      </w:r>
      <w:r w:rsidR="00A8344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2 037,11 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тис. грн,  </w:t>
      </w:r>
      <w:r w:rsidR="00F034C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Враховуючи потребу закладу на 2021 рік була </w:t>
      </w:r>
      <w:r w:rsidR="00C0690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проведена закупівля  UA-2021-05-25-010636-b  (відкриті торги)  та підписано </w:t>
      </w:r>
      <w:r w:rsidR="00F034C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договори</w:t>
      </w:r>
      <w:r w:rsidR="00C0690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F034C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481,29 тис.</w:t>
      </w:r>
      <w:r w:rsidR="00265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34C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грн. </w:t>
      </w:r>
      <w:r w:rsidR="003C535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Зобов’язання за договорами отримано у повному обсязі</w:t>
      </w:r>
      <w:r w:rsidR="00F034C9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B577F9" w14:textId="6CE2B111" w:rsidR="00CF45AA" w:rsidRPr="00A0766B" w:rsidRDefault="00CF45AA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Державний бюджет фінансування</w:t>
      </w:r>
      <w:r w:rsidR="00FB56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заходу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56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програмою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</w:t>
      </w:r>
      <w:r w:rsidR="00A8344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  не передбачено</w:t>
      </w:r>
      <w:r w:rsidR="00A8344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Програмою</w:t>
      </w:r>
      <w:r w:rsidR="00F034C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отримано медичних виробів на 218,43 тис.</w:t>
      </w:r>
      <w:r w:rsidR="00265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34C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грн.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</w:t>
      </w:r>
    </w:p>
    <w:p w14:paraId="0CC85AF6" w14:textId="77777777" w:rsidR="00CF45AA" w:rsidRPr="00A0766B" w:rsidRDefault="00CF45AA" w:rsidP="008A4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кошти інших </w:t>
      </w:r>
      <w:r w:rsidR="00FB56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джерел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фінансування</w:t>
      </w:r>
      <w:r w:rsidR="00FB56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заходу програмою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</w:t>
      </w:r>
      <w:r w:rsidR="00A8344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рік не передбачено, </w:t>
      </w:r>
      <w:r w:rsidR="00FB56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проте </w:t>
      </w:r>
      <w:r w:rsidR="00F034C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3C535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F034C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місяців</w:t>
      </w:r>
      <w:r w:rsidR="00A8344A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2021 року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освоєно </w:t>
      </w:r>
      <w:r w:rsidR="00FB56BD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коштів на суму </w:t>
      </w:r>
      <w:r w:rsidR="003C535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747,40 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тис.грн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8"/>
        <w:gridCol w:w="1453"/>
        <w:gridCol w:w="1451"/>
        <w:gridCol w:w="1598"/>
        <w:gridCol w:w="2751"/>
      </w:tblGrid>
      <w:tr w:rsidR="00843E4C" w:rsidRPr="00A0766B" w14:paraId="6FB41CA2" w14:textId="77777777" w:rsidTr="005C2E63">
        <w:tc>
          <w:tcPr>
            <w:tcW w:w="5000" w:type="pct"/>
            <w:gridSpan w:val="5"/>
          </w:tcPr>
          <w:p w14:paraId="7D563820" w14:textId="77777777" w:rsidR="00843E4C" w:rsidRPr="00A0766B" w:rsidRDefault="003C5359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843E4C" w:rsidRPr="00A0766B" w14:paraId="6A16C51C" w14:textId="77777777" w:rsidTr="005B21CE">
        <w:tc>
          <w:tcPr>
            <w:tcW w:w="3563" w:type="pct"/>
            <w:gridSpan w:val="4"/>
            <w:tcBorders>
              <w:right w:val="single" w:sz="12" w:space="0" w:color="auto"/>
            </w:tcBorders>
          </w:tcPr>
          <w:p w14:paraId="6BBB5A2D" w14:textId="77777777" w:rsidR="00843E4C" w:rsidRPr="00A0766B" w:rsidRDefault="00843E4C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4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F5CC6" w14:textId="77777777" w:rsidR="00843E4C" w:rsidRPr="00A0766B" w:rsidRDefault="00843E4C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A8344A" w:rsidRPr="00A0766B" w14:paraId="378A586E" w14:textId="77777777" w:rsidTr="005B21CE">
        <w:tc>
          <w:tcPr>
            <w:tcW w:w="1211" w:type="pct"/>
          </w:tcPr>
          <w:p w14:paraId="0694B152" w14:textId="77777777" w:rsidR="00A8344A" w:rsidRPr="00A0766B" w:rsidRDefault="00A8344A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759" w:type="pct"/>
          </w:tcPr>
          <w:p w14:paraId="11634AB8" w14:textId="77777777" w:rsidR="00A8344A" w:rsidRPr="00A0766B" w:rsidRDefault="008A40C2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Річний план </w:t>
            </w:r>
          </w:p>
        </w:tc>
        <w:tc>
          <w:tcPr>
            <w:tcW w:w="758" w:type="pct"/>
          </w:tcPr>
          <w:p w14:paraId="2936239A" w14:textId="77777777" w:rsidR="00A8344A" w:rsidRPr="00A0766B" w:rsidRDefault="00A8344A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835" w:type="pct"/>
            <w:tcBorders>
              <w:right w:val="single" w:sz="12" w:space="0" w:color="auto"/>
            </w:tcBorders>
          </w:tcPr>
          <w:p w14:paraId="1D008B9C" w14:textId="77777777" w:rsidR="00A8344A" w:rsidRPr="00A0766B" w:rsidRDefault="00A8344A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4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F8B025" w14:textId="77777777" w:rsidR="00A8344A" w:rsidRPr="00A0766B" w:rsidRDefault="00A8344A" w:rsidP="008A40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8344A" w:rsidRPr="00A0766B" w14:paraId="7147BA15" w14:textId="77777777" w:rsidTr="005B21CE">
        <w:trPr>
          <w:trHeight w:val="142"/>
        </w:trPr>
        <w:tc>
          <w:tcPr>
            <w:tcW w:w="1211" w:type="pct"/>
            <w:vAlign w:val="center"/>
          </w:tcPr>
          <w:p w14:paraId="516F3765" w14:textId="77777777" w:rsidR="00A8344A" w:rsidRPr="00A0766B" w:rsidRDefault="00A8344A" w:rsidP="008A40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759" w:type="pct"/>
          </w:tcPr>
          <w:p w14:paraId="32AD09D0" w14:textId="77777777" w:rsidR="00A8344A" w:rsidRPr="00A0766B" w:rsidRDefault="00A8344A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8" w:type="pct"/>
          </w:tcPr>
          <w:p w14:paraId="335E4E86" w14:textId="77777777" w:rsidR="00A8344A" w:rsidRPr="00A0766B" w:rsidRDefault="00F034C9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218,43  </w:t>
            </w:r>
          </w:p>
        </w:tc>
        <w:tc>
          <w:tcPr>
            <w:tcW w:w="835" w:type="pct"/>
            <w:tcBorders>
              <w:right w:val="single" w:sz="12" w:space="0" w:color="auto"/>
            </w:tcBorders>
          </w:tcPr>
          <w:p w14:paraId="43F73BFA" w14:textId="77777777" w:rsidR="00A8344A" w:rsidRPr="00A0766B" w:rsidRDefault="00F034C9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37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EC4C2BA" w14:textId="77777777" w:rsidR="00A8344A" w:rsidRPr="00A0766B" w:rsidRDefault="00A8344A" w:rsidP="008A40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906989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річний – 1800</w:t>
            </w:r>
          </w:p>
          <w:p w14:paraId="5D6F62C3" w14:textId="77777777" w:rsidR="00A8344A" w:rsidRPr="00A0766B" w:rsidRDefault="00A8344A" w:rsidP="008A40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E28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1258</w:t>
            </w:r>
          </w:p>
          <w:p w14:paraId="152CC329" w14:textId="77777777" w:rsidR="00A8344A" w:rsidRPr="00A0766B" w:rsidRDefault="00906989" w:rsidP="008A40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Виконання,% – </w:t>
            </w:r>
            <w:r w:rsidR="00FE28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69,9</w:t>
            </w:r>
          </w:p>
        </w:tc>
      </w:tr>
      <w:tr w:rsidR="00A8344A" w:rsidRPr="00A0766B" w14:paraId="11E385FB" w14:textId="77777777" w:rsidTr="005B21CE">
        <w:tc>
          <w:tcPr>
            <w:tcW w:w="1211" w:type="pct"/>
            <w:vAlign w:val="center"/>
          </w:tcPr>
          <w:p w14:paraId="67BAAEB0" w14:textId="77777777" w:rsidR="00A8344A" w:rsidRPr="00A0766B" w:rsidRDefault="00A8344A" w:rsidP="008A40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759" w:type="pct"/>
          </w:tcPr>
          <w:p w14:paraId="7FCC87E6" w14:textId="77777777" w:rsidR="00A8344A" w:rsidRPr="00A0766B" w:rsidRDefault="00373011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2 037,11  </w:t>
            </w:r>
          </w:p>
        </w:tc>
        <w:tc>
          <w:tcPr>
            <w:tcW w:w="758" w:type="pct"/>
          </w:tcPr>
          <w:p w14:paraId="64868D52" w14:textId="77777777" w:rsidR="00A8344A" w:rsidRPr="00A0766B" w:rsidRDefault="003C5359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481,29</w:t>
            </w:r>
          </w:p>
        </w:tc>
        <w:tc>
          <w:tcPr>
            <w:tcW w:w="835" w:type="pct"/>
            <w:tcBorders>
              <w:right w:val="single" w:sz="12" w:space="0" w:color="auto"/>
            </w:tcBorders>
          </w:tcPr>
          <w:p w14:paraId="18E86BEB" w14:textId="77777777" w:rsidR="00A8344A" w:rsidRPr="00A0766B" w:rsidRDefault="003C5359" w:rsidP="008A4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23,6</w:t>
            </w:r>
          </w:p>
        </w:tc>
        <w:tc>
          <w:tcPr>
            <w:tcW w:w="14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80C3C8" w14:textId="77777777" w:rsidR="00A8344A" w:rsidRPr="00A0766B" w:rsidRDefault="00A8344A" w:rsidP="008A40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8344A" w:rsidRPr="00A0766B" w14:paraId="4354FC6F" w14:textId="77777777" w:rsidTr="005B21CE">
        <w:tc>
          <w:tcPr>
            <w:tcW w:w="1211" w:type="pct"/>
            <w:vAlign w:val="center"/>
          </w:tcPr>
          <w:p w14:paraId="6097BC1B" w14:textId="77777777" w:rsidR="00A8344A" w:rsidRPr="00A0766B" w:rsidRDefault="00A8344A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759" w:type="pct"/>
          </w:tcPr>
          <w:p w14:paraId="3818546A" w14:textId="77777777" w:rsidR="00A8344A" w:rsidRPr="00A0766B" w:rsidRDefault="00A8344A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8" w:type="pct"/>
          </w:tcPr>
          <w:p w14:paraId="186B42F9" w14:textId="77777777" w:rsidR="00A8344A" w:rsidRPr="00A0766B" w:rsidRDefault="003C535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747,40  </w:t>
            </w:r>
          </w:p>
        </w:tc>
        <w:tc>
          <w:tcPr>
            <w:tcW w:w="835" w:type="pct"/>
            <w:tcBorders>
              <w:right w:val="single" w:sz="12" w:space="0" w:color="auto"/>
            </w:tcBorders>
          </w:tcPr>
          <w:p w14:paraId="65F5037A" w14:textId="77777777" w:rsidR="00A8344A" w:rsidRPr="00A0766B" w:rsidRDefault="00A8344A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341EE" w14:textId="77777777" w:rsidR="00A8344A" w:rsidRPr="00A0766B" w:rsidRDefault="00A8344A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2E651846" w14:textId="77777777" w:rsidR="00CD1FF5" w:rsidRPr="00A0766B" w:rsidRDefault="00AB3F22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Враховуючи залишки виробів медичного призначення  (визначення CD4) асигнування заходу на 2021 рік  за рахунок бюджету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м.Києва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не передбачено. Проведена закупівля  UA-2021-05-28-006715-b  (відкр</w:t>
      </w:r>
      <w:r w:rsidR="00F034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иті торги)  та підписано договори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на </w:t>
      </w:r>
      <w:r w:rsidR="00F034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481,29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тис. грн. </w:t>
      </w:r>
      <w:r w:rsidR="003C535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Зобов’язання за договором виконано </w:t>
      </w:r>
      <w:r w:rsidR="00691A6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повністю</w:t>
      </w:r>
      <w:r w:rsidR="00F034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CD1FF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Наявні залишки виробів медичного призначення (</w:t>
      </w:r>
      <w:r w:rsidR="001F608C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закупівля 2020 року</w:t>
      </w:r>
      <w:r w:rsidR="00CD1FF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) забезпечили у </w:t>
      </w:r>
      <w:r w:rsidR="00F034C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звітному періоду </w:t>
      </w:r>
      <w:r w:rsidR="00CD1FF5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надання допомоги ЛЖВ у повному обсязі.</w:t>
      </w:r>
    </w:p>
    <w:p w14:paraId="7761091F" w14:textId="77777777" w:rsidR="00906989" w:rsidRPr="00A0766B" w:rsidRDefault="000862FB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Кількість ЛЖВ, які охоплені клініко лабораторним обстеженням ( діагностика вірусних гепатитів В і С, діагностика сифілісу, гематологічні та біохімічні, імунологічні дослідження) при взятті під медичний нагляд становить </w:t>
      </w:r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1258</w:t>
      </w:r>
      <w:r w:rsidR="0090698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</w:t>
      </w:r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, у </w:t>
      </w:r>
      <w:proofErr w:type="spellStart"/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т.ч</w:t>
      </w:r>
      <w:proofErr w:type="spellEnd"/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 154</w:t>
      </w:r>
      <w:r w:rsidR="00604F4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дітей на моніторингу до 18 місяців.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Охоплено обстеженням  100% ЛЖВ, яким вперше встановлено діагноз ВІЛ-інфекція. </w:t>
      </w:r>
      <w:r w:rsidR="00AA28B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</w:t>
      </w:r>
      <w:r w:rsidR="00FE28E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оказник виконання становить 69,9</w:t>
      </w:r>
      <w:r w:rsidR="00AA28B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%, основною причиною низького виконання показника є </w:t>
      </w:r>
      <w:proofErr w:type="spellStart"/>
      <w:r w:rsidR="00AA28B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недовиявлення</w:t>
      </w:r>
      <w:proofErr w:type="spellEnd"/>
      <w:r w:rsidR="00AA28B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ВІЛ-позитивних осіб та взяття під медичне спостереження.</w:t>
      </w:r>
    </w:p>
    <w:p w14:paraId="60A7E657" w14:textId="77777777" w:rsidR="00AA28B4" w:rsidRPr="00A0766B" w:rsidRDefault="00AA28B4" w:rsidP="0068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6FC99076" w14:textId="77777777" w:rsidR="00691223" w:rsidRDefault="00691223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br w:type="page"/>
      </w:r>
    </w:p>
    <w:p w14:paraId="243C9004" w14:textId="7BAB2579" w:rsidR="00F034C9" w:rsidRPr="00A0766B" w:rsidRDefault="000862FB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lastRenderedPageBreak/>
        <w:t>Показник 3.4 Забезпечення профілактики та лікування опортуністичних інфекцій у ЛЖВ.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</w:p>
    <w:p w14:paraId="426DBF52" w14:textId="77777777" w:rsidR="000862FB" w:rsidRPr="00A0766B" w:rsidRDefault="000862FB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Річний показник загалом виконаний, зокрема: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5"/>
        <w:gridCol w:w="1887"/>
        <w:gridCol w:w="2322"/>
        <w:gridCol w:w="2027"/>
      </w:tblGrid>
      <w:tr w:rsidR="005A786E" w:rsidRPr="00A0766B" w14:paraId="5E92558E" w14:textId="77777777" w:rsidTr="00A01F8E">
        <w:tc>
          <w:tcPr>
            <w:tcW w:w="5000" w:type="pct"/>
            <w:gridSpan w:val="4"/>
          </w:tcPr>
          <w:p w14:paraId="07518CC7" w14:textId="77777777" w:rsidR="005A786E" w:rsidRPr="00A0766B" w:rsidRDefault="008059F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8908FA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A01F8E" w:rsidRPr="00A0766B" w14:paraId="3D17555F" w14:textId="77777777" w:rsidTr="00A01F8E">
        <w:tc>
          <w:tcPr>
            <w:tcW w:w="5000" w:type="pct"/>
            <w:gridSpan w:val="4"/>
          </w:tcPr>
          <w:p w14:paraId="2EE90952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</w:tr>
      <w:tr w:rsidR="00A01F8E" w:rsidRPr="00A0766B" w14:paraId="6CA2E319" w14:textId="77777777" w:rsidTr="00A01F8E">
        <w:tc>
          <w:tcPr>
            <w:tcW w:w="1742" w:type="pct"/>
          </w:tcPr>
          <w:p w14:paraId="4332FB66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86" w:type="pct"/>
          </w:tcPr>
          <w:p w14:paraId="15E34263" w14:textId="77777777" w:rsidR="00A01F8E" w:rsidRPr="00A0766B" w:rsidRDefault="005B21C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1213" w:type="pct"/>
          </w:tcPr>
          <w:p w14:paraId="4A768AA2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1059" w:type="pct"/>
          </w:tcPr>
          <w:p w14:paraId="40B14B4F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</w:tr>
      <w:tr w:rsidR="00A01F8E" w:rsidRPr="00A0766B" w14:paraId="7F99AD4A" w14:textId="77777777" w:rsidTr="00A01F8E">
        <w:trPr>
          <w:trHeight w:val="142"/>
        </w:trPr>
        <w:tc>
          <w:tcPr>
            <w:tcW w:w="1742" w:type="pct"/>
            <w:vAlign w:val="center"/>
          </w:tcPr>
          <w:p w14:paraId="3FEF2846" w14:textId="77777777" w:rsidR="00A01F8E" w:rsidRPr="00A0766B" w:rsidRDefault="00A01F8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86" w:type="pct"/>
          </w:tcPr>
          <w:p w14:paraId="54E8D860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13" w:type="pct"/>
          </w:tcPr>
          <w:p w14:paraId="03C1B7A4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59" w:type="pct"/>
          </w:tcPr>
          <w:p w14:paraId="39AEBD1C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A01F8E" w:rsidRPr="00A0766B" w14:paraId="0CC821B3" w14:textId="77777777" w:rsidTr="00A01F8E">
        <w:tc>
          <w:tcPr>
            <w:tcW w:w="1742" w:type="pct"/>
            <w:vAlign w:val="center"/>
          </w:tcPr>
          <w:p w14:paraId="4599F315" w14:textId="77777777" w:rsidR="00A01F8E" w:rsidRPr="00A0766B" w:rsidRDefault="00A01F8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86" w:type="pct"/>
          </w:tcPr>
          <w:p w14:paraId="3E0F4891" w14:textId="77777777" w:rsidR="00A01F8E" w:rsidRPr="00A0766B" w:rsidRDefault="009E607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3 912,14  </w:t>
            </w:r>
          </w:p>
        </w:tc>
        <w:tc>
          <w:tcPr>
            <w:tcW w:w="1213" w:type="pct"/>
          </w:tcPr>
          <w:p w14:paraId="6B5FB7A4" w14:textId="77777777" w:rsidR="00A01F8E" w:rsidRPr="00A0766B" w:rsidRDefault="008059F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2 962,84  </w:t>
            </w:r>
          </w:p>
        </w:tc>
        <w:tc>
          <w:tcPr>
            <w:tcW w:w="1059" w:type="pct"/>
          </w:tcPr>
          <w:p w14:paraId="52150E08" w14:textId="77777777" w:rsidR="00A01F8E" w:rsidRPr="00A0766B" w:rsidRDefault="008059F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75,7</w:t>
            </w:r>
          </w:p>
        </w:tc>
      </w:tr>
      <w:tr w:rsidR="00A01F8E" w:rsidRPr="00A0766B" w14:paraId="41A92508" w14:textId="77777777" w:rsidTr="00A01F8E">
        <w:tc>
          <w:tcPr>
            <w:tcW w:w="1742" w:type="pct"/>
            <w:vAlign w:val="center"/>
          </w:tcPr>
          <w:p w14:paraId="74C18CDE" w14:textId="77777777" w:rsidR="00A01F8E" w:rsidRPr="00A0766B" w:rsidRDefault="00A01F8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86" w:type="pct"/>
          </w:tcPr>
          <w:p w14:paraId="40460D5F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13" w:type="pct"/>
          </w:tcPr>
          <w:p w14:paraId="5A7BBE91" w14:textId="40DC606B" w:rsidR="00A01F8E" w:rsidRPr="00A0766B" w:rsidRDefault="0063772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 </w:t>
            </w:r>
            <w:r w:rsidR="00DD10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316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,</w:t>
            </w:r>
            <w:r w:rsidR="00DD10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84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059" w:type="pct"/>
          </w:tcPr>
          <w:p w14:paraId="584A9E56" w14:textId="77777777" w:rsidR="00A01F8E" w:rsidRPr="00A0766B" w:rsidRDefault="00A01F8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</w:tr>
    </w:tbl>
    <w:p w14:paraId="10FE6AF1" w14:textId="77777777" w:rsidR="008059FF" w:rsidRPr="00A0766B" w:rsidRDefault="007D37AA" w:rsidP="008059FF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Проведена закупівля  UA-2021-05-25-010636-b  (відкриті торги)  та підписано </w:t>
      </w:r>
    </w:p>
    <w:p w14:paraId="0B595A86" w14:textId="22B7E24D" w:rsidR="005B21CE" w:rsidRPr="00A0766B" w:rsidRDefault="007D37AA" w:rsidP="008059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договір  на суму – </w:t>
      </w:r>
      <w:r w:rsidR="008059F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2 962,84 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тис.</w:t>
      </w:r>
      <w:r w:rsidR="0069122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грн.</w:t>
      </w:r>
      <w:r w:rsidR="0037345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та </w:t>
      </w:r>
      <w:r w:rsidR="008059F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зобов’язання за договором виконано повністю</w:t>
      </w:r>
      <w:r w:rsidR="0063772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8059F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  </w:t>
      </w:r>
      <w:r w:rsidR="00E843A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Закладом </w:t>
      </w:r>
      <w:r w:rsidR="00AA28B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впродовж </w:t>
      </w:r>
      <w:r w:rsidR="008059F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12</w:t>
      </w:r>
      <w:r w:rsidR="00AA28B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місяців</w:t>
      </w:r>
      <w:r w:rsidR="00E843A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2021 року було повністю забезпечено </w:t>
      </w:r>
      <w:r w:rsidR="00AA28B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профілактикою та лікуванням опортуністичних інфекцій  у ЛЖВ, забезпечено  100% осіб які потребували</w:t>
      </w:r>
      <w:r w:rsidR="00E843A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887"/>
        <w:gridCol w:w="1742"/>
        <w:gridCol w:w="2607"/>
      </w:tblGrid>
      <w:tr w:rsidR="00F00BD1" w:rsidRPr="00A0766B" w14:paraId="59FD456F" w14:textId="77777777" w:rsidTr="00F00BD1">
        <w:tc>
          <w:tcPr>
            <w:tcW w:w="5000" w:type="pct"/>
            <w:gridSpan w:val="4"/>
            <w:vAlign w:val="center"/>
          </w:tcPr>
          <w:p w14:paraId="7DF27847" w14:textId="77777777" w:rsidR="00F00BD1" w:rsidRPr="00A0766B" w:rsidRDefault="000C291C" w:rsidP="008059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Кількісні показники (</w:t>
            </w:r>
            <w:r w:rsidR="008059FF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</w:tr>
      <w:tr w:rsidR="000862FB" w:rsidRPr="00A0766B" w14:paraId="54266987" w14:textId="77777777" w:rsidTr="006F0F79">
        <w:tc>
          <w:tcPr>
            <w:tcW w:w="1742" w:type="pct"/>
            <w:vAlign w:val="center"/>
          </w:tcPr>
          <w:p w14:paraId="645DA716" w14:textId="77777777" w:rsidR="000862FB" w:rsidRPr="00A0766B" w:rsidRDefault="000862F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86" w:type="pct"/>
            <w:vAlign w:val="center"/>
          </w:tcPr>
          <w:p w14:paraId="77DFE92E" w14:textId="77777777" w:rsidR="000862FB" w:rsidRPr="00A0766B" w:rsidRDefault="005B21C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Річний план</w:t>
            </w:r>
          </w:p>
        </w:tc>
        <w:tc>
          <w:tcPr>
            <w:tcW w:w="910" w:type="pct"/>
            <w:vAlign w:val="center"/>
          </w:tcPr>
          <w:p w14:paraId="64018305" w14:textId="77777777" w:rsidR="000862FB" w:rsidRPr="00A0766B" w:rsidRDefault="000862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1362" w:type="pct"/>
            <w:vAlign w:val="center"/>
          </w:tcPr>
          <w:p w14:paraId="290C33A7" w14:textId="77777777" w:rsidR="000862FB" w:rsidRPr="00A0766B" w:rsidRDefault="000862F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Виконання,%</w:t>
            </w:r>
          </w:p>
        </w:tc>
      </w:tr>
      <w:tr w:rsidR="00ED60AA" w:rsidRPr="00A0766B" w14:paraId="78124ED4" w14:textId="77777777" w:rsidTr="006F0F79">
        <w:tc>
          <w:tcPr>
            <w:tcW w:w="1742" w:type="pct"/>
            <w:vAlign w:val="center"/>
          </w:tcPr>
          <w:p w14:paraId="60AB5468" w14:textId="77777777" w:rsidR="00ED60AA" w:rsidRPr="00A0766B" w:rsidRDefault="00ED60AA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>3.4.1.Кількість ЛЖВ, які отримали профілактику туберкульозу</w:t>
            </w:r>
          </w:p>
        </w:tc>
        <w:tc>
          <w:tcPr>
            <w:tcW w:w="986" w:type="pct"/>
            <w:vAlign w:val="center"/>
          </w:tcPr>
          <w:p w14:paraId="27D1F6FE" w14:textId="77777777" w:rsidR="00ED60AA" w:rsidRPr="00A0766B" w:rsidRDefault="000144F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910" w:type="pct"/>
            <w:vAlign w:val="center"/>
          </w:tcPr>
          <w:p w14:paraId="3CFD469D" w14:textId="77777777" w:rsidR="00ED60AA" w:rsidRPr="00A0766B" w:rsidRDefault="00AA28B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FE28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377</w:t>
            </w:r>
          </w:p>
        </w:tc>
        <w:tc>
          <w:tcPr>
            <w:tcW w:w="1362" w:type="pct"/>
            <w:vAlign w:val="center"/>
          </w:tcPr>
          <w:p w14:paraId="5B8AD4CB" w14:textId="77777777" w:rsidR="00ED60AA" w:rsidRPr="00A0766B" w:rsidRDefault="00AA28B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виконано</w:t>
            </w:r>
          </w:p>
        </w:tc>
      </w:tr>
      <w:tr w:rsidR="00ED60AA" w:rsidRPr="00A0766B" w14:paraId="4884F237" w14:textId="77777777" w:rsidTr="006F0F79">
        <w:tc>
          <w:tcPr>
            <w:tcW w:w="1742" w:type="pct"/>
            <w:vAlign w:val="center"/>
          </w:tcPr>
          <w:p w14:paraId="7167081C" w14:textId="77777777" w:rsidR="00ED60AA" w:rsidRPr="00A0766B" w:rsidRDefault="00ED60AA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 xml:space="preserve">3.4.2.Кількість ЛЖВ, які отримали профілактику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>пневмоцистної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 xml:space="preserve"> пневмонії</w:t>
            </w:r>
          </w:p>
        </w:tc>
        <w:tc>
          <w:tcPr>
            <w:tcW w:w="986" w:type="pct"/>
            <w:vAlign w:val="center"/>
          </w:tcPr>
          <w:p w14:paraId="18AF05FF" w14:textId="77777777" w:rsidR="00ED60AA" w:rsidRPr="00A0766B" w:rsidRDefault="000144F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910" w:type="pct"/>
            <w:vAlign w:val="center"/>
          </w:tcPr>
          <w:p w14:paraId="0D85C9CD" w14:textId="77777777" w:rsidR="00ED60AA" w:rsidRPr="00A0766B" w:rsidRDefault="00FE28E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2718</w:t>
            </w:r>
          </w:p>
        </w:tc>
        <w:tc>
          <w:tcPr>
            <w:tcW w:w="1362" w:type="pct"/>
            <w:vAlign w:val="center"/>
          </w:tcPr>
          <w:p w14:paraId="609B7FDC" w14:textId="77777777" w:rsidR="00ED60AA" w:rsidRPr="00A0766B" w:rsidRDefault="00AA28B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виконано</w:t>
            </w:r>
          </w:p>
        </w:tc>
      </w:tr>
      <w:tr w:rsidR="00ED60AA" w:rsidRPr="00A0766B" w14:paraId="6626DEB6" w14:textId="77777777" w:rsidTr="006F0F79">
        <w:tc>
          <w:tcPr>
            <w:tcW w:w="1742" w:type="pct"/>
            <w:vAlign w:val="center"/>
          </w:tcPr>
          <w:p w14:paraId="2F4CF2E9" w14:textId="77777777" w:rsidR="00ED60AA" w:rsidRPr="00A0766B" w:rsidRDefault="00ED60AA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 xml:space="preserve">3.4.3. Кількість ЛЖВ, які отримали профілактику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>криптококозу</w:t>
            </w:r>
            <w:proofErr w:type="spellEnd"/>
          </w:p>
        </w:tc>
        <w:tc>
          <w:tcPr>
            <w:tcW w:w="986" w:type="pct"/>
            <w:vAlign w:val="center"/>
          </w:tcPr>
          <w:p w14:paraId="360FA0B3" w14:textId="77777777" w:rsidR="00ED60AA" w:rsidRPr="00A0766B" w:rsidRDefault="000144F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10" w:type="pct"/>
            <w:vAlign w:val="center"/>
          </w:tcPr>
          <w:p w14:paraId="1094B485" w14:textId="77777777" w:rsidR="00ED60AA" w:rsidRPr="00A0766B" w:rsidRDefault="00FE28E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362" w:type="pct"/>
            <w:vAlign w:val="center"/>
          </w:tcPr>
          <w:p w14:paraId="33DDFC5A" w14:textId="77777777" w:rsidR="00ED60AA" w:rsidRPr="00A0766B" w:rsidRDefault="00AA28B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виконано</w:t>
            </w:r>
          </w:p>
        </w:tc>
      </w:tr>
      <w:tr w:rsidR="00ED60AA" w:rsidRPr="00A0766B" w14:paraId="3006A943" w14:textId="77777777" w:rsidTr="006F0F79">
        <w:tc>
          <w:tcPr>
            <w:tcW w:w="1742" w:type="pct"/>
            <w:vAlign w:val="center"/>
          </w:tcPr>
          <w:p w14:paraId="7C3ADA09" w14:textId="77777777" w:rsidR="00ED60AA" w:rsidRPr="00A0766B" w:rsidRDefault="00ED60AA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 xml:space="preserve">3.4.4.Кількість осіб, які отримали профілактику атипових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>мікобактеріозів</w:t>
            </w:r>
            <w:proofErr w:type="spellEnd"/>
          </w:p>
        </w:tc>
        <w:tc>
          <w:tcPr>
            <w:tcW w:w="986" w:type="pct"/>
            <w:vAlign w:val="center"/>
          </w:tcPr>
          <w:p w14:paraId="78CB7703" w14:textId="77777777" w:rsidR="00ED60AA" w:rsidRPr="00A0766B" w:rsidRDefault="000144F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10" w:type="pct"/>
            <w:vAlign w:val="center"/>
          </w:tcPr>
          <w:p w14:paraId="30A1B616" w14:textId="77777777" w:rsidR="00ED60AA" w:rsidRPr="00A0766B" w:rsidRDefault="000144F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62" w:type="pct"/>
            <w:vAlign w:val="center"/>
          </w:tcPr>
          <w:p w14:paraId="46D3378B" w14:textId="77777777" w:rsidR="00ED60AA" w:rsidRPr="00A0766B" w:rsidRDefault="00AA28B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виконано</w:t>
            </w:r>
          </w:p>
        </w:tc>
      </w:tr>
      <w:tr w:rsidR="00ED60AA" w:rsidRPr="00A0766B" w14:paraId="5DEF9EB7" w14:textId="77777777" w:rsidTr="006F0F79">
        <w:tc>
          <w:tcPr>
            <w:tcW w:w="1742" w:type="pct"/>
            <w:vAlign w:val="center"/>
          </w:tcPr>
          <w:p w14:paraId="0A983A0C" w14:textId="77777777" w:rsidR="00ED60AA" w:rsidRPr="00A0766B" w:rsidRDefault="00ED60AA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>3.4.5.Кількість ЛЖВ, які отримали лікування опортуністичних інфекцій</w:t>
            </w:r>
          </w:p>
        </w:tc>
        <w:tc>
          <w:tcPr>
            <w:tcW w:w="986" w:type="pct"/>
            <w:vAlign w:val="center"/>
          </w:tcPr>
          <w:p w14:paraId="0CF79583" w14:textId="77777777" w:rsidR="00ED60AA" w:rsidRPr="00A0766B" w:rsidRDefault="000144F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910" w:type="pct"/>
            <w:vAlign w:val="center"/>
          </w:tcPr>
          <w:p w14:paraId="112F6A15" w14:textId="77777777" w:rsidR="00ED60AA" w:rsidRPr="00A0766B" w:rsidRDefault="00AA28B4" w:rsidP="00D244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FE28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370</w:t>
            </w:r>
          </w:p>
        </w:tc>
        <w:tc>
          <w:tcPr>
            <w:tcW w:w="1362" w:type="pct"/>
            <w:vAlign w:val="center"/>
          </w:tcPr>
          <w:p w14:paraId="6305508A" w14:textId="77777777" w:rsidR="00ED60AA" w:rsidRPr="00A0766B" w:rsidRDefault="00AA28B4" w:rsidP="00D244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виконано</w:t>
            </w:r>
          </w:p>
        </w:tc>
      </w:tr>
    </w:tbl>
    <w:p w14:paraId="4CA8B17D" w14:textId="77777777" w:rsidR="00944D2B" w:rsidRPr="00A0766B" w:rsidRDefault="00944D2B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</w:p>
    <w:p w14:paraId="7EADEE89" w14:textId="7A18A6A2" w:rsidR="00F00BD1" w:rsidRPr="00A0766B" w:rsidRDefault="005B21CE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п. </w:t>
      </w:r>
      <w:r w:rsidR="00F00BD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3.4.1.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Показник виконано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 Охоплено</w:t>
      </w:r>
      <w:r w:rsidR="008B6EC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1377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691223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людей 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(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100%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)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, які живуть з ВІЛ, і у яких були клінічні показники для профілактики туберкульозу.</w:t>
      </w:r>
    </w:p>
    <w:p w14:paraId="71A4EDB6" w14:textId="77777777" w:rsidR="00C30A7B" w:rsidRPr="00A0766B" w:rsidRDefault="005B21CE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F00BD1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3.4.2.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виконано. 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Загалом кількість ЛЖВ, які отримали профілактику </w:t>
      </w:r>
      <w:proofErr w:type="spellStart"/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пн</w:t>
      </w:r>
      <w:r w:rsidR="00D244A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е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вмо</w:t>
      </w:r>
      <w:r w:rsidR="008B6EC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цистної</w:t>
      </w:r>
      <w:proofErr w:type="spellEnd"/>
      <w:r w:rsidR="008B6EC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пневмонії становить 2718 </w:t>
      </w:r>
      <w:r w:rsidR="00D244A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осіб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0144F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від планового річного показник 5</w:t>
      </w:r>
      <w:r w:rsidR="00F00BD1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00 осіб. </w:t>
      </w:r>
    </w:p>
    <w:p w14:paraId="5F404757" w14:textId="77777777" w:rsidR="00956A38" w:rsidRPr="00A0766B" w:rsidRDefault="005B21CE" w:rsidP="006848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956A38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3.4.3.</w:t>
      </w:r>
      <w:r w:rsidR="00956A3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виконано. </w:t>
      </w:r>
      <w:r w:rsidR="00956A3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Загалом кількість ЛЖВ, які отримали профілактику </w:t>
      </w:r>
      <w:proofErr w:type="spellStart"/>
      <w:r w:rsidR="000144F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криптококозу</w:t>
      </w:r>
      <w:proofErr w:type="spellEnd"/>
      <w:r w:rsidR="000144F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становить </w:t>
      </w:r>
      <w:r w:rsidR="008B6EC8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46</w:t>
      </w:r>
      <w:r w:rsidR="00D244AA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осо</w:t>
      </w:r>
      <w:r w:rsidR="00956A3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б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и</w:t>
      </w:r>
      <w:r w:rsidR="00956A3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 Охоплено 100% ЛЖВ, які мали клінічні показання до профілактики</w:t>
      </w:r>
      <w:r w:rsidR="00956A38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3FFDC7EC" w14:textId="6B313EA4" w:rsidR="00C30A7B" w:rsidRPr="00A0766B" w:rsidRDefault="005B21CE" w:rsidP="00C30A7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956A38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3.4.4.</w:t>
      </w:r>
      <w:r w:rsidR="00956A3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виконано. </w:t>
      </w:r>
      <w:r w:rsidR="00956A3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Загалом отримали профілак</w:t>
      </w:r>
      <w:r w:rsidR="000144F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тику атипових </w:t>
      </w:r>
      <w:proofErr w:type="spellStart"/>
      <w:r w:rsidR="000144F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мікобактеріозів</w:t>
      </w:r>
      <w:proofErr w:type="spellEnd"/>
      <w:r w:rsidR="000144F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69122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 </w:t>
      </w:r>
      <w:r w:rsidR="000144F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25 осіб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 Охоплено 100% ЛЖВ, які мали клінічні показання до профілактики</w:t>
      </w:r>
      <w:r w:rsidR="00C30A7B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05EB711E" w14:textId="77777777" w:rsidR="00FC04B8" w:rsidRPr="00A0766B" w:rsidRDefault="005B21CE" w:rsidP="00FC04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956A38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3.4.5.</w:t>
      </w:r>
      <w:r w:rsidR="00956A3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C30A7B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виконано . </w:t>
      </w:r>
      <w:r w:rsidR="006D199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Загалом лікування опортуністичних інфекцій отримали </w:t>
      </w:r>
      <w:r w:rsidR="008B6EC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1370</w:t>
      </w:r>
      <w:r w:rsidR="00FC04B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осіб</w:t>
      </w:r>
      <w:r w:rsidR="006D199A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FC04B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Охоплено 100% ЛЖВ, які мали клінічні показання до профілактики</w:t>
      </w:r>
      <w:r w:rsidR="00FC04B8"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.</w:t>
      </w:r>
    </w:p>
    <w:p w14:paraId="345F5135" w14:textId="77777777" w:rsidR="000144F4" w:rsidRPr="00A0766B" w:rsidRDefault="000144F4" w:rsidP="000144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47BB38C4" w14:textId="77777777" w:rsidR="006D199A" w:rsidRPr="00A0766B" w:rsidRDefault="006D199A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 3.5 Забезпечення навчання та підвищення кваліфікації лікарів-інфекціоністів закладів охорони здоров’я вторинного рівня надання медичної допомоги з питань діагностики та лікування ВІЛ-інфекції/СНІДу.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237"/>
        <w:gridCol w:w="2563"/>
      </w:tblGrid>
      <w:tr w:rsidR="00B250EE" w:rsidRPr="00A0766B" w14:paraId="129F08BD" w14:textId="77777777" w:rsidTr="00965A25">
        <w:tc>
          <w:tcPr>
            <w:tcW w:w="5000" w:type="pct"/>
            <w:gridSpan w:val="5"/>
          </w:tcPr>
          <w:p w14:paraId="747DA139" w14:textId="77777777" w:rsidR="00B250EE" w:rsidRPr="00A0766B" w:rsidRDefault="008059FF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12 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250EE" w:rsidRPr="00A0766B" w14:paraId="6355B150" w14:textId="77777777" w:rsidTr="005B21CE"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7A1EE60A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6C145B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B250EE" w:rsidRPr="00A0766B" w14:paraId="0A8F9EBC" w14:textId="77777777" w:rsidTr="005B21CE">
        <w:tc>
          <w:tcPr>
            <w:tcW w:w="1210" w:type="pct"/>
          </w:tcPr>
          <w:p w14:paraId="69802420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73F6C633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План</w:t>
            </w:r>
          </w:p>
        </w:tc>
        <w:tc>
          <w:tcPr>
            <w:tcW w:w="894" w:type="pct"/>
          </w:tcPr>
          <w:p w14:paraId="5D1E85EA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770457B8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A61564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B250EE" w:rsidRPr="00A0766B" w14:paraId="4C6DA0A5" w14:textId="77777777" w:rsidTr="005B21CE">
        <w:trPr>
          <w:trHeight w:val="142"/>
        </w:trPr>
        <w:tc>
          <w:tcPr>
            <w:tcW w:w="1210" w:type="pct"/>
            <w:vAlign w:val="center"/>
          </w:tcPr>
          <w:p w14:paraId="42C93A15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3CC622C7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1830FC65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2A4F68D6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375B1C8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6F69A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40</w:t>
            </w:r>
          </w:p>
          <w:p w14:paraId="15322FE8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6F69A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49</w:t>
            </w:r>
          </w:p>
          <w:p w14:paraId="4164A07D" w14:textId="77777777" w:rsidR="00B250EE" w:rsidRPr="00A0766B" w:rsidRDefault="006F69A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Виконання,% - 122,5</w:t>
            </w:r>
          </w:p>
        </w:tc>
      </w:tr>
      <w:tr w:rsidR="00B250EE" w:rsidRPr="00A0766B" w14:paraId="38C35105" w14:textId="77777777" w:rsidTr="005B21CE">
        <w:tc>
          <w:tcPr>
            <w:tcW w:w="1210" w:type="pct"/>
            <w:vAlign w:val="center"/>
          </w:tcPr>
          <w:p w14:paraId="24B8AD7D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5BE45C31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62B19E16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530AAD79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ADE1FB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B250EE" w:rsidRPr="00A0766B" w14:paraId="30A4789C" w14:textId="77777777" w:rsidTr="005B21CE">
        <w:tc>
          <w:tcPr>
            <w:tcW w:w="1210" w:type="pct"/>
            <w:vAlign w:val="center"/>
          </w:tcPr>
          <w:p w14:paraId="380809CE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276CE746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894" w:type="pct"/>
          </w:tcPr>
          <w:p w14:paraId="17F12E31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right w:val="single" w:sz="12" w:space="0" w:color="auto"/>
            </w:tcBorders>
          </w:tcPr>
          <w:p w14:paraId="1A85C566" w14:textId="77777777" w:rsidR="00B250EE" w:rsidRPr="00A0766B" w:rsidRDefault="00B250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2AB5B" w14:textId="77777777" w:rsidR="00B250EE" w:rsidRPr="00A0766B" w:rsidRDefault="00B250E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30B3B524" w14:textId="77777777" w:rsidR="00D244AA" w:rsidRPr="00A0766B" w:rsidRDefault="00502D4C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lastRenderedPageBreak/>
        <w:t>Кошти інших джерел передбаченні на проведення тренінгів, проте не були використані за рахунок введення карантинних заходів.</w:t>
      </w:r>
    </w:p>
    <w:p w14:paraId="7938EFF4" w14:textId="77777777" w:rsidR="000862FB" w:rsidRPr="00A0766B" w:rsidRDefault="00502D4C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8B6EC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Показник виконаний. 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Навчання проводилось в онлайн режимі у рамках проекту </w:t>
      </w:r>
      <w:proofErr w:type="spellStart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Healthlink</w:t>
      </w:r>
      <w:proofErr w:type="spellEnd"/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. </w:t>
      </w:r>
      <w:r w:rsidR="00460070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Було охоплено навчанням 49 медичних працівників вторинного рівня надання медичної допомоги.</w:t>
      </w:r>
    </w:p>
    <w:p w14:paraId="445B9155" w14:textId="21F17661" w:rsidR="00DD109F" w:rsidRDefault="00DD109F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44E0BF" w14:textId="7C3625F8" w:rsidR="00E32B9A" w:rsidRPr="00A0766B" w:rsidRDefault="006D199A" w:rsidP="006848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4.ОХОПЛЕННЯ ЛЮДЕЙ, ЯКІ ЖИВУТЬ З ВІЛ, АНТИРЕТРОВІРУСНОЮ ТЕРАПІЄЮ</w:t>
      </w:r>
    </w:p>
    <w:p w14:paraId="706EF7DE" w14:textId="77777777" w:rsidR="00E75826" w:rsidRPr="00A0766B" w:rsidRDefault="00E75826" w:rsidP="001445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Показник 4.1. Прискорити розширення доступу ЛЖВ до </w:t>
      </w:r>
      <w:proofErr w:type="spellStart"/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антиретровірусної</w:t>
      </w:r>
      <w:proofErr w:type="spellEnd"/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терапії (АРТ) </w:t>
      </w:r>
    </w:p>
    <w:p w14:paraId="6C2802D8" w14:textId="77777777" w:rsidR="00E75826" w:rsidRPr="00A0766B" w:rsidRDefault="00E75826" w:rsidP="006848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саме:</w:t>
      </w:r>
    </w:p>
    <w:p w14:paraId="56021AC5" w14:textId="111908AC" w:rsidR="00BB7368" w:rsidRPr="00A0766B" w:rsidRDefault="005B21CE" w:rsidP="006848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п.</w:t>
      </w:r>
      <w:r w:rsidR="00BB7368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4.1.</w:t>
      </w:r>
      <w:r w:rsidR="00E75826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1.</w:t>
      </w:r>
      <w:r w:rsidR="00BB7368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</w:t>
      </w:r>
      <w:r w:rsidR="00DD109F" w:rsidRPr="00DD109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Продовження та залучення до АРТ пацієнтів, які перебувають під медичним наглядом в Київському міському центрі профілактики та боротьби зі СНІДом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14"/>
        <w:gridCol w:w="1744"/>
        <w:gridCol w:w="1307"/>
        <w:gridCol w:w="1162"/>
        <w:gridCol w:w="3044"/>
      </w:tblGrid>
      <w:tr w:rsidR="00BB7368" w:rsidRPr="00A0766B" w14:paraId="3DBB5CBB" w14:textId="77777777" w:rsidTr="005D7A7F">
        <w:tc>
          <w:tcPr>
            <w:tcW w:w="5000" w:type="pct"/>
            <w:gridSpan w:val="5"/>
          </w:tcPr>
          <w:p w14:paraId="29C9CC9D" w14:textId="77777777" w:rsidR="00BB7368" w:rsidRPr="00A0766B" w:rsidRDefault="009A22C1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12 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6A2344FC" w14:textId="77777777" w:rsidTr="005B21CE">
        <w:tc>
          <w:tcPr>
            <w:tcW w:w="3410" w:type="pct"/>
            <w:gridSpan w:val="4"/>
            <w:tcBorders>
              <w:right w:val="single" w:sz="12" w:space="0" w:color="auto"/>
            </w:tcBorders>
          </w:tcPr>
          <w:p w14:paraId="57E14687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5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5B85A7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BB7368" w:rsidRPr="00A0766B" w14:paraId="3B7FE902" w14:textId="77777777" w:rsidTr="00B52853">
        <w:tc>
          <w:tcPr>
            <w:tcW w:w="1209" w:type="pct"/>
          </w:tcPr>
          <w:p w14:paraId="661A7859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2087D164" w14:textId="77777777" w:rsidR="00BB7368" w:rsidRPr="00A0766B" w:rsidRDefault="005B21C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683" w:type="pct"/>
          </w:tcPr>
          <w:p w14:paraId="1578A1C1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4FE213F9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5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250D67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B21CE" w:rsidRPr="00A0766B" w14:paraId="101B5E11" w14:textId="77777777" w:rsidTr="00A86CF7">
        <w:trPr>
          <w:trHeight w:val="373"/>
        </w:trPr>
        <w:tc>
          <w:tcPr>
            <w:tcW w:w="1209" w:type="pct"/>
            <w:vAlign w:val="center"/>
          </w:tcPr>
          <w:p w14:paraId="351ABB3B" w14:textId="77777777" w:rsidR="005B21CE" w:rsidRPr="00A0766B" w:rsidRDefault="005B21CE" w:rsidP="005B2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5D8DA78A" w14:textId="77777777" w:rsidR="005B21CE" w:rsidRPr="00A0766B" w:rsidRDefault="005B21CE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</w:tcPr>
          <w:p w14:paraId="1E61428F" w14:textId="77777777" w:rsidR="005B21CE" w:rsidRPr="00A0766B" w:rsidRDefault="009A22C1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14 577,79  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1443313B" w14:textId="77777777" w:rsidR="005B21CE" w:rsidRPr="00A0766B" w:rsidRDefault="005B21CE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90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0C470A2" w14:textId="77777777" w:rsidR="005B21CE" w:rsidRPr="00A0766B" w:rsidRDefault="005B21CE" w:rsidP="005B2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річний  – </w:t>
            </w:r>
            <w:r w:rsidR="00491FD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16067</w:t>
            </w:r>
          </w:p>
          <w:p w14:paraId="3B21ECA4" w14:textId="77777777" w:rsidR="005B21CE" w:rsidRPr="00A0766B" w:rsidRDefault="005B21CE" w:rsidP="005B2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8B6EC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12 930</w:t>
            </w:r>
          </w:p>
          <w:p w14:paraId="1F8017BD" w14:textId="77777777" w:rsidR="005B21CE" w:rsidRPr="00A0766B" w:rsidRDefault="008B6EC8" w:rsidP="005B2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  80,4</w:t>
            </w:r>
            <w:r w:rsidR="005B21C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</w:t>
            </w:r>
          </w:p>
        </w:tc>
      </w:tr>
      <w:tr w:rsidR="005B21CE" w:rsidRPr="00A0766B" w14:paraId="22482E55" w14:textId="77777777" w:rsidTr="00B52853">
        <w:tc>
          <w:tcPr>
            <w:tcW w:w="1209" w:type="pct"/>
            <w:vAlign w:val="center"/>
          </w:tcPr>
          <w:p w14:paraId="04F472B1" w14:textId="77777777" w:rsidR="005B21CE" w:rsidRPr="00A0766B" w:rsidRDefault="005B21CE" w:rsidP="005B2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30E0B2D7" w14:textId="77777777" w:rsidR="005B21CE" w:rsidRPr="00A0766B" w:rsidRDefault="005B21CE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</w:tcPr>
          <w:p w14:paraId="3739A0F9" w14:textId="77777777" w:rsidR="005B21CE" w:rsidRPr="00A0766B" w:rsidRDefault="005B21CE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38E13325" w14:textId="77777777" w:rsidR="005B21CE" w:rsidRPr="00A0766B" w:rsidRDefault="005B21CE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73DF3E" w14:textId="77777777" w:rsidR="005B21CE" w:rsidRPr="00A0766B" w:rsidRDefault="005B21CE" w:rsidP="005B2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B21CE" w:rsidRPr="00A0766B" w14:paraId="6AB53EB1" w14:textId="77777777" w:rsidTr="00B52853">
        <w:tc>
          <w:tcPr>
            <w:tcW w:w="1209" w:type="pct"/>
            <w:vAlign w:val="center"/>
          </w:tcPr>
          <w:p w14:paraId="4626406E" w14:textId="77777777" w:rsidR="005B21CE" w:rsidRPr="00A0766B" w:rsidRDefault="005B21CE" w:rsidP="005B2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448295BA" w14:textId="77777777" w:rsidR="005B21CE" w:rsidRPr="00A0766B" w:rsidRDefault="005B21CE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150 144,00  </w:t>
            </w:r>
          </w:p>
        </w:tc>
        <w:tc>
          <w:tcPr>
            <w:tcW w:w="683" w:type="pct"/>
          </w:tcPr>
          <w:p w14:paraId="60B6CB46" w14:textId="77777777" w:rsidR="005B21CE" w:rsidRPr="00A0766B" w:rsidRDefault="009A22C1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14 332,88  </w:t>
            </w:r>
          </w:p>
        </w:tc>
        <w:tc>
          <w:tcPr>
            <w:tcW w:w="607" w:type="pct"/>
            <w:tcBorders>
              <w:right w:val="single" w:sz="12" w:space="0" w:color="auto"/>
            </w:tcBorders>
          </w:tcPr>
          <w:p w14:paraId="5FA119F0" w14:textId="77777777" w:rsidR="005B21CE" w:rsidRPr="00A0766B" w:rsidRDefault="009A22C1" w:rsidP="005B2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15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D0067" w14:textId="77777777" w:rsidR="005B21CE" w:rsidRPr="00A0766B" w:rsidRDefault="005B21CE" w:rsidP="005B2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632ECE2" w14:textId="7391B12F" w:rsidR="00A86CF7" w:rsidRPr="00A0766B" w:rsidRDefault="00B52853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Кошти з бюджету м. Києва на лікування ЛЖВ не передбачен</w:t>
      </w:r>
      <w:r w:rsidR="00691223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і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Програмою на 2021 рік. З Державного бюджету за рахунок це</w:t>
      </w:r>
      <w:r w:rsidR="00FC47B3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нтралізованих поставок (2018-2019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рр.) було отримано лікарських препаратів </w:t>
      </w:r>
      <w:r w:rsidR="00A86CF7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-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на суму </w:t>
      </w:r>
      <w:r w:rsidR="009A22C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14 577,79 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  </w:t>
      </w:r>
    </w:p>
    <w:p w14:paraId="2AB6791D" w14:textId="77777777" w:rsidR="00B52853" w:rsidRPr="00A0766B" w:rsidRDefault="00B52853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 кошти інших джерел (ГФ,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Pepfar</w:t>
      </w:r>
      <w:proofErr w:type="spellEnd"/>
      <w:r w:rsidR="009A22C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, та СНІД-гум.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)  отримано лікарських засобів  на суму </w:t>
      </w:r>
      <w:r w:rsidR="009A22C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14 332,88 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457A07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35510D4D" w14:textId="6DF74766" w:rsidR="00491FDE" w:rsidRPr="00A0766B" w:rsidRDefault="00491FDE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Виконання планового </w:t>
      </w:r>
      <w:r w:rsidR="008B6EC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річного показника становить 80,4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%. Основна причина недовиконання показника є зменшення обсягів виявлення нових випадків ВІЛ у </w:t>
      </w:r>
      <w:r w:rsidR="00691223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зв’язку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691223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 введення карантинних заходів Covid-19</w:t>
      </w:r>
    </w:p>
    <w:p w14:paraId="01780C8E" w14:textId="2BEAEECE" w:rsidR="008B6EC8" w:rsidRPr="00A0766B" w:rsidRDefault="00BB7368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Чисельність ЛЖВ, які перебувають під </w:t>
      </w:r>
      <w:r w:rsidR="00D50310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медичним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наглядом у місті Києві та отримують АРТ становить 12</w:t>
      </w:r>
      <w:r w:rsidR="008B6EC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930 осіб або 81,5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% від </w:t>
      </w:r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осіб, які живуть з ВІЛ і </w:t>
      </w:r>
      <w:r w:rsidR="008B6EC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знають свій ВІЛ-статус (</w:t>
      </w:r>
      <w:r w:rsidR="00FC04B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15</w:t>
      </w:r>
      <w:r w:rsidR="008B6EC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="00FC04B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408</w:t>
      </w:r>
      <w:r w:rsidR="008B6EC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)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7586654C" w14:textId="77777777" w:rsidR="006F69AE" w:rsidRPr="00A0766B" w:rsidRDefault="00BB7368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8B6EC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Станом на 01.01.2022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кількість сайтів видачі АРТ – 40. Для оптимізації процесу надання ЛЖВ доступної і якісної допомоги у зв’язку із ВІЛ реалізовано низку заходів, спрямованих на наближення населенню послуг з лікування ВІЛ/СНІДу шляхом запровадження такої допомоги у ЗОЗ м. Києва, зокрема споживачі ін’єкційних наркотиків (СІН) мають змогу отримувати лікування ВІЛ на базі  КМНЛ «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Соціотерапія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» та на базі кабінету видачі ЗПТ КМЦ СНІДу, ЛЖВ, які хворіють ВІЛ/ТБ мають змогу отримувати лікування на базі КМТЛ№2.</w:t>
      </w:r>
    </w:p>
    <w:p w14:paraId="3FE8F9EA" w14:textId="77777777" w:rsidR="008B6EC8" w:rsidRPr="00A0766B" w:rsidRDefault="008B6EC8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67C85B33" w14:textId="7E38AD35" w:rsidR="00BB7368" w:rsidRPr="00A0766B" w:rsidRDefault="005B21CE" w:rsidP="006848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п.</w:t>
      </w:r>
      <w:r w:rsidR="00BB7368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4.1.2</w:t>
      </w: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. </w:t>
      </w:r>
      <w:r w:rsidR="00BB7368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</w:t>
      </w:r>
      <w:r w:rsidR="00DD109F" w:rsidRPr="00DD109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Призначення АРТ (базових схем І ряду) лікарями-інфекціоністами за місцем проживання пацієнта</w:t>
      </w:r>
    </w:p>
    <w:tbl>
      <w:tblPr>
        <w:tblStyle w:val="a3"/>
        <w:tblW w:w="4987" w:type="pct"/>
        <w:tblLook w:val="04A0" w:firstRow="1" w:lastRow="0" w:firstColumn="1" w:lastColumn="0" w:noHBand="0" w:noVBand="1"/>
      </w:tblPr>
      <w:tblGrid>
        <w:gridCol w:w="2309"/>
        <w:gridCol w:w="1739"/>
        <w:gridCol w:w="1464"/>
        <w:gridCol w:w="1161"/>
        <w:gridCol w:w="2873"/>
      </w:tblGrid>
      <w:tr w:rsidR="00BB7368" w:rsidRPr="00A0766B" w14:paraId="4BC45E08" w14:textId="77777777" w:rsidTr="005B21CE">
        <w:trPr>
          <w:trHeight w:val="311"/>
        </w:trPr>
        <w:tc>
          <w:tcPr>
            <w:tcW w:w="5000" w:type="pct"/>
            <w:gridSpan w:val="5"/>
          </w:tcPr>
          <w:p w14:paraId="0C5FA187" w14:textId="77777777" w:rsidR="00BB7368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4DF9D8B3" w14:textId="77777777" w:rsidTr="005B21CE">
        <w:trPr>
          <w:trHeight w:val="270"/>
        </w:trPr>
        <w:tc>
          <w:tcPr>
            <w:tcW w:w="3495" w:type="pct"/>
            <w:gridSpan w:val="4"/>
            <w:tcBorders>
              <w:right w:val="single" w:sz="12" w:space="0" w:color="auto"/>
            </w:tcBorders>
          </w:tcPr>
          <w:p w14:paraId="47583644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5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26B4FC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5B21CE" w:rsidRPr="00A0766B" w14:paraId="75C9071E" w14:textId="77777777" w:rsidTr="005B21CE">
        <w:trPr>
          <w:trHeight w:val="284"/>
        </w:trPr>
        <w:tc>
          <w:tcPr>
            <w:tcW w:w="1209" w:type="pct"/>
            <w:tcBorders>
              <w:bottom w:val="single" w:sz="4" w:space="0" w:color="auto"/>
            </w:tcBorders>
          </w:tcPr>
          <w:p w14:paraId="04FB2ADD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32A81FFA" w14:textId="77777777" w:rsidR="00BB7368" w:rsidRPr="00A0766B" w:rsidRDefault="005B21C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76DF7C6E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12" w:space="0" w:color="auto"/>
            </w:tcBorders>
          </w:tcPr>
          <w:p w14:paraId="76B57428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5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60776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B21CE" w:rsidRPr="00A0766B" w14:paraId="68437366" w14:textId="77777777" w:rsidTr="005B21CE">
        <w:trPr>
          <w:trHeight w:val="159"/>
        </w:trPr>
        <w:tc>
          <w:tcPr>
            <w:tcW w:w="1209" w:type="pct"/>
            <w:tcBorders>
              <w:top w:val="single" w:sz="4" w:space="0" w:color="auto"/>
            </w:tcBorders>
            <w:vAlign w:val="center"/>
          </w:tcPr>
          <w:p w14:paraId="3C22EE27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3172982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4AA023D0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12" w:space="0" w:color="auto"/>
            </w:tcBorders>
          </w:tcPr>
          <w:p w14:paraId="7C8AB641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7ED7B1" w14:textId="77777777" w:rsidR="00BB7368" w:rsidRPr="00A0766B" w:rsidRDefault="006F69AE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 річний  – 1550</w:t>
            </w:r>
          </w:p>
          <w:p w14:paraId="4D2599B6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6F69A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91FD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</w:t>
            </w:r>
            <w:r w:rsidR="008B6EC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1104</w:t>
            </w:r>
          </w:p>
          <w:p w14:paraId="3686B110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</w:t>
            </w:r>
            <w:r w:rsidR="00FC04B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,% –  </w:t>
            </w:r>
            <w:r w:rsidR="008B6EC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71,2</w:t>
            </w:r>
          </w:p>
        </w:tc>
      </w:tr>
      <w:tr w:rsidR="00BB7368" w:rsidRPr="00A0766B" w14:paraId="5D258080" w14:textId="77777777" w:rsidTr="005B21CE">
        <w:trPr>
          <w:trHeight w:val="311"/>
        </w:trPr>
        <w:tc>
          <w:tcPr>
            <w:tcW w:w="1209" w:type="pct"/>
            <w:vAlign w:val="center"/>
          </w:tcPr>
          <w:p w14:paraId="7EAEFFEB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1A9CE1D8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67" w:type="pct"/>
          </w:tcPr>
          <w:p w14:paraId="0F90DE88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43B5D0B0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13BC24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B21CE" w:rsidRPr="00A0766B" w14:paraId="11D64EF9" w14:textId="77777777" w:rsidTr="005B21CE">
        <w:trPr>
          <w:trHeight w:val="311"/>
        </w:trPr>
        <w:tc>
          <w:tcPr>
            <w:tcW w:w="1209" w:type="pct"/>
            <w:vAlign w:val="center"/>
          </w:tcPr>
          <w:p w14:paraId="02BF9D06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0BF79F96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67" w:type="pct"/>
          </w:tcPr>
          <w:p w14:paraId="35B1FE02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086A6C43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7ECDA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65A06FF6" w14:textId="77777777" w:rsidR="00684845" w:rsidRPr="00A0766B" w:rsidRDefault="00684845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Захід не передбачає фінансування у 2021 році.</w:t>
      </w:r>
    </w:p>
    <w:p w14:paraId="56F41179" w14:textId="77777777" w:rsidR="00BB7368" w:rsidRPr="00A0766B" w:rsidRDefault="00BB7368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Базові схеми лікування призначено 100% осіб, яких було взято під медичне спостереження</w:t>
      </w:r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 звітному періоді</w:t>
      </w:r>
      <w:r w:rsidR="00FC04B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 П</w:t>
      </w:r>
      <w:r w:rsidR="008B6EC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оказник виконання становить 71,2</w:t>
      </w:r>
      <w:r w:rsidR="00FC04B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%. </w:t>
      </w:r>
    </w:p>
    <w:p w14:paraId="00EED735" w14:textId="65C2BDA1" w:rsidR="008B6EC8" w:rsidRPr="00A0766B" w:rsidRDefault="00292482" w:rsidP="00292482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br w:type="page"/>
      </w:r>
    </w:p>
    <w:p w14:paraId="3632D0E2" w14:textId="2E63971B" w:rsidR="00BB7368" w:rsidRPr="00A0766B" w:rsidRDefault="005B21CE" w:rsidP="00684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lastRenderedPageBreak/>
        <w:t>п.</w:t>
      </w:r>
      <w:r w:rsidR="00BB7368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4.1.3</w:t>
      </w:r>
      <w:r w:rsidR="00DD109F" w:rsidRPr="00DD109F">
        <w:t xml:space="preserve"> </w:t>
      </w:r>
      <w:r w:rsidR="00DD109F" w:rsidRPr="00DD109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Видача </w:t>
      </w:r>
      <w:proofErr w:type="spellStart"/>
      <w:r w:rsidR="00DD109F" w:rsidRPr="00DD109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антиретровірусних</w:t>
      </w:r>
      <w:proofErr w:type="spellEnd"/>
      <w:r w:rsidR="00DD109F" w:rsidRPr="00DD109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препаратів за місцем проживання пацієнта</w:t>
      </w:r>
      <w:r w:rsidR="00DD109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1744"/>
        <w:gridCol w:w="1711"/>
        <w:gridCol w:w="1072"/>
        <w:gridCol w:w="2728"/>
      </w:tblGrid>
      <w:tr w:rsidR="00BB7368" w:rsidRPr="00A0766B" w14:paraId="29C35181" w14:textId="77777777" w:rsidTr="00965A25">
        <w:tc>
          <w:tcPr>
            <w:tcW w:w="5000" w:type="pct"/>
            <w:gridSpan w:val="5"/>
          </w:tcPr>
          <w:p w14:paraId="56843A74" w14:textId="77777777" w:rsidR="00BB7368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60CD9308" w14:textId="77777777" w:rsidTr="005B21CE">
        <w:tc>
          <w:tcPr>
            <w:tcW w:w="3574" w:type="pct"/>
            <w:gridSpan w:val="4"/>
            <w:tcBorders>
              <w:right w:val="single" w:sz="12" w:space="0" w:color="auto"/>
            </w:tcBorders>
          </w:tcPr>
          <w:p w14:paraId="451A81C7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4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F186D0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BB7368" w:rsidRPr="00A0766B" w14:paraId="572BFA94" w14:textId="77777777" w:rsidTr="005B21CE">
        <w:tc>
          <w:tcPr>
            <w:tcW w:w="1210" w:type="pct"/>
          </w:tcPr>
          <w:p w14:paraId="498E7FF5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11" w:type="pct"/>
          </w:tcPr>
          <w:p w14:paraId="7ACFC2FA" w14:textId="77777777" w:rsidR="00BB7368" w:rsidRPr="00A0766B" w:rsidRDefault="005B21C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94" w:type="pct"/>
          </w:tcPr>
          <w:p w14:paraId="0F77DD05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14:paraId="0466C763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42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FBC7C6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BB7368" w:rsidRPr="00A0766B" w14:paraId="0DC8D86F" w14:textId="77777777" w:rsidTr="005B21CE">
        <w:trPr>
          <w:trHeight w:val="142"/>
        </w:trPr>
        <w:tc>
          <w:tcPr>
            <w:tcW w:w="1210" w:type="pct"/>
            <w:vAlign w:val="center"/>
          </w:tcPr>
          <w:p w14:paraId="4D38DF26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11" w:type="pct"/>
          </w:tcPr>
          <w:p w14:paraId="19D5976A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321E727C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14:paraId="551AC2A2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2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EA9948B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590A3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– </w:t>
            </w:r>
            <w:r w:rsidR="00590A3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19602</w:t>
            </w:r>
          </w:p>
          <w:p w14:paraId="4AB49494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590A36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– </w:t>
            </w:r>
            <w:r w:rsidR="008B6EC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12930</w:t>
            </w:r>
          </w:p>
          <w:p w14:paraId="0CB4C3D1" w14:textId="77777777" w:rsidR="00BB7368" w:rsidRPr="00A0766B" w:rsidRDefault="00590A36" w:rsidP="00491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Виконання –  </w:t>
            </w:r>
            <w:r w:rsidR="00491FDE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виконаний</w:t>
            </w:r>
          </w:p>
        </w:tc>
      </w:tr>
      <w:tr w:rsidR="00BB7368" w:rsidRPr="00A0766B" w14:paraId="51BB761E" w14:textId="77777777" w:rsidTr="005B21CE">
        <w:tc>
          <w:tcPr>
            <w:tcW w:w="1210" w:type="pct"/>
            <w:vAlign w:val="center"/>
          </w:tcPr>
          <w:p w14:paraId="6D23D3F1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11" w:type="pct"/>
          </w:tcPr>
          <w:p w14:paraId="1286B88B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556266DD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14:paraId="3B11193B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2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01CA52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BB7368" w:rsidRPr="00A0766B" w14:paraId="369384FF" w14:textId="77777777" w:rsidTr="005B21CE">
        <w:tc>
          <w:tcPr>
            <w:tcW w:w="1210" w:type="pct"/>
            <w:vAlign w:val="center"/>
          </w:tcPr>
          <w:p w14:paraId="1FAF3DEF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11" w:type="pct"/>
          </w:tcPr>
          <w:p w14:paraId="20E7B5EB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4" w:type="pct"/>
          </w:tcPr>
          <w:p w14:paraId="743AC5C5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14:paraId="0DC208C3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6CD6C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5461FF88" w14:textId="77777777" w:rsidR="00684845" w:rsidRPr="00A0766B" w:rsidRDefault="00684845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Захід не передбачає фінансування у 2021 році.</w:t>
      </w:r>
    </w:p>
    <w:p w14:paraId="4E94D687" w14:textId="3E8BD3C6" w:rsidR="00BB7368" w:rsidRPr="00A0766B" w:rsidRDefault="008B6EC8" w:rsidP="006848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Станом на 01.01.2022</w:t>
      </w:r>
      <w:r w:rsidR="00590A36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року, </w:t>
      </w:r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всі пацієнти 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отримують </w:t>
      </w:r>
      <w:proofErr w:type="spellStart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антиретровірусне</w:t>
      </w:r>
      <w:proofErr w:type="spellEnd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лікування за місцем проживання. Показник включає осіб, які отримують препарати у К</w:t>
      </w:r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абінетах інфекційних захворювань</w:t>
      </w:r>
      <w:r w:rsidR="00FB239F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 10 районах м.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B239F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Києва</w:t>
      </w:r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аптечних мережах "КП Фармація", сайти видачі </w:t>
      </w:r>
      <w:proofErr w:type="spellStart"/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антиретровірусних</w:t>
      </w:r>
      <w:proofErr w:type="spellEnd"/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препаратів на базі КНП «Туберкульозна лікарня №2», </w:t>
      </w:r>
      <w:r w:rsidR="00D50310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КНП</w:t>
      </w:r>
      <w:r w:rsidR="00D50310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«</w:t>
      </w:r>
      <w:r w:rsidR="00491FD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Фтизіатрія»,</w:t>
      </w:r>
      <w:r w:rsidR="00FB239F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КНП «</w:t>
      </w:r>
      <w:proofErr w:type="spellStart"/>
      <w:r w:rsidR="00FB239F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Соціотерапія</w:t>
      </w:r>
      <w:proofErr w:type="spellEnd"/>
      <w:r w:rsidR="00FB239F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», КНП «Клінічна лікарня №11» та кабінети «Довіра», які розташовані у 4 районах м. Києва.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1E77F49A" w14:textId="77777777" w:rsidR="008B6EC8" w:rsidRPr="00A0766B" w:rsidRDefault="008B6EC8" w:rsidP="006848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</w:p>
    <w:p w14:paraId="7AEF85F1" w14:textId="77777777" w:rsidR="006C5639" w:rsidRPr="00A0766B" w:rsidRDefault="00BB7368" w:rsidP="006848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Показник 4.2</w:t>
      </w:r>
      <w:r w:rsidR="00C47AFD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.</w:t>
      </w: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</w:t>
      </w:r>
      <w:r w:rsidR="006C5639"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Покращення матеріально-технічної бази кабінетів інфекційних захворювань (</w:t>
      </w:r>
      <w:proofErr w:type="spellStart"/>
      <w:r w:rsidR="006C5639"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КіЗ</w:t>
      </w:r>
      <w:proofErr w:type="spellEnd"/>
      <w:r w:rsidR="006C5639"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).</w:t>
      </w:r>
    </w:p>
    <w:p w14:paraId="51F27220" w14:textId="77777777" w:rsidR="00BB7368" w:rsidRPr="00A0766B" w:rsidRDefault="006C5639" w:rsidP="00684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а саме: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5D110DF7" w14:textId="77777777" w:rsidR="0089296B" w:rsidRPr="00A0766B" w:rsidRDefault="00A66CDB" w:rsidP="00684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п. </w:t>
      </w:r>
      <w:r w:rsidR="0089296B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4.2.1. Проведення ремонтних робіт. </w:t>
      </w:r>
      <w:r w:rsidR="0089296B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Проведення ремонтних робіт було реалізовано впродовж (2017 -2018 років).  Показник виконаний </w:t>
      </w:r>
    </w:p>
    <w:p w14:paraId="72519C7C" w14:textId="1548189E" w:rsidR="0089296B" w:rsidRPr="00D50310" w:rsidRDefault="00A66CDB" w:rsidP="006848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п. </w:t>
      </w:r>
      <w:r w:rsidR="0089296B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4.2.2</w:t>
      </w: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.</w:t>
      </w:r>
      <w:r w:rsidR="0089296B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Модернізація робочого місця лікаря (ПК, принтер, ліцензоване програмне забезпечення)</w:t>
      </w:r>
      <w:r w:rsidR="00DF6E18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.</w:t>
      </w:r>
      <w:r w:rsidR="0089296B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</w:t>
      </w:r>
      <w:r w:rsidR="00DF6E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Захід </w:t>
      </w:r>
      <w:r w:rsidR="0089296B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бу</w:t>
      </w:r>
      <w:r w:rsidR="00DF6E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в </w:t>
      </w:r>
      <w:r w:rsidR="0089296B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реалізован</w:t>
      </w:r>
      <w:r w:rsidR="00DF6E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ий</w:t>
      </w:r>
      <w:r w:rsidR="0089296B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впродовж (2017 -2018 років). </w:t>
      </w:r>
      <w:r w:rsidR="0089296B" w:rsidRPr="00D503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Показник виконаний</w:t>
      </w:r>
      <w:r w:rsidR="00D503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.</w:t>
      </w:r>
      <w:r w:rsidR="0089296B" w:rsidRPr="00D503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</w:p>
    <w:p w14:paraId="3FED467F" w14:textId="77777777" w:rsidR="006C5639" w:rsidRPr="00A0766B" w:rsidRDefault="006C5639" w:rsidP="00684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0CB63CF3" w14:textId="77777777" w:rsidR="00BB7368" w:rsidRPr="00A0766B" w:rsidRDefault="00BB7368" w:rsidP="00684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Показник 4.3</w:t>
      </w:r>
      <w:r w:rsidR="00C47AFD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.</w:t>
      </w: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Оптимізація процесу видачі </w:t>
      </w:r>
      <w:proofErr w:type="spellStart"/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антиретровірусних</w:t>
      </w:r>
      <w:proofErr w:type="spellEnd"/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препаратів шляхом запровадження рецептурної безкоштовної видачі ЛЖВ </w:t>
      </w:r>
      <w:proofErr w:type="spellStart"/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антиретровірусних</w:t>
      </w:r>
      <w:proofErr w:type="spellEnd"/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препаратів через аптечну мережу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2314"/>
        <w:gridCol w:w="3197"/>
        <w:gridCol w:w="2324"/>
        <w:gridCol w:w="1596"/>
      </w:tblGrid>
      <w:tr w:rsidR="00AC03E5" w:rsidRPr="00A0766B" w14:paraId="0DADD9F0" w14:textId="77777777" w:rsidTr="00965A25">
        <w:tc>
          <w:tcPr>
            <w:tcW w:w="5000" w:type="pct"/>
            <w:gridSpan w:val="4"/>
          </w:tcPr>
          <w:p w14:paraId="464CDC57" w14:textId="77777777" w:rsidR="00AC03E5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34038013" w14:textId="77777777" w:rsidTr="00965A25">
        <w:tc>
          <w:tcPr>
            <w:tcW w:w="5000" w:type="pct"/>
            <w:gridSpan w:val="4"/>
          </w:tcPr>
          <w:p w14:paraId="618E87FB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</w:tr>
      <w:tr w:rsidR="00BB7368" w:rsidRPr="00A0766B" w14:paraId="23C8F0FE" w14:textId="77777777" w:rsidTr="00965A25">
        <w:tc>
          <w:tcPr>
            <w:tcW w:w="1227" w:type="pct"/>
          </w:tcPr>
          <w:p w14:paraId="05553538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1695" w:type="pct"/>
          </w:tcPr>
          <w:p w14:paraId="30E7506E" w14:textId="77777777" w:rsidR="00BB7368" w:rsidRPr="00A0766B" w:rsidRDefault="00A66CD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1232" w:type="pct"/>
          </w:tcPr>
          <w:p w14:paraId="35055072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846" w:type="pct"/>
          </w:tcPr>
          <w:p w14:paraId="27EC0001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</w:tr>
      <w:tr w:rsidR="00BB7368" w:rsidRPr="00A0766B" w14:paraId="65651AEB" w14:textId="77777777" w:rsidTr="00965A25">
        <w:trPr>
          <w:trHeight w:val="142"/>
        </w:trPr>
        <w:tc>
          <w:tcPr>
            <w:tcW w:w="1227" w:type="pct"/>
            <w:vAlign w:val="center"/>
          </w:tcPr>
          <w:p w14:paraId="6ED216D0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695" w:type="pct"/>
          </w:tcPr>
          <w:p w14:paraId="0CC221E7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32" w:type="pct"/>
          </w:tcPr>
          <w:p w14:paraId="0E9B439B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6" w:type="pct"/>
          </w:tcPr>
          <w:p w14:paraId="757D5CFC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BB7368" w:rsidRPr="00A0766B" w14:paraId="272E5923" w14:textId="77777777" w:rsidTr="00965A25">
        <w:tc>
          <w:tcPr>
            <w:tcW w:w="1227" w:type="pct"/>
            <w:vAlign w:val="center"/>
          </w:tcPr>
          <w:p w14:paraId="72C68E72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1695" w:type="pct"/>
          </w:tcPr>
          <w:p w14:paraId="4653ACE4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32" w:type="pct"/>
          </w:tcPr>
          <w:p w14:paraId="131C7BE0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6" w:type="pct"/>
          </w:tcPr>
          <w:p w14:paraId="46C8FA12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BB7368" w:rsidRPr="00A0766B" w14:paraId="2B960519" w14:textId="77777777" w:rsidTr="00965A25">
        <w:tc>
          <w:tcPr>
            <w:tcW w:w="1227" w:type="pct"/>
            <w:vAlign w:val="center"/>
          </w:tcPr>
          <w:p w14:paraId="381E49F7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1695" w:type="pct"/>
          </w:tcPr>
          <w:p w14:paraId="7D084FAF" w14:textId="77777777" w:rsidR="00BB7368" w:rsidRPr="00A0766B" w:rsidRDefault="006C563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500,00  </w:t>
            </w:r>
          </w:p>
        </w:tc>
        <w:tc>
          <w:tcPr>
            <w:tcW w:w="1232" w:type="pct"/>
          </w:tcPr>
          <w:p w14:paraId="42E5ED4D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6" w:type="pct"/>
          </w:tcPr>
          <w:p w14:paraId="09CD7F37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</w:tbl>
    <w:p w14:paraId="354E58B0" w14:textId="69DB4A60" w:rsidR="00BB7368" w:rsidRPr="00A0766B" w:rsidRDefault="00D50310" w:rsidP="00A66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503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Показник виконаний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Укладено договір</w:t>
      </w:r>
      <w:r w:rsidR="007869DA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1 грн з КП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«</w:t>
      </w:r>
      <w:r w:rsidR="007869DA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Фармація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="007869DA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 2017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році. Реалізація заходу не вимагає виділення додаткових коштів.  100% охоплено аптечних закладів КП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«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Фармація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для видачі АРВ препаратів. З числа усі</w:t>
      </w:r>
      <w:r w:rsidR="0097419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х пацієнтів на АРТ 11,3 % (1 469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особи) отримують пре</w:t>
      </w:r>
      <w:r w:rsidR="008B6EC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парати за місцем проживання у 15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аптеках КП «Фармація». Охоплено 100% ЛЖВ, з </w:t>
      </w:r>
      <w:proofErr w:type="spellStart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безсимптомним</w:t>
      </w:r>
      <w:proofErr w:type="spellEnd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носійством</w:t>
      </w:r>
      <w:proofErr w:type="spellEnd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ВІЛ, які виявили бажання отримувати АРТ препарати через аптечну мережу КП «Фармація» за місцем вибору. </w:t>
      </w:r>
    </w:p>
    <w:p w14:paraId="19AD3227" w14:textId="77777777" w:rsidR="001C78D8" w:rsidRPr="00A0766B" w:rsidRDefault="001C78D8" w:rsidP="006848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</w:p>
    <w:p w14:paraId="2469D052" w14:textId="2FEF4D4E" w:rsidR="00BB7368" w:rsidRPr="00537D1C" w:rsidRDefault="00BB7368" w:rsidP="0068484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Показник 4.4</w:t>
      </w:r>
      <w:r w:rsidR="00C47AFD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. </w:t>
      </w: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</w:t>
      </w:r>
      <w:r w:rsidR="00537D1C" w:rsidRPr="00537D1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uk-UA"/>
        </w:rPr>
        <w:t>Забезпечити соціальний супровід ЛЖВ (насамперед представників груп підвищеного ризику щодо інфікування ВІЛ) силами НУО та Київського міського центру соціальних служб для дітей, сім’ї і молоді для отримання АРТ.</w:t>
      </w: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2421"/>
        <w:gridCol w:w="1403"/>
        <w:gridCol w:w="1544"/>
        <w:gridCol w:w="1295"/>
        <w:gridCol w:w="2768"/>
      </w:tblGrid>
      <w:tr w:rsidR="00BB7368" w:rsidRPr="00A0766B" w14:paraId="10F53D81" w14:textId="77777777" w:rsidTr="005B21CE">
        <w:trPr>
          <w:trHeight w:val="229"/>
        </w:trPr>
        <w:tc>
          <w:tcPr>
            <w:tcW w:w="5000" w:type="pct"/>
            <w:gridSpan w:val="5"/>
          </w:tcPr>
          <w:p w14:paraId="0A699E94" w14:textId="77777777" w:rsidR="00BB7368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3DF95574" w14:textId="77777777" w:rsidTr="000F3CEE">
        <w:trPr>
          <w:trHeight w:val="218"/>
        </w:trPr>
        <w:tc>
          <w:tcPr>
            <w:tcW w:w="3492" w:type="pct"/>
            <w:gridSpan w:val="4"/>
            <w:tcBorders>
              <w:right w:val="single" w:sz="12" w:space="0" w:color="auto"/>
            </w:tcBorders>
          </w:tcPr>
          <w:p w14:paraId="2B453802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5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827CC5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5B21CE" w:rsidRPr="00A0766B" w14:paraId="2EBB1826" w14:textId="77777777" w:rsidTr="000F3CEE">
        <w:trPr>
          <w:trHeight w:val="229"/>
        </w:trPr>
        <w:tc>
          <w:tcPr>
            <w:tcW w:w="1324" w:type="pct"/>
          </w:tcPr>
          <w:p w14:paraId="21500C59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784" w:type="pct"/>
          </w:tcPr>
          <w:p w14:paraId="16F67792" w14:textId="77777777" w:rsidR="00BB7368" w:rsidRPr="00A0766B" w:rsidRDefault="00A66CD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859" w:type="pct"/>
          </w:tcPr>
          <w:p w14:paraId="0855C939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525" w:type="pct"/>
            <w:tcBorders>
              <w:right w:val="single" w:sz="12" w:space="0" w:color="auto"/>
            </w:tcBorders>
          </w:tcPr>
          <w:p w14:paraId="5E15577D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50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CA30B2" w14:textId="77777777" w:rsidR="00BB7368" w:rsidRPr="00A0766B" w:rsidRDefault="00BB7368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66CDB" w:rsidRPr="00A0766B" w14:paraId="1E64AEC8" w14:textId="77777777" w:rsidTr="000F3CEE">
        <w:trPr>
          <w:trHeight w:val="117"/>
        </w:trPr>
        <w:tc>
          <w:tcPr>
            <w:tcW w:w="1324" w:type="pct"/>
            <w:vAlign w:val="center"/>
          </w:tcPr>
          <w:p w14:paraId="5A9A2A77" w14:textId="77777777" w:rsidR="00A66CDB" w:rsidRPr="00A0766B" w:rsidRDefault="00A66CDB" w:rsidP="00A66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784" w:type="pct"/>
          </w:tcPr>
          <w:p w14:paraId="675C0E11" w14:textId="77777777" w:rsidR="00A66CDB" w:rsidRPr="00A0766B" w:rsidRDefault="00A66CDB" w:rsidP="00A6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9" w:type="pct"/>
          </w:tcPr>
          <w:p w14:paraId="51947F29" w14:textId="77777777" w:rsidR="00A66CDB" w:rsidRPr="00A0766B" w:rsidRDefault="000F3CEE" w:rsidP="00A6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1 127,11  </w:t>
            </w:r>
          </w:p>
        </w:tc>
        <w:tc>
          <w:tcPr>
            <w:tcW w:w="525" w:type="pct"/>
          </w:tcPr>
          <w:p w14:paraId="48DF31B1" w14:textId="77777777" w:rsidR="00A66CDB" w:rsidRPr="00A0766B" w:rsidRDefault="00A66CDB" w:rsidP="00A6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08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5823F6C" w14:textId="77777777" w:rsidR="00A66CDB" w:rsidRPr="00A0766B" w:rsidRDefault="00A66CDB" w:rsidP="00A66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План річний – 14 520</w:t>
            </w:r>
          </w:p>
          <w:p w14:paraId="60C7F031" w14:textId="77777777" w:rsidR="00A66CDB" w:rsidRPr="00A0766B" w:rsidRDefault="00A66CDB" w:rsidP="00A66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04B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12945</w:t>
            </w:r>
          </w:p>
          <w:p w14:paraId="71567F75" w14:textId="77777777" w:rsidR="00A66CDB" w:rsidRPr="00A0766B" w:rsidRDefault="00FC04B8" w:rsidP="00A66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–  89,2</w:t>
            </w:r>
            <w:r w:rsidR="00A66CDB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%</w:t>
            </w:r>
          </w:p>
        </w:tc>
      </w:tr>
      <w:tr w:rsidR="00A66CDB" w:rsidRPr="00A0766B" w14:paraId="1686A342" w14:textId="77777777" w:rsidTr="000F3CEE">
        <w:trPr>
          <w:trHeight w:val="229"/>
        </w:trPr>
        <w:tc>
          <w:tcPr>
            <w:tcW w:w="1324" w:type="pct"/>
            <w:vAlign w:val="center"/>
          </w:tcPr>
          <w:p w14:paraId="1791EB20" w14:textId="77777777" w:rsidR="00A66CDB" w:rsidRPr="00A0766B" w:rsidRDefault="00A66CDB" w:rsidP="00A66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784" w:type="pct"/>
          </w:tcPr>
          <w:p w14:paraId="53F5F481" w14:textId="77777777" w:rsidR="00A66CDB" w:rsidRPr="00A0766B" w:rsidRDefault="00A66CDB" w:rsidP="00A6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9" w:type="pct"/>
          </w:tcPr>
          <w:p w14:paraId="1DB1D673" w14:textId="77777777" w:rsidR="00A66CDB" w:rsidRPr="00A0766B" w:rsidRDefault="00A66CDB" w:rsidP="00A6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25" w:type="pct"/>
          </w:tcPr>
          <w:p w14:paraId="4A7CCE99" w14:textId="77777777" w:rsidR="00A66CDB" w:rsidRPr="00A0766B" w:rsidRDefault="00A66CDB" w:rsidP="00A6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0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0E8EBD" w14:textId="77777777" w:rsidR="00A66CDB" w:rsidRPr="00A0766B" w:rsidRDefault="00A66CDB" w:rsidP="00A66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66CDB" w:rsidRPr="00A0766B" w14:paraId="6EC7EE8A" w14:textId="77777777" w:rsidTr="000F3CEE">
        <w:trPr>
          <w:trHeight w:val="139"/>
        </w:trPr>
        <w:tc>
          <w:tcPr>
            <w:tcW w:w="1324" w:type="pct"/>
            <w:vAlign w:val="center"/>
          </w:tcPr>
          <w:p w14:paraId="4631D01A" w14:textId="440AA862" w:rsidR="00A66CDB" w:rsidRPr="00A0766B" w:rsidRDefault="00A66CDB" w:rsidP="00A66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  <w:r w:rsidR="00FC04B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="00FC04B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="00FC04B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. за програмою </w:t>
            </w:r>
            <w:r w:rsidR="00E47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br/>
            </w:r>
            <w:r w:rsidR="00FC04B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«Діти.</w:t>
            </w:r>
            <w:r w:rsidR="00E47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E47052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Сім’я</w:t>
            </w:r>
            <w:r w:rsidR="00FC04B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.</w:t>
            </w:r>
            <w:r w:rsidR="00E47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C04B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Столиця»</w:t>
            </w:r>
          </w:p>
        </w:tc>
        <w:tc>
          <w:tcPr>
            <w:tcW w:w="784" w:type="pct"/>
          </w:tcPr>
          <w:p w14:paraId="000946F9" w14:textId="77777777" w:rsidR="00A66CDB" w:rsidRPr="00A0766B" w:rsidRDefault="00A66CDB" w:rsidP="00A6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9 691,00  </w:t>
            </w:r>
          </w:p>
        </w:tc>
        <w:tc>
          <w:tcPr>
            <w:tcW w:w="859" w:type="pct"/>
          </w:tcPr>
          <w:p w14:paraId="7EF4638B" w14:textId="77777777" w:rsidR="00A66CDB" w:rsidRPr="00A0766B" w:rsidRDefault="000F3CEE" w:rsidP="00A6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10 318,34  </w:t>
            </w:r>
          </w:p>
        </w:tc>
        <w:tc>
          <w:tcPr>
            <w:tcW w:w="525" w:type="pct"/>
          </w:tcPr>
          <w:p w14:paraId="009BC855" w14:textId="77777777" w:rsidR="00A66CDB" w:rsidRPr="00A0766B" w:rsidRDefault="000F3CEE" w:rsidP="000F3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Збільшено у 1,1 раз   </w:t>
            </w:r>
          </w:p>
        </w:tc>
        <w:tc>
          <w:tcPr>
            <w:tcW w:w="15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1174E" w14:textId="77777777" w:rsidR="00A66CDB" w:rsidRPr="00A0766B" w:rsidRDefault="00A66CDB" w:rsidP="00A66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07171C66" w14:textId="77777777" w:rsidR="00BB7368" w:rsidRPr="00A0766B" w:rsidRDefault="00FB239F" w:rsidP="005D7A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Виконання </w:t>
      </w:r>
      <w:r w:rsidR="00FC04B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планового показника становить 89,2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%.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Охоплено соціальним супроводом 100% ЛЖВ які потребували.  </w:t>
      </w:r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Соціальний супровід здійснюється НГО : ВБО "</w:t>
      </w:r>
      <w:proofErr w:type="spellStart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Конвіктус</w:t>
      </w:r>
      <w:proofErr w:type="spellEnd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Україна", ГО "Клуб Еней", ВБФ "</w:t>
      </w:r>
      <w:proofErr w:type="spellStart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Дроп</w:t>
      </w:r>
      <w:proofErr w:type="spellEnd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ін</w:t>
      </w:r>
      <w:proofErr w:type="spellEnd"/>
      <w:r w:rsidR="00BB736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Центр", ГО "100 відсотків життя. Київський регіон" та Київським міським центром соціальних служб сім'ї дітей та молоді. </w:t>
      </w:r>
      <w:r w:rsidR="0097419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Показник виконання</w:t>
      </w:r>
      <w:r w:rsidR="005D3119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становить 89,2%.</w:t>
      </w:r>
    </w:p>
    <w:p w14:paraId="1CA916B3" w14:textId="77777777" w:rsidR="0031561A" w:rsidRPr="00A0766B" w:rsidRDefault="0031561A" w:rsidP="00684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1DD899DC" w14:textId="4542DBDF" w:rsidR="00BB7368" w:rsidRPr="00A0766B" w:rsidRDefault="00BB7368" w:rsidP="0068484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ДОСЯГНЕННЯ ВИСОКОЇ ЕФЕКТИВНОСТІ ЛІКУВАННЯ  У ЛЮДЕЙ, ЯКІ ЖИВУТЬ З ВІЛ ТА ОТРИМУЮТЬ АНТИРЕТРОВІРУСНУ ТЕРАПІЮ</w:t>
      </w:r>
      <w:r w:rsidR="00537D1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(АРТ)</w:t>
      </w: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.</w:t>
      </w:r>
    </w:p>
    <w:p w14:paraId="199355AE" w14:textId="77777777" w:rsidR="00BB7368" w:rsidRPr="00A0766B" w:rsidRDefault="00FA6009" w:rsidP="006848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Показник 5.1. </w:t>
      </w:r>
      <w:r w:rsidR="00BB7368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Забезпечення клініко-лабораторного моніторингу  та оцінки ефективності АРТ (згідно клінічного протоколу)</w:t>
      </w:r>
    </w:p>
    <w:p w14:paraId="444AB5FF" w14:textId="77777777" w:rsidR="00D768C6" w:rsidRPr="00A0766B" w:rsidRDefault="00A66CDB" w:rsidP="006848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Пункти: </w:t>
      </w:r>
      <w:r w:rsidR="00D768C6"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5.1.1, 5.1.2, 5.1.3, 5.1.4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55"/>
        <w:gridCol w:w="2031"/>
        <w:gridCol w:w="1889"/>
        <w:gridCol w:w="2896"/>
      </w:tblGrid>
      <w:tr w:rsidR="00AC03E5" w:rsidRPr="00A0766B" w14:paraId="6518272D" w14:textId="77777777" w:rsidTr="00965A25">
        <w:tc>
          <w:tcPr>
            <w:tcW w:w="5000" w:type="pct"/>
            <w:gridSpan w:val="4"/>
          </w:tcPr>
          <w:p w14:paraId="0134E3EA" w14:textId="77777777" w:rsidR="00AC03E5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2ABFC054" w14:textId="77777777" w:rsidTr="00965A25">
        <w:tc>
          <w:tcPr>
            <w:tcW w:w="5000" w:type="pct"/>
            <w:gridSpan w:val="4"/>
          </w:tcPr>
          <w:p w14:paraId="6AA3D8C4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</w:tr>
      <w:tr w:rsidR="0017117B" w:rsidRPr="00A0766B" w14:paraId="08CE412E" w14:textId="77777777" w:rsidTr="00A66CDB">
        <w:tc>
          <w:tcPr>
            <w:tcW w:w="1439" w:type="pct"/>
          </w:tcPr>
          <w:p w14:paraId="19422A4A" w14:textId="77777777" w:rsidR="0017117B" w:rsidRPr="00A0766B" w:rsidRDefault="0017117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1061" w:type="pct"/>
          </w:tcPr>
          <w:p w14:paraId="1A5D0F35" w14:textId="77777777" w:rsidR="0017117B" w:rsidRPr="00A0766B" w:rsidRDefault="00A66CD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987" w:type="pct"/>
          </w:tcPr>
          <w:p w14:paraId="7F1D322D" w14:textId="77777777" w:rsidR="0017117B" w:rsidRPr="00A0766B" w:rsidRDefault="0017117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1513" w:type="pct"/>
          </w:tcPr>
          <w:p w14:paraId="1E1AE4F5" w14:textId="77777777" w:rsidR="0017117B" w:rsidRPr="00A0766B" w:rsidRDefault="0017117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</w:tr>
      <w:tr w:rsidR="0017117B" w:rsidRPr="00A0766B" w14:paraId="496FF366" w14:textId="77777777" w:rsidTr="00A66CDB">
        <w:trPr>
          <w:trHeight w:val="142"/>
        </w:trPr>
        <w:tc>
          <w:tcPr>
            <w:tcW w:w="1439" w:type="pct"/>
            <w:vAlign w:val="center"/>
          </w:tcPr>
          <w:p w14:paraId="6BA741B3" w14:textId="77777777" w:rsidR="0017117B" w:rsidRPr="00A0766B" w:rsidRDefault="0017117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061" w:type="pct"/>
          </w:tcPr>
          <w:p w14:paraId="0A904E84" w14:textId="77777777" w:rsidR="0017117B" w:rsidRPr="00A0766B" w:rsidRDefault="0017117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87" w:type="pct"/>
          </w:tcPr>
          <w:p w14:paraId="5D20D360" w14:textId="77777777" w:rsidR="0017117B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2 288,05  </w:t>
            </w:r>
          </w:p>
        </w:tc>
        <w:tc>
          <w:tcPr>
            <w:tcW w:w="1513" w:type="pct"/>
          </w:tcPr>
          <w:p w14:paraId="4F59F745" w14:textId="77777777" w:rsidR="0017117B" w:rsidRPr="00A0766B" w:rsidRDefault="000A495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</w:tr>
      <w:tr w:rsidR="0017117B" w:rsidRPr="00A0766B" w14:paraId="12D9DD6F" w14:textId="77777777" w:rsidTr="00A66CDB">
        <w:tc>
          <w:tcPr>
            <w:tcW w:w="1439" w:type="pct"/>
            <w:vAlign w:val="center"/>
          </w:tcPr>
          <w:p w14:paraId="66D96805" w14:textId="77777777" w:rsidR="0017117B" w:rsidRPr="00A0766B" w:rsidRDefault="0017117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1061" w:type="pct"/>
          </w:tcPr>
          <w:p w14:paraId="3D786B19" w14:textId="3022384C" w:rsidR="0017117B" w:rsidRPr="00A0766B" w:rsidRDefault="0017117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</w:t>
            </w:r>
            <w:r w:rsidR="00537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6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 </w:t>
            </w:r>
            <w:r w:rsidR="00537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333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,</w:t>
            </w:r>
            <w:r w:rsidR="00537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87" w:type="pct"/>
          </w:tcPr>
          <w:p w14:paraId="4FB16B68" w14:textId="77777777" w:rsidR="0017117B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2 425,05  </w:t>
            </w:r>
          </w:p>
        </w:tc>
        <w:tc>
          <w:tcPr>
            <w:tcW w:w="1513" w:type="pct"/>
          </w:tcPr>
          <w:p w14:paraId="64726000" w14:textId="77777777" w:rsidR="0017117B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6,8</w:t>
            </w:r>
          </w:p>
        </w:tc>
      </w:tr>
      <w:tr w:rsidR="0017117B" w:rsidRPr="00A0766B" w14:paraId="7247099B" w14:textId="77777777" w:rsidTr="00A66CDB">
        <w:tc>
          <w:tcPr>
            <w:tcW w:w="1439" w:type="pct"/>
            <w:vAlign w:val="center"/>
          </w:tcPr>
          <w:p w14:paraId="4B10A159" w14:textId="77777777" w:rsidR="0017117B" w:rsidRPr="00A0766B" w:rsidRDefault="0017117B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1061" w:type="pct"/>
          </w:tcPr>
          <w:p w14:paraId="580AABBF" w14:textId="77777777" w:rsidR="0017117B" w:rsidRPr="00A0766B" w:rsidRDefault="0017117B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87" w:type="pct"/>
          </w:tcPr>
          <w:p w14:paraId="2C6BA51D" w14:textId="77777777" w:rsidR="0017117B" w:rsidRPr="00A0766B" w:rsidRDefault="000F3CEE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658,86  </w:t>
            </w:r>
          </w:p>
        </w:tc>
        <w:tc>
          <w:tcPr>
            <w:tcW w:w="1513" w:type="pct"/>
          </w:tcPr>
          <w:p w14:paraId="38AA2480" w14:textId="77777777" w:rsidR="0017117B" w:rsidRPr="00A0766B" w:rsidRDefault="000A495C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</w:tr>
    </w:tbl>
    <w:p w14:paraId="56BA0486" w14:textId="77777777" w:rsidR="00E47052" w:rsidRDefault="00E47052" w:rsidP="00837BD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</w:p>
    <w:p w14:paraId="2A48679C" w14:textId="326E90E9" w:rsidR="00DF3614" w:rsidRPr="00A0766B" w:rsidRDefault="00DF3614" w:rsidP="00837B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</w:t>
      </w: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. 5.1.1.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Потреба в закупівлі за рахунок бюджету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м.Києва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на 2021 рік (21 206,57 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.) виробів медичного призначення для визначення рівня вірусного навантаження (ВН)</w:t>
      </w:r>
      <w:r w:rsidR="00537D1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відсутня. П</w:t>
      </w:r>
      <w:r w:rsidR="00537D1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оставка здійснювалась в 2018-2019 роках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 рахунок</w:t>
      </w:r>
      <w:r w:rsidR="00537D1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коштів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Державного бюджету.</w:t>
      </w:r>
      <w:r w:rsidR="003C5E4C" w:rsidRPr="00A0766B">
        <w:rPr>
          <w:color w:val="000000" w:themeColor="text1"/>
        </w:rPr>
        <w:t xml:space="preserve"> </w:t>
      </w:r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Станом на 01.</w:t>
      </w:r>
      <w:r w:rsidR="000F3CE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01</w:t>
      </w:r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.202</w:t>
      </w:r>
      <w:r w:rsidR="000F3CE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рік залишок виробів медичного призначення для визначення рівн</w:t>
      </w:r>
      <w:r w:rsidR="00452B15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я вірусного навантаження </w:t>
      </w:r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становить</w:t>
      </w:r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на суму 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34,30 </w:t>
      </w:r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36BB9F84" w14:textId="3C6DB7DA" w:rsidR="00DF3614" w:rsidRPr="00A0766B" w:rsidRDefault="00DF3614" w:rsidP="00837B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п.</w:t>
      </w: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5.1.2.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Потреба в закупівлі за рахунок бюджету м.</w:t>
      </w:r>
      <w:r w:rsidR="006234E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Києва  на 2021 рік (11 808,56 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.) виробів медичного призначення для визначення рівня CD4  відсутня.  </w:t>
      </w:r>
      <w:r w:rsidR="00537D1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</w:t>
      </w:r>
      <w:r w:rsidR="00537D1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оставка здійснювалась в 2018-2019 роках</w:t>
      </w:r>
      <w:r w:rsidR="00537D1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 рахунок</w:t>
      </w:r>
      <w:r w:rsidR="00537D1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коштів</w:t>
      </w:r>
      <w:r w:rsidR="00537D1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Державного бюджету.</w:t>
      </w:r>
      <w:r w:rsidR="003C5E4C" w:rsidRPr="00A0766B">
        <w:rPr>
          <w:color w:val="000000" w:themeColor="text1"/>
        </w:rPr>
        <w:t xml:space="preserve"> </w:t>
      </w:r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Станом на 01.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01</w:t>
      </w:r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.202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рік залишок виробів медичного призначення для визначення рівня CD4 станови</w:t>
      </w:r>
      <w:r w:rsidR="00452B15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ть </w:t>
      </w:r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суму 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20,2</w:t>
      </w:r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="003C5E4C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537D1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56E36E9B" w14:textId="66AD6402" w:rsidR="00DF3614" w:rsidRPr="00A0766B" w:rsidRDefault="00DF3614" w:rsidP="00837B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п</w:t>
      </w: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. 5.1.3.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</w:t>
      </w:r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а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кошти</w:t>
      </w:r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бюджету </w:t>
      </w:r>
      <w:proofErr w:type="spellStart"/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м.Києва</w:t>
      </w:r>
      <w:proofErr w:type="spellEnd"/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проведена закупівля  UA-2021-05-28-0067715-b  (відкриті торги)  та підписано договір на 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325,41  </w:t>
      </w:r>
      <w:proofErr w:type="spellStart"/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Поставлено </w:t>
      </w:r>
      <w:r w:rsidR="00D96E5D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 договором виробів 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 повному обсязі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За 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12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місяців</w:t>
      </w:r>
      <w:r w:rsidR="00A55372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2021 року закладом було забезпечено  проведення гематологічних досліджень 100% </w:t>
      </w:r>
      <w:r w:rsidR="00D92604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осіб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D92604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що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потребув</w:t>
      </w:r>
      <w:r w:rsidR="00D92604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али дослідження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A0766B">
        <w:rPr>
          <w:color w:val="000000" w:themeColor="text1"/>
        </w:rPr>
        <w:t xml:space="preserve"> </w:t>
      </w:r>
    </w:p>
    <w:p w14:paraId="6E172079" w14:textId="394C6644" w:rsidR="00DF3614" w:rsidRDefault="00DF3614" w:rsidP="00DF36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п. </w:t>
      </w:r>
      <w:r w:rsidRPr="00A076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>5.1.4.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 кошти бюджету </w:t>
      </w:r>
      <w:proofErr w:type="spellStart"/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м.Києва</w:t>
      </w:r>
      <w:proofErr w:type="spellEnd"/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05E4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підписано договір на</w:t>
      </w:r>
      <w:r w:rsidR="00E05E4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суму </w:t>
      </w:r>
      <w:r w:rsidR="00E05E4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1 546,29  </w:t>
      </w:r>
      <w:proofErr w:type="spellStart"/>
      <w:r w:rsidR="00E05E4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="00E05E4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E05E4E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проведена закупівля  UA-2021-05-28-0067715-b  (відкриті торги). Поставлено за договором виробів 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 повному обсязі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За </w:t>
      </w:r>
      <w:r w:rsidR="002E7DD1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12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місяців 2021 року </w:t>
      </w:r>
      <w:r w:rsidR="00A55372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закладом було забезпечено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проведення біохімічних досліджень крові 100%  тих, хто потребував.</w:t>
      </w:r>
    </w:p>
    <w:p w14:paraId="42FC1386" w14:textId="77777777" w:rsidR="00E47052" w:rsidRPr="00A0766B" w:rsidRDefault="00E47052" w:rsidP="00DF36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9"/>
        <w:gridCol w:w="2212"/>
        <w:gridCol w:w="2213"/>
        <w:gridCol w:w="2251"/>
      </w:tblGrid>
      <w:tr w:rsidR="007869DA" w:rsidRPr="00A0766B" w14:paraId="76BAD620" w14:textId="77777777" w:rsidTr="00FA6009">
        <w:tc>
          <w:tcPr>
            <w:tcW w:w="9345" w:type="dxa"/>
            <w:gridSpan w:val="4"/>
            <w:vAlign w:val="center"/>
          </w:tcPr>
          <w:p w14:paraId="0845BEF1" w14:textId="77777777" w:rsidR="007869DA" w:rsidRPr="00A0766B" w:rsidRDefault="007869DA" w:rsidP="00A23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Кількісні показники </w:t>
            </w:r>
            <w:r w:rsidR="00A23384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7C1411E7" w14:textId="77777777" w:rsidTr="00FA6009">
        <w:tc>
          <w:tcPr>
            <w:tcW w:w="2669" w:type="dxa"/>
            <w:vAlign w:val="center"/>
          </w:tcPr>
          <w:p w14:paraId="78B57AC3" w14:textId="77777777" w:rsidR="00BB7368" w:rsidRPr="00A0766B" w:rsidRDefault="00BB7368" w:rsidP="00684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Назва показника</w:t>
            </w:r>
          </w:p>
        </w:tc>
        <w:tc>
          <w:tcPr>
            <w:tcW w:w="2212" w:type="dxa"/>
            <w:vAlign w:val="center"/>
          </w:tcPr>
          <w:p w14:paraId="653395D4" w14:textId="77777777" w:rsidR="00BB7368" w:rsidRPr="00A0766B" w:rsidRDefault="00BB7368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План</w:t>
            </w:r>
            <w:r w:rsidR="005D7A7F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річний</w:t>
            </w:r>
          </w:p>
        </w:tc>
        <w:tc>
          <w:tcPr>
            <w:tcW w:w="2213" w:type="dxa"/>
            <w:vAlign w:val="center"/>
          </w:tcPr>
          <w:p w14:paraId="0707E420" w14:textId="77777777" w:rsidR="00BB7368" w:rsidRPr="00A0766B" w:rsidRDefault="00BB7368" w:rsidP="005D3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Факт</w:t>
            </w:r>
            <w:r w:rsidR="006234ED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97419C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  <w:r w:rsidR="005D3119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місяців</w:t>
            </w:r>
            <w:r w:rsidR="005D7A7F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54C747A3" w14:textId="77777777" w:rsidR="00BB7368" w:rsidRPr="00A0766B" w:rsidRDefault="00BB7368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Виконання,%</w:t>
            </w:r>
          </w:p>
        </w:tc>
      </w:tr>
      <w:tr w:rsidR="00BB7368" w:rsidRPr="00A0766B" w14:paraId="3BF02DF8" w14:textId="77777777" w:rsidTr="00FA6009">
        <w:tc>
          <w:tcPr>
            <w:tcW w:w="2669" w:type="dxa"/>
            <w:vAlign w:val="center"/>
          </w:tcPr>
          <w:p w14:paraId="28FFB505" w14:textId="77777777" w:rsidR="00BB7368" w:rsidRPr="00A0766B" w:rsidRDefault="00BB7368" w:rsidP="0068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 xml:space="preserve">Показник 5.1.1 </w:t>
            </w: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Чисельність ЛЖВ, у яких визначено рівень вірусного навантаження</w:t>
            </w:r>
          </w:p>
        </w:tc>
        <w:tc>
          <w:tcPr>
            <w:tcW w:w="2212" w:type="dxa"/>
            <w:vAlign w:val="center"/>
          </w:tcPr>
          <w:p w14:paraId="74D03C15" w14:textId="77777777" w:rsidR="00BB7368" w:rsidRPr="00A0766B" w:rsidRDefault="005D7A7F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19550</w:t>
            </w:r>
          </w:p>
        </w:tc>
        <w:tc>
          <w:tcPr>
            <w:tcW w:w="2213" w:type="dxa"/>
            <w:vAlign w:val="center"/>
          </w:tcPr>
          <w:p w14:paraId="739DE577" w14:textId="77777777" w:rsidR="00BB7368" w:rsidRPr="00A0766B" w:rsidRDefault="005D3119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476272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2973</w:t>
            </w:r>
          </w:p>
        </w:tc>
        <w:tc>
          <w:tcPr>
            <w:tcW w:w="2251" w:type="dxa"/>
            <w:vAlign w:val="center"/>
          </w:tcPr>
          <w:p w14:paraId="0B78FF8B" w14:textId="77777777" w:rsidR="00BB7368" w:rsidRPr="00A0766B" w:rsidRDefault="00476272" w:rsidP="00623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66,4</w:t>
            </w:r>
          </w:p>
        </w:tc>
      </w:tr>
      <w:tr w:rsidR="00BB7368" w:rsidRPr="00A0766B" w14:paraId="787B0DC7" w14:textId="77777777" w:rsidTr="00FA6009">
        <w:tc>
          <w:tcPr>
            <w:tcW w:w="2669" w:type="dxa"/>
            <w:vAlign w:val="center"/>
          </w:tcPr>
          <w:p w14:paraId="08205EF6" w14:textId="77777777" w:rsidR="00BB7368" w:rsidRPr="00A0766B" w:rsidRDefault="00BB7368" w:rsidP="0068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  <w:t xml:space="preserve">Показник 5.1.2 </w:t>
            </w:r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>чисельність ЛЖВ, у яких визначено рівень CD4</w:t>
            </w:r>
          </w:p>
        </w:tc>
        <w:tc>
          <w:tcPr>
            <w:tcW w:w="2212" w:type="dxa"/>
            <w:vAlign w:val="center"/>
          </w:tcPr>
          <w:p w14:paraId="5CE7AB01" w14:textId="77777777" w:rsidR="00BB7368" w:rsidRPr="00A0766B" w:rsidRDefault="00BB7368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2000</w:t>
            </w:r>
            <w:r w:rsidR="005D7A7F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213" w:type="dxa"/>
            <w:vAlign w:val="center"/>
          </w:tcPr>
          <w:p w14:paraId="3E982293" w14:textId="77777777" w:rsidR="00BB7368" w:rsidRPr="00A0766B" w:rsidRDefault="005D3119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  <w:r w:rsidR="00476272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449</w:t>
            </w:r>
          </w:p>
        </w:tc>
        <w:tc>
          <w:tcPr>
            <w:tcW w:w="2251" w:type="dxa"/>
            <w:vAlign w:val="center"/>
          </w:tcPr>
          <w:p w14:paraId="6D7339BE" w14:textId="77777777" w:rsidR="00BB7368" w:rsidRPr="00A0766B" w:rsidRDefault="00476272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  <w:r w:rsidR="005D3119"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</w:t>
            </w: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</w:tr>
      <w:tr w:rsidR="00BB7368" w:rsidRPr="00A0766B" w14:paraId="1E60ECE5" w14:textId="77777777" w:rsidTr="00FA6009">
        <w:tc>
          <w:tcPr>
            <w:tcW w:w="2669" w:type="dxa"/>
            <w:vAlign w:val="center"/>
          </w:tcPr>
          <w:p w14:paraId="23CC90E4" w14:textId="77777777" w:rsidR="00BB7368" w:rsidRPr="00A0766B" w:rsidRDefault="00BB7368" w:rsidP="0068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  <w:t xml:space="preserve">Показник 5.1.3 </w:t>
            </w:r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>чисельність ЛЖВ, яким проведено гематологічні дослідження</w:t>
            </w:r>
          </w:p>
        </w:tc>
        <w:tc>
          <w:tcPr>
            <w:tcW w:w="2212" w:type="dxa"/>
            <w:vAlign w:val="center"/>
          </w:tcPr>
          <w:p w14:paraId="79DF4F92" w14:textId="77777777" w:rsidR="00BB7368" w:rsidRPr="00A0766B" w:rsidRDefault="00BB7368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44800</w:t>
            </w:r>
          </w:p>
        </w:tc>
        <w:tc>
          <w:tcPr>
            <w:tcW w:w="2213" w:type="dxa"/>
            <w:vAlign w:val="center"/>
          </w:tcPr>
          <w:p w14:paraId="06FC7E97" w14:textId="77777777" w:rsidR="00BB7368" w:rsidRPr="00A0766B" w:rsidRDefault="00476272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20920</w:t>
            </w:r>
          </w:p>
        </w:tc>
        <w:tc>
          <w:tcPr>
            <w:tcW w:w="2251" w:type="dxa"/>
            <w:vAlign w:val="center"/>
          </w:tcPr>
          <w:p w14:paraId="1F9125B9" w14:textId="77777777" w:rsidR="00BB7368" w:rsidRPr="00A0766B" w:rsidRDefault="00476272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46,7</w:t>
            </w:r>
          </w:p>
        </w:tc>
      </w:tr>
      <w:tr w:rsidR="00BB7368" w:rsidRPr="00A0766B" w14:paraId="24E1A1E5" w14:textId="77777777" w:rsidTr="00FA6009">
        <w:tc>
          <w:tcPr>
            <w:tcW w:w="2669" w:type="dxa"/>
            <w:vAlign w:val="center"/>
          </w:tcPr>
          <w:p w14:paraId="076CD9FF" w14:textId="77777777" w:rsidR="00BB7368" w:rsidRPr="00A0766B" w:rsidRDefault="00BB7368" w:rsidP="00684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Показник 5.1.4 </w:t>
            </w:r>
            <w:r w:rsidRPr="00A07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uk-UA"/>
              </w:rPr>
              <w:t>чисельність ЛЖВ, яким проведено біохімічні дослідження крові</w:t>
            </w:r>
          </w:p>
        </w:tc>
        <w:tc>
          <w:tcPr>
            <w:tcW w:w="2212" w:type="dxa"/>
            <w:vAlign w:val="center"/>
          </w:tcPr>
          <w:p w14:paraId="75F3C614" w14:textId="77777777" w:rsidR="00BB7368" w:rsidRPr="00A0766B" w:rsidRDefault="00BB7368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44800</w:t>
            </w:r>
          </w:p>
        </w:tc>
        <w:tc>
          <w:tcPr>
            <w:tcW w:w="2213" w:type="dxa"/>
            <w:vAlign w:val="center"/>
          </w:tcPr>
          <w:p w14:paraId="2402E12F" w14:textId="77777777" w:rsidR="00BB7368" w:rsidRPr="00A0766B" w:rsidRDefault="00476272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25394</w:t>
            </w:r>
          </w:p>
        </w:tc>
        <w:tc>
          <w:tcPr>
            <w:tcW w:w="2251" w:type="dxa"/>
            <w:vAlign w:val="center"/>
          </w:tcPr>
          <w:p w14:paraId="1D857B8D" w14:textId="77777777" w:rsidR="00BB7368" w:rsidRPr="00A0766B" w:rsidRDefault="00476272" w:rsidP="00684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52,5</w:t>
            </w:r>
          </w:p>
        </w:tc>
      </w:tr>
    </w:tbl>
    <w:p w14:paraId="7F0CA794" w14:textId="77777777" w:rsidR="00BB7368" w:rsidRPr="00A0766B" w:rsidRDefault="00BB7368" w:rsidP="00684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Клініко-лабораторним моніторингом охоплено 100% осіб, які мали клінічні показання та підлягали обстеженню. Проте, показники недовиконанні. При формуванні планового показника, згідно Наказу МОЗ України від 12.07.2010  № 551 «Про затвердження клінічного протоколу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антиретровірусної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терапії ВІЛ-інфекції у дорослих та підлітків» закладалось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чотирьохразове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обстеження на рік.</w:t>
      </w:r>
    </w:p>
    <w:p w14:paraId="2385CD5B" w14:textId="77777777" w:rsidR="00BB7368" w:rsidRPr="00A0766B" w:rsidRDefault="00BB7368" w:rsidP="00684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Згідно Наказу МОЗ України від 05.06.2019 № 1292 "Про затвердження нового Клінічного протоколу із застосування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антиретровірусних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препаратів для лікування та профілактики ВІЛ-інфекції" обстеження за вище вказаними показниками здійснюється один раз на рік (при потребі двічі). Основна причина недовиконання показників є зміна нормативних документів.</w:t>
      </w:r>
    </w:p>
    <w:p w14:paraId="5F23E7CF" w14:textId="77777777" w:rsidR="00476272" w:rsidRPr="00A0766B" w:rsidRDefault="00476272" w:rsidP="00684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7F80E289" w14:textId="77777777" w:rsidR="00BB7368" w:rsidRPr="00A0766B" w:rsidRDefault="00A66CDB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п.</w:t>
      </w:r>
      <w:r w:rsidR="00BB7368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5.1.5 Діагностика опортуністичних інфекцій при прогресуючій ВІЛ-інфекції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74"/>
        <w:gridCol w:w="1887"/>
        <w:gridCol w:w="1307"/>
        <w:gridCol w:w="1307"/>
        <w:gridCol w:w="2896"/>
      </w:tblGrid>
      <w:tr w:rsidR="00BB7368" w:rsidRPr="00A0766B" w14:paraId="5283D30C" w14:textId="77777777" w:rsidTr="00965A25">
        <w:tc>
          <w:tcPr>
            <w:tcW w:w="5000" w:type="pct"/>
            <w:gridSpan w:val="5"/>
          </w:tcPr>
          <w:p w14:paraId="0E7FA905" w14:textId="77777777" w:rsidR="00BB7368" w:rsidRPr="00A0766B" w:rsidRDefault="00A2338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56AE1EDF" w14:textId="77777777" w:rsidTr="00A66CDB">
        <w:tc>
          <w:tcPr>
            <w:tcW w:w="3487" w:type="pct"/>
            <w:gridSpan w:val="4"/>
            <w:tcBorders>
              <w:right w:val="single" w:sz="12" w:space="0" w:color="auto"/>
            </w:tcBorders>
          </w:tcPr>
          <w:p w14:paraId="26444FF9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BCCA6B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144536" w:rsidRPr="00A0766B" w14:paraId="294A9018" w14:textId="77777777" w:rsidTr="006829D2">
        <w:tc>
          <w:tcPr>
            <w:tcW w:w="1135" w:type="pct"/>
          </w:tcPr>
          <w:p w14:paraId="70E32D19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86" w:type="pct"/>
          </w:tcPr>
          <w:p w14:paraId="5645FAFD" w14:textId="77777777" w:rsidR="00144536" w:rsidRPr="00A0766B" w:rsidRDefault="006829D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683" w:type="pct"/>
          </w:tcPr>
          <w:p w14:paraId="55BA8CC2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683" w:type="pct"/>
            <w:tcBorders>
              <w:right w:val="single" w:sz="12" w:space="0" w:color="auto"/>
            </w:tcBorders>
          </w:tcPr>
          <w:p w14:paraId="70B6C7F0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213DBF" w14:textId="77777777" w:rsidR="00144536" w:rsidRPr="00A0766B" w:rsidRDefault="001445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44536" w:rsidRPr="00A0766B" w14:paraId="43375FC6" w14:textId="77777777" w:rsidTr="006829D2">
        <w:trPr>
          <w:trHeight w:val="142"/>
        </w:trPr>
        <w:tc>
          <w:tcPr>
            <w:tcW w:w="1135" w:type="pct"/>
            <w:vAlign w:val="center"/>
          </w:tcPr>
          <w:p w14:paraId="2C86BC0A" w14:textId="77777777" w:rsidR="00144536" w:rsidRPr="00A0766B" w:rsidRDefault="001445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86" w:type="pct"/>
          </w:tcPr>
          <w:p w14:paraId="47E8A4DF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</w:tcPr>
          <w:p w14:paraId="4309E5AA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  <w:tcBorders>
              <w:right w:val="single" w:sz="12" w:space="0" w:color="auto"/>
            </w:tcBorders>
          </w:tcPr>
          <w:p w14:paraId="6DBC7EC0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3577D57" w14:textId="77777777" w:rsidR="00144536" w:rsidRPr="00A0766B" w:rsidRDefault="001445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5D7A7F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річний – 15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00</w:t>
            </w:r>
          </w:p>
          <w:p w14:paraId="7E705A87" w14:textId="77777777" w:rsidR="00144536" w:rsidRPr="00A0766B" w:rsidRDefault="001445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5D7A7F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280804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1585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374DEAD9" w14:textId="77777777" w:rsidR="00144536" w:rsidRPr="00A0766B" w:rsidRDefault="00144536" w:rsidP="005D7A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</w:t>
            </w:r>
            <w:r w:rsidR="005D7A7F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,% - </w:t>
            </w:r>
            <w:r w:rsidR="00280804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105,8</w:t>
            </w:r>
          </w:p>
        </w:tc>
      </w:tr>
      <w:tr w:rsidR="00144536" w:rsidRPr="00A0766B" w14:paraId="3F2D170F" w14:textId="77777777" w:rsidTr="006829D2">
        <w:tc>
          <w:tcPr>
            <w:tcW w:w="1135" w:type="pct"/>
            <w:vAlign w:val="center"/>
          </w:tcPr>
          <w:p w14:paraId="3E61F9B5" w14:textId="77777777" w:rsidR="00144536" w:rsidRPr="00A0766B" w:rsidRDefault="001445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86" w:type="pct"/>
          </w:tcPr>
          <w:p w14:paraId="4FB5793B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509,25  </w:t>
            </w:r>
          </w:p>
        </w:tc>
        <w:tc>
          <w:tcPr>
            <w:tcW w:w="683" w:type="pct"/>
          </w:tcPr>
          <w:p w14:paraId="7FF8BC86" w14:textId="77777777" w:rsidR="00144536" w:rsidRPr="00A0766B" w:rsidRDefault="00A23384" w:rsidP="00582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553,35  </w:t>
            </w:r>
          </w:p>
        </w:tc>
        <w:tc>
          <w:tcPr>
            <w:tcW w:w="683" w:type="pct"/>
            <w:tcBorders>
              <w:right w:val="single" w:sz="12" w:space="0" w:color="auto"/>
            </w:tcBorders>
          </w:tcPr>
          <w:p w14:paraId="046556B2" w14:textId="77777777" w:rsidR="00144536" w:rsidRPr="00A0766B" w:rsidRDefault="00A2338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BBA170" w14:textId="77777777" w:rsidR="00144536" w:rsidRPr="00A0766B" w:rsidRDefault="001445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44536" w:rsidRPr="00A0766B" w14:paraId="21D2FAFA" w14:textId="77777777" w:rsidTr="006829D2">
        <w:tc>
          <w:tcPr>
            <w:tcW w:w="1135" w:type="pct"/>
            <w:vAlign w:val="center"/>
          </w:tcPr>
          <w:p w14:paraId="3FDA7E54" w14:textId="77777777" w:rsidR="00144536" w:rsidRPr="00A0766B" w:rsidRDefault="001445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86" w:type="pct"/>
          </w:tcPr>
          <w:p w14:paraId="3C2D3B3A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</w:tcPr>
          <w:p w14:paraId="2E45EA53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83" w:type="pct"/>
            <w:tcBorders>
              <w:right w:val="single" w:sz="12" w:space="0" w:color="auto"/>
            </w:tcBorders>
          </w:tcPr>
          <w:p w14:paraId="4B3B4C37" w14:textId="77777777" w:rsidR="00144536" w:rsidRPr="00A0766B" w:rsidRDefault="00144536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7C08F" w14:textId="77777777" w:rsidR="00144536" w:rsidRPr="00A0766B" w:rsidRDefault="00144536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35F3182C" w14:textId="524C68B9" w:rsidR="00837BD5" w:rsidRPr="00A0766B" w:rsidRDefault="00A55372" w:rsidP="00684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Проведен</w:t>
      </w:r>
      <w:r w:rsidR="00592DF3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і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закупів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лі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UA-2021-05-28-0067715-b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та</w:t>
      </w:r>
      <w:r w:rsidR="00582A18" w:rsidRPr="00A0766B">
        <w:rPr>
          <w:color w:val="000000" w:themeColor="text1"/>
        </w:rPr>
        <w:t xml:space="preserve">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UA-2021-08-19-004952-a  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(відкриті торги)  та підписано договір на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загальну 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суму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553,3</w:t>
      </w:r>
      <w:r w:rsidR="00A23384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5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тис.грн</w:t>
      </w:r>
      <w:proofErr w:type="spellEnd"/>
      <w:r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Поставлено за договором виробів </w:t>
      </w:r>
      <w:r w:rsidR="00A23384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 повному обсязі</w:t>
      </w:r>
      <w:r w:rsidR="00582A18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A23384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звітному періоді закладом </w:t>
      </w:r>
      <w:r w:rsidR="00837BD5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забезпеч</w:t>
      </w:r>
      <w:r w:rsidR="00A23384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ено</w:t>
      </w:r>
      <w:r w:rsidR="005B184B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837BD5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надання допомоги</w:t>
      </w:r>
      <w:r w:rsidR="00A23384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100% </w:t>
      </w:r>
      <w:r w:rsidR="00837BD5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92DF3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особам, що потребували в надані допомоги</w:t>
      </w:r>
      <w:r w:rsidR="00837BD5" w:rsidRPr="00A0766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49F3112C" w14:textId="5D60454A" w:rsidR="00E51E79" w:rsidRPr="00A0766B" w:rsidRDefault="00BB7368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Чисельність ЛЖВ, які охоплені діагностикою опортуністичних інфекцій при прогресуючій ВІЛ-інфекції становить </w:t>
      </w:r>
      <w:r w:rsidR="0028080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1585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особи.</w:t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Згідно наказу МОЗ України </w:t>
      </w:r>
      <w:r w:rsidR="00A835D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br/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від 05.06.2019 № 1292 </w:t>
      </w:r>
      <w:r w:rsidR="00A835D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«</w:t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Про затвердження нового Клінічного протоколу із застосування </w:t>
      </w:r>
      <w:proofErr w:type="spellStart"/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антиретровірусних</w:t>
      </w:r>
      <w:proofErr w:type="spellEnd"/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препаратів для лікування та профілактики ВІЛ-інфекції</w:t>
      </w:r>
      <w:r w:rsidR="00A835D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»</w:t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о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хоплено 100% осіб, які потребували обстеження на опортуністичні інфекції </w:t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із СНІД-індикаторними хворобами</w:t>
      </w:r>
      <w:r w:rsidR="005D311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0E5477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( СД4&lt;350 од.).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 Частка ЛЖВ, у яких досягнуто невизначеного рівня вірусного навантаження (&lt; 40 РНК копій/мл) становить 95%.</w:t>
      </w:r>
      <w:r w:rsidR="0028080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Показник виконаний. </w:t>
      </w:r>
    </w:p>
    <w:p w14:paraId="0CE69FE0" w14:textId="77777777" w:rsidR="00280804" w:rsidRPr="00A0766B" w:rsidRDefault="00280804" w:rsidP="00684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</w:p>
    <w:p w14:paraId="06901484" w14:textId="77777777" w:rsidR="00BB7368" w:rsidRPr="00A0766B" w:rsidRDefault="00BB7368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 5.2</w:t>
      </w:r>
      <w:r w:rsidR="00A66CDB"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. </w:t>
      </w: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Здійснення соціального супроводу  ЛЖВ,  груп підвищеного ризику. </w:t>
      </w:r>
    </w:p>
    <w:p w14:paraId="606FD202" w14:textId="77777777" w:rsidR="005D7A7F" w:rsidRPr="00A0766B" w:rsidRDefault="00BB7368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Фінансування заходу на 202</w:t>
      </w:r>
      <w:r w:rsidR="00144536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рік не передбачено Програмою.</w:t>
      </w:r>
    </w:p>
    <w:p w14:paraId="3CD8908F" w14:textId="77777777" w:rsidR="00BB7368" w:rsidRPr="00A0766B" w:rsidRDefault="00BB7368" w:rsidP="00C47A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Кількість ЛЖВ з числа нових випадків серед осіб груп підвищеного ризику щодо інфікування ВІЛ, які охоплені соціальним супроводом для досягнення пр</w:t>
      </w:r>
      <w:r w:rsidR="005D3119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ихильності до АРТ становить </w:t>
      </w:r>
      <w:r w:rsidR="00280804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1258</w:t>
      </w:r>
      <w:r w:rsidR="006234ED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</w:t>
      </w:r>
      <w:r w:rsidR="005D7A7F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осіб</w:t>
      </w: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. Охоплено 100% ЛЖВ.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804"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>Показник виконаний.</w:t>
      </w:r>
    </w:p>
    <w:p w14:paraId="5B2EA520" w14:textId="77777777" w:rsidR="00A66CDB" w:rsidRPr="00A0766B" w:rsidRDefault="00A66CDB" w:rsidP="00684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</w:p>
    <w:p w14:paraId="27819B09" w14:textId="77777777" w:rsidR="00BB7368" w:rsidRPr="00A0766B" w:rsidRDefault="00BB7368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Показник 5.3.</w:t>
      </w:r>
      <w:r w:rsidRPr="00A0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6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Розвиток людських ресурсів: Забезпечення підвищення кваліфікації медичних працівників, залучених до надання медичної допомоги ЛЖВ, шляхом стажування у провідних практиках міжнародних партнерів.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72"/>
        <w:gridCol w:w="1723"/>
        <w:gridCol w:w="1036"/>
        <w:gridCol w:w="1453"/>
        <w:gridCol w:w="3187"/>
      </w:tblGrid>
      <w:tr w:rsidR="00BB7368" w:rsidRPr="00A0766B" w14:paraId="6339C6A3" w14:textId="77777777" w:rsidTr="00965A25">
        <w:tc>
          <w:tcPr>
            <w:tcW w:w="5000" w:type="pct"/>
            <w:gridSpan w:val="5"/>
          </w:tcPr>
          <w:p w14:paraId="32257D04" w14:textId="77777777" w:rsidR="00BB7368" w:rsidRPr="00A0766B" w:rsidRDefault="00A23384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>12</w:t>
            </w:r>
            <w:r w:rsidR="00FC47B3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5"/>
                <w:szCs w:val="25"/>
                <w:lang w:eastAsia="uk-UA"/>
              </w:rPr>
              <w:t xml:space="preserve"> місяців  2021 року</w:t>
            </w:r>
          </w:p>
        </w:tc>
      </w:tr>
      <w:tr w:rsidR="00BB7368" w:rsidRPr="00A0766B" w14:paraId="57139677" w14:textId="77777777" w:rsidTr="006829D2">
        <w:tc>
          <w:tcPr>
            <w:tcW w:w="3335" w:type="pct"/>
            <w:gridSpan w:val="4"/>
            <w:tcBorders>
              <w:right w:val="single" w:sz="12" w:space="0" w:color="auto"/>
            </w:tcBorders>
          </w:tcPr>
          <w:p w14:paraId="3A86404B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Фінанси </w:t>
            </w:r>
            <w:proofErr w:type="spellStart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тис.грн</w:t>
            </w:r>
            <w:proofErr w:type="spellEnd"/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.</w:t>
            </w:r>
          </w:p>
        </w:tc>
        <w:tc>
          <w:tcPr>
            <w:tcW w:w="16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D585C" w14:textId="77777777" w:rsidR="00BB7368" w:rsidRPr="00A0766B" w:rsidRDefault="00BB7368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>Кількісні показники</w:t>
            </w:r>
          </w:p>
        </w:tc>
      </w:tr>
      <w:tr w:rsidR="00FA6009" w:rsidRPr="00A0766B" w14:paraId="638297E7" w14:textId="77777777" w:rsidTr="006829D2">
        <w:tc>
          <w:tcPr>
            <w:tcW w:w="1135" w:type="pct"/>
          </w:tcPr>
          <w:p w14:paraId="2580334A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Бюджет</w:t>
            </w:r>
          </w:p>
        </w:tc>
        <w:tc>
          <w:tcPr>
            <w:tcW w:w="900" w:type="pct"/>
          </w:tcPr>
          <w:p w14:paraId="423C727A" w14:textId="77777777" w:rsidR="00FA6009" w:rsidRPr="00A0766B" w:rsidRDefault="006829D2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Річний план</w:t>
            </w:r>
          </w:p>
        </w:tc>
        <w:tc>
          <w:tcPr>
            <w:tcW w:w="541" w:type="pct"/>
          </w:tcPr>
          <w:p w14:paraId="24008EEF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Освоєно</w:t>
            </w: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14:paraId="44782DC8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>%</w:t>
            </w:r>
          </w:p>
        </w:tc>
        <w:tc>
          <w:tcPr>
            <w:tcW w:w="16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12C05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A6009" w:rsidRPr="00A0766B" w14:paraId="6BBB9103" w14:textId="77777777" w:rsidTr="006829D2">
        <w:trPr>
          <w:trHeight w:val="142"/>
        </w:trPr>
        <w:tc>
          <w:tcPr>
            <w:tcW w:w="1135" w:type="pct"/>
            <w:vAlign w:val="center"/>
          </w:tcPr>
          <w:p w14:paraId="240A5BD3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00" w:type="pct"/>
          </w:tcPr>
          <w:p w14:paraId="3C717E80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41" w:type="pct"/>
          </w:tcPr>
          <w:p w14:paraId="690ECDF6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14:paraId="780051EC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6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F53B8BB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План </w:t>
            </w:r>
            <w:r w:rsidR="005D7A7F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річний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5</w:t>
            </w:r>
          </w:p>
          <w:p w14:paraId="09E2AA4A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Факт </w:t>
            </w:r>
            <w:r w:rsidR="00FC1BE8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5D7A7F"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– 0</w:t>
            </w:r>
          </w:p>
          <w:p w14:paraId="57AB8FE1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Виконання , % –  0</w:t>
            </w:r>
          </w:p>
        </w:tc>
      </w:tr>
      <w:tr w:rsidR="00FA6009" w:rsidRPr="00A0766B" w14:paraId="2D33D457" w14:textId="77777777" w:rsidTr="006829D2">
        <w:tc>
          <w:tcPr>
            <w:tcW w:w="1135" w:type="pct"/>
            <w:vAlign w:val="center"/>
          </w:tcPr>
          <w:p w14:paraId="15B71DF9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Бюджет м. Києва</w:t>
            </w:r>
          </w:p>
        </w:tc>
        <w:tc>
          <w:tcPr>
            <w:tcW w:w="900" w:type="pct"/>
          </w:tcPr>
          <w:p w14:paraId="2D0592EE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41" w:type="pct"/>
          </w:tcPr>
          <w:p w14:paraId="49E27426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14:paraId="0F8EBEC8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39C47D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A6009" w:rsidRPr="00A0766B" w14:paraId="280B0957" w14:textId="77777777" w:rsidTr="006829D2">
        <w:tc>
          <w:tcPr>
            <w:tcW w:w="1135" w:type="pct"/>
            <w:vAlign w:val="center"/>
          </w:tcPr>
          <w:p w14:paraId="3865DADB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Інші кошти</w:t>
            </w:r>
          </w:p>
        </w:tc>
        <w:tc>
          <w:tcPr>
            <w:tcW w:w="900" w:type="pct"/>
          </w:tcPr>
          <w:p w14:paraId="3689E7D0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288,00</w:t>
            </w:r>
          </w:p>
        </w:tc>
        <w:tc>
          <w:tcPr>
            <w:tcW w:w="541" w:type="pct"/>
          </w:tcPr>
          <w:p w14:paraId="638EF1C0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58" w:type="pct"/>
            <w:tcBorders>
              <w:right w:val="single" w:sz="12" w:space="0" w:color="auto"/>
            </w:tcBorders>
          </w:tcPr>
          <w:p w14:paraId="7DDD2EC2" w14:textId="77777777" w:rsidR="00FA6009" w:rsidRPr="00A0766B" w:rsidRDefault="00FA6009" w:rsidP="00684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07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7CAC7" w14:textId="77777777" w:rsidR="00FA6009" w:rsidRPr="00A0766B" w:rsidRDefault="00FA6009" w:rsidP="006848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4A72084D" w14:textId="77777777" w:rsidR="00FA6009" w:rsidRPr="00A0766B" w:rsidRDefault="006829D2" w:rsidP="006829D2">
      <w:pPr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>Захід</w:t>
      </w:r>
      <w:r w:rsidR="00BB7368" w:rsidRPr="00A0766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  <w:t xml:space="preserve"> не виконаний із-за введення карантинних заходів</w:t>
      </w:r>
      <w:r w:rsidR="00BB736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 </w:t>
      </w:r>
    </w:p>
    <w:p w14:paraId="13B54692" w14:textId="77777777" w:rsidR="00BB7368" w:rsidRPr="00A0766B" w:rsidRDefault="00BB7368" w:rsidP="006848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</w:t>
      </w:r>
    </w:p>
    <w:p w14:paraId="2114AED8" w14:textId="77777777" w:rsidR="00FA6009" w:rsidRPr="00A0766B" w:rsidRDefault="00BB7368" w:rsidP="00FA600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uk-UA"/>
        </w:rPr>
        <w:lastRenderedPageBreak/>
        <w:t>Реалізація Програми за стратегією Fast-Track Cities</w:t>
      </w:r>
    </w:p>
    <w:p w14:paraId="31844878" w14:textId="77777777" w:rsidR="00BB7368" w:rsidRPr="00A0766B" w:rsidRDefault="00BB7368" w:rsidP="00FA6009">
      <w:pPr>
        <w:pStyle w:val="a4"/>
        <w:spacing w:after="0" w:line="240" w:lineRule="auto"/>
        <w:ind w:left="501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uk-UA"/>
        </w:rPr>
        <w:t>у місті Києві</w:t>
      </w:r>
    </w:p>
    <w:p w14:paraId="3ADCFFAE" w14:textId="77777777" w:rsidR="00BB7368" w:rsidRPr="00A0766B" w:rsidRDefault="00D72BA9" w:rsidP="00684845">
      <w:pPr>
        <w:pStyle w:val="a4"/>
        <w:spacing w:after="0" w:line="240" w:lineRule="auto"/>
        <w:ind w:left="50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звітному періоді було оновлено маршрут ВІЛ-інфікованого пацієнта, маршрут пацієнта скринінгу на ВІЛ-інфекцію на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первиному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вторинному та третинному рівнях. Розроблено та впроваджено два документа стандартної операційної процедури (СОП): Індексне обстеження на ВІЛ-інфекцію; Відстеження пацієнтів, які знаходяться під медичним спостереженням.</w:t>
      </w:r>
    </w:p>
    <w:p w14:paraId="4B49991E" w14:textId="77777777" w:rsidR="00B92795" w:rsidRPr="00A0766B" w:rsidRDefault="00B92795" w:rsidP="00684845">
      <w:pPr>
        <w:pStyle w:val="a4"/>
        <w:spacing w:after="0" w:line="240" w:lineRule="auto"/>
        <w:ind w:left="50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6183E4BF" w14:textId="77777777" w:rsidR="00202587" w:rsidRPr="00A0766B" w:rsidRDefault="00202587" w:rsidP="00C4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14:paraId="1BEB4CDB" w14:textId="77777777" w:rsidR="00BB7368" w:rsidRPr="00A0766B" w:rsidRDefault="001B48EB" w:rsidP="00C4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ВИКОН</w:t>
      </w:r>
      <w:r w:rsidR="00A84CB4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А</w:t>
      </w:r>
      <w:r w:rsidR="00280804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ННЯ ІНДИКАТОРІВ СТАНОМ НА 01.01.2022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РОКУ</w:t>
      </w:r>
    </w:p>
    <w:p w14:paraId="2CF01C64" w14:textId="68CE0A14" w:rsidR="005D7A7F" w:rsidRPr="00A0766B" w:rsidRDefault="00280804" w:rsidP="007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Станом на 01.01.2022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перебувають під медични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м наглядом у місті Києві </w:t>
      </w:r>
      <w:r w:rsidR="00961E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15 873 ЛЖВ, (з урахування 99</w:t>
      </w:r>
      <w:r w:rsidR="00A84CB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0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пацієнтів (мешканців м. Києва), що спостерігаються в ДУ «Інститут епідеміології та інфекційних </w:t>
      </w:r>
      <w:proofErr w:type="spellStart"/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хвороб</w:t>
      </w:r>
      <w:proofErr w:type="spellEnd"/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ім. Л.В. </w:t>
      </w:r>
      <w:proofErr w:type="spellStart"/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Громашевського</w:t>
      </w:r>
      <w:proofErr w:type="spellEnd"/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НАМН України). Протягом </w:t>
      </w:r>
      <w:r w:rsidR="00563A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звітного період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 взято під медичний нагляд 1258</w:t>
      </w:r>
      <w:r w:rsidR="00563A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осіб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у </w:t>
      </w:r>
      <w:proofErr w:type="spellStart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т.ч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563A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84CB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115</w:t>
      </w:r>
      <w:r w:rsidR="00563A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дітей </w:t>
      </w:r>
      <w:proofErr w:type="spellStart"/>
      <w:r w:rsidR="00563A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дітей</w:t>
      </w:r>
      <w:proofErr w:type="spellEnd"/>
      <w:r w:rsidR="00563A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моніторингу.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127DEFF6" w14:textId="77777777" w:rsidR="005D7A7F" w:rsidRPr="00A0766B" w:rsidRDefault="00280804" w:rsidP="00A66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Станом на 01.01.2022</w:t>
      </w:r>
      <w:r w:rsidR="005D7A7F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року перший цільовий показник «90» (90% людей, які живуть з ВІЛ, знають свій ВІЛ-статус) 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становить 80,0% (15 873</w:t>
      </w:r>
      <w:r w:rsidR="005D7A7F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осіб від оціночної чисельності 19 837 людини). Цільовий пок</w:t>
      </w:r>
      <w:r w:rsidR="00A84CB4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азник на кінець 2021 року – 90,0</w:t>
      </w:r>
      <w:r w:rsidR="005D7A7F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%. </w:t>
      </w:r>
    </w:p>
    <w:p w14:paraId="046B7CB9" w14:textId="77777777" w:rsidR="005D7A7F" w:rsidRPr="00A0766B" w:rsidRDefault="005D7A7F" w:rsidP="005D7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</w:p>
    <w:p w14:paraId="2A9C7C35" w14:textId="77777777" w:rsidR="005D7A7F" w:rsidRPr="00A0766B" w:rsidRDefault="005D7A7F" w:rsidP="005D7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2. Розширення доступу до АРТ.</w:t>
      </w:r>
    </w:p>
    <w:p w14:paraId="5055BD2B" w14:textId="77777777" w:rsidR="005D7A7F" w:rsidRPr="00A0766B" w:rsidRDefault="00280804" w:rsidP="00A66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Станом на 01.01.2022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отримують</w:t>
      </w:r>
      <w:r w:rsidR="00563A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563AC5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нтиретровірусну</w:t>
      </w:r>
      <w:proofErr w:type="spellEnd"/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терапію 12 930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осіб.</w:t>
      </w:r>
    </w:p>
    <w:p w14:paraId="0446F224" w14:textId="77777777" w:rsidR="005D7A7F" w:rsidRPr="00A0766B" w:rsidRDefault="00A84CB4" w:rsidP="00A66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Впродовж </w:t>
      </w:r>
      <w:r w:rsidR="00E25F2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2021</w:t>
      </w:r>
      <w:r w:rsidR="00280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АРТ призначено 1206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пацієнтам, з н</w:t>
      </w:r>
      <w:r w:rsidR="00280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их вперше отримали лікування 1129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осо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E523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 місцем проживання спостерігаються у інфекціоністів КІЗ </w:t>
      </w:r>
      <w:r w:rsidR="00280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та КП </w:t>
      </w:r>
      <w:r w:rsidR="00D72BA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</w:t>
      </w:r>
      <w:r w:rsidR="00280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Фармація</w:t>
      </w:r>
      <w:r w:rsidR="00D72BA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="00280804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4077 осіб</w:t>
      </w:r>
      <w:r w:rsidR="005D7A7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 </w:t>
      </w:r>
      <w:r w:rsidR="00E523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30C4088D" w14:textId="77777777" w:rsidR="005D7A7F" w:rsidRPr="00A0766B" w:rsidRDefault="005D7A7F" w:rsidP="00A84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Таким чином другий цільовий показник «90» (90% з тих, хто знає ВІЛ-статус, отримують </w:t>
      </w:r>
      <w:proofErr w:type="spellStart"/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антире</w:t>
      </w:r>
      <w:r w:rsidR="00563AC5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тр</w:t>
      </w:r>
      <w:r w:rsidR="00D72BA9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овірусну</w:t>
      </w:r>
      <w:proofErr w:type="spellEnd"/>
      <w:r w:rsidR="00D72BA9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терапію) становить 81,5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% (</w:t>
      </w:r>
      <w:r w:rsidR="00D72BA9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12 930 осіб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від осіб, що знаходятьс</w:t>
      </w:r>
      <w:r w:rsidR="00CB68FC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 під медичним наглядом</w:t>
      </w:r>
      <w:r w:rsidR="00D72BA9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– 15 873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). </w:t>
      </w:r>
      <w:r w:rsidR="00E25F2F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Цільовий показник на кінець 2021</w:t>
      </w: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року – 90%. </w:t>
      </w:r>
    </w:p>
    <w:p w14:paraId="6B88C8E9" w14:textId="77777777" w:rsidR="00A66CDB" w:rsidRPr="00A0766B" w:rsidRDefault="00A66CDB" w:rsidP="005D7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14:paraId="79907B9E" w14:textId="77777777" w:rsidR="00BB7368" w:rsidRPr="00A0766B" w:rsidRDefault="005D7A7F" w:rsidP="005D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3</w:t>
      </w:r>
      <w:r w:rsidR="00E523E8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. </w:t>
      </w:r>
      <w:r w:rsidR="001B48EB" w:rsidRPr="00A07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Вірусне навантаження</w:t>
      </w:r>
      <w:r w:rsidR="001B48EB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E523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Третій цільовий показник (у 90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% тих, хто отримує лікування, досягнуто пригнічен</w:t>
      </w:r>
      <w:r w:rsidR="00D72BA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ня вірусу). Станом на 01.01.2022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серед пацієнтів, які отримую</w:t>
      </w:r>
      <w:r w:rsidR="00E523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ть </w:t>
      </w:r>
      <w:proofErr w:type="spellStart"/>
      <w:r w:rsidR="00E523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антиретровірусну</w:t>
      </w:r>
      <w:proofErr w:type="spellEnd"/>
      <w:r w:rsidR="00CB68FC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терапію</w:t>
      </w:r>
      <w:r w:rsidR="00D72BA9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 95% пацієнтів (12331 ос.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 досягнуто зниження рівня вірусного наван</w:t>
      </w:r>
      <w:r w:rsidR="00E523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таження до невизначеного рівня. 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Цільовий показник на</w:t>
      </w:r>
      <w:r w:rsidR="00E25F2F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кінець 2021</w:t>
      </w:r>
      <w:r w:rsidR="00E523E8"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- 90%</w:t>
      </w:r>
      <w:r w:rsidRPr="00A0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36E348AC" w14:textId="77777777" w:rsidR="00A66CDB" w:rsidRPr="00A0766B" w:rsidRDefault="00A66CDB" w:rsidP="006848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867B418" w14:textId="77777777" w:rsidR="00A66CDB" w:rsidRPr="00A0766B" w:rsidRDefault="00A66CDB" w:rsidP="006848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D74CCBE" w14:textId="77777777" w:rsidR="00A66CDB" w:rsidRPr="00A0766B" w:rsidRDefault="00A66CDB" w:rsidP="006848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77F55EA5" w14:textId="77777777" w:rsidR="00BB7368" w:rsidRPr="00A0766B" w:rsidRDefault="00BB7368" w:rsidP="006848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</w:p>
    <w:p w14:paraId="47B5A94B" w14:textId="77777777" w:rsidR="00850B04" w:rsidRPr="002E137A" w:rsidRDefault="00850B04" w:rsidP="00850B04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2E137A">
        <w:rPr>
          <w:bCs/>
          <w:color w:val="000000"/>
          <w:sz w:val="28"/>
          <w:szCs w:val="28"/>
          <w:lang w:val="uk-UA" w:eastAsia="ar-SA"/>
        </w:rPr>
        <w:t xml:space="preserve">Заступник директора – </w:t>
      </w:r>
    </w:p>
    <w:p w14:paraId="1F2C7B6A" w14:textId="29A42E97" w:rsidR="00850B04" w:rsidRDefault="00850B04" w:rsidP="00850B04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>начальник управління економіки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Дмитро КУЦОПАЛ</w:t>
      </w:r>
    </w:p>
    <w:p w14:paraId="08874AD5" w14:textId="77777777" w:rsidR="00850B04" w:rsidRPr="004B55E7" w:rsidRDefault="00850B04" w:rsidP="00850B04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tbl>
      <w:tblPr>
        <w:tblW w:w="568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05"/>
        <w:gridCol w:w="720"/>
        <w:gridCol w:w="4651"/>
      </w:tblGrid>
      <w:tr w:rsidR="00850B04" w:rsidRPr="002E137A" w14:paraId="105410E8" w14:textId="77777777" w:rsidTr="00C5337B">
        <w:trPr>
          <w:trHeight w:val="240"/>
        </w:trPr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94E7F22" w14:textId="77777777" w:rsidR="00850B04" w:rsidRPr="002E137A" w:rsidRDefault="00850B04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Начальник відділу первинної </w:t>
            </w: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br/>
            </w: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медико-санітарної допомоги </w:t>
            </w:r>
          </w:p>
          <w:p w14:paraId="63700634" w14:textId="77777777" w:rsidR="00850B04" w:rsidRPr="002E137A" w:rsidRDefault="00850B04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14:paraId="5BAAE456" w14:textId="77777777" w:rsidR="00850B04" w:rsidRPr="002E137A" w:rsidRDefault="00850B04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</w:p>
        </w:tc>
        <w:tc>
          <w:tcPr>
            <w:tcW w:w="2138" w:type="pct"/>
            <w:tcBorders>
              <w:left w:val="nil"/>
              <w:bottom w:val="nil"/>
              <w:right w:val="nil"/>
            </w:tcBorders>
          </w:tcPr>
          <w:p w14:paraId="4606A337" w14:textId="77777777" w:rsidR="00850B04" w:rsidRDefault="00850B04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</w:p>
          <w:p w14:paraId="07B04502" w14:textId="77777777" w:rsidR="00850B04" w:rsidRPr="002E137A" w:rsidRDefault="00850B04" w:rsidP="00C5337B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</w:t>
            </w: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>Василь ЖИВОТЕНЮК</w:t>
            </w:r>
          </w:p>
        </w:tc>
      </w:tr>
    </w:tbl>
    <w:p w14:paraId="1B3CD80E" w14:textId="77777777" w:rsidR="00BB7368" w:rsidRPr="00A0766B" w:rsidRDefault="00BB7368" w:rsidP="006848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8394B29" w14:textId="77777777" w:rsidR="00BB7368" w:rsidRPr="00A0766B" w:rsidRDefault="00BB7368" w:rsidP="006848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B7368" w:rsidRPr="00A0766B" w:rsidSect="00E470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8D8"/>
    <w:multiLevelType w:val="hybridMultilevel"/>
    <w:tmpl w:val="AA088314"/>
    <w:lvl w:ilvl="0" w:tplc="0CB28BF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6AC5C80"/>
    <w:multiLevelType w:val="hybridMultilevel"/>
    <w:tmpl w:val="C32E74E6"/>
    <w:lvl w:ilvl="0" w:tplc="D1787E0A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B355C0E"/>
    <w:multiLevelType w:val="multilevel"/>
    <w:tmpl w:val="B874D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5DF25E8B"/>
    <w:multiLevelType w:val="hybridMultilevel"/>
    <w:tmpl w:val="E9C233D6"/>
    <w:lvl w:ilvl="0" w:tplc="5F6AC8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C7B0BAF"/>
    <w:multiLevelType w:val="hybridMultilevel"/>
    <w:tmpl w:val="FC2831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14D0E"/>
    <w:multiLevelType w:val="hybridMultilevel"/>
    <w:tmpl w:val="8D1621AE"/>
    <w:lvl w:ilvl="0" w:tplc="8D6E52C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8" w:hanging="360"/>
      </w:pPr>
    </w:lvl>
    <w:lvl w:ilvl="2" w:tplc="0422001B" w:tentative="1">
      <w:start w:val="1"/>
      <w:numFmt w:val="lowerRoman"/>
      <w:lvlText w:val="%3."/>
      <w:lvlJc w:val="right"/>
      <w:pPr>
        <w:ind w:left="2628" w:hanging="180"/>
      </w:pPr>
    </w:lvl>
    <w:lvl w:ilvl="3" w:tplc="0422000F" w:tentative="1">
      <w:start w:val="1"/>
      <w:numFmt w:val="decimal"/>
      <w:lvlText w:val="%4."/>
      <w:lvlJc w:val="left"/>
      <w:pPr>
        <w:ind w:left="3348" w:hanging="360"/>
      </w:pPr>
    </w:lvl>
    <w:lvl w:ilvl="4" w:tplc="04220019" w:tentative="1">
      <w:start w:val="1"/>
      <w:numFmt w:val="lowerLetter"/>
      <w:lvlText w:val="%5."/>
      <w:lvlJc w:val="left"/>
      <w:pPr>
        <w:ind w:left="4068" w:hanging="360"/>
      </w:pPr>
    </w:lvl>
    <w:lvl w:ilvl="5" w:tplc="0422001B" w:tentative="1">
      <w:start w:val="1"/>
      <w:numFmt w:val="lowerRoman"/>
      <w:lvlText w:val="%6."/>
      <w:lvlJc w:val="right"/>
      <w:pPr>
        <w:ind w:left="4788" w:hanging="180"/>
      </w:pPr>
    </w:lvl>
    <w:lvl w:ilvl="6" w:tplc="0422000F" w:tentative="1">
      <w:start w:val="1"/>
      <w:numFmt w:val="decimal"/>
      <w:lvlText w:val="%7."/>
      <w:lvlJc w:val="left"/>
      <w:pPr>
        <w:ind w:left="5508" w:hanging="360"/>
      </w:pPr>
    </w:lvl>
    <w:lvl w:ilvl="7" w:tplc="04220019" w:tentative="1">
      <w:start w:val="1"/>
      <w:numFmt w:val="lowerLetter"/>
      <w:lvlText w:val="%8."/>
      <w:lvlJc w:val="left"/>
      <w:pPr>
        <w:ind w:left="6228" w:hanging="360"/>
      </w:pPr>
    </w:lvl>
    <w:lvl w:ilvl="8" w:tplc="0422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A9"/>
    <w:rsid w:val="0001197F"/>
    <w:rsid w:val="000144F4"/>
    <w:rsid w:val="00024CDD"/>
    <w:rsid w:val="00025472"/>
    <w:rsid w:val="000314FB"/>
    <w:rsid w:val="00032714"/>
    <w:rsid w:val="00046D4F"/>
    <w:rsid w:val="00046F33"/>
    <w:rsid w:val="000472B3"/>
    <w:rsid w:val="000472D9"/>
    <w:rsid w:val="00061D46"/>
    <w:rsid w:val="00062769"/>
    <w:rsid w:val="000656E6"/>
    <w:rsid w:val="000664FB"/>
    <w:rsid w:val="00066D8A"/>
    <w:rsid w:val="00067984"/>
    <w:rsid w:val="00075B45"/>
    <w:rsid w:val="0007642B"/>
    <w:rsid w:val="000862FB"/>
    <w:rsid w:val="0009056B"/>
    <w:rsid w:val="000A2DDC"/>
    <w:rsid w:val="000A337F"/>
    <w:rsid w:val="000A495C"/>
    <w:rsid w:val="000B10AB"/>
    <w:rsid w:val="000B19B2"/>
    <w:rsid w:val="000B3D79"/>
    <w:rsid w:val="000B64EE"/>
    <w:rsid w:val="000C291C"/>
    <w:rsid w:val="000C5019"/>
    <w:rsid w:val="000C714E"/>
    <w:rsid w:val="000C7F74"/>
    <w:rsid w:val="000D171F"/>
    <w:rsid w:val="000D290B"/>
    <w:rsid w:val="000D5AB7"/>
    <w:rsid w:val="000E5477"/>
    <w:rsid w:val="000F3A01"/>
    <w:rsid w:val="000F3CEE"/>
    <w:rsid w:val="000F4DFB"/>
    <w:rsid w:val="000F5173"/>
    <w:rsid w:val="000F60AE"/>
    <w:rsid w:val="000F630E"/>
    <w:rsid w:val="000F6EF1"/>
    <w:rsid w:val="0010192D"/>
    <w:rsid w:val="0010511A"/>
    <w:rsid w:val="00133CDA"/>
    <w:rsid w:val="0013774F"/>
    <w:rsid w:val="00137972"/>
    <w:rsid w:val="00140C3C"/>
    <w:rsid w:val="00144536"/>
    <w:rsid w:val="001524B0"/>
    <w:rsid w:val="00153C22"/>
    <w:rsid w:val="0017117B"/>
    <w:rsid w:val="00172AF9"/>
    <w:rsid w:val="001737A5"/>
    <w:rsid w:val="001740EE"/>
    <w:rsid w:val="001744EA"/>
    <w:rsid w:val="00174B34"/>
    <w:rsid w:val="00177889"/>
    <w:rsid w:val="001928B2"/>
    <w:rsid w:val="001935EA"/>
    <w:rsid w:val="001965D1"/>
    <w:rsid w:val="001A2000"/>
    <w:rsid w:val="001A3A7B"/>
    <w:rsid w:val="001A74C2"/>
    <w:rsid w:val="001B0791"/>
    <w:rsid w:val="001B48EB"/>
    <w:rsid w:val="001B7C5C"/>
    <w:rsid w:val="001C1A3C"/>
    <w:rsid w:val="001C78D8"/>
    <w:rsid w:val="001D09DD"/>
    <w:rsid w:val="001D0B40"/>
    <w:rsid w:val="001D5C75"/>
    <w:rsid w:val="001E5E33"/>
    <w:rsid w:val="001F3070"/>
    <w:rsid w:val="001F3C30"/>
    <w:rsid w:val="001F608C"/>
    <w:rsid w:val="001F66CE"/>
    <w:rsid w:val="001F73AA"/>
    <w:rsid w:val="00202587"/>
    <w:rsid w:val="00211B59"/>
    <w:rsid w:val="002123DA"/>
    <w:rsid w:val="002138E5"/>
    <w:rsid w:val="0021465D"/>
    <w:rsid w:val="0021688D"/>
    <w:rsid w:val="002240A9"/>
    <w:rsid w:val="0022679B"/>
    <w:rsid w:val="002277EC"/>
    <w:rsid w:val="002451FB"/>
    <w:rsid w:val="00252CD4"/>
    <w:rsid w:val="00252D76"/>
    <w:rsid w:val="00265A58"/>
    <w:rsid w:val="00274A0F"/>
    <w:rsid w:val="002806AE"/>
    <w:rsid w:val="00280804"/>
    <w:rsid w:val="00281080"/>
    <w:rsid w:val="00282ECB"/>
    <w:rsid w:val="00292482"/>
    <w:rsid w:val="00296333"/>
    <w:rsid w:val="002A2243"/>
    <w:rsid w:val="002B17E7"/>
    <w:rsid w:val="002B5EE2"/>
    <w:rsid w:val="002B74B2"/>
    <w:rsid w:val="002C6C6B"/>
    <w:rsid w:val="002C72B1"/>
    <w:rsid w:val="002E4D92"/>
    <w:rsid w:val="002E51C9"/>
    <w:rsid w:val="002E7DD1"/>
    <w:rsid w:val="002F11E1"/>
    <w:rsid w:val="002F604C"/>
    <w:rsid w:val="00301B71"/>
    <w:rsid w:val="00306A54"/>
    <w:rsid w:val="003109B3"/>
    <w:rsid w:val="00310DDF"/>
    <w:rsid w:val="0031101B"/>
    <w:rsid w:val="0031561A"/>
    <w:rsid w:val="00317C51"/>
    <w:rsid w:val="003209CA"/>
    <w:rsid w:val="00324E20"/>
    <w:rsid w:val="003254B1"/>
    <w:rsid w:val="00325C11"/>
    <w:rsid w:val="00325F58"/>
    <w:rsid w:val="00337DE4"/>
    <w:rsid w:val="003402FC"/>
    <w:rsid w:val="00344DE7"/>
    <w:rsid w:val="003454FC"/>
    <w:rsid w:val="0035275B"/>
    <w:rsid w:val="00353F6E"/>
    <w:rsid w:val="00356021"/>
    <w:rsid w:val="00357359"/>
    <w:rsid w:val="003612C1"/>
    <w:rsid w:val="0036425B"/>
    <w:rsid w:val="00364FBE"/>
    <w:rsid w:val="00370DF1"/>
    <w:rsid w:val="00372DA1"/>
    <w:rsid w:val="00373011"/>
    <w:rsid w:val="00373457"/>
    <w:rsid w:val="0037487C"/>
    <w:rsid w:val="00374965"/>
    <w:rsid w:val="00374EBF"/>
    <w:rsid w:val="00377EC2"/>
    <w:rsid w:val="00384667"/>
    <w:rsid w:val="00387749"/>
    <w:rsid w:val="003923FC"/>
    <w:rsid w:val="00394058"/>
    <w:rsid w:val="00395B75"/>
    <w:rsid w:val="003A730A"/>
    <w:rsid w:val="003C5359"/>
    <w:rsid w:val="003C5E4C"/>
    <w:rsid w:val="003C6405"/>
    <w:rsid w:val="003C7B27"/>
    <w:rsid w:val="003D2CDB"/>
    <w:rsid w:val="003D54EB"/>
    <w:rsid w:val="003D7E87"/>
    <w:rsid w:val="003E0593"/>
    <w:rsid w:val="003F41F3"/>
    <w:rsid w:val="003F4631"/>
    <w:rsid w:val="003F72F3"/>
    <w:rsid w:val="004053D2"/>
    <w:rsid w:val="00421EA6"/>
    <w:rsid w:val="00426484"/>
    <w:rsid w:val="00437BA1"/>
    <w:rsid w:val="004412B6"/>
    <w:rsid w:val="00441ADA"/>
    <w:rsid w:val="00452B15"/>
    <w:rsid w:val="00454543"/>
    <w:rsid w:val="00456C3F"/>
    <w:rsid w:val="00457A07"/>
    <w:rsid w:val="00460070"/>
    <w:rsid w:val="00460AC5"/>
    <w:rsid w:val="0046638A"/>
    <w:rsid w:val="00470068"/>
    <w:rsid w:val="00471206"/>
    <w:rsid w:val="0047364B"/>
    <w:rsid w:val="00476272"/>
    <w:rsid w:val="004803F4"/>
    <w:rsid w:val="00487B3C"/>
    <w:rsid w:val="00491FDE"/>
    <w:rsid w:val="0049670E"/>
    <w:rsid w:val="004A38AB"/>
    <w:rsid w:val="004A543D"/>
    <w:rsid w:val="004A546B"/>
    <w:rsid w:val="004B1E30"/>
    <w:rsid w:val="004B3EBD"/>
    <w:rsid w:val="004B46F6"/>
    <w:rsid w:val="004C217D"/>
    <w:rsid w:val="004D3EC2"/>
    <w:rsid w:val="004D56DF"/>
    <w:rsid w:val="004D75D7"/>
    <w:rsid w:val="004E309B"/>
    <w:rsid w:val="004F40C1"/>
    <w:rsid w:val="004F4DDC"/>
    <w:rsid w:val="004F5B24"/>
    <w:rsid w:val="004F6F77"/>
    <w:rsid w:val="00502D4C"/>
    <w:rsid w:val="00502EE0"/>
    <w:rsid w:val="0050462E"/>
    <w:rsid w:val="00510DFB"/>
    <w:rsid w:val="005123C0"/>
    <w:rsid w:val="005207E8"/>
    <w:rsid w:val="005231D2"/>
    <w:rsid w:val="0052685F"/>
    <w:rsid w:val="00533FF7"/>
    <w:rsid w:val="00537D1C"/>
    <w:rsid w:val="00537DCF"/>
    <w:rsid w:val="0054063B"/>
    <w:rsid w:val="005554E1"/>
    <w:rsid w:val="005628F3"/>
    <w:rsid w:val="00563AC5"/>
    <w:rsid w:val="00567A42"/>
    <w:rsid w:val="00571380"/>
    <w:rsid w:val="00572F5E"/>
    <w:rsid w:val="0057560D"/>
    <w:rsid w:val="00582A18"/>
    <w:rsid w:val="00582CF7"/>
    <w:rsid w:val="00586526"/>
    <w:rsid w:val="005877D5"/>
    <w:rsid w:val="00590A36"/>
    <w:rsid w:val="00592DF3"/>
    <w:rsid w:val="0059550E"/>
    <w:rsid w:val="00595CE1"/>
    <w:rsid w:val="005A36D5"/>
    <w:rsid w:val="005A786E"/>
    <w:rsid w:val="005A7E98"/>
    <w:rsid w:val="005B170C"/>
    <w:rsid w:val="005B184B"/>
    <w:rsid w:val="005B21CE"/>
    <w:rsid w:val="005B6EFD"/>
    <w:rsid w:val="005C17FD"/>
    <w:rsid w:val="005C2E63"/>
    <w:rsid w:val="005C3679"/>
    <w:rsid w:val="005C6464"/>
    <w:rsid w:val="005D0202"/>
    <w:rsid w:val="005D3119"/>
    <w:rsid w:val="005D638B"/>
    <w:rsid w:val="005D7A7F"/>
    <w:rsid w:val="005E3253"/>
    <w:rsid w:val="005E3447"/>
    <w:rsid w:val="005F1350"/>
    <w:rsid w:val="005F35D7"/>
    <w:rsid w:val="005F4B3F"/>
    <w:rsid w:val="005F6CFE"/>
    <w:rsid w:val="00600208"/>
    <w:rsid w:val="00601FE1"/>
    <w:rsid w:val="00604F44"/>
    <w:rsid w:val="00605CB9"/>
    <w:rsid w:val="00610C9D"/>
    <w:rsid w:val="00616980"/>
    <w:rsid w:val="00621459"/>
    <w:rsid w:val="006234ED"/>
    <w:rsid w:val="00625A92"/>
    <w:rsid w:val="00630B28"/>
    <w:rsid w:val="00630B52"/>
    <w:rsid w:val="0063517C"/>
    <w:rsid w:val="006353FF"/>
    <w:rsid w:val="00637724"/>
    <w:rsid w:val="006443BD"/>
    <w:rsid w:val="00645467"/>
    <w:rsid w:val="00645953"/>
    <w:rsid w:val="00650AD3"/>
    <w:rsid w:val="00653F21"/>
    <w:rsid w:val="00656487"/>
    <w:rsid w:val="00664AF8"/>
    <w:rsid w:val="00674AEE"/>
    <w:rsid w:val="00675571"/>
    <w:rsid w:val="00677E2A"/>
    <w:rsid w:val="00681086"/>
    <w:rsid w:val="006829D2"/>
    <w:rsid w:val="0068463E"/>
    <w:rsid w:val="00684845"/>
    <w:rsid w:val="006849AB"/>
    <w:rsid w:val="0068668D"/>
    <w:rsid w:val="006873F8"/>
    <w:rsid w:val="00690C53"/>
    <w:rsid w:val="00691223"/>
    <w:rsid w:val="00691A67"/>
    <w:rsid w:val="00697156"/>
    <w:rsid w:val="006978A5"/>
    <w:rsid w:val="006A11F0"/>
    <w:rsid w:val="006A5993"/>
    <w:rsid w:val="006C534C"/>
    <w:rsid w:val="006C5639"/>
    <w:rsid w:val="006C62CB"/>
    <w:rsid w:val="006C6404"/>
    <w:rsid w:val="006C7C10"/>
    <w:rsid w:val="006D199A"/>
    <w:rsid w:val="006F0F79"/>
    <w:rsid w:val="006F195E"/>
    <w:rsid w:val="006F1CAE"/>
    <w:rsid w:val="006F2958"/>
    <w:rsid w:val="006F69AE"/>
    <w:rsid w:val="00703DCC"/>
    <w:rsid w:val="00706368"/>
    <w:rsid w:val="007079D7"/>
    <w:rsid w:val="007119C7"/>
    <w:rsid w:val="00713010"/>
    <w:rsid w:val="00714DD9"/>
    <w:rsid w:val="007212DC"/>
    <w:rsid w:val="00723B12"/>
    <w:rsid w:val="00723CBA"/>
    <w:rsid w:val="007270AA"/>
    <w:rsid w:val="0073639E"/>
    <w:rsid w:val="00737430"/>
    <w:rsid w:val="007416DB"/>
    <w:rsid w:val="007426BE"/>
    <w:rsid w:val="00751581"/>
    <w:rsid w:val="00767BAC"/>
    <w:rsid w:val="00773BCB"/>
    <w:rsid w:val="00774DE6"/>
    <w:rsid w:val="00784642"/>
    <w:rsid w:val="007869DA"/>
    <w:rsid w:val="007916B6"/>
    <w:rsid w:val="00791B9C"/>
    <w:rsid w:val="00791CE2"/>
    <w:rsid w:val="007B03CA"/>
    <w:rsid w:val="007B69CC"/>
    <w:rsid w:val="007C4BC0"/>
    <w:rsid w:val="007C551D"/>
    <w:rsid w:val="007C767A"/>
    <w:rsid w:val="007D2EC4"/>
    <w:rsid w:val="007D37AA"/>
    <w:rsid w:val="007D4C4B"/>
    <w:rsid w:val="007E0053"/>
    <w:rsid w:val="007E242B"/>
    <w:rsid w:val="007E4804"/>
    <w:rsid w:val="007E49F9"/>
    <w:rsid w:val="007F3A11"/>
    <w:rsid w:val="00802C26"/>
    <w:rsid w:val="008059FF"/>
    <w:rsid w:val="0081127A"/>
    <w:rsid w:val="00812BF8"/>
    <w:rsid w:val="0081481B"/>
    <w:rsid w:val="008148F1"/>
    <w:rsid w:val="00821040"/>
    <w:rsid w:val="0083391C"/>
    <w:rsid w:val="00833A05"/>
    <w:rsid w:val="00837BD5"/>
    <w:rsid w:val="00843E4C"/>
    <w:rsid w:val="00847065"/>
    <w:rsid w:val="00850B04"/>
    <w:rsid w:val="0085142F"/>
    <w:rsid w:val="008531F1"/>
    <w:rsid w:val="008554AF"/>
    <w:rsid w:val="00856A2A"/>
    <w:rsid w:val="00860C78"/>
    <w:rsid w:val="00864E29"/>
    <w:rsid w:val="008722CB"/>
    <w:rsid w:val="00877CBD"/>
    <w:rsid w:val="00882D16"/>
    <w:rsid w:val="00884E85"/>
    <w:rsid w:val="008908FA"/>
    <w:rsid w:val="0089296B"/>
    <w:rsid w:val="008939F0"/>
    <w:rsid w:val="008961A2"/>
    <w:rsid w:val="008A40C2"/>
    <w:rsid w:val="008B2BC5"/>
    <w:rsid w:val="008B6EC8"/>
    <w:rsid w:val="008D1F08"/>
    <w:rsid w:val="008D2FC8"/>
    <w:rsid w:val="008D5BAF"/>
    <w:rsid w:val="008E1899"/>
    <w:rsid w:val="008E6314"/>
    <w:rsid w:val="008F02B9"/>
    <w:rsid w:val="008F0A59"/>
    <w:rsid w:val="008F3EAD"/>
    <w:rsid w:val="00903DDD"/>
    <w:rsid w:val="00906989"/>
    <w:rsid w:val="00912335"/>
    <w:rsid w:val="00915678"/>
    <w:rsid w:val="009217E0"/>
    <w:rsid w:val="00922F07"/>
    <w:rsid w:val="00923B2E"/>
    <w:rsid w:val="00925B29"/>
    <w:rsid w:val="0092692C"/>
    <w:rsid w:val="00927842"/>
    <w:rsid w:val="00930CD0"/>
    <w:rsid w:val="00934A3B"/>
    <w:rsid w:val="009367A0"/>
    <w:rsid w:val="00944D2B"/>
    <w:rsid w:val="009452D6"/>
    <w:rsid w:val="0094667D"/>
    <w:rsid w:val="0094671C"/>
    <w:rsid w:val="00950380"/>
    <w:rsid w:val="009504A3"/>
    <w:rsid w:val="009549DF"/>
    <w:rsid w:val="00956A38"/>
    <w:rsid w:val="00961E71"/>
    <w:rsid w:val="00965A25"/>
    <w:rsid w:val="0097101F"/>
    <w:rsid w:val="0097419C"/>
    <w:rsid w:val="009822F9"/>
    <w:rsid w:val="00982EFB"/>
    <w:rsid w:val="00983DA3"/>
    <w:rsid w:val="00983E47"/>
    <w:rsid w:val="009853F1"/>
    <w:rsid w:val="0098784F"/>
    <w:rsid w:val="00990E0E"/>
    <w:rsid w:val="00996287"/>
    <w:rsid w:val="009A22C1"/>
    <w:rsid w:val="009A5C0D"/>
    <w:rsid w:val="009B4F9D"/>
    <w:rsid w:val="009B5D69"/>
    <w:rsid w:val="009D17AD"/>
    <w:rsid w:val="009D1892"/>
    <w:rsid w:val="009D4F67"/>
    <w:rsid w:val="009E2699"/>
    <w:rsid w:val="009E6078"/>
    <w:rsid w:val="009F2177"/>
    <w:rsid w:val="00A01F8E"/>
    <w:rsid w:val="00A03504"/>
    <w:rsid w:val="00A07166"/>
    <w:rsid w:val="00A0766B"/>
    <w:rsid w:val="00A102DE"/>
    <w:rsid w:val="00A15779"/>
    <w:rsid w:val="00A23384"/>
    <w:rsid w:val="00A2340B"/>
    <w:rsid w:val="00A272E8"/>
    <w:rsid w:val="00A43EF4"/>
    <w:rsid w:val="00A5048A"/>
    <w:rsid w:val="00A546D5"/>
    <w:rsid w:val="00A55372"/>
    <w:rsid w:val="00A57147"/>
    <w:rsid w:val="00A64A53"/>
    <w:rsid w:val="00A66CDB"/>
    <w:rsid w:val="00A71581"/>
    <w:rsid w:val="00A73364"/>
    <w:rsid w:val="00A733F1"/>
    <w:rsid w:val="00A80075"/>
    <w:rsid w:val="00A80E84"/>
    <w:rsid w:val="00A82710"/>
    <w:rsid w:val="00A8344A"/>
    <w:rsid w:val="00A835D9"/>
    <w:rsid w:val="00A84CB4"/>
    <w:rsid w:val="00A86CF7"/>
    <w:rsid w:val="00A92BE8"/>
    <w:rsid w:val="00A94B31"/>
    <w:rsid w:val="00A95BEC"/>
    <w:rsid w:val="00A95E9C"/>
    <w:rsid w:val="00AA0732"/>
    <w:rsid w:val="00AA1428"/>
    <w:rsid w:val="00AA28B4"/>
    <w:rsid w:val="00AA4A85"/>
    <w:rsid w:val="00AA4C0F"/>
    <w:rsid w:val="00AA64C7"/>
    <w:rsid w:val="00AA7F6E"/>
    <w:rsid w:val="00AB20C9"/>
    <w:rsid w:val="00AB3F22"/>
    <w:rsid w:val="00AC03E5"/>
    <w:rsid w:val="00AC130D"/>
    <w:rsid w:val="00AC5FED"/>
    <w:rsid w:val="00AD0B47"/>
    <w:rsid w:val="00AD1B9F"/>
    <w:rsid w:val="00AD2B0F"/>
    <w:rsid w:val="00AD5A0B"/>
    <w:rsid w:val="00AD7A6E"/>
    <w:rsid w:val="00B120A6"/>
    <w:rsid w:val="00B14590"/>
    <w:rsid w:val="00B150C5"/>
    <w:rsid w:val="00B250EE"/>
    <w:rsid w:val="00B2621C"/>
    <w:rsid w:val="00B307B7"/>
    <w:rsid w:val="00B32610"/>
    <w:rsid w:val="00B33D9C"/>
    <w:rsid w:val="00B41509"/>
    <w:rsid w:val="00B42ED6"/>
    <w:rsid w:val="00B52853"/>
    <w:rsid w:val="00B53C44"/>
    <w:rsid w:val="00B57CAE"/>
    <w:rsid w:val="00B61421"/>
    <w:rsid w:val="00B64A6B"/>
    <w:rsid w:val="00B73D78"/>
    <w:rsid w:val="00B76AB7"/>
    <w:rsid w:val="00B77969"/>
    <w:rsid w:val="00B815B7"/>
    <w:rsid w:val="00B81E5B"/>
    <w:rsid w:val="00B8759C"/>
    <w:rsid w:val="00B87E7E"/>
    <w:rsid w:val="00B92795"/>
    <w:rsid w:val="00B942E3"/>
    <w:rsid w:val="00B96754"/>
    <w:rsid w:val="00BB14BB"/>
    <w:rsid w:val="00BB7368"/>
    <w:rsid w:val="00BC1E6A"/>
    <w:rsid w:val="00BD6DCE"/>
    <w:rsid w:val="00BD7CB1"/>
    <w:rsid w:val="00BE52A9"/>
    <w:rsid w:val="00BE54CE"/>
    <w:rsid w:val="00BE784F"/>
    <w:rsid w:val="00C06908"/>
    <w:rsid w:val="00C07AB7"/>
    <w:rsid w:val="00C12833"/>
    <w:rsid w:val="00C12A5E"/>
    <w:rsid w:val="00C22302"/>
    <w:rsid w:val="00C30A7B"/>
    <w:rsid w:val="00C31F36"/>
    <w:rsid w:val="00C47AFD"/>
    <w:rsid w:val="00C519CC"/>
    <w:rsid w:val="00C54EB0"/>
    <w:rsid w:val="00C5544B"/>
    <w:rsid w:val="00C56280"/>
    <w:rsid w:val="00C56776"/>
    <w:rsid w:val="00C605D5"/>
    <w:rsid w:val="00C6442A"/>
    <w:rsid w:val="00C767C6"/>
    <w:rsid w:val="00C80477"/>
    <w:rsid w:val="00C81000"/>
    <w:rsid w:val="00C81339"/>
    <w:rsid w:val="00C869B1"/>
    <w:rsid w:val="00C86EC2"/>
    <w:rsid w:val="00C92453"/>
    <w:rsid w:val="00C94C9E"/>
    <w:rsid w:val="00CA0A19"/>
    <w:rsid w:val="00CB0B62"/>
    <w:rsid w:val="00CB68FC"/>
    <w:rsid w:val="00CC177F"/>
    <w:rsid w:val="00CC289E"/>
    <w:rsid w:val="00CC3326"/>
    <w:rsid w:val="00CD0B69"/>
    <w:rsid w:val="00CD1FF5"/>
    <w:rsid w:val="00CD5EA3"/>
    <w:rsid w:val="00CE2270"/>
    <w:rsid w:val="00CE2DBD"/>
    <w:rsid w:val="00CE65C5"/>
    <w:rsid w:val="00CF1ACB"/>
    <w:rsid w:val="00CF45AA"/>
    <w:rsid w:val="00CF4CD8"/>
    <w:rsid w:val="00CF61C3"/>
    <w:rsid w:val="00D0665C"/>
    <w:rsid w:val="00D06B9B"/>
    <w:rsid w:val="00D17302"/>
    <w:rsid w:val="00D244AA"/>
    <w:rsid w:val="00D32708"/>
    <w:rsid w:val="00D3643C"/>
    <w:rsid w:val="00D46863"/>
    <w:rsid w:val="00D46C91"/>
    <w:rsid w:val="00D50083"/>
    <w:rsid w:val="00D50310"/>
    <w:rsid w:val="00D53639"/>
    <w:rsid w:val="00D54962"/>
    <w:rsid w:val="00D653FC"/>
    <w:rsid w:val="00D71D66"/>
    <w:rsid w:val="00D729F6"/>
    <w:rsid w:val="00D72BA9"/>
    <w:rsid w:val="00D768C6"/>
    <w:rsid w:val="00D80AEA"/>
    <w:rsid w:val="00D847AD"/>
    <w:rsid w:val="00D91EAA"/>
    <w:rsid w:val="00D92604"/>
    <w:rsid w:val="00D96E5D"/>
    <w:rsid w:val="00DB690C"/>
    <w:rsid w:val="00DD109F"/>
    <w:rsid w:val="00DD258A"/>
    <w:rsid w:val="00DD60CB"/>
    <w:rsid w:val="00DD60D5"/>
    <w:rsid w:val="00DD70DB"/>
    <w:rsid w:val="00DD7165"/>
    <w:rsid w:val="00DE1110"/>
    <w:rsid w:val="00DE4650"/>
    <w:rsid w:val="00DE4DB5"/>
    <w:rsid w:val="00DF0F94"/>
    <w:rsid w:val="00DF2C97"/>
    <w:rsid w:val="00DF3614"/>
    <w:rsid w:val="00DF6E18"/>
    <w:rsid w:val="00E05E4E"/>
    <w:rsid w:val="00E06FFE"/>
    <w:rsid w:val="00E07E32"/>
    <w:rsid w:val="00E12C36"/>
    <w:rsid w:val="00E1344F"/>
    <w:rsid w:val="00E21C3F"/>
    <w:rsid w:val="00E22091"/>
    <w:rsid w:val="00E2300D"/>
    <w:rsid w:val="00E24486"/>
    <w:rsid w:val="00E2508E"/>
    <w:rsid w:val="00E25F2F"/>
    <w:rsid w:val="00E3031B"/>
    <w:rsid w:val="00E32B9A"/>
    <w:rsid w:val="00E42A51"/>
    <w:rsid w:val="00E47052"/>
    <w:rsid w:val="00E51E79"/>
    <w:rsid w:val="00E5237F"/>
    <w:rsid w:val="00E523E8"/>
    <w:rsid w:val="00E53142"/>
    <w:rsid w:val="00E57DCB"/>
    <w:rsid w:val="00E61395"/>
    <w:rsid w:val="00E64A22"/>
    <w:rsid w:val="00E65CE9"/>
    <w:rsid w:val="00E67DBD"/>
    <w:rsid w:val="00E75826"/>
    <w:rsid w:val="00E76145"/>
    <w:rsid w:val="00E7693C"/>
    <w:rsid w:val="00E77D1C"/>
    <w:rsid w:val="00E839A4"/>
    <w:rsid w:val="00E843A8"/>
    <w:rsid w:val="00E856C7"/>
    <w:rsid w:val="00E95ACE"/>
    <w:rsid w:val="00EA64D3"/>
    <w:rsid w:val="00ED43DB"/>
    <w:rsid w:val="00ED5174"/>
    <w:rsid w:val="00ED60AA"/>
    <w:rsid w:val="00EE6BBE"/>
    <w:rsid w:val="00EE7C48"/>
    <w:rsid w:val="00EF012F"/>
    <w:rsid w:val="00EF2089"/>
    <w:rsid w:val="00EF5961"/>
    <w:rsid w:val="00F00BD1"/>
    <w:rsid w:val="00F034C9"/>
    <w:rsid w:val="00F04A65"/>
    <w:rsid w:val="00F06F4D"/>
    <w:rsid w:val="00F13636"/>
    <w:rsid w:val="00F13A21"/>
    <w:rsid w:val="00F155A8"/>
    <w:rsid w:val="00F15C81"/>
    <w:rsid w:val="00F2153E"/>
    <w:rsid w:val="00F2410F"/>
    <w:rsid w:val="00F33D9C"/>
    <w:rsid w:val="00F40A34"/>
    <w:rsid w:val="00F43474"/>
    <w:rsid w:val="00F45F11"/>
    <w:rsid w:val="00F50E60"/>
    <w:rsid w:val="00F5282E"/>
    <w:rsid w:val="00F600D0"/>
    <w:rsid w:val="00F62CB0"/>
    <w:rsid w:val="00F632E9"/>
    <w:rsid w:val="00F63EDF"/>
    <w:rsid w:val="00F7014B"/>
    <w:rsid w:val="00F72E0B"/>
    <w:rsid w:val="00F8589F"/>
    <w:rsid w:val="00F85E65"/>
    <w:rsid w:val="00F86752"/>
    <w:rsid w:val="00F877F3"/>
    <w:rsid w:val="00FA16F1"/>
    <w:rsid w:val="00FA36E7"/>
    <w:rsid w:val="00FA6009"/>
    <w:rsid w:val="00FA6A1E"/>
    <w:rsid w:val="00FB02CD"/>
    <w:rsid w:val="00FB068D"/>
    <w:rsid w:val="00FB239F"/>
    <w:rsid w:val="00FB56BD"/>
    <w:rsid w:val="00FC04B8"/>
    <w:rsid w:val="00FC1BE8"/>
    <w:rsid w:val="00FC2EFB"/>
    <w:rsid w:val="00FC47B3"/>
    <w:rsid w:val="00FC598C"/>
    <w:rsid w:val="00FD49FB"/>
    <w:rsid w:val="00FD59AC"/>
    <w:rsid w:val="00FD778C"/>
    <w:rsid w:val="00FE28E8"/>
    <w:rsid w:val="00FE5279"/>
    <w:rsid w:val="00FE732A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1850"/>
  <w15:docId w15:val="{188B0235-304F-4389-A585-EA6412F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0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4EB0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6C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бычный (Интернет) Знак"/>
    <w:link w:val="a5"/>
    <w:uiPriority w:val="99"/>
    <w:locked/>
    <w:rsid w:val="006C534C"/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3"/>
    <w:uiPriority w:val="59"/>
    <w:rsid w:val="00BB7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BB7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BC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uiPriority w:val="99"/>
    <w:rsid w:val="0085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B7E0-4307-4A39-839F-A406E7FF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19</Pages>
  <Words>7534</Words>
  <Characters>42945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Коломоец Александр</cp:lastModifiedBy>
  <cp:revision>68</cp:revision>
  <cp:lastPrinted>2022-02-08T12:39:00Z</cp:lastPrinted>
  <dcterms:created xsi:type="dcterms:W3CDTF">2022-01-24T11:12:00Z</dcterms:created>
  <dcterms:modified xsi:type="dcterms:W3CDTF">2022-02-10T10:27:00Z</dcterms:modified>
</cp:coreProperties>
</file>