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68" w:rsidRPr="00A62AE0" w:rsidRDefault="00A30B93" w:rsidP="00A62AE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62AE0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F571BE" w:rsidRPr="00A62AE0" w:rsidRDefault="00A62AE0" w:rsidP="00A62AE0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 </w:t>
      </w:r>
      <w:r w:rsidR="00772782">
        <w:rPr>
          <w:rFonts w:ascii="Times New Roman" w:hAnsi="Times New Roman"/>
          <w:b/>
          <w:sz w:val="28"/>
          <w:szCs w:val="28"/>
        </w:rPr>
        <w:t xml:space="preserve">заключного </w:t>
      </w:r>
      <w:r>
        <w:rPr>
          <w:rFonts w:ascii="Times New Roman" w:hAnsi="Times New Roman"/>
          <w:b/>
          <w:sz w:val="28"/>
          <w:szCs w:val="28"/>
        </w:rPr>
        <w:t xml:space="preserve">звіту </w:t>
      </w:r>
      <w:r>
        <w:rPr>
          <w:rFonts w:ascii="Times New Roman" w:hAnsi="Times New Roman"/>
          <w:b/>
          <w:color w:val="000000"/>
          <w:sz w:val="28"/>
          <w:szCs w:val="28"/>
        </w:rPr>
        <w:t>про</w:t>
      </w:r>
      <w:r w:rsidR="00334F68" w:rsidRPr="00A62A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B5372">
        <w:rPr>
          <w:rFonts w:ascii="Times New Roman" w:hAnsi="Times New Roman"/>
          <w:b/>
          <w:color w:val="000000"/>
          <w:sz w:val="28"/>
          <w:szCs w:val="28"/>
        </w:rPr>
        <w:t>хід</w:t>
      </w:r>
      <w:r w:rsidR="00334F68" w:rsidRPr="00A62A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71BE" w:rsidRPr="00A62AE0">
        <w:rPr>
          <w:rFonts w:ascii="Times New Roman" w:hAnsi="Times New Roman"/>
          <w:b/>
          <w:color w:val="000000"/>
          <w:sz w:val="28"/>
          <w:szCs w:val="28"/>
        </w:rPr>
        <w:t>виконання Міської цільової програми протидії</w:t>
      </w:r>
    </w:p>
    <w:p w:rsidR="00F571BE" w:rsidRPr="00A62AE0" w:rsidRDefault="00F571BE" w:rsidP="00CE449F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62AE0">
        <w:rPr>
          <w:rFonts w:ascii="Times New Roman" w:hAnsi="Times New Roman"/>
          <w:b/>
          <w:color w:val="000000"/>
          <w:sz w:val="28"/>
          <w:szCs w:val="28"/>
        </w:rPr>
        <w:t>захворюванню н</w:t>
      </w:r>
      <w:r w:rsidR="00CE449F">
        <w:rPr>
          <w:rFonts w:ascii="Times New Roman" w:hAnsi="Times New Roman"/>
          <w:b/>
          <w:color w:val="000000"/>
          <w:sz w:val="28"/>
          <w:szCs w:val="28"/>
        </w:rPr>
        <w:t xml:space="preserve">а туберкульоз на 2017-2021 роки </w:t>
      </w:r>
    </w:p>
    <w:p w:rsidR="00CE449F" w:rsidRDefault="00CE449F" w:rsidP="00F571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449F">
        <w:rPr>
          <w:rFonts w:ascii="Times New Roman" w:hAnsi="Times New Roman"/>
          <w:color w:val="000000"/>
          <w:sz w:val="28"/>
          <w:szCs w:val="28"/>
        </w:rPr>
        <w:t xml:space="preserve">(відповідно до додатку 7 Порядку розроблення та виконання </w:t>
      </w:r>
    </w:p>
    <w:p w:rsidR="00F571BE" w:rsidRDefault="00CE449F" w:rsidP="00F571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449F">
        <w:rPr>
          <w:rFonts w:ascii="Times New Roman" w:hAnsi="Times New Roman"/>
          <w:color w:val="000000"/>
          <w:sz w:val="28"/>
          <w:szCs w:val="28"/>
        </w:rPr>
        <w:t>міських цільових програм у місті Києві)</w:t>
      </w:r>
    </w:p>
    <w:p w:rsidR="00CE449F" w:rsidRPr="00C05AE6" w:rsidRDefault="00CE449F" w:rsidP="00CE449F">
      <w:pPr>
        <w:pStyle w:val="a5"/>
        <w:rPr>
          <w:rFonts w:ascii="Times New Roman" w:hAnsi="Times New Roman"/>
          <w:sz w:val="16"/>
          <w:szCs w:val="16"/>
        </w:rPr>
      </w:pPr>
    </w:p>
    <w:p w:rsidR="00CB5372" w:rsidRPr="00CE449F" w:rsidRDefault="00CB5372" w:rsidP="000B1D29">
      <w:pPr>
        <w:shd w:val="clear" w:color="auto" w:fill="FFFFFF"/>
        <w:tabs>
          <w:tab w:val="left" w:pos="720"/>
          <w:tab w:val="left" w:pos="9639"/>
          <w:tab w:val="left" w:pos="10206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 w:rsidRPr="00CE449F">
        <w:rPr>
          <w:rFonts w:ascii="Times New Roman" w:hAnsi="Times New Roman"/>
          <w:b/>
          <w:color w:val="000000"/>
          <w:sz w:val="28"/>
          <w:szCs w:val="28"/>
        </w:rPr>
        <w:t>1. Узагальнені результати викона</w:t>
      </w:r>
      <w:r w:rsidR="00B74652" w:rsidRPr="00CE449F">
        <w:rPr>
          <w:rFonts w:ascii="Times New Roman" w:hAnsi="Times New Roman"/>
          <w:b/>
          <w:color w:val="000000"/>
          <w:sz w:val="28"/>
          <w:szCs w:val="28"/>
        </w:rPr>
        <w:t>ння завдань та заходів програми</w:t>
      </w:r>
    </w:p>
    <w:p w:rsidR="00B74652" w:rsidRPr="00CE449F" w:rsidRDefault="00B74652" w:rsidP="000B1D29">
      <w:pPr>
        <w:shd w:val="clear" w:color="auto" w:fill="FFFFFF"/>
        <w:tabs>
          <w:tab w:val="left" w:pos="720"/>
          <w:tab w:val="left" w:pos="9639"/>
          <w:tab w:val="left" w:pos="10206"/>
        </w:tabs>
        <w:spacing w:after="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6"/>
        <w:gridCol w:w="2506"/>
        <w:gridCol w:w="2326"/>
        <w:gridCol w:w="2686"/>
      </w:tblGrid>
      <w:tr w:rsidR="00CB5372" w:rsidTr="00CE449F">
        <w:tc>
          <w:tcPr>
            <w:tcW w:w="7338" w:type="dxa"/>
            <w:gridSpan w:val="3"/>
          </w:tcPr>
          <w:p w:rsidR="00CB5372" w:rsidRDefault="00CB5372" w:rsidP="00CB5372">
            <w:pPr>
              <w:tabs>
                <w:tab w:val="left" w:pos="720"/>
                <w:tab w:val="left" w:pos="9639"/>
                <w:tab w:val="left" w:pos="10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заходів програми, од.</w:t>
            </w:r>
          </w:p>
        </w:tc>
        <w:tc>
          <w:tcPr>
            <w:tcW w:w="2686" w:type="dxa"/>
            <w:vMerge w:val="restart"/>
          </w:tcPr>
          <w:p w:rsidR="00CB5372" w:rsidRDefault="00CB5372" w:rsidP="00CB5372">
            <w:pPr>
              <w:tabs>
                <w:tab w:val="left" w:pos="720"/>
                <w:tab w:val="left" w:pos="9639"/>
                <w:tab w:val="left" w:pos="10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Відсоток виконаних заходів, %</w:t>
            </w:r>
          </w:p>
        </w:tc>
      </w:tr>
      <w:tr w:rsidR="00CB5372" w:rsidTr="00CE449F">
        <w:tc>
          <w:tcPr>
            <w:tcW w:w="2506" w:type="dxa"/>
          </w:tcPr>
          <w:p w:rsidR="00CB5372" w:rsidRDefault="00CB5372" w:rsidP="00CB5372">
            <w:pPr>
              <w:tabs>
                <w:tab w:val="left" w:pos="720"/>
                <w:tab w:val="left" w:pos="9639"/>
                <w:tab w:val="left" w:pos="10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2506" w:type="dxa"/>
          </w:tcPr>
          <w:p w:rsidR="00CB5372" w:rsidRDefault="00CB5372" w:rsidP="00CB5372">
            <w:pPr>
              <w:tabs>
                <w:tab w:val="left" w:pos="720"/>
                <w:tab w:val="left" w:pos="9639"/>
                <w:tab w:val="left" w:pos="10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Виконаних</w:t>
            </w:r>
          </w:p>
        </w:tc>
        <w:tc>
          <w:tcPr>
            <w:tcW w:w="2326" w:type="dxa"/>
          </w:tcPr>
          <w:p w:rsidR="00CB5372" w:rsidRDefault="00CB5372" w:rsidP="00CB5372">
            <w:pPr>
              <w:tabs>
                <w:tab w:val="left" w:pos="720"/>
                <w:tab w:val="left" w:pos="9639"/>
                <w:tab w:val="left" w:pos="10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Невиконаних</w:t>
            </w:r>
          </w:p>
        </w:tc>
        <w:tc>
          <w:tcPr>
            <w:tcW w:w="2686" w:type="dxa"/>
            <w:vMerge/>
          </w:tcPr>
          <w:p w:rsidR="00CB5372" w:rsidRDefault="00CB5372" w:rsidP="00CB5372">
            <w:pPr>
              <w:tabs>
                <w:tab w:val="left" w:pos="720"/>
                <w:tab w:val="left" w:pos="9639"/>
                <w:tab w:val="left" w:pos="10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5372" w:rsidTr="00CE449F">
        <w:tc>
          <w:tcPr>
            <w:tcW w:w="2506" w:type="dxa"/>
          </w:tcPr>
          <w:p w:rsidR="00CB5372" w:rsidRDefault="00CB5372" w:rsidP="00CB5372">
            <w:pPr>
              <w:tabs>
                <w:tab w:val="left" w:pos="720"/>
                <w:tab w:val="left" w:pos="9639"/>
                <w:tab w:val="left" w:pos="10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506" w:type="dxa"/>
          </w:tcPr>
          <w:p w:rsidR="00CB5372" w:rsidRDefault="007E59CD" w:rsidP="00CB5372">
            <w:pPr>
              <w:tabs>
                <w:tab w:val="left" w:pos="720"/>
                <w:tab w:val="left" w:pos="9639"/>
                <w:tab w:val="left" w:pos="10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6340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CB5372" w:rsidRDefault="0006340C" w:rsidP="00CB5372">
            <w:pPr>
              <w:tabs>
                <w:tab w:val="left" w:pos="720"/>
                <w:tab w:val="left" w:pos="9639"/>
                <w:tab w:val="left" w:pos="10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86" w:type="dxa"/>
          </w:tcPr>
          <w:p w:rsidR="00CB5372" w:rsidRDefault="0006340C" w:rsidP="00CB5372">
            <w:pPr>
              <w:tabs>
                <w:tab w:val="left" w:pos="720"/>
                <w:tab w:val="left" w:pos="9639"/>
                <w:tab w:val="left" w:pos="10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</w:tbl>
    <w:p w:rsidR="00CB5372" w:rsidRPr="00402D01" w:rsidRDefault="000B1D29" w:rsidP="000B1D29">
      <w:pPr>
        <w:shd w:val="clear" w:color="auto" w:fill="FFFFFF"/>
        <w:tabs>
          <w:tab w:val="left" w:pos="720"/>
          <w:tab w:val="left" w:pos="9639"/>
          <w:tab w:val="left" w:pos="10206"/>
        </w:tabs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CB5372">
        <w:rPr>
          <w:rFonts w:ascii="Times New Roman" w:hAnsi="Times New Roman"/>
          <w:color w:val="000000"/>
          <w:sz w:val="28"/>
          <w:szCs w:val="28"/>
        </w:rPr>
        <w:tab/>
      </w:r>
    </w:p>
    <w:p w:rsidR="00CB5372" w:rsidRPr="00CE449F" w:rsidRDefault="00CB5372" w:rsidP="000B1D29">
      <w:pPr>
        <w:shd w:val="clear" w:color="auto" w:fill="FFFFFF"/>
        <w:tabs>
          <w:tab w:val="left" w:pos="720"/>
          <w:tab w:val="left" w:pos="9639"/>
          <w:tab w:val="left" w:pos="10206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CE449F">
        <w:rPr>
          <w:rFonts w:ascii="Times New Roman" w:hAnsi="Times New Roman"/>
          <w:b/>
          <w:color w:val="000000"/>
          <w:sz w:val="28"/>
          <w:szCs w:val="28"/>
        </w:rPr>
        <w:t>1.1. Перелік найбільш вагомих виконаних заходів.</w:t>
      </w:r>
    </w:p>
    <w:p w:rsidR="00B74652" w:rsidRPr="00B74652" w:rsidRDefault="00B74652" w:rsidP="00B7465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B74652">
        <w:rPr>
          <w:rFonts w:ascii="Times New Roman" w:hAnsi="Times New Roman"/>
          <w:b/>
          <w:i/>
          <w:iCs/>
          <w:sz w:val="28"/>
          <w:szCs w:val="28"/>
        </w:rPr>
        <w:t>Розділ І.</w:t>
      </w:r>
      <w:r w:rsidRPr="00B7465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74652">
        <w:rPr>
          <w:rFonts w:ascii="Times New Roman" w:hAnsi="Times New Roman"/>
          <w:b/>
          <w:i/>
          <w:iCs/>
          <w:sz w:val="28"/>
          <w:szCs w:val="28"/>
        </w:rPr>
        <w:t>Комплексні та орієнтовані на пацієнта скринінг, діагностика, лікування та профілактика туберкульозу</w:t>
      </w:r>
    </w:p>
    <w:p w:rsidR="00B74652" w:rsidRDefault="00B74652" w:rsidP="00B7465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74652">
        <w:rPr>
          <w:rFonts w:ascii="Times New Roman" w:hAnsi="Times New Roman"/>
          <w:b/>
          <w:i/>
          <w:color w:val="000000"/>
          <w:sz w:val="28"/>
          <w:szCs w:val="28"/>
        </w:rPr>
        <w:t>Пункт 1.</w:t>
      </w:r>
      <w:r w:rsidRPr="00880880">
        <w:rPr>
          <w:rFonts w:ascii="Times New Roman" w:hAnsi="Times New Roman"/>
          <w:b/>
          <w:i/>
        </w:rPr>
        <w:t xml:space="preserve"> </w:t>
      </w:r>
      <w:r w:rsidRPr="00880880">
        <w:rPr>
          <w:rFonts w:ascii="Times New Roman" w:hAnsi="Times New Roman"/>
          <w:b/>
          <w:i/>
          <w:sz w:val="28"/>
          <w:szCs w:val="28"/>
        </w:rPr>
        <w:t xml:space="preserve">Систематичний скринінг груп високого ризику </w:t>
      </w:r>
      <w:r>
        <w:rPr>
          <w:rFonts w:ascii="Times New Roman" w:hAnsi="Times New Roman"/>
          <w:b/>
          <w:i/>
          <w:sz w:val="28"/>
          <w:szCs w:val="28"/>
        </w:rPr>
        <w:t>щодо захворювання на туберкульоз:</w:t>
      </w:r>
    </w:p>
    <w:p w:rsidR="00CB5372" w:rsidRDefault="00CB5372" w:rsidP="00CB537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пп. 1.2. </w:t>
      </w:r>
      <w:r w:rsidRPr="00A62AE0">
        <w:rPr>
          <w:rFonts w:ascii="Times New Roman" w:hAnsi="Times New Roman"/>
          <w:b/>
          <w:i/>
          <w:sz w:val="28"/>
          <w:szCs w:val="28"/>
        </w:rPr>
        <w:t>Здійснення систематичного скринінгу, що включає активне виявлення випадків туберкульозу серед груп високого ризику захворювання на туберкульоз, в тому числі із залученням неурядового сектора</w:t>
      </w:r>
    </w:p>
    <w:p w:rsidR="00CC24BE" w:rsidRDefault="00CC24BE" w:rsidP="00CC24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04E5E">
        <w:rPr>
          <w:rFonts w:ascii="Times New Roman" w:hAnsi="Times New Roman"/>
          <w:sz w:val="28"/>
          <w:szCs w:val="28"/>
        </w:rPr>
        <w:t xml:space="preserve">Закуплені пересувний цифровий флюорограф та портативний цифровий рентгенівський апарат.   </w:t>
      </w:r>
    </w:p>
    <w:p w:rsidR="00CC24BE" w:rsidRDefault="00CC24BE" w:rsidP="00CC24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2017 – 2021 роки проведені обстеження</w:t>
      </w:r>
      <w:r w:rsidRPr="00AF0A21">
        <w:rPr>
          <w:rFonts w:ascii="Times New Roman" w:hAnsi="Times New Roman"/>
          <w:sz w:val="28"/>
          <w:szCs w:val="28"/>
        </w:rPr>
        <w:t xml:space="preserve"> осіб з груп ризику в т.ч. повторні обстеження (1 087 436 обстежень), які підлягають скринінгу на туберкульоз</w:t>
      </w:r>
      <w:r w:rsidRPr="00404E5E">
        <w:rPr>
          <w:rFonts w:ascii="Times New Roman" w:hAnsi="Times New Roman"/>
          <w:sz w:val="28"/>
          <w:szCs w:val="28"/>
        </w:rPr>
        <w:t>, виявлено 922 особи з легеневою патологією, у 67 осіб діагностований туберкульоз легень.</w:t>
      </w:r>
    </w:p>
    <w:p w:rsidR="00CC24BE" w:rsidRPr="00404E5E" w:rsidRDefault="00CC24BE" w:rsidP="00CC24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1A52">
        <w:rPr>
          <w:rFonts w:ascii="Times New Roman" w:hAnsi="Times New Roman"/>
          <w:sz w:val="28"/>
          <w:szCs w:val="28"/>
        </w:rPr>
        <w:t xml:space="preserve">лан профілактичних оглядів на туберкульоз серед контингентів груп ризику виконаний на </w:t>
      </w:r>
      <w:r w:rsidRPr="0006686D">
        <w:rPr>
          <w:rFonts w:ascii="Times New Roman" w:hAnsi="Times New Roman"/>
          <w:sz w:val="28"/>
          <w:szCs w:val="28"/>
        </w:rPr>
        <w:t>95 %, що відповідає індикаторному показнику</w:t>
      </w:r>
      <w:r>
        <w:rPr>
          <w:rFonts w:ascii="Times New Roman" w:hAnsi="Times New Roman"/>
          <w:sz w:val="28"/>
          <w:szCs w:val="28"/>
        </w:rPr>
        <w:t>.</w:t>
      </w:r>
    </w:p>
    <w:p w:rsidR="00C05AE6" w:rsidRPr="00C05AE6" w:rsidRDefault="00C05AE6" w:rsidP="00C05AE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16"/>
          <w:szCs w:val="16"/>
        </w:rPr>
      </w:pPr>
    </w:p>
    <w:p w:rsidR="00390FF0" w:rsidRPr="00BD4976" w:rsidRDefault="00390FF0" w:rsidP="00390FF0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D4976">
        <w:rPr>
          <w:rFonts w:ascii="Times New Roman" w:hAnsi="Times New Roman"/>
          <w:b/>
          <w:i/>
          <w:sz w:val="28"/>
          <w:szCs w:val="28"/>
        </w:rPr>
        <w:t>Пункт 2.</w:t>
      </w:r>
      <w:r w:rsidRPr="00BD4976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Рання діагностика усіх форм туберкульозу та всеохоплюючий доступ до тестування на чутливість до ліків, в тому числі шляхом використання швидких тестів:</w:t>
      </w:r>
    </w:p>
    <w:p w:rsidR="0075713F" w:rsidRPr="00A62AE0" w:rsidRDefault="0075713F" w:rsidP="0075713F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62AE0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пп.2.2. Зміцнення лабораторної мережі з мікробіологічної діагностики туберкульозу для якісної діагностики всіх форм туберкульозу </w:t>
      </w:r>
    </w:p>
    <w:p w:rsidR="001E420B" w:rsidRPr="00FB2A76" w:rsidRDefault="001E420B" w:rsidP="001E42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B2A76">
        <w:rPr>
          <w:rFonts w:ascii="Times New Roman" w:hAnsi="Times New Roman"/>
          <w:sz w:val="28"/>
          <w:szCs w:val="28"/>
          <w:lang w:eastAsia="ru-RU"/>
        </w:rPr>
        <w:t xml:space="preserve">Фахівцями лабораторії ІІІ рівня з мікробіологічної діагностики туберкульозу КНП «ФТИЗІАТРІЯ» </w:t>
      </w:r>
      <w:r w:rsidRPr="00FB2A76">
        <w:rPr>
          <w:rFonts w:ascii="Times New Roman" w:hAnsi="Times New Roman"/>
          <w:sz w:val="28"/>
          <w:szCs w:val="28"/>
        </w:rPr>
        <w:t>проводи</w:t>
      </w:r>
      <w:r>
        <w:rPr>
          <w:rFonts w:ascii="Times New Roman" w:hAnsi="Times New Roman"/>
          <w:sz w:val="28"/>
          <w:szCs w:val="28"/>
        </w:rPr>
        <w:t>лася</w:t>
      </w:r>
      <w:r w:rsidRPr="00FB2A76">
        <w:rPr>
          <w:rFonts w:ascii="Times New Roman" w:hAnsi="Times New Roman"/>
          <w:sz w:val="28"/>
          <w:szCs w:val="28"/>
        </w:rPr>
        <w:t xml:space="preserve"> зовнішня оцінка якості бактеріоскопічної </w:t>
      </w:r>
      <w:r>
        <w:rPr>
          <w:rFonts w:ascii="Times New Roman" w:hAnsi="Times New Roman"/>
          <w:sz w:val="28"/>
          <w:szCs w:val="28"/>
        </w:rPr>
        <w:t xml:space="preserve">(мікроскопія мокротиння) </w:t>
      </w:r>
      <w:r w:rsidRPr="00FB2A76">
        <w:rPr>
          <w:rFonts w:ascii="Times New Roman" w:hAnsi="Times New Roman"/>
          <w:sz w:val="28"/>
          <w:szCs w:val="28"/>
        </w:rPr>
        <w:t xml:space="preserve">діагностики туберкульозу в лабораторіях </w:t>
      </w:r>
      <w:r w:rsidRPr="00FB2A76">
        <w:rPr>
          <w:rFonts w:ascii="Times New Roman" w:hAnsi="Times New Roman"/>
          <w:sz w:val="28"/>
          <w:szCs w:val="28"/>
          <w:lang w:val="en-US"/>
        </w:rPr>
        <w:t>I</w:t>
      </w:r>
      <w:r w:rsidRPr="00FB2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рівня</w:t>
      </w:r>
      <w:r w:rsidRPr="00FB2A76">
        <w:rPr>
          <w:rFonts w:ascii="Times New Roman" w:hAnsi="Times New Roman"/>
          <w:sz w:val="28"/>
          <w:szCs w:val="28"/>
        </w:rPr>
        <w:t xml:space="preserve"> на виконання вимог наказів МОЗ України від 28.07.2016 р. № 786 «Про затвердження Положення про систему управл</w:t>
      </w:r>
      <w:r w:rsidR="00502F73">
        <w:rPr>
          <w:rFonts w:ascii="Times New Roman" w:hAnsi="Times New Roman"/>
          <w:sz w:val="28"/>
          <w:szCs w:val="28"/>
        </w:rPr>
        <w:t>і</w:t>
      </w:r>
      <w:r w:rsidRPr="00FB2A76">
        <w:rPr>
          <w:rFonts w:ascii="Times New Roman" w:hAnsi="Times New Roman"/>
          <w:sz w:val="28"/>
          <w:szCs w:val="28"/>
        </w:rPr>
        <w:t>ння якістю досліджень в лабораторіях, що здійснюють мікробіологічну діагностику туберкульозу» та від 27.06.2019 р. № 1462 «Про затвердження Інструкції з мікробіологічної діагностики туберкульозу»; наказу ДОЗ КМДА від 16.12.2019 року № 1452 «Про впровадження в закладах охорони здоров’я м. Києва Інструкції з мікробіологічної діагностики туберкульозу».</w:t>
      </w:r>
      <w:r>
        <w:rPr>
          <w:rFonts w:ascii="Times New Roman" w:hAnsi="Times New Roman"/>
          <w:sz w:val="28"/>
          <w:szCs w:val="28"/>
        </w:rPr>
        <w:t xml:space="preserve"> Щороку</w:t>
      </w:r>
      <w:r w:rsidRPr="00FB2A76">
        <w:rPr>
          <w:rFonts w:ascii="Times New Roman" w:hAnsi="Times New Roman"/>
          <w:sz w:val="28"/>
          <w:szCs w:val="28"/>
        </w:rPr>
        <w:t xml:space="preserve"> </w:t>
      </w:r>
      <w:r w:rsidR="00CC24BE">
        <w:rPr>
          <w:rFonts w:ascii="Times New Roman" w:hAnsi="Times New Roman"/>
          <w:sz w:val="28"/>
          <w:szCs w:val="28"/>
        </w:rPr>
        <w:t>1</w:t>
      </w:r>
      <w:r w:rsidRPr="00FB2A76">
        <w:rPr>
          <w:rFonts w:ascii="Times New Roman" w:hAnsi="Times New Roman"/>
          <w:sz w:val="28"/>
          <w:szCs w:val="28"/>
        </w:rPr>
        <w:t xml:space="preserve">0 лабораторій І рівня </w:t>
      </w:r>
      <w:r w:rsidRPr="00FB2A76">
        <w:rPr>
          <w:rFonts w:ascii="Times New Roman" w:hAnsi="Times New Roman"/>
          <w:sz w:val="28"/>
          <w:szCs w:val="28"/>
          <w:lang w:eastAsia="ru-RU"/>
        </w:rPr>
        <w:t>успішно про</w:t>
      </w:r>
      <w:r>
        <w:rPr>
          <w:rFonts w:ascii="Times New Roman" w:hAnsi="Times New Roman"/>
          <w:sz w:val="28"/>
          <w:szCs w:val="28"/>
          <w:lang w:eastAsia="ru-RU"/>
        </w:rPr>
        <w:t>ходили</w:t>
      </w:r>
      <w:r w:rsidRPr="00FB2A76">
        <w:rPr>
          <w:rFonts w:ascii="Times New Roman" w:hAnsi="Times New Roman"/>
          <w:sz w:val="28"/>
          <w:szCs w:val="28"/>
          <w:lang w:eastAsia="ru-RU"/>
        </w:rPr>
        <w:t xml:space="preserve"> зовнішній контроль якості лабораторних досліджень, що </w:t>
      </w:r>
      <w:r w:rsidRPr="00FB2A76">
        <w:rPr>
          <w:rFonts w:ascii="Times New Roman" w:hAnsi="Times New Roman"/>
          <w:sz w:val="28"/>
          <w:szCs w:val="28"/>
        </w:rPr>
        <w:t>забезпечи</w:t>
      </w:r>
      <w:r>
        <w:rPr>
          <w:rFonts w:ascii="Times New Roman" w:hAnsi="Times New Roman"/>
          <w:sz w:val="28"/>
          <w:szCs w:val="28"/>
        </w:rPr>
        <w:t>ло</w:t>
      </w:r>
      <w:r w:rsidRPr="00FB2A76">
        <w:rPr>
          <w:rFonts w:ascii="Times New Roman" w:hAnsi="Times New Roman"/>
          <w:sz w:val="28"/>
          <w:szCs w:val="28"/>
        </w:rPr>
        <w:t xml:space="preserve"> надання якісних та достовірних результатів лабораторних досліджень з виявлення та діагностики туберкульозу методом мікроскопії мазка.  </w:t>
      </w:r>
    </w:p>
    <w:p w:rsidR="00390FF0" w:rsidRPr="00A62AE0" w:rsidRDefault="00390FF0" w:rsidP="00390FF0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62AE0">
        <w:rPr>
          <w:rFonts w:ascii="Times New Roman" w:hAnsi="Times New Roman"/>
          <w:b/>
          <w:i/>
          <w:sz w:val="28"/>
          <w:szCs w:val="28"/>
        </w:rPr>
        <w:lastRenderedPageBreak/>
        <w:t xml:space="preserve">пп.2.3. Забезпечення 100 % доступу хворих до безперервної діагностики туберкульозу шляхом закупівлі обладнання та витратних матеріалів для бактеріологічних методів діагностики туберкульозу </w:t>
      </w:r>
    </w:p>
    <w:p w:rsidR="00CC24BE" w:rsidRPr="008A1516" w:rsidRDefault="00CC24BE" w:rsidP="00CC24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Hlk85629963"/>
      <w:r>
        <w:rPr>
          <w:rFonts w:ascii="Times New Roman" w:hAnsi="Times New Roman"/>
          <w:sz w:val="28"/>
          <w:szCs w:val="28"/>
        </w:rPr>
        <w:t xml:space="preserve">За 2017 – 2021 роки закуплено та розподілено до КНП «ФТИЗІАТРІЯ», 18 центрів первинної медико-санітарної допомоги, 12 клінічних лікарень та 8 консультативно-діагностичних центрів м. Києва витратні матеріали для збору біологічного матеріалу, мікроскопічної та бактеріологічної діагностики туберкульозу на суму 5 708,9 тис. грн. Це дозволило 100 % забезпечити пацієнтів безкоштовним обстеженням. </w:t>
      </w:r>
      <w:r w:rsidRPr="008A1516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звітний період</w:t>
      </w:r>
      <w:r w:rsidRPr="008A1516">
        <w:rPr>
          <w:rFonts w:ascii="Times New Roman" w:hAnsi="Times New Roman"/>
          <w:sz w:val="28"/>
          <w:szCs w:val="28"/>
        </w:rPr>
        <w:t xml:space="preserve"> в закладах первинної ланки та в стаціонарах міських клінічних лікарень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A1516">
        <w:rPr>
          <w:rFonts w:ascii="Times New Roman" w:hAnsi="Times New Roman"/>
          <w:sz w:val="28"/>
          <w:szCs w:val="28"/>
        </w:rPr>
        <w:t>ідсоток виявлення зріс з 3,</w:t>
      </w:r>
      <w:r>
        <w:rPr>
          <w:rFonts w:ascii="Times New Roman" w:hAnsi="Times New Roman"/>
          <w:sz w:val="28"/>
          <w:szCs w:val="28"/>
        </w:rPr>
        <w:t>4</w:t>
      </w:r>
      <w:r w:rsidRPr="008A1516">
        <w:rPr>
          <w:rFonts w:ascii="Times New Roman" w:hAnsi="Times New Roman"/>
          <w:sz w:val="28"/>
          <w:szCs w:val="28"/>
        </w:rPr>
        <w:t xml:space="preserve"> % за 2</w:t>
      </w:r>
      <w:r>
        <w:rPr>
          <w:rFonts w:ascii="Times New Roman" w:hAnsi="Times New Roman"/>
          <w:sz w:val="28"/>
          <w:szCs w:val="28"/>
        </w:rPr>
        <w:t>017</w:t>
      </w:r>
      <w:r w:rsidRPr="008A1516">
        <w:rPr>
          <w:rFonts w:ascii="Times New Roman" w:hAnsi="Times New Roman"/>
          <w:sz w:val="28"/>
          <w:szCs w:val="28"/>
        </w:rPr>
        <w:t xml:space="preserve"> рік до 4,1 % за 2021 рік.</w:t>
      </w:r>
    </w:p>
    <w:bookmarkEnd w:id="1"/>
    <w:p w:rsidR="00390FF0" w:rsidRPr="00A62AE0" w:rsidRDefault="00390FF0" w:rsidP="00390FF0">
      <w:pPr>
        <w:pStyle w:val="a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b/>
        </w:rPr>
        <w:tab/>
      </w:r>
      <w:r w:rsidRPr="00A62AE0">
        <w:rPr>
          <w:rFonts w:ascii="Times New Roman" w:hAnsi="Times New Roman"/>
          <w:b/>
          <w:i/>
          <w:sz w:val="28"/>
          <w:szCs w:val="28"/>
        </w:rPr>
        <w:t>пп.</w:t>
      </w:r>
      <w:r w:rsidRPr="00A62AE0">
        <w:rPr>
          <w:rFonts w:ascii="Times New Roman" w:hAnsi="Times New Roman"/>
          <w:b/>
          <w:bCs/>
          <w:i/>
          <w:iCs/>
          <w:sz w:val="28"/>
          <w:szCs w:val="28"/>
        </w:rPr>
        <w:t>2.6.</w:t>
      </w:r>
      <w:r w:rsidRPr="00A62AE0">
        <w:rPr>
          <w:b/>
          <w:i/>
        </w:rPr>
        <w:t xml:space="preserve"> </w:t>
      </w:r>
      <w:r w:rsidRPr="00A62AE0">
        <w:rPr>
          <w:rFonts w:ascii="Times New Roman" w:hAnsi="Times New Roman"/>
          <w:b/>
          <w:bCs/>
          <w:i/>
          <w:iCs/>
          <w:sz w:val="28"/>
          <w:szCs w:val="28"/>
        </w:rPr>
        <w:t>Забезпечення технічного обслуговування обладнання лабораторій з мікробіологічної діагностики туберкульозу</w:t>
      </w:r>
    </w:p>
    <w:p w:rsidR="001E420B" w:rsidRPr="00A12ED7" w:rsidRDefault="00390FF0" w:rsidP="001E4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bookmarkStart w:id="2" w:name="_Hlk77855182"/>
      <w:r w:rsidR="001E420B" w:rsidRPr="00E72382">
        <w:rPr>
          <w:rFonts w:ascii="Times New Roman" w:hAnsi="Times New Roman"/>
          <w:color w:val="000000"/>
          <w:sz w:val="28"/>
          <w:szCs w:val="28"/>
        </w:rPr>
        <w:t xml:space="preserve">Проведено та профінансовано на загальну суму </w:t>
      </w:r>
      <w:r w:rsidR="001E420B">
        <w:rPr>
          <w:rFonts w:ascii="Times New Roman" w:hAnsi="Times New Roman"/>
          <w:sz w:val="28"/>
          <w:szCs w:val="28"/>
        </w:rPr>
        <w:t>2 097,6</w:t>
      </w:r>
      <w:r w:rsidR="001E420B" w:rsidRPr="00A36439">
        <w:rPr>
          <w:rFonts w:ascii="Times New Roman" w:hAnsi="Times New Roman"/>
          <w:sz w:val="28"/>
          <w:szCs w:val="28"/>
        </w:rPr>
        <w:t xml:space="preserve"> тис. грн.</w:t>
      </w:r>
      <w:r w:rsidR="001E420B">
        <w:rPr>
          <w:rFonts w:ascii="Times New Roman" w:hAnsi="Times New Roman"/>
          <w:sz w:val="28"/>
          <w:szCs w:val="28"/>
        </w:rPr>
        <w:t xml:space="preserve"> щорічне</w:t>
      </w:r>
      <w:r w:rsidR="001E420B" w:rsidRPr="00A36439">
        <w:rPr>
          <w:rFonts w:ascii="Times New Roman" w:hAnsi="Times New Roman"/>
          <w:sz w:val="28"/>
          <w:szCs w:val="28"/>
        </w:rPr>
        <w:t xml:space="preserve"> </w:t>
      </w:r>
      <w:r w:rsidR="001E420B" w:rsidRPr="00E72382">
        <w:rPr>
          <w:rFonts w:ascii="Times New Roman" w:hAnsi="Times New Roman"/>
          <w:color w:val="000000"/>
          <w:sz w:val="28"/>
          <w:szCs w:val="28"/>
        </w:rPr>
        <w:t>технічне обслуговування та ремонт оптичного обладнання, послуги з кваліфікації (валідації) боксів біологічної безпеки, технічн</w:t>
      </w:r>
      <w:r w:rsidR="001E420B">
        <w:rPr>
          <w:rFonts w:ascii="Times New Roman" w:hAnsi="Times New Roman"/>
          <w:color w:val="000000"/>
          <w:sz w:val="28"/>
          <w:szCs w:val="28"/>
        </w:rPr>
        <w:t>е</w:t>
      </w:r>
      <w:r w:rsidR="001E420B" w:rsidRPr="00E72382">
        <w:rPr>
          <w:rFonts w:ascii="Times New Roman" w:hAnsi="Times New Roman"/>
          <w:color w:val="000000"/>
          <w:sz w:val="28"/>
          <w:szCs w:val="28"/>
        </w:rPr>
        <w:t xml:space="preserve"> обслуговування припливно-витяжної системи</w:t>
      </w:r>
      <w:r w:rsidR="001E42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E420B" w:rsidRPr="00E72382">
        <w:rPr>
          <w:rFonts w:ascii="Times New Roman" w:hAnsi="Times New Roman"/>
          <w:color w:val="000000"/>
          <w:sz w:val="28"/>
          <w:szCs w:val="28"/>
        </w:rPr>
        <w:t>ремонт та технічн</w:t>
      </w:r>
      <w:r w:rsidR="001E420B">
        <w:rPr>
          <w:rFonts w:ascii="Times New Roman" w:hAnsi="Times New Roman"/>
          <w:color w:val="000000"/>
          <w:sz w:val="28"/>
          <w:szCs w:val="28"/>
        </w:rPr>
        <w:t>е</w:t>
      </w:r>
      <w:r w:rsidR="001E420B" w:rsidRPr="00E72382">
        <w:rPr>
          <w:rFonts w:ascii="Times New Roman" w:hAnsi="Times New Roman"/>
          <w:color w:val="000000"/>
          <w:sz w:val="28"/>
          <w:szCs w:val="28"/>
        </w:rPr>
        <w:t xml:space="preserve"> обслуговування лабораторного обладнання</w:t>
      </w:r>
      <w:r w:rsidR="001E420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E420B">
        <w:rPr>
          <w:rFonts w:ascii="Times New Roman" w:hAnsi="Times New Roman"/>
          <w:bCs/>
          <w:sz w:val="28"/>
          <w:szCs w:val="28"/>
        </w:rPr>
        <w:t>Здійснення профінансованих</w:t>
      </w:r>
      <w:r w:rsidR="001E420B" w:rsidRPr="00A12ED7">
        <w:rPr>
          <w:rFonts w:ascii="Times New Roman" w:hAnsi="Times New Roman"/>
          <w:bCs/>
          <w:sz w:val="28"/>
          <w:szCs w:val="28"/>
        </w:rPr>
        <w:t xml:space="preserve"> заходів дало можливість забезпечи</w:t>
      </w:r>
      <w:r w:rsidR="001E420B">
        <w:rPr>
          <w:rFonts w:ascii="Times New Roman" w:hAnsi="Times New Roman"/>
          <w:bCs/>
          <w:sz w:val="28"/>
          <w:szCs w:val="28"/>
        </w:rPr>
        <w:t>ти виконання рекомендацій ВООЗ щодо</w:t>
      </w:r>
      <w:r w:rsidR="001E420B" w:rsidRPr="00A12ED7">
        <w:rPr>
          <w:rFonts w:ascii="Times New Roman" w:hAnsi="Times New Roman"/>
          <w:bCs/>
          <w:sz w:val="28"/>
          <w:szCs w:val="28"/>
        </w:rPr>
        <w:t xml:space="preserve"> попереджувального та поточного обслуговування обладнання ла</w:t>
      </w:r>
      <w:r w:rsidR="001E420B">
        <w:rPr>
          <w:rFonts w:ascii="Times New Roman" w:hAnsi="Times New Roman"/>
          <w:bCs/>
          <w:sz w:val="28"/>
          <w:szCs w:val="28"/>
        </w:rPr>
        <w:t xml:space="preserve">бораторій </w:t>
      </w:r>
      <w:r w:rsidR="001E420B" w:rsidRPr="00A12ED7">
        <w:rPr>
          <w:rFonts w:ascii="Times New Roman" w:hAnsi="Times New Roman"/>
          <w:bCs/>
          <w:sz w:val="28"/>
          <w:szCs w:val="28"/>
        </w:rPr>
        <w:t>протитуберкульозн</w:t>
      </w:r>
      <w:r w:rsidR="001E420B">
        <w:rPr>
          <w:rFonts w:ascii="Times New Roman" w:hAnsi="Times New Roman"/>
          <w:bCs/>
          <w:sz w:val="28"/>
          <w:szCs w:val="28"/>
        </w:rPr>
        <w:t>их закладів.</w:t>
      </w:r>
      <w:r w:rsidR="001E420B" w:rsidRPr="00E0000A">
        <w:rPr>
          <w:rFonts w:ascii="Times New Roman" w:hAnsi="Times New Roman"/>
          <w:sz w:val="28"/>
          <w:szCs w:val="28"/>
        </w:rPr>
        <w:t xml:space="preserve"> </w:t>
      </w:r>
      <w:r w:rsidR="001E420B">
        <w:rPr>
          <w:rFonts w:ascii="Times New Roman" w:hAnsi="Times New Roman"/>
          <w:sz w:val="28"/>
          <w:szCs w:val="28"/>
        </w:rPr>
        <w:t>Це дозволило</w:t>
      </w:r>
      <w:r w:rsidR="001E420B" w:rsidRPr="00A12ED7">
        <w:rPr>
          <w:rFonts w:ascii="Times New Roman" w:hAnsi="Times New Roman"/>
          <w:sz w:val="28"/>
          <w:szCs w:val="28"/>
        </w:rPr>
        <w:t>:</w:t>
      </w:r>
    </w:p>
    <w:p w:rsidR="001E420B" w:rsidRPr="00A12ED7" w:rsidRDefault="001E420B" w:rsidP="001E4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підтримувати лабораторне обладнання та вентиляційні</w:t>
      </w:r>
      <w:r w:rsidRPr="00A12ED7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и</w:t>
      </w:r>
      <w:r w:rsidRPr="00A12ED7">
        <w:rPr>
          <w:rFonts w:ascii="Times New Roman" w:hAnsi="Times New Roman"/>
          <w:sz w:val="28"/>
          <w:szCs w:val="28"/>
        </w:rPr>
        <w:t xml:space="preserve"> в робочому стані</w:t>
      </w:r>
      <w:r>
        <w:rPr>
          <w:rFonts w:ascii="Times New Roman" w:hAnsi="Times New Roman"/>
          <w:sz w:val="28"/>
          <w:szCs w:val="28"/>
        </w:rPr>
        <w:t>;</w:t>
      </w:r>
    </w:p>
    <w:p w:rsidR="001E420B" w:rsidRPr="00A12ED7" w:rsidRDefault="001E420B" w:rsidP="001E4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ED7">
        <w:rPr>
          <w:rFonts w:ascii="Times New Roman" w:hAnsi="Times New Roman"/>
          <w:sz w:val="28"/>
          <w:szCs w:val="28"/>
        </w:rPr>
        <w:t>- отримувати якісні та достовірні результати лабораторних досліджень</w:t>
      </w:r>
      <w:r>
        <w:rPr>
          <w:rFonts w:ascii="Times New Roman" w:hAnsi="Times New Roman"/>
          <w:sz w:val="28"/>
          <w:szCs w:val="28"/>
        </w:rPr>
        <w:t>;</w:t>
      </w:r>
    </w:p>
    <w:p w:rsidR="001E420B" w:rsidRPr="001D37A6" w:rsidRDefault="001E420B" w:rsidP="001E4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ED7">
        <w:rPr>
          <w:rFonts w:ascii="Times New Roman" w:hAnsi="Times New Roman"/>
          <w:sz w:val="28"/>
          <w:szCs w:val="28"/>
        </w:rPr>
        <w:t>- забезпечувати безпечні умови роботи для персоналу лабораторі</w:t>
      </w:r>
      <w:r>
        <w:rPr>
          <w:rFonts w:ascii="Times New Roman" w:hAnsi="Times New Roman"/>
          <w:sz w:val="28"/>
          <w:szCs w:val="28"/>
        </w:rPr>
        <w:t>ї</w:t>
      </w:r>
      <w:r w:rsidRPr="00A12ED7">
        <w:rPr>
          <w:rFonts w:ascii="Times New Roman" w:hAnsi="Times New Roman"/>
          <w:sz w:val="28"/>
          <w:szCs w:val="28"/>
        </w:rPr>
        <w:t xml:space="preserve"> (бокси біологічної безпеки та вентиляційна система)</w:t>
      </w:r>
      <w:r>
        <w:rPr>
          <w:rFonts w:ascii="Times New Roman" w:hAnsi="Times New Roman"/>
          <w:sz w:val="28"/>
          <w:szCs w:val="28"/>
        </w:rPr>
        <w:t>.</w:t>
      </w:r>
      <w:r w:rsidRPr="00A12ED7">
        <w:rPr>
          <w:rFonts w:ascii="Times New Roman" w:hAnsi="Times New Roman"/>
          <w:sz w:val="28"/>
          <w:szCs w:val="28"/>
        </w:rPr>
        <w:t xml:space="preserve">  </w:t>
      </w:r>
      <w:bookmarkEnd w:id="2"/>
    </w:p>
    <w:p w:rsidR="0006340C" w:rsidRPr="00C05AE6" w:rsidRDefault="0006340C" w:rsidP="001E42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90FF0" w:rsidRPr="00BD4976" w:rsidRDefault="00390FF0" w:rsidP="003450F6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D4976">
        <w:rPr>
          <w:rFonts w:ascii="Times New Roman" w:hAnsi="Times New Roman"/>
          <w:b/>
          <w:i/>
          <w:sz w:val="28"/>
          <w:szCs w:val="28"/>
        </w:rPr>
        <w:t>Пункт 3.</w:t>
      </w:r>
      <w:r w:rsidRPr="00BD4976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Всеохоплюючий доступ до якісного лікування та всього комплексу послуг для всіх хворих на туберкульоз, включаючи його хіміорезистентні форми, а також надання підтримки пацієнтам з метою формування прихильності до лікування</w:t>
      </w:r>
      <w:r w:rsidRPr="00BD4976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C05AE6" w:rsidRPr="00BD4976" w:rsidRDefault="00C05AE6" w:rsidP="00C05AE6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D4976">
        <w:rPr>
          <w:rFonts w:ascii="Times New Roman" w:hAnsi="Times New Roman"/>
          <w:b/>
          <w:i/>
          <w:sz w:val="28"/>
          <w:szCs w:val="28"/>
        </w:rPr>
        <w:t xml:space="preserve">пп.3.1. Забезпечення 100 % доступу хворих до рентгенологічного обстеження з метою моніторингу лікування шляхом закупівлі витратних матеріалів </w:t>
      </w:r>
    </w:p>
    <w:p w:rsidR="001E420B" w:rsidRDefault="001E420B" w:rsidP="001E4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77855547"/>
      <w:r w:rsidRPr="00A36439">
        <w:rPr>
          <w:rFonts w:ascii="Times New Roman" w:hAnsi="Times New Roman"/>
          <w:sz w:val="28"/>
          <w:szCs w:val="28"/>
        </w:rPr>
        <w:t>Закуп</w:t>
      </w:r>
      <w:r>
        <w:rPr>
          <w:rFonts w:ascii="Times New Roman" w:hAnsi="Times New Roman"/>
          <w:sz w:val="28"/>
          <w:szCs w:val="28"/>
        </w:rPr>
        <w:t>лено</w:t>
      </w:r>
      <w:r w:rsidRPr="00A36439">
        <w:rPr>
          <w:rFonts w:ascii="Times New Roman" w:hAnsi="Times New Roman"/>
          <w:sz w:val="28"/>
          <w:szCs w:val="28"/>
        </w:rPr>
        <w:t xml:space="preserve"> рентген</w:t>
      </w:r>
      <w:r>
        <w:rPr>
          <w:rFonts w:ascii="Times New Roman" w:hAnsi="Times New Roman"/>
          <w:sz w:val="28"/>
          <w:szCs w:val="28"/>
        </w:rPr>
        <w:t xml:space="preserve">івську </w:t>
      </w:r>
      <w:r w:rsidRPr="00A36439">
        <w:rPr>
          <w:rFonts w:ascii="Times New Roman" w:hAnsi="Times New Roman"/>
          <w:sz w:val="28"/>
          <w:szCs w:val="28"/>
        </w:rPr>
        <w:t>плівк</w:t>
      </w:r>
      <w:r>
        <w:rPr>
          <w:rFonts w:ascii="Times New Roman" w:hAnsi="Times New Roman"/>
          <w:sz w:val="28"/>
          <w:szCs w:val="28"/>
        </w:rPr>
        <w:t>у та хімічні реактиви</w:t>
      </w:r>
      <w:r w:rsidRPr="00A36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суму 637,6 тис. грн.,</w:t>
      </w:r>
      <w:r w:rsidRPr="00A36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 дозволило 100 % забезпечити пацієнтів безкоштовним обстеженням</w:t>
      </w:r>
      <w:r w:rsidR="00CC24BE">
        <w:rPr>
          <w:rFonts w:ascii="Times New Roman" w:hAnsi="Times New Roman"/>
          <w:sz w:val="28"/>
          <w:szCs w:val="28"/>
        </w:rPr>
        <w:t xml:space="preserve"> тих хто потребував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516F4" w:rsidRPr="00C516F4" w:rsidRDefault="00C516F4" w:rsidP="001E420B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bookmarkEnd w:id="3"/>
    <w:p w:rsidR="009F62F5" w:rsidRPr="00BD4976" w:rsidRDefault="009F62F5" w:rsidP="009F62F5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D4976">
        <w:rPr>
          <w:rFonts w:ascii="Times New Roman" w:hAnsi="Times New Roman"/>
          <w:b/>
          <w:i/>
          <w:sz w:val="28"/>
          <w:szCs w:val="28"/>
        </w:rPr>
        <w:t>пп.3.3</w:t>
      </w:r>
      <w:r w:rsidRPr="009F62F5">
        <w:rPr>
          <w:rFonts w:ascii="Times New Roman" w:hAnsi="Times New Roman"/>
          <w:b/>
          <w:i/>
          <w:sz w:val="28"/>
          <w:szCs w:val="28"/>
        </w:rPr>
        <w:t xml:space="preserve"> Удосконалення системи надання медичної допомоги хворим на туберкульоз шляхом впровадження моделей лікування з акцентом на амбулаторне лікування, інтегрованих в роботу медичних закладів різного рівня надання послуг із залученням громадянського суспільства</w:t>
      </w:r>
      <w:r w:rsidRPr="00BD497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E420B" w:rsidRPr="00EB271A" w:rsidRDefault="001E420B" w:rsidP="001E420B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4" w:name="_Hlk77855226"/>
      <w:r w:rsidRPr="00EA3766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bCs/>
          <w:sz w:val="28"/>
          <w:szCs w:val="28"/>
          <w:lang w:eastAsia="ru-RU"/>
        </w:rPr>
        <w:t>2017 – 2021 роки</w:t>
      </w:r>
      <w:r w:rsidRPr="00EA3766">
        <w:rPr>
          <w:rFonts w:ascii="Times New Roman" w:hAnsi="Times New Roman"/>
          <w:bCs/>
          <w:sz w:val="28"/>
          <w:szCs w:val="28"/>
          <w:lang w:eastAsia="ru-RU"/>
        </w:rPr>
        <w:t xml:space="preserve"> на амбулаторному лікуванні перебувал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EA3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7 932</w:t>
      </w:r>
      <w:r w:rsidRPr="00EA3766">
        <w:rPr>
          <w:rFonts w:ascii="Times New Roman" w:hAnsi="Times New Roman"/>
          <w:bCs/>
          <w:sz w:val="28"/>
          <w:szCs w:val="28"/>
          <w:lang w:eastAsia="ru-RU"/>
        </w:rPr>
        <w:t xml:space="preserve"> ос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оби, </w:t>
      </w:r>
      <w:r w:rsidRPr="00743AF7">
        <w:rPr>
          <w:rFonts w:ascii="Times New Roman" w:hAnsi="Times New Roman"/>
          <w:bCs/>
          <w:sz w:val="28"/>
          <w:szCs w:val="28"/>
          <w:lang w:eastAsia="ru-RU"/>
        </w:rPr>
        <w:t xml:space="preserve">що склало </w:t>
      </w:r>
      <w:r w:rsidRPr="00743AF7">
        <w:rPr>
          <w:rFonts w:ascii="Times New Roman" w:hAnsi="Times New Roman"/>
          <w:sz w:val="28"/>
          <w:szCs w:val="28"/>
          <w:lang w:eastAsia="ru-RU"/>
        </w:rPr>
        <w:t xml:space="preserve">100 % </w:t>
      </w:r>
      <w:r w:rsidRPr="00743AF7">
        <w:rPr>
          <w:rFonts w:ascii="Times New Roman" w:hAnsi="Times New Roman"/>
          <w:bCs/>
          <w:sz w:val="28"/>
          <w:szCs w:val="28"/>
          <w:lang w:eastAsia="ru-RU"/>
        </w:rPr>
        <w:t xml:space="preserve">від загальної кількості осіб, які потребували такого лікування. </w:t>
      </w:r>
    </w:p>
    <w:p w:rsidR="001E420B" w:rsidRPr="00753482" w:rsidRDefault="001E420B" w:rsidP="001E42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Ефективність амбулаторного лікування склала 90,0 % (рекомендації ВООЗ - 85 %), показник перерваного лікування склав 2,5 % (рекомендації ВООЗ – до     3 %).</w:t>
      </w:r>
    </w:p>
    <w:bookmarkEnd w:id="4"/>
    <w:p w:rsidR="00390FF0" w:rsidRPr="00922F0C" w:rsidRDefault="00390FF0" w:rsidP="00C14FBC">
      <w:pPr>
        <w:pStyle w:val="a5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22F0C">
        <w:rPr>
          <w:rFonts w:ascii="Times New Roman" w:hAnsi="Times New Roman"/>
          <w:b/>
          <w:i/>
          <w:color w:val="000000"/>
          <w:sz w:val="28"/>
          <w:szCs w:val="28"/>
        </w:rPr>
        <w:t xml:space="preserve">пп.3.4. Забезпечення соціальної підтримки хворих на туберкульоз, орієнтованої на потреби пацієнтів та членів їх родин, з метою забезпечення прихильності до лікування та завершення повного курсу </w:t>
      </w:r>
    </w:p>
    <w:p w:rsidR="001E420B" w:rsidRDefault="001E420B" w:rsidP="001E42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5" w:name="_Hlk77855255"/>
      <w:r>
        <w:rPr>
          <w:rFonts w:ascii="Times New Roman" w:hAnsi="Times New Roman"/>
          <w:color w:val="000000"/>
          <w:sz w:val="28"/>
          <w:szCs w:val="28"/>
        </w:rPr>
        <w:lastRenderedPageBreak/>
        <w:t>За звітний період на суму 15 282,7 тис. грн. з</w:t>
      </w:r>
      <w:r w:rsidRPr="00743AF7">
        <w:rPr>
          <w:rFonts w:ascii="Times New Roman" w:hAnsi="Times New Roman"/>
          <w:color w:val="000000"/>
          <w:sz w:val="28"/>
          <w:szCs w:val="28"/>
        </w:rPr>
        <w:t>акуплено 34</w:t>
      </w:r>
      <w:r w:rsidR="002642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3AF7">
        <w:rPr>
          <w:rFonts w:ascii="Times New Roman" w:hAnsi="Times New Roman"/>
          <w:color w:val="000000"/>
          <w:sz w:val="28"/>
          <w:szCs w:val="28"/>
        </w:rPr>
        <w:t xml:space="preserve">328 продуктових наборів </w:t>
      </w:r>
      <w:r w:rsidRPr="005106BE">
        <w:rPr>
          <w:rFonts w:ascii="Times New Roman" w:hAnsi="Times New Roman"/>
          <w:color w:val="000000"/>
          <w:sz w:val="28"/>
          <w:szCs w:val="28"/>
        </w:rPr>
        <w:t>для соціальної підтримки хворих, що знаходятьс</w:t>
      </w:r>
      <w:r>
        <w:rPr>
          <w:rFonts w:ascii="Times New Roman" w:hAnsi="Times New Roman"/>
          <w:color w:val="000000"/>
          <w:sz w:val="28"/>
          <w:szCs w:val="28"/>
        </w:rPr>
        <w:t>я на амбулаторному</w:t>
      </w:r>
      <w:r w:rsidRPr="005106BE">
        <w:rPr>
          <w:rFonts w:ascii="Times New Roman" w:hAnsi="Times New Roman"/>
          <w:color w:val="000000"/>
          <w:sz w:val="28"/>
          <w:szCs w:val="28"/>
        </w:rPr>
        <w:t xml:space="preserve"> л</w:t>
      </w:r>
      <w:r>
        <w:rPr>
          <w:rFonts w:ascii="Times New Roman" w:hAnsi="Times New Roman"/>
          <w:color w:val="000000"/>
          <w:sz w:val="28"/>
          <w:szCs w:val="28"/>
        </w:rPr>
        <w:t>ікуванні.</w:t>
      </w:r>
      <w:r w:rsidRPr="00743A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743AF7">
        <w:rPr>
          <w:rFonts w:ascii="Times New Roman" w:hAnsi="Times New Roman"/>
          <w:color w:val="000000"/>
          <w:sz w:val="28"/>
          <w:szCs w:val="28"/>
        </w:rPr>
        <w:t>опомогу отримали 6</w:t>
      </w:r>
      <w:r w:rsidR="002642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17A2">
        <w:rPr>
          <w:rFonts w:ascii="Times New Roman" w:hAnsi="Times New Roman"/>
          <w:color w:val="000000"/>
          <w:sz w:val="28"/>
          <w:szCs w:val="28"/>
        </w:rPr>
        <w:t>879</w:t>
      </w:r>
      <w:r w:rsidRPr="00743AF7">
        <w:rPr>
          <w:rFonts w:ascii="Times New Roman" w:hAnsi="Times New Roman"/>
          <w:color w:val="000000"/>
          <w:sz w:val="28"/>
          <w:szCs w:val="28"/>
        </w:rPr>
        <w:t xml:space="preserve"> киян</w:t>
      </w:r>
      <w:r>
        <w:rPr>
          <w:rFonts w:ascii="Times New Roman" w:hAnsi="Times New Roman"/>
          <w:color w:val="000000"/>
          <w:sz w:val="28"/>
          <w:szCs w:val="28"/>
        </w:rPr>
        <w:t xml:space="preserve">, що склало 100 % від </w:t>
      </w:r>
      <w:r w:rsidRPr="00743AF7">
        <w:rPr>
          <w:rFonts w:ascii="Times New Roman" w:hAnsi="Times New Roman"/>
          <w:bCs/>
          <w:sz w:val="28"/>
          <w:szCs w:val="28"/>
          <w:lang w:eastAsia="ru-RU"/>
        </w:rPr>
        <w:t>загальної кількості осіб, які потребували тако</w:t>
      </w:r>
      <w:r>
        <w:rPr>
          <w:rFonts w:ascii="Times New Roman" w:hAnsi="Times New Roman"/>
          <w:bCs/>
          <w:sz w:val="28"/>
          <w:szCs w:val="28"/>
          <w:lang w:eastAsia="ru-RU"/>
        </w:rPr>
        <w:t>ї допомоги</w:t>
      </w:r>
      <w:r w:rsidRPr="00743AF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516F4" w:rsidRPr="00C516F4" w:rsidRDefault="00C516F4" w:rsidP="001E420B">
      <w:pPr>
        <w:spacing w:after="0" w:line="240" w:lineRule="auto"/>
        <w:ind w:firstLine="708"/>
        <w:jc w:val="both"/>
        <w:rPr>
          <w:rFonts w:ascii="Times New Roman" w:hAnsi="Times New Roman"/>
          <w:sz w:val="6"/>
          <w:szCs w:val="6"/>
        </w:rPr>
      </w:pPr>
    </w:p>
    <w:bookmarkEnd w:id="5"/>
    <w:p w:rsidR="0075713F" w:rsidRPr="00922F0C" w:rsidRDefault="0075713F" w:rsidP="0075713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22F0C">
        <w:rPr>
          <w:rFonts w:ascii="Times New Roman" w:hAnsi="Times New Roman"/>
          <w:b/>
          <w:i/>
          <w:color w:val="000000"/>
          <w:sz w:val="28"/>
          <w:szCs w:val="28"/>
        </w:rPr>
        <w:t>пп.3.5. Зміцнення моделі комплексного надання інтегрованих послуг хворим на туберкульоз із залученням працівників закладів первинної медичної допомоги та громад шляхом широкого застосування сучасних інформаційних та комунікаційних технологій</w:t>
      </w:r>
    </w:p>
    <w:p w:rsidR="001E420B" w:rsidRDefault="001E420B" w:rsidP="001E42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_Hlk93667696"/>
      <w:r w:rsidRPr="00383266">
        <w:rPr>
          <w:rFonts w:ascii="Times New Roman" w:hAnsi="Times New Roman"/>
          <w:color w:val="000000"/>
          <w:sz w:val="28"/>
          <w:szCs w:val="28"/>
        </w:rPr>
        <w:t xml:space="preserve">Показник охоплення хворих 1-4 категорії лікуванням у закладах первинної медичної допомоги, на супроводі соціальних працівників неурядових організацій і </w:t>
      </w:r>
      <w:r>
        <w:rPr>
          <w:rFonts w:ascii="Times New Roman" w:hAnsi="Times New Roman"/>
          <w:color w:val="000000"/>
          <w:sz w:val="28"/>
          <w:szCs w:val="28"/>
        </w:rPr>
        <w:t xml:space="preserve">протитуберкульозних </w:t>
      </w:r>
      <w:r w:rsidRPr="00383266">
        <w:rPr>
          <w:rFonts w:ascii="Times New Roman" w:hAnsi="Times New Roman"/>
          <w:color w:val="000000"/>
          <w:sz w:val="28"/>
          <w:szCs w:val="28"/>
        </w:rPr>
        <w:t xml:space="preserve">закладів, із застосуванням відео-ДОТ </w:t>
      </w:r>
      <w:r>
        <w:rPr>
          <w:rFonts w:ascii="Times New Roman" w:hAnsi="Times New Roman"/>
          <w:color w:val="000000"/>
          <w:sz w:val="28"/>
          <w:szCs w:val="28"/>
        </w:rPr>
        <w:t xml:space="preserve">зріс з 75,8 % за 2017 рік до 94,3 % за 2021 рік та перевищив плановий показник – 90 %. </w:t>
      </w:r>
    </w:p>
    <w:p w:rsidR="00C516F4" w:rsidRDefault="00C516F4" w:rsidP="001E42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6"/>
    <w:p w:rsidR="00CB5372" w:rsidRPr="00CB5372" w:rsidRDefault="00CB5372" w:rsidP="00CB537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9F62F5">
        <w:rPr>
          <w:rFonts w:ascii="Times New Roman" w:hAnsi="Times New Roman"/>
          <w:b/>
          <w:i/>
          <w:color w:val="000000"/>
          <w:sz w:val="28"/>
          <w:szCs w:val="28"/>
        </w:rPr>
        <w:t>Пункт 4.</w:t>
      </w:r>
      <w:r w:rsidRPr="00CB537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537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Спільні заходи боротьби з ко-інфекцією туберкульоз/ ВІЛ-інфекція та ведення поєднаних патологій:</w:t>
      </w:r>
    </w:p>
    <w:p w:rsidR="009F62F5" w:rsidRDefault="009F62F5" w:rsidP="00CB537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пп.4.2. </w:t>
      </w:r>
      <w:r w:rsidRPr="009F62F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Забезпечення 100 % доступу хворих до консультування та тестування на ВІЛ</w:t>
      </w:r>
      <w:r w:rsidR="00CB5372" w:rsidRPr="00CB537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3F373D" w:rsidRDefault="009F62F5" w:rsidP="00C0313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bookmarkStart w:id="7" w:name="_Hlk77855294"/>
      <w:bookmarkStart w:id="8" w:name="_Hlk93668377"/>
      <w:r w:rsidR="001E420B" w:rsidRPr="00360B91">
        <w:rPr>
          <w:rFonts w:ascii="Times New Roman" w:hAnsi="Times New Roman"/>
          <w:sz w:val="28"/>
          <w:szCs w:val="28"/>
        </w:rPr>
        <w:t xml:space="preserve">Показник охоплення хворих на туберкульоз обстеженням на ВІЛ </w:t>
      </w:r>
      <w:r w:rsidR="001E420B">
        <w:rPr>
          <w:rFonts w:ascii="Times New Roman" w:hAnsi="Times New Roman"/>
          <w:sz w:val="28"/>
          <w:szCs w:val="28"/>
        </w:rPr>
        <w:t>зріс з                  95,4 % за 2017 рік до</w:t>
      </w:r>
      <w:r w:rsidR="001E420B" w:rsidRPr="00360B91">
        <w:rPr>
          <w:rFonts w:ascii="Times New Roman" w:hAnsi="Times New Roman"/>
          <w:sz w:val="28"/>
          <w:szCs w:val="28"/>
        </w:rPr>
        <w:t xml:space="preserve"> 100 % </w:t>
      </w:r>
      <w:r w:rsidR="001E420B">
        <w:rPr>
          <w:rFonts w:ascii="Times New Roman" w:hAnsi="Times New Roman"/>
          <w:sz w:val="28"/>
          <w:szCs w:val="28"/>
        </w:rPr>
        <w:t xml:space="preserve">за 2021 рік. </w:t>
      </w:r>
      <w:bookmarkEnd w:id="7"/>
      <w:bookmarkEnd w:id="8"/>
    </w:p>
    <w:p w:rsidR="00CB5372" w:rsidRPr="00470A09" w:rsidRDefault="00422840" w:rsidP="00C0313A">
      <w:pPr>
        <w:pStyle w:val="a5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ab/>
      </w:r>
      <w:r w:rsidR="00CB5372" w:rsidRPr="00CB537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пп.4.3</w:t>
      </w:r>
      <w:r w:rsidR="009F62F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.</w:t>
      </w:r>
      <w:r w:rsidR="00CB5372" w:rsidRPr="00CB537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F62F5" w:rsidRPr="009F62F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Забезпечення 100 % доступу хворих на туберкульоз/ВІЛ до профілактичного лікування ко-тримоксазолом</w:t>
      </w:r>
    </w:p>
    <w:p w:rsidR="001E420B" w:rsidRPr="00360B91" w:rsidRDefault="009F62F5" w:rsidP="001E420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tab/>
      </w:r>
      <w:bookmarkStart w:id="9" w:name="_Hlk77855312"/>
      <w:bookmarkStart w:id="10" w:name="_Hlk85628405"/>
      <w:r w:rsidR="001E420B" w:rsidRPr="00360B91">
        <w:rPr>
          <w:rFonts w:ascii="Times New Roman" w:eastAsia="Batang" w:hAnsi="Times New Roman"/>
          <w:sz w:val="28"/>
          <w:szCs w:val="28"/>
        </w:rPr>
        <w:t xml:space="preserve">За </w:t>
      </w:r>
      <w:r w:rsidR="001E420B">
        <w:rPr>
          <w:rFonts w:ascii="Times New Roman" w:eastAsia="Batang" w:hAnsi="Times New Roman"/>
          <w:sz w:val="28"/>
          <w:szCs w:val="28"/>
        </w:rPr>
        <w:t xml:space="preserve">2017 – </w:t>
      </w:r>
      <w:r w:rsidR="001E420B" w:rsidRPr="00360B91">
        <w:rPr>
          <w:rFonts w:ascii="Times New Roman" w:eastAsia="Batang" w:hAnsi="Times New Roman"/>
          <w:sz w:val="28"/>
          <w:szCs w:val="28"/>
        </w:rPr>
        <w:t>2021 р</w:t>
      </w:r>
      <w:r w:rsidR="001E420B">
        <w:rPr>
          <w:rFonts w:ascii="Times New Roman" w:eastAsia="Batang" w:hAnsi="Times New Roman"/>
          <w:sz w:val="28"/>
          <w:szCs w:val="28"/>
        </w:rPr>
        <w:t xml:space="preserve">оки </w:t>
      </w:r>
      <w:r w:rsidR="001E420B">
        <w:rPr>
          <w:rFonts w:ascii="Times New Roman" w:hAnsi="Times New Roman"/>
          <w:sz w:val="28"/>
          <w:szCs w:val="28"/>
        </w:rPr>
        <w:t>п</w:t>
      </w:r>
      <w:r w:rsidR="001E420B" w:rsidRPr="00360B91">
        <w:rPr>
          <w:rFonts w:ascii="Times New Roman" w:hAnsi="Times New Roman"/>
          <w:sz w:val="28"/>
          <w:szCs w:val="28"/>
        </w:rPr>
        <w:t xml:space="preserve">оказник охоплення хворих профілактичним лікуванням ко-тримоксазолом </w:t>
      </w:r>
      <w:r w:rsidR="001E420B">
        <w:rPr>
          <w:rFonts w:ascii="Times New Roman" w:hAnsi="Times New Roman"/>
          <w:sz w:val="28"/>
          <w:szCs w:val="28"/>
        </w:rPr>
        <w:t>зріс з 96,3 % до</w:t>
      </w:r>
      <w:r w:rsidR="001E420B" w:rsidRPr="00360B91">
        <w:rPr>
          <w:rFonts w:ascii="Times New Roman" w:hAnsi="Times New Roman"/>
          <w:sz w:val="28"/>
          <w:szCs w:val="28"/>
        </w:rPr>
        <w:t xml:space="preserve"> 100 %. </w:t>
      </w:r>
      <w:bookmarkEnd w:id="9"/>
    </w:p>
    <w:bookmarkEnd w:id="10"/>
    <w:p w:rsidR="003F373D" w:rsidRPr="00C05AE6" w:rsidRDefault="003F373D" w:rsidP="003F373D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3F373D" w:rsidRPr="00695C2B" w:rsidRDefault="003F373D" w:rsidP="003F373D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5C2B">
        <w:rPr>
          <w:rFonts w:ascii="Times New Roman" w:hAnsi="Times New Roman"/>
          <w:b/>
          <w:i/>
          <w:color w:val="000000"/>
          <w:sz w:val="28"/>
          <w:szCs w:val="28"/>
        </w:rPr>
        <w:t>Розділ ІІ Системна підтримка та реформа надання послуг</w:t>
      </w:r>
    </w:p>
    <w:p w:rsidR="003F373D" w:rsidRDefault="003F373D" w:rsidP="003F373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A6ABB">
        <w:rPr>
          <w:rFonts w:ascii="Times New Roman" w:hAnsi="Times New Roman"/>
          <w:b/>
          <w:i/>
          <w:color w:val="000000"/>
          <w:sz w:val="28"/>
          <w:szCs w:val="28"/>
        </w:rPr>
        <w:t xml:space="preserve">Пункт 3. </w:t>
      </w:r>
      <w:r w:rsidRPr="00831230">
        <w:rPr>
          <w:rFonts w:ascii="Times New Roman" w:hAnsi="Times New Roman"/>
          <w:b/>
          <w:i/>
          <w:color w:val="000000"/>
          <w:sz w:val="28"/>
          <w:szCs w:val="28"/>
        </w:rPr>
        <w:t>Інфекц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ійний контроль за туберкульозом:</w:t>
      </w:r>
    </w:p>
    <w:p w:rsidR="003F373D" w:rsidRDefault="003F373D" w:rsidP="003F373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пп. 3.1. </w:t>
      </w:r>
      <w:r w:rsidRPr="00831230">
        <w:rPr>
          <w:rFonts w:ascii="Times New Roman" w:hAnsi="Times New Roman"/>
          <w:b/>
          <w:i/>
          <w:color w:val="000000"/>
          <w:sz w:val="28"/>
          <w:szCs w:val="28"/>
        </w:rPr>
        <w:t>Запровадження сучасних заходів з інфекційного контролю за туберкульозом, спрямованих на запобігання поширенню захворювання на туберкульоз у закладах охорони здоров'я та зміцнення матеріально-технічної бази протитуберкульозних закладів</w:t>
      </w:r>
    </w:p>
    <w:p w:rsidR="0033398C" w:rsidRDefault="0033398C" w:rsidP="0033398C">
      <w:pPr>
        <w:pStyle w:val="a5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bookmarkStart w:id="11" w:name="_Hlk77855446"/>
      <w:bookmarkStart w:id="12" w:name="_Hlk93668433"/>
      <w:bookmarkStart w:id="13" w:name="_Hlk85628446"/>
      <w:r w:rsidRPr="00AB1B36">
        <w:rPr>
          <w:rFonts w:ascii="Times New Roman" w:hAnsi="Times New Roman"/>
          <w:sz w:val="28"/>
          <w:szCs w:val="28"/>
        </w:rPr>
        <w:t>Поставлено та профінансовано в повному обсязі</w:t>
      </w:r>
      <w:r>
        <w:rPr>
          <w:rFonts w:ascii="Times New Roman" w:hAnsi="Times New Roman"/>
          <w:sz w:val="28"/>
          <w:szCs w:val="28"/>
        </w:rPr>
        <w:t xml:space="preserve"> на загальну суму 6 656,1 тис. грн. </w:t>
      </w:r>
      <w:r w:rsidRPr="008A57E4">
        <w:rPr>
          <w:rFonts w:ascii="Times New Roman" w:hAnsi="Times New Roman"/>
          <w:sz w:val="28"/>
          <w:szCs w:val="28"/>
        </w:rPr>
        <w:t>маски медичні (390 900 шт.), респіратори (513 995 шт.), лампи бактерицидні (375 шт.)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C30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авдяки ефективному впровадженню заходів з інфекційного контролю з 2019 року не зареєстровано жодного випадк</w:t>
      </w:r>
      <w:r w:rsidR="00502F7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захворювання на туберкульоз серед медичних працівників протитуберкульозної служби (2017 рік – 2 випадки, 2018 рік – 1 випадок).</w:t>
      </w:r>
      <w:r w:rsidRPr="00AA2D0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bookmarkEnd w:id="11"/>
      <w:bookmarkEnd w:id="12"/>
    </w:p>
    <w:p w:rsidR="00502F73" w:rsidRPr="001B5156" w:rsidRDefault="00502F73" w:rsidP="0033398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bookmarkEnd w:id="13"/>
    <w:p w:rsidR="0064713C" w:rsidRPr="0064713C" w:rsidRDefault="0064713C" w:rsidP="00402D01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16"/>
          <w:szCs w:val="16"/>
        </w:rPr>
      </w:pPr>
    </w:p>
    <w:p w:rsidR="0064713C" w:rsidRPr="00B74652" w:rsidRDefault="0064713C" w:rsidP="00B74652">
      <w:pPr>
        <w:pStyle w:val="a5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4"/>
        <w:tblW w:w="15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5012"/>
      </w:tblGrid>
      <w:tr w:rsidR="009E5539" w:rsidRPr="00335452" w:rsidTr="009E5539">
        <w:tc>
          <w:tcPr>
            <w:tcW w:w="10173" w:type="dxa"/>
          </w:tcPr>
          <w:p w:rsidR="009E5539" w:rsidRPr="003643BF" w:rsidRDefault="009E5539" w:rsidP="009E5539">
            <w:pPr>
              <w:pStyle w:val="rvps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ar-SA"/>
              </w:rPr>
            </w:pPr>
            <w:bookmarkStart w:id="14" w:name="_Hlk29909558"/>
            <w:r w:rsidRPr="003643BF">
              <w:rPr>
                <w:bCs/>
                <w:color w:val="000000"/>
                <w:sz w:val="28"/>
                <w:szCs w:val="28"/>
                <w:lang w:val="uk-UA" w:eastAsia="ar-SA"/>
              </w:rPr>
              <w:t xml:space="preserve">Заступник директора – начальник </w:t>
            </w:r>
          </w:p>
          <w:p w:rsidR="009E5539" w:rsidRPr="003643BF" w:rsidRDefault="009E5539" w:rsidP="009E5539">
            <w:pPr>
              <w:pStyle w:val="rvps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ar-SA"/>
              </w:rPr>
            </w:pPr>
            <w:r w:rsidRPr="003643BF">
              <w:rPr>
                <w:bCs/>
                <w:color w:val="000000"/>
                <w:sz w:val="28"/>
                <w:szCs w:val="28"/>
                <w:lang w:val="uk-UA" w:eastAsia="ar-SA"/>
              </w:rPr>
              <w:t>управління лікувально-профілактичної</w:t>
            </w:r>
          </w:p>
          <w:p w:rsidR="009E5539" w:rsidRPr="003643BF" w:rsidRDefault="009E5539" w:rsidP="009E5539">
            <w:pPr>
              <w:pStyle w:val="rvps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ar-SA"/>
              </w:rPr>
            </w:pPr>
            <w:r w:rsidRPr="003643BF">
              <w:rPr>
                <w:bCs/>
                <w:color w:val="000000"/>
                <w:sz w:val="28"/>
                <w:szCs w:val="28"/>
                <w:lang w:val="uk-UA" w:eastAsia="ar-SA"/>
              </w:rPr>
              <w:t xml:space="preserve">допомоги   </w:t>
            </w:r>
            <w:r>
              <w:rPr>
                <w:bCs/>
                <w:color w:val="000000"/>
                <w:sz w:val="28"/>
                <w:szCs w:val="28"/>
                <w:lang w:val="uk-UA" w:eastAsia="ar-SA"/>
              </w:rPr>
              <w:t xml:space="preserve">                                                   </w:t>
            </w:r>
            <w:r w:rsidRPr="003643BF">
              <w:rPr>
                <w:bCs/>
                <w:color w:val="000000"/>
                <w:sz w:val="28"/>
                <w:szCs w:val="28"/>
                <w:lang w:val="uk-UA" w:eastAsia="ar-SA"/>
              </w:rPr>
              <w:t xml:space="preserve">                       Галина ЗБОРОМИРСЬКА</w:t>
            </w:r>
          </w:p>
          <w:p w:rsidR="009E5539" w:rsidRDefault="009E5539" w:rsidP="009E5539">
            <w:pPr>
              <w:pStyle w:val="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9E5539" w:rsidRDefault="009E5539" w:rsidP="009E5539">
            <w:pPr>
              <w:pStyle w:val="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9E5539" w:rsidRPr="002E137A" w:rsidRDefault="009E5539" w:rsidP="009E5539">
            <w:pPr>
              <w:pStyle w:val="rvps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ar-SA"/>
              </w:rPr>
            </w:pPr>
            <w:r w:rsidRPr="002E137A">
              <w:rPr>
                <w:bCs/>
                <w:color w:val="000000"/>
                <w:sz w:val="28"/>
                <w:szCs w:val="28"/>
                <w:lang w:val="uk-UA" w:eastAsia="ar-SA"/>
              </w:rPr>
              <w:t xml:space="preserve">Заступник директора – </w:t>
            </w:r>
          </w:p>
          <w:p w:rsidR="009E5539" w:rsidRDefault="009E5539" w:rsidP="009E5539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2E137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начальник управління економіки</w:t>
            </w:r>
            <w:r w:rsidRPr="004B55E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     </w:t>
            </w:r>
            <w:r w:rsidRPr="004B55E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ab/>
            </w:r>
            <w:r w:rsidRPr="004B55E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ab/>
              <w:t xml:space="preserve">      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ar-SA"/>
              </w:rPr>
              <w:t xml:space="preserve">           </w:t>
            </w:r>
            <w:r w:rsidRPr="004B55E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Дмитро КУЦОПАЛ</w:t>
            </w:r>
          </w:p>
          <w:p w:rsidR="009E5539" w:rsidRPr="00335452" w:rsidRDefault="009E5539" w:rsidP="009E55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2" w:type="dxa"/>
          </w:tcPr>
          <w:p w:rsidR="009E5539" w:rsidRPr="00335452" w:rsidRDefault="009E5539" w:rsidP="009E55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bookmarkEnd w:id="14"/>
    </w:tbl>
    <w:p w:rsidR="005972E1" w:rsidRPr="007D31C8" w:rsidRDefault="005972E1" w:rsidP="00B746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sectPr w:rsidR="005972E1" w:rsidRPr="007D31C8" w:rsidSect="009E5539">
      <w:pgSz w:w="11906" w:h="16838"/>
      <w:pgMar w:top="568" w:right="680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?¬рЎю¬У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7CBE"/>
    <w:multiLevelType w:val="multilevel"/>
    <w:tmpl w:val="FFFFFFFF"/>
    <w:lvl w:ilvl="0">
      <w:start w:val="1"/>
      <w:numFmt w:val="decimal"/>
      <w:lvlText w:val="%1."/>
      <w:lvlJc w:val="left"/>
      <w:pPr>
        <w:ind w:left="-117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5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73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93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73" w:hanging="2160"/>
      </w:pPr>
      <w:rPr>
        <w:rFonts w:cs="Times New Roman" w:hint="default"/>
      </w:rPr>
    </w:lvl>
  </w:abstractNum>
  <w:abstractNum w:abstractNumId="1">
    <w:nsid w:val="3F933C40"/>
    <w:multiLevelType w:val="hybridMultilevel"/>
    <w:tmpl w:val="FFFFFFFF"/>
    <w:lvl w:ilvl="0" w:tplc="6310B1B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4C840FF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686540F1"/>
    <w:multiLevelType w:val="hybridMultilevel"/>
    <w:tmpl w:val="FFFFFFFF"/>
    <w:lvl w:ilvl="0" w:tplc="720484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1533D4A"/>
    <w:multiLevelType w:val="hybridMultilevel"/>
    <w:tmpl w:val="FFFFFFFF"/>
    <w:lvl w:ilvl="0" w:tplc="8B90BBA8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3E"/>
    <w:rsid w:val="000018DF"/>
    <w:rsid w:val="00003A36"/>
    <w:rsid w:val="00005728"/>
    <w:rsid w:val="00006507"/>
    <w:rsid w:val="000137D1"/>
    <w:rsid w:val="000238B2"/>
    <w:rsid w:val="00035BCF"/>
    <w:rsid w:val="00043083"/>
    <w:rsid w:val="0004559B"/>
    <w:rsid w:val="00047DE9"/>
    <w:rsid w:val="000533E5"/>
    <w:rsid w:val="000603B2"/>
    <w:rsid w:val="0006340C"/>
    <w:rsid w:val="0006686D"/>
    <w:rsid w:val="0007303B"/>
    <w:rsid w:val="000934C5"/>
    <w:rsid w:val="00093D34"/>
    <w:rsid w:val="00096BF3"/>
    <w:rsid w:val="00096DDE"/>
    <w:rsid w:val="000A00E7"/>
    <w:rsid w:val="000A2C0B"/>
    <w:rsid w:val="000B1D29"/>
    <w:rsid w:val="000C1BF3"/>
    <w:rsid w:val="000C1D1F"/>
    <w:rsid w:val="000D29E9"/>
    <w:rsid w:val="000D302F"/>
    <w:rsid w:val="000D7878"/>
    <w:rsid w:val="000E0939"/>
    <w:rsid w:val="000E2972"/>
    <w:rsid w:val="000E30DC"/>
    <w:rsid w:val="000F5644"/>
    <w:rsid w:val="0010391E"/>
    <w:rsid w:val="00104BD5"/>
    <w:rsid w:val="00114AD2"/>
    <w:rsid w:val="001165B1"/>
    <w:rsid w:val="0012087A"/>
    <w:rsid w:val="00120D0C"/>
    <w:rsid w:val="00130595"/>
    <w:rsid w:val="001518A4"/>
    <w:rsid w:val="0017221C"/>
    <w:rsid w:val="00172A6D"/>
    <w:rsid w:val="001938EB"/>
    <w:rsid w:val="00193953"/>
    <w:rsid w:val="001A37AB"/>
    <w:rsid w:val="001B18FF"/>
    <w:rsid w:val="001B3660"/>
    <w:rsid w:val="001B5156"/>
    <w:rsid w:val="001C3F3E"/>
    <w:rsid w:val="001D13C6"/>
    <w:rsid w:val="001D1DDE"/>
    <w:rsid w:val="001D37A6"/>
    <w:rsid w:val="001D5DD4"/>
    <w:rsid w:val="001E420B"/>
    <w:rsid w:val="001E48F5"/>
    <w:rsid w:val="00200085"/>
    <w:rsid w:val="002016C6"/>
    <w:rsid w:val="00215531"/>
    <w:rsid w:val="00224B18"/>
    <w:rsid w:val="00242270"/>
    <w:rsid w:val="002427C0"/>
    <w:rsid w:val="00247557"/>
    <w:rsid w:val="00247BC3"/>
    <w:rsid w:val="00263408"/>
    <w:rsid w:val="00263DFB"/>
    <w:rsid w:val="00264264"/>
    <w:rsid w:val="00266318"/>
    <w:rsid w:val="002665AE"/>
    <w:rsid w:val="002761A1"/>
    <w:rsid w:val="0028064F"/>
    <w:rsid w:val="002876F1"/>
    <w:rsid w:val="002906AA"/>
    <w:rsid w:val="002962B4"/>
    <w:rsid w:val="002967A2"/>
    <w:rsid w:val="002A2C9F"/>
    <w:rsid w:val="002A6D62"/>
    <w:rsid w:val="002A7785"/>
    <w:rsid w:val="002B34D5"/>
    <w:rsid w:val="002D39AC"/>
    <w:rsid w:val="002D48B9"/>
    <w:rsid w:val="002E137A"/>
    <w:rsid w:val="002E2F68"/>
    <w:rsid w:val="002E6760"/>
    <w:rsid w:val="002F1BA8"/>
    <w:rsid w:val="002F5A7D"/>
    <w:rsid w:val="00302815"/>
    <w:rsid w:val="00306F61"/>
    <w:rsid w:val="00311587"/>
    <w:rsid w:val="00313800"/>
    <w:rsid w:val="0031559D"/>
    <w:rsid w:val="003234F8"/>
    <w:rsid w:val="0033398C"/>
    <w:rsid w:val="00334F68"/>
    <w:rsid w:val="00335452"/>
    <w:rsid w:val="00336F9F"/>
    <w:rsid w:val="003450F6"/>
    <w:rsid w:val="003512CC"/>
    <w:rsid w:val="00360B91"/>
    <w:rsid w:val="003639D0"/>
    <w:rsid w:val="003643BF"/>
    <w:rsid w:val="0036483A"/>
    <w:rsid w:val="00365554"/>
    <w:rsid w:val="00366665"/>
    <w:rsid w:val="003801AF"/>
    <w:rsid w:val="00383266"/>
    <w:rsid w:val="00390FF0"/>
    <w:rsid w:val="0039271E"/>
    <w:rsid w:val="00392CA5"/>
    <w:rsid w:val="00392CC6"/>
    <w:rsid w:val="003973FA"/>
    <w:rsid w:val="003A17A2"/>
    <w:rsid w:val="003B3ED5"/>
    <w:rsid w:val="003C1DBF"/>
    <w:rsid w:val="003D2F86"/>
    <w:rsid w:val="003E27FD"/>
    <w:rsid w:val="003F373D"/>
    <w:rsid w:val="004006DC"/>
    <w:rsid w:val="00402311"/>
    <w:rsid w:val="00402B2B"/>
    <w:rsid w:val="00402D01"/>
    <w:rsid w:val="00404E5E"/>
    <w:rsid w:val="00405064"/>
    <w:rsid w:val="00412866"/>
    <w:rsid w:val="004131F3"/>
    <w:rsid w:val="00422840"/>
    <w:rsid w:val="00425F04"/>
    <w:rsid w:val="00432702"/>
    <w:rsid w:val="00435A26"/>
    <w:rsid w:val="00446187"/>
    <w:rsid w:val="00470A09"/>
    <w:rsid w:val="0047500F"/>
    <w:rsid w:val="004826F2"/>
    <w:rsid w:val="004835E2"/>
    <w:rsid w:val="004A6ABB"/>
    <w:rsid w:val="004A73D4"/>
    <w:rsid w:val="004B185A"/>
    <w:rsid w:val="004B4A13"/>
    <w:rsid w:val="004B55E7"/>
    <w:rsid w:val="004C716E"/>
    <w:rsid w:val="004D47F0"/>
    <w:rsid w:val="004D6ACD"/>
    <w:rsid w:val="004D72B3"/>
    <w:rsid w:val="004E5C0B"/>
    <w:rsid w:val="004F0008"/>
    <w:rsid w:val="004F1037"/>
    <w:rsid w:val="00502F73"/>
    <w:rsid w:val="00507B01"/>
    <w:rsid w:val="005106BE"/>
    <w:rsid w:val="005153BE"/>
    <w:rsid w:val="00526987"/>
    <w:rsid w:val="00545709"/>
    <w:rsid w:val="0056161C"/>
    <w:rsid w:val="00571B84"/>
    <w:rsid w:val="00576352"/>
    <w:rsid w:val="00593A69"/>
    <w:rsid w:val="005972E1"/>
    <w:rsid w:val="00597C64"/>
    <w:rsid w:val="005A2B0D"/>
    <w:rsid w:val="005B1A52"/>
    <w:rsid w:val="005C4350"/>
    <w:rsid w:val="005D6505"/>
    <w:rsid w:val="005D7023"/>
    <w:rsid w:val="005F0C56"/>
    <w:rsid w:val="00600C35"/>
    <w:rsid w:val="006074EC"/>
    <w:rsid w:val="006111CA"/>
    <w:rsid w:val="0062682C"/>
    <w:rsid w:val="00635976"/>
    <w:rsid w:val="00644C39"/>
    <w:rsid w:val="0064713C"/>
    <w:rsid w:val="0065689F"/>
    <w:rsid w:val="006647B6"/>
    <w:rsid w:val="00667839"/>
    <w:rsid w:val="0068267F"/>
    <w:rsid w:val="006833C1"/>
    <w:rsid w:val="0069089A"/>
    <w:rsid w:val="00692C30"/>
    <w:rsid w:val="00695C2B"/>
    <w:rsid w:val="006B207E"/>
    <w:rsid w:val="006C1B20"/>
    <w:rsid w:val="006C5BD1"/>
    <w:rsid w:val="006C73AC"/>
    <w:rsid w:val="006D2D89"/>
    <w:rsid w:val="006D7A79"/>
    <w:rsid w:val="00704A32"/>
    <w:rsid w:val="007119BA"/>
    <w:rsid w:val="00711E31"/>
    <w:rsid w:val="007128B3"/>
    <w:rsid w:val="00712D98"/>
    <w:rsid w:val="0072375A"/>
    <w:rsid w:val="00723F7D"/>
    <w:rsid w:val="00730929"/>
    <w:rsid w:val="007338DA"/>
    <w:rsid w:val="00743AF7"/>
    <w:rsid w:val="00750DEF"/>
    <w:rsid w:val="00753482"/>
    <w:rsid w:val="0075713F"/>
    <w:rsid w:val="00772782"/>
    <w:rsid w:val="00774999"/>
    <w:rsid w:val="007753E6"/>
    <w:rsid w:val="00777A6C"/>
    <w:rsid w:val="00781230"/>
    <w:rsid w:val="00783085"/>
    <w:rsid w:val="007844D5"/>
    <w:rsid w:val="00795EAF"/>
    <w:rsid w:val="007A4DB6"/>
    <w:rsid w:val="007C3198"/>
    <w:rsid w:val="007D00A9"/>
    <w:rsid w:val="007D31C8"/>
    <w:rsid w:val="007E59CD"/>
    <w:rsid w:val="007F5A01"/>
    <w:rsid w:val="008046D6"/>
    <w:rsid w:val="00831230"/>
    <w:rsid w:val="00847C8F"/>
    <w:rsid w:val="00853E1E"/>
    <w:rsid w:val="00854219"/>
    <w:rsid w:val="00861010"/>
    <w:rsid w:val="00866C5F"/>
    <w:rsid w:val="00867E77"/>
    <w:rsid w:val="008706D5"/>
    <w:rsid w:val="00880880"/>
    <w:rsid w:val="00887C9A"/>
    <w:rsid w:val="00893B8B"/>
    <w:rsid w:val="00894F68"/>
    <w:rsid w:val="008A1516"/>
    <w:rsid w:val="008A2A32"/>
    <w:rsid w:val="008A57E4"/>
    <w:rsid w:val="008B5D02"/>
    <w:rsid w:val="008C6BC5"/>
    <w:rsid w:val="008D2A0E"/>
    <w:rsid w:val="008F474C"/>
    <w:rsid w:val="00911EB8"/>
    <w:rsid w:val="009130F5"/>
    <w:rsid w:val="00914FCE"/>
    <w:rsid w:val="00922F0C"/>
    <w:rsid w:val="00924278"/>
    <w:rsid w:val="00925681"/>
    <w:rsid w:val="00946EAB"/>
    <w:rsid w:val="00964B6E"/>
    <w:rsid w:val="00966476"/>
    <w:rsid w:val="009713F3"/>
    <w:rsid w:val="0099409C"/>
    <w:rsid w:val="00995429"/>
    <w:rsid w:val="009A2152"/>
    <w:rsid w:val="009B2C89"/>
    <w:rsid w:val="009D52E9"/>
    <w:rsid w:val="009D71A3"/>
    <w:rsid w:val="009D7D6C"/>
    <w:rsid w:val="009E5124"/>
    <w:rsid w:val="009E5539"/>
    <w:rsid w:val="009F07FC"/>
    <w:rsid w:val="009F418E"/>
    <w:rsid w:val="009F62F5"/>
    <w:rsid w:val="009F727F"/>
    <w:rsid w:val="00A03674"/>
    <w:rsid w:val="00A045E9"/>
    <w:rsid w:val="00A12ED7"/>
    <w:rsid w:val="00A23472"/>
    <w:rsid w:val="00A278C5"/>
    <w:rsid w:val="00A30B93"/>
    <w:rsid w:val="00A36439"/>
    <w:rsid w:val="00A40D88"/>
    <w:rsid w:val="00A521F0"/>
    <w:rsid w:val="00A537D1"/>
    <w:rsid w:val="00A53AD4"/>
    <w:rsid w:val="00A5506C"/>
    <w:rsid w:val="00A62AE0"/>
    <w:rsid w:val="00A65440"/>
    <w:rsid w:val="00A67E4F"/>
    <w:rsid w:val="00A74787"/>
    <w:rsid w:val="00A90DFB"/>
    <w:rsid w:val="00A94322"/>
    <w:rsid w:val="00AA2D0A"/>
    <w:rsid w:val="00AB1B36"/>
    <w:rsid w:val="00AC2CCF"/>
    <w:rsid w:val="00AC30C8"/>
    <w:rsid w:val="00AD00DB"/>
    <w:rsid w:val="00AD4F08"/>
    <w:rsid w:val="00AD5C94"/>
    <w:rsid w:val="00AE7528"/>
    <w:rsid w:val="00AF0A21"/>
    <w:rsid w:val="00AF52F9"/>
    <w:rsid w:val="00B01E15"/>
    <w:rsid w:val="00B04DB0"/>
    <w:rsid w:val="00B14091"/>
    <w:rsid w:val="00B23DD4"/>
    <w:rsid w:val="00B27332"/>
    <w:rsid w:val="00B3108C"/>
    <w:rsid w:val="00B375EF"/>
    <w:rsid w:val="00B40ECE"/>
    <w:rsid w:val="00B55A57"/>
    <w:rsid w:val="00B613A0"/>
    <w:rsid w:val="00B639A2"/>
    <w:rsid w:val="00B74652"/>
    <w:rsid w:val="00B94F2E"/>
    <w:rsid w:val="00BA0D69"/>
    <w:rsid w:val="00BA1A9C"/>
    <w:rsid w:val="00BA2125"/>
    <w:rsid w:val="00BB5FDE"/>
    <w:rsid w:val="00BB706C"/>
    <w:rsid w:val="00BC1D5D"/>
    <w:rsid w:val="00BC7E39"/>
    <w:rsid w:val="00BD42B5"/>
    <w:rsid w:val="00BD4976"/>
    <w:rsid w:val="00BE3A02"/>
    <w:rsid w:val="00BF0B35"/>
    <w:rsid w:val="00C0313A"/>
    <w:rsid w:val="00C05AE6"/>
    <w:rsid w:val="00C14F7C"/>
    <w:rsid w:val="00C14FBC"/>
    <w:rsid w:val="00C177E3"/>
    <w:rsid w:val="00C246FF"/>
    <w:rsid w:val="00C27715"/>
    <w:rsid w:val="00C45DA5"/>
    <w:rsid w:val="00C516F4"/>
    <w:rsid w:val="00C85D95"/>
    <w:rsid w:val="00C87D04"/>
    <w:rsid w:val="00C90452"/>
    <w:rsid w:val="00CA1187"/>
    <w:rsid w:val="00CA5AE1"/>
    <w:rsid w:val="00CB5372"/>
    <w:rsid w:val="00CB74A4"/>
    <w:rsid w:val="00CC15FA"/>
    <w:rsid w:val="00CC24BE"/>
    <w:rsid w:val="00CC48A9"/>
    <w:rsid w:val="00CD6269"/>
    <w:rsid w:val="00CE449F"/>
    <w:rsid w:val="00CF32B6"/>
    <w:rsid w:val="00D11DAE"/>
    <w:rsid w:val="00D12550"/>
    <w:rsid w:val="00D34C35"/>
    <w:rsid w:val="00D36AE6"/>
    <w:rsid w:val="00D52410"/>
    <w:rsid w:val="00D560B7"/>
    <w:rsid w:val="00D607D7"/>
    <w:rsid w:val="00D6767D"/>
    <w:rsid w:val="00D7199F"/>
    <w:rsid w:val="00D73CA9"/>
    <w:rsid w:val="00D764C8"/>
    <w:rsid w:val="00D80F49"/>
    <w:rsid w:val="00D85E7E"/>
    <w:rsid w:val="00D97A02"/>
    <w:rsid w:val="00DA328A"/>
    <w:rsid w:val="00DA5038"/>
    <w:rsid w:val="00DA7B4A"/>
    <w:rsid w:val="00DF4A7A"/>
    <w:rsid w:val="00E0000A"/>
    <w:rsid w:val="00E0034D"/>
    <w:rsid w:val="00E01C8C"/>
    <w:rsid w:val="00E03E22"/>
    <w:rsid w:val="00E1353F"/>
    <w:rsid w:val="00E17AB6"/>
    <w:rsid w:val="00E21558"/>
    <w:rsid w:val="00E35CB1"/>
    <w:rsid w:val="00E50E48"/>
    <w:rsid w:val="00E513BC"/>
    <w:rsid w:val="00E5427E"/>
    <w:rsid w:val="00E6260F"/>
    <w:rsid w:val="00E6339D"/>
    <w:rsid w:val="00E64D86"/>
    <w:rsid w:val="00E72382"/>
    <w:rsid w:val="00E84FD6"/>
    <w:rsid w:val="00E91350"/>
    <w:rsid w:val="00EA3766"/>
    <w:rsid w:val="00EB271A"/>
    <w:rsid w:val="00EB2EB4"/>
    <w:rsid w:val="00EB6B27"/>
    <w:rsid w:val="00ED5425"/>
    <w:rsid w:val="00ED7D32"/>
    <w:rsid w:val="00EE1F1E"/>
    <w:rsid w:val="00EE6CC4"/>
    <w:rsid w:val="00F00396"/>
    <w:rsid w:val="00F03020"/>
    <w:rsid w:val="00F04A68"/>
    <w:rsid w:val="00F059B5"/>
    <w:rsid w:val="00F077C2"/>
    <w:rsid w:val="00F1628C"/>
    <w:rsid w:val="00F260FD"/>
    <w:rsid w:val="00F271DE"/>
    <w:rsid w:val="00F305C5"/>
    <w:rsid w:val="00F571BE"/>
    <w:rsid w:val="00F629EF"/>
    <w:rsid w:val="00F730A4"/>
    <w:rsid w:val="00F75FA9"/>
    <w:rsid w:val="00FB2A76"/>
    <w:rsid w:val="00FD15BF"/>
    <w:rsid w:val="00FD242F"/>
    <w:rsid w:val="00FE2DDF"/>
    <w:rsid w:val="00FF146B"/>
    <w:rsid w:val="00F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. Абзац списка,List Paragraph1,Абзац списка1"/>
    <w:basedOn w:val="a"/>
    <w:uiPriority w:val="34"/>
    <w:qFormat/>
    <w:rsid w:val="00D6767D"/>
    <w:pPr>
      <w:ind w:left="720"/>
      <w:contextualSpacing/>
    </w:pPr>
  </w:style>
  <w:style w:type="table" w:styleId="a4">
    <w:name w:val="Table Grid"/>
    <w:basedOn w:val="a1"/>
    <w:uiPriority w:val="59"/>
    <w:rsid w:val="000E0939"/>
    <w:rPr>
      <w:rFonts w:cs="Times New Roman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Основной текст (2) + 11"/>
    <w:aliases w:val="5 pt"/>
    <w:rsid w:val="00B613A0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uk-UA" w:eastAsia="uk-UA"/>
    </w:rPr>
  </w:style>
  <w:style w:type="paragraph" w:customStyle="1" w:styleId="web">
    <w:name w:val="web"/>
    <w:basedOn w:val="a"/>
    <w:rsid w:val="00B61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harChar11">
    <w:name w:val="Char Знак Знак Char Знак Знак Знак Знак Знак Знак Знак Знак Знак Знак Знак Знак Знак Знак Знак1 Знак Знак Знак1 Знак Знак Знак Знак"/>
    <w:basedOn w:val="a"/>
    <w:rsid w:val="00A67E4F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customStyle="1" w:styleId="CharChar111">
    <w:name w:val="Char Знак Знак Char Знак Знак Знак Знак Знак Знак Знак Знак Знак Знак Знак Знак Знак Знак Знак1 Знак Знак Знак1 Знак Знак Знак Знак1"/>
    <w:basedOn w:val="a"/>
    <w:rsid w:val="000018DF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5">
    <w:name w:val="No Spacing"/>
    <w:uiPriority w:val="1"/>
    <w:qFormat/>
    <w:rsid w:val="0004559B"/>
    <w:rPr>
      <w:rFonts w:cs="Times New Roman"/>
      <w:sz w:val="22"/>
      <w:szCs w:val="22"/>
      <w:lang w:val="uk-UA" w:eastAsia="en-US"/>
    </w:rPr>
  </w:style>
  <w:style w:type="paragraph" w:customStyle="1" w:styleId="1">
    <w:name w:val="Обычный1"/>
    <w:rsid w:val="00F077C2"/>
    <w:rPr>
      <w:rFonts w:ascii="Times New Roman" w:hAnsi="Times New Roman" w:cs="Times New Roman"/>
    </w:rPr>
  </w:style>
  <w:style w:type="paragraph" w:customStyle="1" w:styleId="rvps2">
    <w:name w:val="rvps2"/>
    <w:basedOn w:val="a"/>
    <w:uiPriority w:val="99"/>
    <w:rsid w:val="009E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. Абзац списка,List Paragraph1,Абзац списка1"/>
    <w:basedOn w:val="a"/>
    <w:uiPriority w:val="34"/>
    <w:qFormat/>
    <w:rsid w:val="00D6767D"/>
    <w:pPr>
      <w:ind w:left="720"/>
      <w:contextualSpacing/>
    </w:pPr>
  </w:style>
  <w:style w:type="table" w:styleId="a4">
    <w:name w:val="Table Grid"/>
    <w:basedOn w:val="a1"/>
    <w:uiPriority w:val="59"/>
    <w:rsid w:val="000E0939"/>
    <w:rPr>
      <w:rFonts w:cs="Times New Roman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Основной текст (2) + 11"/>
    <w:aliases w:val="5 pt"/>
    <w:rsid w:val="00B613A0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uk-UA" w:eastAsia="uk-UA"/>
    </w:rPr>
  </w:style>
  <w:style w:type="paragraph" w:customStyle="1" w:styleId="web">
    <w:name w:val="web"/>
    <w:basedOn w:val="a"/>
    <w:rsid w:val="00B61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harChar11">
    <w:name w:val="Char Знак Знак Char Знак Знак Знак Знак Знак Знак Знак Знак Знак Знак Знак Знак Знак Знак Знак1 Знак Знак Знак1 Знак Знак Знак Знак"/>
    <w:basedOn w:val="a"/>
    <w:rsid w:val="00A67E4F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customStyle="1" w:styleId="CharChar111">
    <w:name w:val="Char Знак Знак Char Знак Знак Знак Знак Знак Знак Знак Знак Знак Знак Знак Знак Знак Знак Знак1 Знак Знак Знак1 Знак Знак Знак Знак1"/>
    <w:basedOn w:val="a"/>
    <w:rsid w:val="000018DF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5">
    <w:name w:val="No Spacing"/>
    <w:uiPriority w:val="1"/>
    <w:qFormat/>
    <w:rsid w:val="0004559B"/>
    <w:rPr>
      <w:rFonts w:cs="Times New Roman"/>
      <w:sz w:val="22"/>
      <w:szCs w:val="22"/>
      <w:lang w:val="uk-UA" w:eastAsia="en-US"/>
    </w:rPr>
  </w:style>
  <w:style w:type="paragraph" w:customStyle="1" w:styleId="1">
    <w:name w:val="Обычный1"/>
    <w:rsid w:val="00F077C2"/>
    <w:rPr>
      <w:rFonts w:ascii="Times New Roman" w:hAnsi="Times New Roman" w:cs="Times New Roman"/>
    </w:rPr>
  </w:style>
  <w:style w:type="paragraph" w:customStyle="1" w:styleId="rvps2">
    <w:name w:val="rvps2"/>
    <w:basedOn w:val="a"/>
    <w:uiPriority w:val="99"/>
    <w:rsid w:val="009E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2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D464E-3356-4E97-B7CF-A73DA24F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Степанюк Віталій</cp:lastModifiedBy>
  <cp:revision>2</cp:revision>
  <cp:lastPrinted>2022-04-05T07:37:00Z</cp:lastPrinted>
  <dcterms:created xsi:type="dcterms:W3CDTF">2024-10-23T12:19:00Z</dcterms:created>
  <dcterms:modified xsi:type="dcterms:W3CDTF">2024-10-23T12:19:00Z</dcterms:modified>
</cp:coreProperties>
</file>