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rStyle w:val="a4"/>
          <w:color w:val="000000"/>
        </w:rPr>
        <w:t>Обґрунтування технічних та якісних характеристик предмета закупівлі, </w:t>
      </w:r>
      <w:r w:rsidRPr="009C048F">
        <w:rPr>
          <w:b/>
          <w:bCs/>
          <w:color w:val="000000"/>
        </w:rPr>
        <w:br/>
      </w:r>
      <w:r w:rsidRPr="009C048F"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 намір укласти договір про закупівлю за результатами переговорної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процедури закупівель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(відповідно до постанови КМУ від 11.10.2016 № 710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«Про ефективне використання державних коштів» (зі змінами))</w:t>
      </w:r>
    </w:p>
    <w:p w:rsidR="00484857" w:rsidRPr="009C048F" w:rsidRDefault="00484857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1. ID номер: </w:t>
      </w:r>
      <w:r w:rsidR="00D97023" w:rsidRPr="00D97023">
        <w:rPr>
          <w:color w:val="000000" w:themeColor="text1"/>
        </w:rPr>
        <w:t>UA-2025-09-16-014014-a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 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2. Найменування предмету закупівлі із зазначенням коду ЄЗС:</w:t>
      </w:r>
    </w:p>
    <w:p w:rsidR="005A2490" w:rsidRPr="00746F0B" w:rsidRDefault="00802167" w:rsidP="002606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02167">
        <w:rPr>
          <w:color w:val="000000"/>
        </w:rPr>
        <w:t xml:space="preserve">Багатофункціональний пристрій (БФП Canon </w:t>
      </w:r>
      <w:proofErr w:type="spellStart"/>
      <w:r w:rsidRPr="00802167">
        <w:rPr>
          <w:color w:val="000000"/>
        </w:rPr>
        <w:t>imageRUNNER</w:t>
      </w:r>
      <w:proofErr w:type="spellEnd"/>
      <w:r w:rsidRPr="00802167">
        <w:rPr>
          <w:color w:val="000000"/>
        </w:rPr>
        <w:t xml:space="preserve"> C3326i (5965C005), </w:t>
      </w:r>
      <w:proofErr w:type="spellStart"/>
      <w:r w:rsidRPr="00802167">
        <w:rPr>
          <w:color w:val="000000"/>
        </w:rPr>
        <w:t>бандл</w:t>
      </w:r>
      <w:proofErr w:type="spellEnd"/>
      <w:r w:rsidRPr="00802167">
        <w:rPr>
          <w:color w:val="000000"/>
        </w:rPr>
        <w:t xml:space="preserve"> 4 x C-EXV 65 Toner BK/C/M/Y), згідно коду ЄЗС ДК 021:2015 - 30230000-0 Комп’ютерне обладнання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 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3C657E" w:rsidRPr="00746F0B" w:rsidRDefault="004217BE" w:rsidP="002606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17BE">
        <w:rPr>
          <w:color w:val="000000"/>
        </w:rPr>
        <w:t>Технічні та якісні характеристик</w:t>
      </w:r>
      <w:r w:rsidR="00793064">
        <w:rPr>
          <w:color w:val="000000"/>
        </w:rPr>
        <w:t>и</w:t>
      </w:r>
      <w:r w:rsidRPr="004217BE">
        <w:rPr>
          <w:color w:val="000000"/>
        </w:rPr>
        <w:t xml:space="preserve"> предмета закупівлі визначені виходячи з </w:t>
      </w:r>
      <w:r w:rsidR="006D6785" w:rsidRPr="006D6785">
        <w:rPr>
          <w:color w:val="000000"/>
        </w:rPr>
        <w:t>можливості</w:t>
      </w:r>
      <w:r w:rsidR="00793064">
        <w:rPr>
          <w:color w:val="000000"/>
        </w:rPr>
        <w:t xml:space="preserve"> потреби</w:t>
      </w:r>
      <w:r w:rsidR="006D6785" w:rsidRPr="006D6785">
        <w:rPr>
          <w:color w:val="000000"/>
        </w:rPr>
        <w:t xml:space="preserve"> друку кольорових</w:t>
      </w:r>
      <w:bookmarkStart w:id="0" w:name="_GoBack"/>
      <w:bookmarkEnd w:id="0"/>
      <w:r w:rsidR="006D6785" w:rsidRPr="006D6785">
        <w:rPr>
          <w:color w:val="000000"/>
        </w:rPr>
        <w:t xml:space="preserve"> презентацій, графічних матеріалів тощо, необхідних для роботи працівників управління капітальних вкладень та організації діяльності у сфері поховання Департаменту</w:t>
      </w:r>
      <w:r w:rsidR="006D6785">
        <w:rPr>
          <w:color w:val="000000"/>
        </w:rPr>
        <w:t>.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 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4. Обґрунтування очікуваної вартості предмета закупівлі:</w:t>
      </w:r>
    </w:p>
    <w:p w:rsidR="00FB52F8" w:rsidRPr="00746F0B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Очікувана вартість визначена </w:t>
      </w:r>
      <w:r w:rsidR="00CA47C3"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>згідно з Порядком визначення очікуваної вартості предмета закупівлі у Департаменті житлово-комунальної інфраструктури виконавчого органу Київської міської ради (Київської міської державної адміністрації), затвердженого наказом Департаменту житлово-комунальної інфраструктури виконавчого органу Київської міської ради (Київської міської державної адміністрації) від 30.04.2025 № 45-ОД, методом порівняння ринкових цін.</w:t>
      </w:r>
    </w:p>
    <w:p w:rsidR="00FB52F8" w:rsidRDefault="004755BB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>Метод порівняння ринкових цін -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на момент вивчення ринку</w:t>
      </w:r>
      <w:r w:rsidR="00FB52F8"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CF1D79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1D79" w:rsidRPr="00E57C40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52F8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39A2" w:rsidRDefault="003639A2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3639A2" w:rsidSect="002009F0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15D14"/>
    <w:rsid w:val="00084977"/>
    <w:rsid w:val="0009596C"/>
    <w:rsid w:val="000B6003"/>
    <w:rsid w:val="000F1330"/>
    <w:rsid w:val="00122C4E"/>
    <w:rsid w:val="00126E46"/>
    <w:rsid w:val="001F5A13"/>
    <w:rsid w:val="002009F0"/>
    <w:rsid w:val="002143A8"/>
    <w:rsid w:val="00222B3B"/>
    <w:rsid w:val="00223519"/>
    <w:rsid w:val="00226A24"/>
    <w:rsid w:val="002606DB"/>
    <w:rsid w:val="00274C4E"/>
    <w:rsid w:val="002A4561"/>
    <w:rsid w:val="002B2582"/>
    <w:rsid w:val="002E7EE2"/>
    <w:rsid w:val="003639A2"/>
    <w:rsid w:val="00395174"/>
    <w:rsid w:val="003C657E"/>
    <w:rsid w:val="003D0E38"/>
    <w:rsid w:val="004217BE"/>
    <w:rsid w:val="004755BB"/>
    <w:rsid w:val="00484857"/>
    <w:rsid w:val="00494228"/>
    <w:rsid w:val="004A59C2"/>
    <w:rsid w:val="00544A1B"/>
    <w:rsid w:val="005A2490"/>
    <w:rsid w:val="005E0483"/>
    <w:rsid w:val="005E410A"/>
    <w:rsid w:val="00600516"/>
    <w:rsid w:val="0064079F"/>
    <w:rsid w:val="0066783B"/>
    <w:rsid w:val="00681B20"/>
    <w:rsid w:val="006D6785"/>
    <w:rsid w:val="0070655F"/>
    <w:rsid w:val="00730AE2"/>
    <w:rsid w:val="007314C0"/>
    <w:rsid w:val="0073280F"/>
    <w:rsid w:val="00746F0B"/>
    <w:rsid w:val="007636BA"/>
    <w:rsid w:val="007808B0"/>
    <w:rsid w:val="00793064"/>
    <w:rsid w:val="007A3ADE"/>
    <w:rsid w:val="00802167"/>
    <w:rsid w:val="0096480D"/>
    <w:rsid w:val="0099440A"/>
    <w:rsid w:val="009A5EE4"/>
    <w:rsid w:val="009C048F"/>
    <w:rsid w:val="009E580C"/>
    <w:rsid w:val="009F5FBC"/>
    <w:rsid w:val="00A15D17"/>
    <w:rsid w:val="00A6022E"/>
    <w:rsid w:val="00A62469"/>
    <w:rsid w:val="00AA7546"/>
    <w:rsid w:val="00AD4E55"/>
    <w:rsid w:val="00AD6FA9"/>
    <w:rsid w:val="00B12C59"/>
    <w:rsid w:val="00B22741"/>
    <w:rsid w:val="00B66796"/>
    <w:rsid w:val="00B733FB"/>
    <w:rsid w:val="00BA126A"/>
    <w:rsid w:val="00BA3BED"/>
    <w:rsid w:val="00CA47C3"/>
    <w:rsid w:val="00CD36F8"/>
    <w:rsid w:val="00CD4B9D"/>
    <w:rsid w:val="00CF1D79"/>
    <w:rsid w:val="00D43CEA"/>
    <w:rsid w:val="00D925B7"/>
    <w:rsid w:val="00D97023"/>
    <w:rsid w:val="00DB34E9"/>
    <w:rsid w:val="00DD3D1F"/>
    <w:rsid w:val="00DD5CC3"/>
    <w:rsid w:val="00E029AD"/>
    <w:rsid w:val="00E41A39"/>
    <w:rsid w:val="00E61526"/>
    <w:rsid w:val="00E7176B"/>
    <w:rsid w:val="00EB54F3"/>
    <w:rsid w:val="00F319C7"/>
    <w:rsid w:val="00FB52F8"/>
    <w:rsid w:val="00FC32C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2BE0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7"/>
    <w:uiPriority w:val="39"/>
    <w:rsid w:val="00C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2174-FFE7-480A-8BDD-89035B27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user</cp:lastModifiedBy>
  <cp:revision>80</cp:revision>
  <cp:lastPrinted>2025-09-22T05:46:00Z</cp:lastPrinted>
  <dcterms:created xsi:type="dcterms:W3CDTF">2023-11-28T10:00:00Z</dcterms:created>
  <dcterms:modified xsi:type="dcterms:W3CDTF">2025-09-22T05:50:00Z</dcterms:modified>
</cp:coreProperties>
</file>