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9C048F">
        <w:rPr>
          <w:b/>
          <w:bCs/>
          <w:color w:val="000000"/>
        </w:rPr>
        <w:br/>
      </w:r>
      <w:r w:rsidRPr="009C048F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процедури закупівель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(відповідно до постанови КМУ від 11.10.2016 № 710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«Про ефективне використання державних коштів» (зі змінами))</w:t>
      </w:r>
    </w:p>
    <w:p w:rsidR="00484857" w:rsidRPr="009C048F" w:rsidRDefault="00484857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1. ID номер: </w:t>
      </w:r>
      <w:r w:rsidR="00A57696" w:rsidRPr="00A57696">
        <w:rPr>
          <w:color w:val="000000" w:themeColor="text1"/>
        </w:rPr>
        <w:t>UA-2025-11-19-016580-a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2. Найменування предмету закупівлі із зазначенням коду ЄЗС:</w:t>
      </w:r>
    </w:p>
    <w:p w:rsidR="005A2490" w:rsidRPr="009C048F" w:rsidRDefault="00A57696" w:rsidP="002418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57696">
        <w:rPr>
          <w:color w:val="000000"/>
        </w:rPr>
        <w:t>Розроблення науково обґрунтованих норм споживання послуг з централізованого водопостачання, централізованого водовідведення та постачання гарячої води (з використанням внутрішньобудинкових систем) в місті Києві, згідно коду ЄЗС ДК 021:2015 – 73220000-0 Консультаційні послуги у сфері розробок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AF7DC3" w:rsidRPr="007378DE" w:rsidRDefault="00AF7DC3" w:rsidP="00AF7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378DE">
        <w:rPr>
          <w:color w:val="000000"/>
        </w:rPr>
        <w:t xml:space="preserve">Норматив (норма) питного водопостачання - розрахункова кількість питної води, яка необхідна для забезпечення питних, фізіологічних, санітарно-гігієнічних та  побутових потреб однієї людини протягом доби у конкретному населеному пункті,  на окремому об'єкті або транспортному засобі. </w:t>
      </w:r>
    </w:p>
    <w:p w:rsidR="00AF7DC3" w:rsidRDefault="00AF7DC3" w:rsidP="00AF7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378DE">
        <w:rPr>
          <w:color w:val="000000"/>
        </w:rPr>
        <w:t xml:space="preserve">Нормативи питного водопостачання використовуються для визначення обсягів постачання питної води у разі  відсутності  або тимчасової несправності засобів обліку споживання питної води. </w:t>
      </w:r>
    </w:p>
    <w:p w:rsidR="007378DE" w:rsidRPr="007378DE" w:rsidRDefault="007378DE" w:rsidP="00AF7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378DE">
        <w:rPr>
          <w:color w:val="000000"/>
        </w:rPr>
        <w:t>Згідно пункту 3 Порядку розроблення та затвердження нормативи питного водопостачання, затвердженого постановою Кабінету Міністрів України від 25.08.2004</w:t>
      </w:r>
      <w:r>
        <w:rPr>
          <w:color w:val="000000"/>
        </w:rPr>
        <w:t xml:space="preserve"> </w:t>
      </w:r>
      <w:r w:rsidRPr="007378DE">
        <w:rPr>
          <w:color w:val="000000"/>
        </w:rPr>
        <w:t>№ 1107, перегляд нормативів  питного  водопостачання здійснюється один раз на три  роки,  а у разі необхідності допускається їх достроковий перегляд.</w:t>
      </w:r>
    </w:p>
    <w:p w:rsidR="007378DE" w:rsidRPr="007378DE" w:rsidRDefault="007378DE" w:rsidP="007378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378DE">
        <w:rPr>
          <w:color w:val="000000"/>
        </w:rPr>
        <w:t>Останнє затвердження нормативів в м. Києві було здійснено відповідно до розпорядження виконавчого органу Київської міської ради (Київської міської державної адміністрації) від 21.01.2022 № 194 «Про затвердження нормативів питного водопостачання та норм споживання послуг з централізованого постачання холодної води, гарячої води та водовідведення (з використанням внутрішньобудинкових систем)», яке було зареєстровано в Центральному міжрегіональному управлінні юстиції у місті Киє</w:t>
      </w:r>
      <w:r>
        <w:rPr>
          <w:color w:val="000000"/>
        </w:rPr>
        <w:t xml:space="preserve">ві 04.02.2022 за </w:t>
      </w:r>
      <w:r w:rsidRPr="007378DE">
        <w:rPr>
          <w:color w:val="000000"/>
        </w:rPr>
        <w:t xml:space="preserve">№ 51/712. </w:t>
      </w:r>
    </w:p>
    <w:p w:rsidR="004B5BD3" w:rsidRPr="009C048F" w:rsidRDefault="007378DE" w:rsidP="00463D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378DE">
        <w:rPr>
          <w:color w:val="000000"/>
        </w:rPr>
        <w:t xml:space="preserve"> 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4. Обґрунтування очікуваної вартості предмета закупівлі:</w:t>
      </w:r>
    </w:p>
    <w:p w:rsidR="00FB52F8" w:rsidRDefault="00FB52F8" w:rsidP="007378D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визначена </w:t>
      </w:r>
      <w:r w:rsidR="00CA47C3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згідно з Порядком визначення очікуваної вартості предмета закупівлі у Департаменті житлово-комунальної інфраструктури виконавчого органу Київської міської ради (Київської міської державної адміністрації), затвердженого наказом Департаменту житлово-комунальної інфраструктури виконавчого органу Київської міської ради (Київської міської державної адміністрації) від 30.04.2025 № 45-ОД,</w:t>
      </w:r>
      <w:r w:rsidR="007378DE" w:rsidRPr="00737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8DE" w:rsidRPr="007378DE">
        <w:rPr>
          <w:rFonts w:ascii="Times New Roman" w:eastAsia="Arial" w:hAnsi="Times New Roman" w:cs="Times New Roman"/>
          <w:sz w:val="24"/>
          <w:szCs w:val="24"/>
          <w:lang w:eastAsia="ar-SA"/>
        </w:rPr>
        <w:t>методом порівняння ринкових цін, шляхом направлення письмов</w:t>
      </w:r>
      <w:r w:rsidR="00727388">
        <w:rPr>
          <w:rFonts w:ascii="Times New Roman" w:eastAsia="Arial" w:hAnsi="Times New Roman" w:cs="Times New Roman"/>
          <w:sz w:val="24"/>
          <w:szCs w:val="24"/>
          <w:lang w:eastAsia="ar-SA"/>
        </w:rPr>
        <w:t>их</w:t>
      </w:r>
      <w:r w:rsidR="007378DE" w:rsidRPr="007378D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запит</w:t>
      </w:r>
      <w:r w:rsidR="00727388">
        <w:rPr>
          <w:rFonts w:ascii="Times New Roman" w:eastAsia="Arial" w:hAnsi="Times New Roman" w:cs="Times New Roman"/>
          <w:sz w:val="24"/>
          <w:szCs w:val="24"/>
          <w:lang w:eastAsia="ar-SA"/>
        </w:rPr>
        <w:t>ів</w:t>
      </w:r>
      <w:r w:rsidR="007378DE" w:rsidRPr="007378D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цінових пропозицій</w:t>
      </w:r>
      <w:bookmarkStart w:id="0" w:name="_GoBack"/>
      <w:bookmarkEnd w:id="0"/>
      <w:r w:rsidR="007378DE" w:rsidRPr="007378D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потенційним учасникам</w:t>
      </w: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F1D79" w:rsidRDefault="00CF1D79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F1D79" w:rsidRPr="00E57C40" w:rsidRDefault="00CF1D79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52F8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639A2" w:rsidRDefault="003639A2" w:rsidP="006407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3639A2" w:rsidSect="002009F0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15D14"/>
    <w:rsid w:val="00084977"/>
    <w:rsid w:val="0009596C"/>
    <w:rsid w:val="000B6003"/>
    <w:rsid w:val="000C466F"/>
    <w:rsid w:val="00122C4E"/>
    <w:rsid w:val="00126E46"/>
    <w:rsid w:val="00181DA3"/>
    <w:rsid w:val="001F5A13"/>
    <w:rsid w:val="002009F0"/>
    <w:rsid w:val="002143A8"/>
    <w:rsid w:val="00222B3B"/>
    <w:rsid w:val="00223519"/>
    <w:rsid w:val="00226A24"/>
    <w:rsid w:val="0024181B"/>
    <w:rsid w:val="00274C4E"/>
    <w:rsid w:val="002A4561"/>
    <w:rsid w:val="002B2582"/>
    <w:rsid w:val="003639A2"/>
    <w:rsid w:val="00395174"/>
    <w:rsid w:val="003C657E"/>
    <w:rsid w:val="003D0E38"/>
    <w:rsid w:val="00463D42"/>
    <w:rsid w:val="004755BB"/>
    <w:rsid w:val="00484857"/>
    <w:rsid w:val="00494228"/>
    <w:rsid w:val="004A59C2"/>
    <w:rsid w:val="004B5BD3"/>
    <w:rsid w:val="00544A1B"/>
    <w:rsid w:val="005A2490"/>
    <w:rsid w:val="005E0483"/>
    <w:rsid w:val="005E410A"/>
    <w:rsid w:val="00600516"/>
    <w:rsid w:val="0064079F"/>
    <w:rsid w:val="0066783B"/>
    <w:rsid w:val="00681B20"/>
    <w:rsid w:val="006A3B12"/>
    <w:rsid w:val="0070655F"/>
    <w:rsid w:val="00727388"/>
    <w:rsid w:val="00730AE2"/>
    <w:rsid w:val="0073280F"/>
    <w:rsid w:val="007378DE"/>
    <w:rsid w:val="007636BA"/>
    <w:rsid w:val="007808B0"/>
    <w:rsid w:val="007A3ADE"/>
    <w:rsid w:val="00812149"/>
    <w:rsid w:val="0096480D"/>
    <w:rsid w:val="0099440A"/>
    <w:rsid w:val="009A5EE4"/>
    <w:rsid w:val="009C048F"/>
    <w:rsid w:val="009F5FBC"/>
    <w:rsid w:val="00A15D17"/>
    <w:rsid w:val="00A53029"/>
    <w:rsid w:val="00A57696"/>
    <w:rsid w:val="00A6022E"/>
    <w:rsid w:val="00A62469"/>
    <w:rsid w:val="00AA7546"/>
    <w:rsid w:val="00AC6963"/>
    <w:rsid w:val="00AD4E55"/>
    <w:rsid w:val="00AD6FA9"/>
    <w:rsid w:val="00AF7DC3"/>
    <w:rsid w:val="00B12C59"/>
    <w:rsid w:val="00B22741"/>
    <w:rsid w:val="00B66796"/>
    <w:rsid w:val="00B733FB"/>
    <w:rsid w:val="00BA126A"/>
    <w:rsid w:val="00BA3BED"/>
    <w:rsid w:val="00C14E0A"/>
    <w:rsid w:val="00CA47C3"/>
    <w:rsid w:val="00CD4B9D"/>
    <w:rsid w:val="00CF1D79"/>
    <w:rsid w:val="00D43CEA"/>
    <w:rsid w:val="00D925B7"/>
    <w:rsid w:val="00DB34E9"/>
    <w:rsid w:val="00DD3D1F"/>
    <w:rsid w:val="00E029AD"/>
    <w:rsid w:val="00E41A39"/>
    <w:rsid w:val="00E61526"/>
    <w:rsid w:val="00E7176B"/>
    <w:rsid w:val="00EB54F3"/>
    <w:rsid w:val="00F319C7"/>
    <w:rsid w:val="00FB52F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4D91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7"/>
    <w:uiPriority w:val="39"/>
    <w:rsid w:val="00CF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79</cp:revision>
  <cp:lastPrinted>2025-11-20T13:49:00Z</cp:lastPrinted>
  <dcterms:created xsi:type="dcterms:W3CDTF">2023-11-28T10:00:00Z</dcterms:created>
  <dcterms:modified xsi:type="dcterms:W3CDTF">2025-11-20T13:53:00Z</dcterms:modified>
</cp:coreProperties>
</file>