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C7D" w:rsidRPr="00D96C7D" w:rsidRDefault="00D96C7D" w:rsidP="00D96C7D">
      <w:pPr>
        <w:spacing w:after="0" w:line="240" w:lineRule="auto"/>
        <w:ind w:firstLine="2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Додаток</w:t>
      </w:r>
      <w:r w:rsidRPr="00D96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6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Порядку</w:t>
      </w:r>
      <w:bookmarkStart w:id="0" w:name="265"/>
      <w:bookmarkEnd w:id="0"/>
    </w:p>
    <w:p w:rsidR="00D96C7D" w:rsidRPr="00D96C7D" w:rsidRDefault="00D96C7D" w:rsidP="00D96C7D">
      <w:pPr>
        <w:spacing w:after="0" w:line="240" w:lineRule="auto"/>
        <w:ind w:firstLine="2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6C7D" w:rsidRPr="00D96C7D" w:rsidRDefault="00D96C7D" w:rsidP="00D96C7D">
      <w:pPr>
        <w:spacing w:after="0" w:line="240" w:lineRule="auto"/>
        <w:ind w:firstLine="2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Голові _________________________</w:t>
      </w:r>
      <w:r w:rsidRPr="00D96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6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районної в місті Києві державної адміністрації</w:t>
      </w:r>
      <w:bookmarkStart w:id="1" w:name="266"/>
      <w:bookmarkEnd w:id="1"/>
    </w:p>
    <w:p w:rsidR="00D96C7D" w:rsidRPr="00D96C7D" w:rsidRDefault="00D96C7D" w:rsidP="00D96C7D">
      <w:pPr>
        <w:keepNext/>
        <w:keepLines/>
        <w:spacing w:before="200" w:after="0" w:line="240" w:lineRule="auto"/>
        <w:jc w:val="center"/>
        <w:outlineLvl w:val="2"/>
        <w:rPr>
          <w:rFonts w:ascii="Times New Roman" w:eastAsia="font276" w:hAnsi="Times New Roman" w:cs="Times New Roman"/>
          <w:b/>
          <w:bCs/>
          <w:color w:val="4F81BD"/>
          <w:sz w:val="28"/>
          <w:szCs w:val="28"/>
          <w:lang w:eastAsia="ru-RU"/>
        </w:rPr>
      </w:pPr>
      <w:r w:rsidRPr="00D96C7D">
        <w:rPr>
          <w:rFonts w:ascii="Times New Roman" w:eastAsia="font276" w:hAnsi="Times New Roman" w:cs="Times New Roman"/>
          <w:b/>
          <w:bCs/>
          <w:color w:val="000000"/>
          <w:sz w:val="28"/>
          <w:szCs w:val="28"/>
          <w:lang w:eastAsia="ru-RU"/>
        </w:rPr>
        <w:t>ЗАЯВА</w:t>
      </w:r>
      <w:r w:rsidRPr="00D96C7D">
        <w:rPr>
          <w:rFonts w:ascii="Times New Roman" w:eastAsia="font276" w:hAnsi="Times New Roman" w:cs="Times New Roman"/>
          <w:b/>
          <w:bCs/>
          <w:color w:val="4F81BD"/>
          <w:sz w:val="28"/>
          <w:szCs w:val="28"/>
          <w:lang w:eastAsia="ru-RU"/>
        </w:rPr>
        <w:br/>
      </w:r>
      <w:r w:rsidRPr="00D96C7D">
        <w:rPr>
          <w:rFonts w:ascii="Times New Roman" w:eastAsia="font276" w:hAnsi="Times New Roman" w:cs="Times New Roman"/>
          <w:b/>
          <w:bCs/>
          <w:color w:val="000000"/>
          <w:sz w:val="28"/>
          <w:szCs w:val="28"/>
          <w:lang w:eastAsia="ru-RU"/>
        </w:rPr>
        <w:t>на часткове відшкодування вартості придбаних незалежних джерел електричної енергії</w:t>
      </w:r>
      <w:bookmarkStart w:id="2" w:name="267"/>
      <w:bookmarkEnd w:id="2"/>
    </w:p>
    <w:p w:rsidR="00D96C7D" w:rsidRPr="00D96C7D" w:rsidRDefault="00D96C7D" w:rsidP="00D96C7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здійснити часткове відшкодування вартості придбаних незалежних джерел електричної енергії для забезпечення потреб співвласників багатоквартирного будинку:</w:t>
      </w:r>
      <w:bookmarkStart w:id="3" w:name="268"/>
      <w:bookmarkEnd w:id="3"/>
    </w:p>
    <w:p w:rsidR="00D96C7D" w:rsidRPr="00D96C7D" w:rsidRDefault="00D96C7D" w:rsidP="00D96C7D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471"/>
        <w:gridCol w:w="4766"/>
        <w:gridCol w:w="4454"/>
      </w:tblGrid>
      <w:tr w:rsidR="00D96C7D" w:rsidRPr="00D96C7D" w:rsidTr="00B14033">
        <w:trPr>
          <w:trHeight w:val="45"/>
        </w:trPr>
        <w:tc>
          <w:tcPr>
            <w:tcW w:w="4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D96C7D" w:rsidRPr="00D96C7D" w:rsidRDefault="00D96C7D" w:rsidP="00D96C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bookmarkStart w:id="4" w:name="269"/>
            <w:bookmarkEnd w:id="4"/>
          </w:p>
        </w:tc>
        <w:tc>
          <w:tcPr>
            <w:tcW w:w="47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D96C7D" w:rsidRPr="00D96C7D" w:rsidRDefault="00D96C7D" w:rsidP="00D96C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Адреса, за якою використовується та зберігається обладнання</w:t>
            </w:r>
            <w:bookmarkStart w:id="5" w:name="270"/>
            <w:bookmarkEnd w:id="5"/>
          </w:p>
        </w:tc>
        <w:tc>
          <w:tcPr>
            <w:tcW w:w="4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D96C7D" w:rsidRPr="00D96C7D" w:rsidRDefault="00D96C7D" w:rsidP="00D96C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6" w:name="271"/>
            <w:bookmarkEnd w:id="6"/>
          </w:p>
        </w:tc>
      </w:tr>
      <w:tr w:rsidR="00D96C7D" w:rsidRPr="00D96C7D" w:rsidTr="00B14033">
        <w:trPr>
          <w:trHeight w:val="45"/>
        </w:trPr>
        <w:tc>
          <w:tcPr>
            <w:tcW w:w="4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D96C7D" w:rsidRPr="00D96C7D" w:rsidRDefault="00D96C7D" w:rsidP="00D96C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bookmarkStart w:id="7" w:name="272"/>
            <w:bookmarkEnd w:id="7"/>
          </w:p>
        </w:tc>
        <w:tc>
          <w:tcPr>
            <w:tcW w:w="47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D96C7D" w:rsidRPr="00D96C7D" w:rsidRDefault="00D96C7D" w:rsidP="00D96C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І. Б. відповідальної особи, контактний номер телефону</w:t>
            </w:r>
            <w:bookmarkStart w:id="8" w:name="273"/>
            <w:bookmarkEnd w:id="8"/>
          </w:p>
        </w:tc>
        <w:tc>
          <w:tcPr>
            <w:tcW w:w="4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D96C7D" w:rsidRPr="00D96C7D" w:rsidRDefault="00D96C7D" w:rsidP="00D96C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9" w:name="274"/>
            <w:bookmarkEnd w:id="9"/>
          </w:p>
        </w:tc>
      </w:tr>
      <w:tr w:rsidR="00D96C7D" w:rsidRPr="00D96C7D" w:rsidTr="00B14033">
        <w:trPr>
          <w:trHeight w:val="45"/>
        </w:trPr>
        <w:tc>
          <w:tcPr>
            <w:tcW w:w="4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D96C7D" w:rsidRPr="00D96C7D" w:rsidRDefault="00D96C7D" w:rsidP="00D96C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bookmarkStart w:id="10" w:name="275"/>
            <w:bookmarkEnd w:id="10"/>
          </w:p>
        </w:tc>
        <w:tc>
          <w:tcPr>
            <w:tcW w:w="47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D96C7D" w:rsidRPr="00D96C7D" w:rsidRDefault="00D96C7D" w:rsidP="00D96C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IBAN, на який буде відшкодовано частину вартості обладнання</w:t>
            </w:r>
            <w:bookmarkStart w:id="11" w:name="276"/>
            <w:bookmarkEnd w:id="11"/>
          </w:p>
        </w:tc>
        <w:tc>
          <w:tcPr>
            <w:tcW w:w="4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D96C7D" w:rsidRPr="00D96C7D" w:rsidRDefault="00D96C7D" w:rsidP="00D96C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UAXXXXXXXXXXXXXXXXXXXXXXXXXXX</w:t>
            </w:r>
            <w:bookmarkStart w:id="12" w:name="277"/>
            <w:bookmarkEnd w:id="12"/>
          </w:p>
        </w:tc>
      </w:tr>
      <w:tr w:rsidR="00D96C7D" w:rsidRPr="00D96C7D" w:rsidTr="00B14033">
        <w:trPr>
          <w:trHeight w:val="45"/>
        </w:trPr>
        <w:tc>
          <w:tcPr>
            <w:tcW w:w="4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D96C7D" w:rsidRPr="00D96C7D" w:rsidRDefault="00D96C7D" w:rsidP="00D96C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bookmarkStart w:id="13" w:name="278"/>
            <w:bookmarkEnd w:id="13"/>
          </w:p>
        </w:tc>
        <w:tc>
          <w:tcPr>
            <w:tcW w:w="47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D96C7D" w:rsidRPr="00D96C7D" w:rsidRDefault="00D96C7D" w:rsidP="00D96C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Вартість обладнання, грн</w:t>
            </w:r>
            <w:bookmarkStart w:id="14" w:name="279"/>
            <w:bookmarkEnd w:id="14"/>
          </w:p>
        </w:tc>
        <w:tc>
          <w:tcPr>
            <w:tcW w:w="4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D96C7D" w:rsidRPr="00D96C7D" w:rsidRDefault="00D96C7D" w:rsidP="00D96C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15" w:name="280"/>
            <w:bookmarkEnd w:id="15"/>
          </w:p>
        </w:tc>
      </w:tr>
      <w:tr w:rsidR="00D96C7D" w:rsidRPr="00D96C7D" w:rsidTr="00B14033">
        <w:trPr>
          <w:trHeight w:val="45"/>
        </w:trPr>
        <w:tc>
          <w:tcPr>
            <w:tcW w:w="4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D96C7D" w:rsidRPr="00D96C7D" w:rsidRDefault="00D96C7D" w:rsidP="00D96C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bookmarkStart w:id="16" w:name="281"/>
            <w:bookmarkEnd w:id="16"/>
          </w:p>
        </w:tc>
        <w:tc>
          <w:tcPr>
            <w:tcW w:w="47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D96C7D" w:rsidRPr="00D96C7D" w:rsidRDefault="00D96C7D" w:rsidP="00D96C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Сума коштів, що підлягає відшкодуванню, грн</w:t>
            </w:r>
            <w:bookmarkStart w:id="17" w:name="282"/>
            <w:bookmarkEnd w:id="17"/>
          </w:p>
        </w:tc>
        <w:tc>
          <w:tcPr>
            <w:tcW w:w="4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D96C7D" w:rsidRPr="00D96C7D" w:rsidRDefault="00D96C7D" w:rsidP="00D96C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18" w:name="283"/>
            <w:bookmarkEnd w:id="18"/>
          </w:p>
        </w:tc>
      </w:tr>
      <w:tr w:rsidR="00D96C7D" w:rsidRPr="00D96C7D" w:rsidTr="00B14033">
        <w:trPr>
          <w:trHeight w:val="45"/>
        </w:trPr>
        <w:tc>
          <w:tcPr>
            <w:tcW w:w="4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D96C7D" w:rsidRPr="00D96C7D" w:rsidRDefault="00D96C7D" w:rsidP="00D96C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bookmarkStart w:id="19" w:name="284"/>
            <w:bookmarkEnd w:id="19"/>
          </w:p>
        </w:tc>
        <w:tc>
          <w:tcPr>
            <w:tcW w:w="47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D96C7D" w:rsidRPr="00D96C7D" w:rsidRDefault="00D96C7D" w:rsidP="00D96C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Вид, кількість, од., і потужність придбаних незалежних джерел електричної енергії, кВт</w:t>
            </w:r>
            <w:bookmarkStart w:id="20" w:name="285"/>
            <w:bookmarkEnd w:id="20"/>
          </w:p>
        </w:tc>
        <w:tc>
          <w:tcPr>
            <w:tcW w:w="4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D96C7D" w:rsidRPr="00D96C7D" w:rsidRDefault="00D96C7D" w:rsidP="00D96C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21" w:name="286"/>
            <w:bookmarkEnd w:id="21"/>
          </w:p>
        </w:tc>
      </w:tr>
    </w:tbl>
    <w:p w:rsidR="00D96C7D" w:rsidRPr="00D96C7D" w:rsidRDefault="00D96C7D" w:rsidP="00D96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96C7D" w:rsidRPr="00D96C7D" w:rsidRDefault="00D96C7D" w:rsidP="00D96C7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Додатки:</w:t>
      </w:r>
      <w:bookmarkStart w:id="22" w:name="287"/>
      <w:bookmarkEnd w:id="22"/>
    </w:p>
    <w:p w:rsidR="00D96C7D" w:rsidRPr="00D96C7D" w:rsidRDefault="00D96C7D" w:rsidP="00D96C7D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C7D" w:rsidRPr="00D96C7D" w:rsidRDefault="00D96C7D" w:rsidP="00D96C7D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завірена копія витягу з Єдиного державного реєстру юридичних осіб, фізичних осіб - підприємців та громадських формувань;</w:t>
      </w:r>
      <w:bookmarkStart w:id="23" w:name="288"/>
      <w:bookmarkEnd w:id="23"/>
    </w:p>
    <w:p w:rsidR="00D96C7D" w:rsidRPr="00D96C7D" w:rsidRDefault="00D96C7D" w:rsidP="00D96C7D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копія протоколу співвласників багатоквартирного будинку про вибір управителя будинку (подається управителем, якщо в будинку не створено ОСББ/ЖБК/ОК/ЖК);</w:t>
      </w:r>
      <w:bookmarkStart w:id="24" w:name="289"/>
      <w:bookmarkEnd w:id="24"/>
    </w:p>
    <w:p w:rsidR="00D96C7D" w:rsidRPr="00D96C7D" w:rsidRDefault="00D96C7D" w:rsidP="00D96C7D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завірена копія видаткової накладної на придбання незалежних джерел електричної енергії.</w:t>
      </w:r>
      <w:bookmarkStart w:id="25" w:name="290"/>
      <w:bookmarkEnd w:id="25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94"/>
        <w:gridCol w:w="3199"/>
        <w:gridCol w:w="3198"/>
      </w:tblGrid>
      <w:tr w:rsidR="00D96C7D" w:rsidRPr="00D96C7D" w:rsidTr="00B14033">
        <w:trPr>
          <w:trHeight w:val="30"/>
        </w:trPr>
        <w:tc>
          <w:tcPr>
            <w:tcW w:w="3294" w:type="dxa"/>
            <w:shd w:val="clear" w:color="auto" w:fill="auto"/>
            <w:vAlign w:val="center"/>
          </w:tcPr>
          <w:p w:rsidR="00D96C7D" w:rsidRPr="00D96C7D" w:rsidRDefault="00D96C7D" w:rsidP="00D96C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6C7D" w:rsidRPr="00D96C7D" w:rsidRDefault="00D96C7D" w:rsidP="00D96C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Посада</w:t>
            </w:r>
            <w:bookmarkStart w:id="26" w:name="291"/>
            <w:bookmarkEnd w:id="26"/>
          </w:p>
        </w:tc>
        <w:tc>
          <w:tcPr>
            <w:tcW w:w="3199" w:type="dxa"/>
            <w:shd w:val="clear" w:color="auto" w:fill="auto"/>
            <w:vAlign w:val="center"/>
          </w:tcPr>
          <w:p w:rsidR="00D96C7D" w:rsidRPr="00D96C7D" w:rsidRDefault="00D96C7D" w:rsidP="00D96C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6C7D" w:rsidRPr="00D96C7D" w:rsidRDefault="00D96C7D" w:rsidP="00D96C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Печатка</w:t>
            </w:r>
            <w:bookmarkStart w:id="27" w:name="292"/>
            <w:bookmarkEnd w:id="27"/>
          </w:p>
        </w:tc>
        <w:tc>
          <w:tcPr>
            <w:tcW w:w="3198" w:type="dxa"/>
            <w:shd w:val="clear" w:color="auto" w:fill="auto"/>
            <w:vAlign w:val="center"/>
          </w:tcPr>
          <w:p w:rsidR="00D96C7D" w:rsidRPr="00D96C7D" w:rsidRDefault="00D96C7D" w:rsidP="00D96C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6C7D" w:rsidRPr="00D96C7D" w:rsidRDefault="00D96C7D" w:rsidP="00D96C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Підпис</w:t>
            </w:r>
            <w:bookmarkStart w:id="28" w:name="293"/>
            <w:bookmarkEnd w:id="28"/>
          </w:p>
        </w:tc>
      </w:tr>
    </w:tbl>
    <w:p w:rsidR="00D96C7D" w:rsidRPr="00D96C7D" w:rsidRDefault="00D96C7D" w:rsidP="00D96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9DA" w:rsidRDefault="00D96C7D" w:rsidP="00D96C7D">
      <w:r w:rsidRPr="00D9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(додаток із змінами, внесеними згідно з рішенням</w:t>
      </w:r>
      <w:r w:rsidRPr="00D96C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Київської міської ради  від 20.04.2023 р. N 6297/6338)</w:t>
      </w:r>
      <w:bookmarkStart w:id="29" w:name="305"/>
      <w:bookmarkStart w:id="30" w:name="295"/>
      <w:bookmarkEnd w:id="29"/>
      <w:bookmarkEnd w:id="30"/>
      <w:r w:rsidRPr="00D96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1" w:name="_GoBack"/>
      <w:bookmarkEnd w:id="31"/>
    </w:p>
    <w:sectPr w:rsidR="00A819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AB"/>
    <w:rsid w:val="00066896"/>
    <w:rsid w:val="000825AB"/>
    <w:rsid w:val="009446C4"/>
    <w:rsid w:val="00A819DA"/>
    <w:rsid w:val="00B03087"/>
    <w:rsid w:val="00BA3DF6"/>
    <w:rsid w:val="00BB3B6F"/>
    <w:rsid w:val="00C557B0"/>
    <w:rsid w:val="00D96C7D"/>
    <w:rsid w:val="00F8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BC32D-352B-4BE9-901E-052B91A4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799</Words>
  <Characters>456</Characters>
  <Application>Microsoft Office Word</Application>
  <DocSecurity>0</DocSecurity>
  <Lines>3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</dc:creator>
  <cp:keywords/>
  <dc:description/>
  <cp:lastModifiedBy>Ткаченко</cp:lastModifiedBy>
  <cp:revision>2</cp:revision>
  <dcterms:created xsi:type="dcterms:W3CDTF">2024-12-25T11:04:00Z</dcterms:created>
  <dcterms:modified xsi:type="dcterms:W3CDTF">2024-12-25T11:04:00Z</dcterms:modified>
</cp:coreProperties>
</file>