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9D" w:rsidRPr="00A4251A" w:rsidRDefault="00E6489D" w:rsidP="00E6489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4251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Послуги у сфері інформаційних технологій, комп’ютерної техніки </w:t>
      </w:r>
    </w:p>
    <w:p w:rsidR="00E6489D" w:rsidRDefault="00E6489D" w:rsidP="00E648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  <w:b/>
          <w:lang w:eastAsia="ar-SA"/>
        </w:rPr>
      </w:pPr>
      <w:r w:rsidRPr="00A4251A">
        <w:rPr>
          <w:rFonts w:eastAsia="Arial"/>
          <w:b/>
          <w:lang w:eastAsia="ar-SA"/>
        </w:rPr>
        <w:t>(управління електронним документообігом), згідно коду ЄЗС ДК 021:2015 – 72510000-3 Управлінські послуги, пов’язані з комп’ютерними технологіями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Обґрунтування технічних та якісних характеристик предмета закупівлі, 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про намір укласти договір про закупівлю за результатами переговорної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процедури закупівель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(відповідно до постанови КМУ від 11.10.2016 № 710</w:t>
      </w:r>
    </w:p>
    <w:p w:rsidR="00FB52F8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«Про ефективне використання державних коштів» (зі змінами))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>
        <w:rPr>
          <w:rStyle w:val="a4"/>
          <w:color w:val="000000"/>
        </w:rPr>
        <w:t>2</w:t>
      </w:r>
      <w:r w:rsidR="00302B31">
        <w:rPr>
          <w:rStyle w:val="a4"/>
          <w:color w:val="000000"/>
        </w:rPr>
        <w:t>4</w:t>
      </w:r>
      <w:r>
        <w:rPr>
          <w:rStyle w:val="a4"/>
          <w:color w:val="000000"/>
        </w:rPr>
        <w:t>.1</w:t>
      </w:r>
      <w:r w:rsidR="00E6489D">
        <w:rPr>
          <w:rStyle w:val="a4"/>
          <w:color w:val="000000"/>
        </w:rPr>
        <w:t>2</w:t>
      </w:r>
      <w:r>
        <w:rPr>
          <w:rStyle w:val="a4"/>
          <w:color w:val="000000"/>
        </w:rPr>
        <w:t>.202</w:t>
      </w:r>
      <w:r w:rsidR="00302B31">
        <w:rPr>
          <w:rStyle w:val="a4"/>
          <w:color w:val="000000"/>
        </w:rPr>
        <w:t>4</w:t>
      </w:r>
    </w:p>
    <w:p w:rsidR="00DD62D9" w:rsidRDefault="00DD62D9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bookmarkStart w:id="0" w:name="_GoBack"/>
      <w:bookmarkEnd w:id="0"/>
    </w:p>
    <w:p w:rsidR="0064079F" w:rsidRDefault="0064079F" w:rsidP="00E6489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1. ID номер: </w:t>
      </w:r>
      <w:r w:rsidR="00302B31" w:rsidRPr="00302B31">
        <w:rPr>
          <w:color w:val="000000"/>
        </w:rPr>
        <w:t>UA-2024-12-24-019347-a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2. Найменування предмету закупівлі із зазначенням коду ЄЗС:</w:t>
      </w:r>
    </w:p>
    <w:p w:rsidR="00E6489D" w:rsidRDefault="00E6489D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89D">
        <w:rPr>
          <w:color w:val="000000"/>
        </w:rPr>
        <w:t>Послуги у сфері інформаційних технологій, комп’ютерної техніки (управління електронним документообігом), згідно коду ЄЗС ДК 021:2015 – 72510000-3 Управлінські послуги, пов’язані з комп’ютерними технологіями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2F51B7" w:rsidRDefault="002F51B7" w:rsidP="002F51B7">
      <w:pPr>
        <w:pStyle w:val="a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609">
        <w:rPr>
          <w:rFonts w:ascii="Times New Roman" w:hAnsi="Times New Roman" w:cs="Times New Roman"/>
          <w:b/>
          <w:sz w:val="24"/>
          <w:szCs w:val="24"/>
          <w:lang w:val="uk-UA"/>
        </w:rPr>
        <w:t>Загальні вимоги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послуг</w:t>
      </w:r>
      <w:r w:rsidRPr="005C36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>забезпечення роботи комп'ютерної техніки, комп'ютерної мережі і програмного забезпечення;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>контроль безпеки мережі, здійснення попереджувальних заходів проти зламу системи захисту і вторгнення в комп'ютерну систему;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>забезпечення інформаційної безпеки, в тому числі адміністрування та зберігання електронних баз даних, архівів, документації тощо, забезпечення конфіденційності інформації, періодична перевірка та її видалення (знищення) з комп’ютерної та офісної техніки;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 xml:space="preserve">обслуговування 4-х серверів;  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 xml:space="preserve">забезпечення комунікації між двома географічно віддаленими адресами Замовника: </w:t>
      </w:r>
    </w:p>
    <w:p w:rsidR="00302B31" w:rsidRPr="00302B31" w:rsidRDefault="00302B31" w:rsidP="00302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1 – 01001, м. Київ, вул. Велика Житомирська, 15 А;</w:t>
      </w:r>
    </w:p>
    <w:p w:rsidR="002F51B7" w:rsidRPr="00DB27D8" w:rsidRDefault="00302B31" w:rsidP="00302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2 – 01001, м. Київ, вул. Михайлівська, 12 Б;</w:t>
      </w:r>
    </w:p>
    <w:p w:rsidR="002F51B7" w:rsidRPr="00DB27D8" w:rsidRDefault="002F51B7" w:rsidP="002F51B7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</w:rPr>
      </w:pPr>
      <w:r w:rsidRPr="00DB27D8">
        <w:rPr>
          <w:rFonts w:ascii="Times New Roman" w:eastAsia="Calibri" w:hAnsi="Times New Roman" w:cs="Times New Roman"/>
        </w:rPr>
        <w:t>розробка та підготовка систем внутрішнього обміну даними;</w:t>
      </w:r>
    </w:p>
    <w:p w:rsidR="002F51B7" w:rsidRPr="00DB27D8" w:rsidRDefault="002F51B7" w:rsidP="002F51B7">
      <w:pPr>
        <w:numPr>
          <w:ilvl w:val="0"/>
          <w:numId w:val="4"/>
        </w:numPr>
        <w:spacing w:after="0" w:line="240" w:lineRule="auto"/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 xml:space="preserve">  забезпечення електронного документообігу; 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 xml:space="preserve">перебування системного адміністратора у робочі дні Замовника не менше 6-ти годин на день (30 годин на тиждень); 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>запис нових версій (оновлення компонентів) програмного забезпечення, пов’язаних із зміною законодавства або зміною функціональних можливостей програмного забезпечення здійснюється з 17.00 до 20.00 для недопущення зупинки роботи працівників;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>документування своєї роботи;</w:t>
      </w:r>
    </w:p>
    <w:p w:rsidR="002F51B7" w:rsidRPr="00DB27D8" w:rsidRDefault="002F51B7" w:rsidP="002F51B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7D8">
        <w:rPr>
          <w:rFonts w:ascii="Times New Roman" w:eastAsia="Calibri" w:hAnsi="Times New Roman" w:cs="Times New Roman"/>
          <w:sz w:val="24"/>
          <w:szCs w:val="24"/>
        </w:rPr>
        <w:t>проведення оцінки потреб у матеріально-технічному забезпеченні співробітників.</w:t>
      </w:r>
    </w:p>
    <w:p w:rsidR="00302B31" w:rsidRPr="00536C8F" w:rsidRDefault="00302B31" w:rsidP="00302B31">
      <w:pPr>
        <w:pStyle w:val="ac"/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51B7" w:rsidRPr="00AC5CA5" w:rsidRDefault="002F51B7" w:rsidP="002F5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A5">
        <w:rPr>
          <w:rFonts w:ascii="Times New Roman" w:hAnsi="Times New Roman" w:cs="Times New Roman"/>
          <w:b/>
          <w:sz w:val="24"/>
          <w:szCs w:val="24"/>
        </w:rPr>
        <w:t xml:space="preserve">2. Термін надання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C5CA5">
        <w:rPr>
          <w:rFonts w:ascii="Times New Roman" w:hAnsi="Times New Roman" w:cs="Times New Roman"/>
          <w:b/>
          <w:sz w:val="24"/>
          <w:szCs w:val="24"/>
        </w:rPr>
        <w:t xml:space="preserve">ослуг: </w:t>
      </w:r>
    </w:p>
    <w:p w:rsidR="002F51B7" w:rsidRDefault="002F51B7" w:rsidP="002F5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6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A5">
        <w:rPr>
          <w:rFonts w:ascii="Times New Roman" w:hAnsi="Times New Roman" w:cs="Times New Roman"/>
          <w:sz w:val="24"/>
          <w:szCs w:val="24"/>
        </w:rPr>
        <w:t>з моменту укладання Договору до закінчення строку дії Договору.</w:t>
      </w:r>
    </w:p>
    <w:p w:rsidR="002F51B7" w:rsidRPr="00536C8F" w:rsidRDefault="002F51B7" w:rsidP="00302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1B7" w:rsidRPr="00AC5CA5" w:rsidRDefault="002F51B7" w:rsidP="00302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C5CA5">
        <w:rPr>
          <w:rFonts w:ascii="Times New Roman" w:hAnsi="Times New Roman" w:cs="Times New Roman"/>
          <w:b/>
          <w:sz w:val="24"/>
          <w:szCs w:val="24"/>
        </w:rPr>
        <w:t xml:space="preserve">Місце надання послуг:  </w:t>
      </w:r>
    </w:p>
    <w:p w:rsidR="00302B31" w:rsidRPr="00302B31" w:rsidRDefault="00302B31" w:rsidP="00302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02B31">
        <w:rPr>
          <w:rFonts w:eastAsiaTheme="minorHAnsi"/>
          <w:lang w:eastAsia="en-US"/>
        </w:rPr>
        <w:t>– 01001, м. Київ, вул. Велика Житомирська, 15 А - 113 комп’ютерів, 3 сервера;</w:t>
      </w:r>
    </w:p>
    <w:p w:rsidR="00302B31" w:rsidRDefault="00302B31" w:rsidP="00302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02B31">
        <w:rPr>
          <w:rFonts w:eastAsiaTheme="minorHAnsi"/>
          <w:lang w:eastAsia="en-US"/>
        </w:rPr>
        <w:t>– 01001, м. Київ, вул. Михайлівська, 12 Б - 16 комп’ютерів, 1 сервер.</w:t>
      </w:r>
    </w:p>
    <w:p w:rsidR="00FB52F8" w:rsidRDefault="00302B31" w:rsidP="00302B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302B31">
        <w:rPr>
          <w:color w:val="000000"/>
        </w:rPr>
        <w:t xml:space="preserve">Технічні та якісні характеристики предмета закупівлі </w:t>
      </w:r>
      <w:r w:rsidR="00675BA2" w:rsidRPr="00675BA2">
        <w:rPr>
          <w:color w:val="000000"/>
        </w:rPr>
        <w:t>визначено виходячи з потреб працівників, а також наявного комп’ютерного обладнання та програмного забезпечення у Департаменті, які потребуються постійного обслуговування та оновлення</w:t>
      </w:r>
      <w:r w:rsidR="00FB52F8" w:rsidRPr="00675BA2">
        <w:rPr>
          <w:rStyle w:val="a4"/>
          <w:color w:val="000000"/>
        </w:rPr>
        <w:t> </w:t>
      </w:r>
    </w:p>
    <w:p w:rsidR="00675BA2" w:rsidRDefault="00675BA2" w:rsidP="00675B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52F8" w:rsidRDefault="00FB52F8" w:rsidP="00E6489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 Обґрунтування очікуваної вартості предмета закупівлі:</w:t>
      </w:r>
    </w:p>
    <w:p w:rsidR="00E6489D" w:rsidRDefault="00302B31" w:rsidP="00302B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B31">
        <w:rPr>
          <w:color w:val="000000"/>
        </w:rPr>
        <w:t>Очікувана вартість Закупівлі визначена з урахуванням положень Примірної методики визначення очікуваної вартості предмета закупівлі, затвердженої Наказом Міністерства економіки України від 18.02.2020 № 275 «Про затвердження примірної методики визначення очікуваної вартості предмета закупівлі» на підставі закупівельних цін попередніх закупівель, які міститься в електронній системі закупівель «</w:t>
      </w:r>
      <w:proofErr w:type="spellStart"/>
      <w:r w:rsidRPr="00302B31">
        <w:rPr>
          <w:color w:val="000000"/>
        </w:rPr>
        <w:t>Prozorro</w:t>
      </w:r>
      <w:proofErr w:type="spellEnd"/>
      <w:r w:rsidRPr="00302B31">
        <w:rPr>
          <w:color w:val="000000"/>
        </w:rPr>
        <w:t>» за посиланням : (</w:t>
      </w:r>
      <w:hyperlink r:id="rId5" w:history="1">
        <w:r w:rsidRPr="00D32BFF">
          <w:rPr>
            <w:rStyle w:val="a5"/>
          </w:rPr>
          <w:t>https://prozorro.gov.ua/tender/UA-2023-12-21-020697-a</w:t>
        </w:r>
      </w:hyperlink>
      <w:r>
        <w:rPr>
          <w:color w:val="000000"/>
        </w:rPr>
        <w:t xml:space="preserve"> </w:t>
      </w:r>
      <w:r w:rsidRPr="00302B31">
        <w:rPr>
          <w:color w:val="000000"/>
        </w:rPr>
        <w:t xml:space="preserve">) та укладеного договору № 02 від 09.01.2024 з ФОП «Шевчук Дмитро Олександрович» на аналогічні послуги у 2024 році з урахуванням індексу інфляції та загальної економічної ситуації в Україні, становить – 150 000,00 грн (сто п’ятдесят тисяч гривень 00 копійок) з ПДВ.   </w:t>
      </w:r>
    </w:p>
    <w:sectPr w:rsidR="00E6489D" w:rsidSect="00DD62D9">
      <w:pgSz w:w="11906" w:h="16838"/>
      <w:pgMar w:top="567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F96"/>
    <w:multiLevelType w:val="hybridMultilevel"/>
    <w:tmpl w:val="91FA9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36D2"/>
    <w:multiLevelType w:val="hybridMultilevel"/>
    <w:tmpl w:val="BC3CCD8A"/>
    <w:lvl w:ilvl="0" w:tplc="5DA86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20A0"/>
    <w:multiLevelType w:val="hybridMultilevel"/>
    <w:tmpl w:val="956494D4"/>
    <w:lvl w:ilvl="0" w:tplc="5DA86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03674"/>
    <w:rsid w:val="00204BAB"/>
    <w:rsid w:val="00226A24"/>
    <w:rsid w:val="002F51B7"/>
    <w:rsid w:val="00302B31"/>
    <w:rsid w:val="00404592"/>
    <w:rsid w:val="0064079F"/>
    <w:rsid w:val="006600E5"/>
    <w:rsid w:val="00675BA2"/>
    <w:rsid w:val="00681B20"/>
    <w:rsid w:val="00730AE2"/>
    <w:rsid w:val="0096480D"/>
    <w:rsid w:val="00AC3B0C"/>
    <w:rsid w:val="00BA3BED"/>
    <w:rsid w:val="00CD4B9D"/>
    <w:rsid w:val="00DD62D9"/>
    <w:rsid w:val="00E6489D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A388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rsid w:val="00E6489D"/>
    <w:pPr>
      <w:spacing w:after="200" w:line="276" w:lineRule="auto"/>
    </w:pPr>
    <w:rPr>
      <w:rFonts w:eastAsiaTheme="minorEastAsia"/>
      <w:lang w:eastAsia="uk-UA"/>
    </w:rPr>
  </w:style>
  <w:style w:type="character" w:customStyle="1" w:styleId="ab">
    <w:name w:val="Текст примітки Знак"/>
    <w:basedOn w:val="a0"/>
    <w:link w:val="aa"/>
    <w:uiPriority w:val="99"/>
    <w:rsid w:val="00E6489D"/>
    <w:rPr>
      <w:rFonts w:eastAsiaTheme="minorEastAsia"/>
      <w:lang w:eastAsia="uk-UA"/>
    </w:rPr>
  </w:style>
  <w:style w:type="paragraph" w:styleId="ac">
    <w:name w:val="List Paragraph"/>
    <w:basedOn w:val="a"/>
    <w:uiPriority w:val="34"/>
    <w:qFormat/>
    <w:rsid w:val="002F51B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2-21-0206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4</cp:revision>
  <cp:lastPrinted>2022-12-08T07:34:00Z</cp:lastPrinted>
  <dcterms:created xsi:type="dcterms:W3CDTF">2024-12-25T09:11:00Z</dcterms:created>
  <dcterms:modified xsi:type="dcterms:W3CDTF">2024-12-25T09:15:00Z</dcterms:modified>
</cp:coreProperties>
</file>