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4FC1A" w14:textId="77777777" w:rsidR="005064B1" w:rsidRPr="00B46240" w:rsidRDefault="005064B1" w:rsidP="00555C40">
      <w:pPr>
        <w:jc w:val="center"/>
        <w:rPr>
          <w:b/>
          <w:sz w:val="32"/>
          <w:szCs w:val="32"/>
        </w:rPr>
      </w:pPr>
      <w:r w:rsidRPr="00B46240">
        <w:rPr>
          <w:b/>
          <w:sz w:val="32"/>
          <w:szCs w:val="32"/>
        </w:rPr>
        <w:t>Департамент соціальної політики</w:t>
      </w:r>
    </w:p>
    <w:p w14:paraId="06883A34" w14:textId="77777777" w:rsidR="005064B1" w:rsidRPr="00B46240" w:rsidRDefault="005064B1" w:rsidP="00555C40">
      <w:pPr>
        <w:rPr>
          <w:b/>
          <w:lang w:val="en-US"/>
        </w:rPr>
      </w:pPr>
    </w:p>
    <w:p w14:paraId="332D9EAE" w14:textId="77777777" w:rsidR="005064B1" w:rsidRPr="00B46240" w:rsidRDefault="005064B1" w:rsidP="00555C40">
      <w:pPr>
        <w:rPr>
          <w:lang w:val="en-US"/>
        </w:rPr>
      </w:pPr>
    </w:p>
    <w:p w14:paraId="782D3F1E" w14:textId="77777777" w:rsidR="005064B1" w:rsidRPr="00B46240" w:rsidRDefault="005064B1" w:rsidP="00555C40">
      <w:pPr>
        <w:jc w:val="center"/>
        <w:rPr>
          <w:lang w:val="en-US"/>
        </w:rPr>
      </w:pPr>
      <w:r w:rsidRPr="00B46240">
        <w:rPr>
          <w:noProof/>
          <w:lang w:val="uk-UA" w:eastAsia="uk-UA"/>
        </w:rPr>
        <w:pict w14:anchorId="4626E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logo_SZ" style="width:346.45pt;height:346.45pt;visibility:visible">
            <v:imagedata r:id="rId7" o:title=""/>
          </v:shape>
        </w:pict>
      </w:r>
    </w:p>
    <w:p w14:paraId="7ADB4DCB" w14:textId="77777777" w:rsidR="005064B1" w:rsidRPr="00B46240" w:rsidRDefault="005064B1" w:rsidP="00555C40">
      <w:pPr>
        <w:jc w:val="center"/>
        <w:rPr>
          <w:lang w:val="en-US"/>
        </w:rPr>
      </w:pPr>
    </w:p>
    <w:p w14:paraId="4A44542A" w14:textId="77777777" w:rsidR="005064B1" w:rsidRPr="00B46240" w:rsidRDefault="005064B1" w:rsidP="00555C40">
      <w:pPr>
        <w:jc w:val="center"/>
        <w:rPr>
          <w:b/>
          <w:sz w:val="48"/>
          <w:szCs w:val="48"/>
        </w:rPr>
      </w:pPr>
      <w:r w:rsidRPr="00B46240">
        <w:rPr>
          <w:b/>
          <w:sz w:val="48"/>
          <w:szCs w:val="48"/>
        </w:rPr>
        <w:t>Інформаційно-аналітична довідка</w:t>
      </w:r>
    </w:p>
    <w:p w14:paraId="3A5DACFE" w14:textId="77777777" w:rsidR="005064B1" w:rsidRPr="00B46240" w:rsidRDefault="005064B1" w:rsidP="00555C40">
      <w:pPr>
        <w:jc w:val="center"/>
        <w:rPr>
          <w:b/>
          <w:sz w:val="48"/>
          <w:szCs w:val="48"/>
        </w:rPr>
      </w:pPr>
      <w:r w:rsidRPr="00B46240">
        <w:rPr>
          <w:b/>
          <w:sz w:val="48"/>
          <w:szCs w:val="48"/>
        </w:rPr>
        <w:t>щодо соціального захисту окремих категорій населення м. Києва</w:t>
      </w:r>
    </w:p>
    <w:p w14:paraId="36C26F08" w14:textId="77777777" w:rsidR="005064B1" w:rsidRPr="00B46240" w:rsidRDefault="005064B1" w:rsidP="00555C40">
      <w:pPr>
        <w:jc w:val="center"/>
        <w:rPr>
          <w:b/>
          <w:sz w:val="48"/>
          <w:szCs w:val="48"/>
        </w:rPr>
      </w:pPr>
      <w:r w:rsidRPr="00B46240">
        <w:rPr>
          <w:b/>
          <w:sz w:val="48"/>
          <w:szCs w:val="48"/>
        </w:rPr>
        <w:t>(станом на 01.</w:t>
      </w:r>
      <w:r w:rsidR="003C718E" w:rsidRPr="00B46240">
        <w:rPr>
          <w:b/>
          <w:sz w:val="48"/>
          <w:szCs w:val="48"/>
        </w:rPr>
        <w:t>0</w:t>
      </w:r>
      <w:r w:rsidR="003C718E" w:rsidRPr="00B46240">
        <w:rPr>
          <w:b/>
          <w:sz w:val="48"/>
          <w:szCs w:val="48"/>
          <w:lang w:val="uk-UA"/>
        </w:rPr>
        <w:t>4</w:t>
      </w:r>
      <w:r w:rsidRPr="00B46240">
        <w:rPr>
          <w:b/>
          <w:sz w:val="48"/>
          <w:szCs w:val="48"/>
        </w:rPr>
        <w:t>.201</w:t>
      </w:r>
      <w:r w:rsidR="007F49B8" w:rsidRPr="00B46240">
        <w:rPr>
          <w:b/>
          <w:sz w:val="48"/>
          <w:szCs w:val="48"/>
        </w:rPr>
        <w:t>6</w:t>
      </w:r>
      <w:r w:rsidRPr="00B46240">
        <w:rPr>
          <w:b/>
          <w:sz w:val="48"/>
          <w:szCs w:val="48"/>
        </w:rPr>
        <w:t>)</w:t>
      </w:r>
    </w:p>
    <w:p w14:paraId="5C2A48D1" w14:textId="77777777" w:rsidR="005064B1" w:rsidRPr="00B46240" w:rsidRDefault="005064B1" w:rsidP="00555C40">
      <w:pPr>
        <w:jc w:val="center"/>
        <w:rPr>
          <w:b/>
        </w:rPr>
      </w:pPr>
    </w:p>
    <w:p w14:paraId="5D385BA1" w14:textId="77777777" w:rsidR="005064B1" w:rsidRPr="00B46240" w:rsidRDefault="005064B1" w:rsidP="00555C40">
      <w:pPr>
        <w:jc w:val="center"/>
        <w:rPr>
          <w:b/>
        </w:rPr>
      </w:pPr>
    </w:p>
    <w:p w14:paraId="56202A4B" w14:textId="77777777" w:rsidR="005064B1" w:rsidRPr="00B46240" w:rsidRDefault="005064B1" w:rsidP="00555C40">
      <w:pPr>
        <w:jc w:val="center"/>
        <w:rPr>
          <w:b/>
        </w:rPr>
      </w:pPr>
    </w:p>
    <w:p w14:paraId="2B037449" w14:textId="77777777" w:rsidR="005064B1" w:rsidRPr="00B46240" w:rsidRDefault="005064B1" w:rsidP="00555C40">
      <w:pPr>
        <w:jc w:val="center"/>
        <w:rPr>
          <w:b/>
        </w:rPr>
      </w:pPr>
    </w:p>
    <w:p w14:paraId="3E90E3B8" w14:textId="77777777" w:rsidR="005064B1" w:rsidRPr="00B46240" w:rsidRDefault="005064B1" w:rsidP="00555C40">
      <w:pPr>
        <w:jc w:val="center"/>
        <w:rPr>
          <w:b/>
        </w:rPr>
      </w:pPr>
    </w:p>
    <w:p w14:paraId="577CE375" w14:textId="77777777" w:rsidR="005064B1" w:rsidRPr="00B46240" w:rsidRDefault="005064B1" w:rsidP="00555C40">
      <w:pPr>
        <w:jc w:val="center"/>
        <w:rPr>
          <w:b/>
        </w:rPr>
      </w:pPr>
    </w:p>
    <w:p w14:paraId="6D2EE2A2" w14:textId="77777777" w:rsidR="005064B1" w:rsidRPr="00B46240" w:rsidRDefault="005064B1" w:rsidP="00555C40">
      <w:pPr>
        <w:jc w:val="center"/>
        <w:rPr>
          <w:b/>
        </w:rPr>
      </w:pPr>
    </w:p>
    <w:p w14:paraId="3AB9469B" w14:textId="77777777" w:rsidR="005064B1" w:rsidRPr="00B46240" w:rsidRDefault="005064B1" w:rsidP="00555C40">
      <w:pPr>
        <w:jc w:val="center"/>
        <w:rPr>
          <w:b/>
        </w:rPr>
      </w:pPr>
    </w:p>
    <w:p w14:paraId="70D6758F" w14:textId="77777777" w:rsidR="005064B1" w:rsidRPr="00B46240" w:rsidRDefault="005064B1" w:rsidP="00555C40">
      <w:pPr>
        <w:jc w:val="center"/>
        <w:rPr>
          <w:b/>
        </w:rPr>
      </w:pPr>
    </w:p>
    <w:p w14:paraId="6E68D333" w14:textId="77777777" w:rsidR="005064B1" w:rsidRPr="00B46240" w:rsidRDefault="005064B1" w:rsidP="00555C40">
      <w:pPr>
        <w:jc w:val="center"/>
        <w:rPr>
          <w:b/>
        </w:rPr>
      </w:pPr>
    </w:p>
    <w:p w14:paraId="467B4D3A" w14:textId="77777777" w:rsidR="005064B1" w:rsidRPr="00B46240" w:rsidRDefault="005064B1" w:rsidP="00555C40">
      <w:pPr>
        <w:jc w:val="center"/>
        <w:rPr>
          <w:b/>
        </w:rPr>
      </w:pPr>
    </w:p>
    <w:p w14:paraId="034E9419" w14:textId="77777777" w:rsidR="005064B1" w:rsidRPr="00B46240" w:rsidRDefault="005064B1" w:rsidP="00555C40">
      <w:pPr>
        <w:jc w:val="center"/>
        <w:rPr>
          <w:b/>
        </w:rPr>
      </w:pPr>
    </w:p>
    <w:p w14:paraId="78943761" w14:textId="77777777" w:rsidR="005064B1" w:rsidRPr="00B46240" w:rsidRDefault="005064B1" w:rsidP="00555C40">
      <w:pPr>
        <w:jc w:val="center"/>
        <w:rPr>
          <w:b/>
        </w:rPr>
      </w:pPr>
    </w:p>
    <w:p w14:paraId="691D7C33" w14:textId="77777777" w:rsidR="005064B1" w:rsidRPr="00B46240" w:rsidRDefault="005064B1" w:rsidP="00555C40">
      <w:pPr>
        <w:jc w:val="center"/>
        <w:rPr>
          <w:b/>
        </w:rPr>
      </w:pPr>
    </w:p>
    <w:p w14:paraId="2B3299F4" w14:textId="77777777" w:rsidR="005064B1" w:rsidRPr="00B46240" w:rsidRDefault="005064B1" w:rsidP="00555C40">
      <w:pPr>
        <w:jc w:val="center"/>
        <w:rPr>
          <w:b/>
        </w:rPr>
      </w:pPr>
    </w:p>
    <w:p w14:paraId="4F48EEEB" w14:textId="77777777" w:rsidR="005064B1" w:rsidRPr="00B46240" w:rsidRDefault="005064B1" w:rsidP="00555C40">
      <w:pPr>
        <w:jc w:val="center"/>
        <w:rPr>
          <w:b/>
        </w:rPr>
      </w:pPr>
    </w:p>
    <w:p w14:paraId="3C029FF0" w14:textId="77777777" w:rsidR="005064B1" w:rsidRPr="00B46240" w:rsidRDefault="005064B1" w:rsidP="00555C40">
      <w:pPr>
        <w:jc w:val="center"/>
        <w:rPr>
          <w:lang w:val="uk-UA"/>
        </w:rPr>
      </w:pPr>
      <w:r w:rsidRPr="00B46240">
        <w:t>Київ 201</w:t>
      </w:r>
      <w:r w:rsidR="004656D9" w:rsidRPr="00B46240">
        <w:rPr>
          <w:lang w:val="uk-UA"/>
        </w:rPr>
        <w:t>6</w:t>
      </w:r>
    </w:p>
    <w:p w14:paraId="4BBE899C" w14:textId="77777777" w:rsidR="005064B1" w:rsidRPr="00B46240" w:rsidRDefault="005064B1" w:rsidP="00555C40">
      <w:pPr>
        <w:shd w:val="clear" w:color="auto" w:fill="FFFFFF"/>
        <w:ind w:firstLine="709"/>
        <w:jc w:val="both"/>
        <w:rPr>
          <w:sz w:val="26"/>
          <w:szCs w:val="26"/>
          <w:lang w:val="uk-UA"/>
        </w:rPr>
      </w:pPr>
    </w:p>
    <w:p w14:paraId="67B21430" w14:textId="77777777" w:rsidR="005064B1" w:rsidRPr="00B46240" w:rsidRDefault="005064B1" w:rsidP="00555C40">
      <w:pPr>
        <w:shd w:val="clear" w:color="auto" w:fill="FFFFFF"/>
        <w:ind w:firstLine="709"/>
        <w:jc w:val="both"/>
        <w:rPr>
          <w:sz w:val="26"/>
          <w:szCs w:val="26"/>
          <w:lang w:val="uk-UA"/>
        </w:rPr>
      </w:pPr>
    </w:p>
    <w:p w14:paraId="35BD7292" w14:textId="77777777" w:rsidR="005064B1" w:rsidRPr="00B46240" w:rsidRDefault="005064B1" w:rsidP="00555C40">
      <w:pPr>
        <w:shd w:val="clear" w:color="auto" w:fill="FFFFFF"/>
        <w:jc w:val="both"/>
        <w:rPr>
          <w:b/>
          <w:bCs/>
          <w:iCs/>
          <w:sz w:val="28"/>
          <w:szCs w:val="28"/>
          <w:lang w:val="uk-UA"/>
        </w:rPr>
      </w:pPr>
    </w:p>
    <w:p w14:paraId="3FE10B8D" w14:textId="77777777" w:rsidR="0025459A" w:rsidRPr="00B46240" w:rsidRDefault="0025459A" w:rsidP="00555C40">
      <w:pPr>
        <w:pStyle w:val="33"/>
        <w:rPr>
          <w:lang w:val="en-US"/>
        </w:rPr>
      </w:pPr>
    </w:p>
    <w:p w14:paraId="37850920" w14:textId="77777777" w:rsidR="0025459A" w:rsidRPr="00B46240" w:rsidRDefault="0025459A" w:rsidP="00555C40">
      <w:pPr>
        <w:pStyle w:val="33"/>
        <w:rPr>
          <w:lang w:val="en-US"/>
        </w:rPr>
      </w:pPr>
    </w:p>
    <w:p w14:paraId="05BBCF7E" w14:textId="77777777" w:rsidR="0025459A" w:rsidRPr="00B46240" w:rsidRDefault="0025459A" w:rsidP="00555C40">
      <w:pPr>
        <w:pStyle w:val="33"/>
        <w:rPr>
          <w:lang w:val="en-US"/>
        </w:rPr>
      </w:pPr>
    </w:p>
    <w:p w14:paraId="1113D776" w14:textId="77777777" w:rsidR="0025459A" w:rsidRPr="00B46240" w:rsidRDefault="0025459A" w:rsidP="00555C40">
      <w:pPr>
        <w:pStyle w:val="33"/>
        <w:rPr>
          <w:lang w:val="en-US"/>
        </w:rPr>
      </w:pPr>
    </w:p>
    <w:p w14:paraId="413D96AB" w14:textId="77777777" w:rsidR="0025459A" w:rsidRPr="00B46240" w:rsidRDefault="0025459A" w:rsidP="00555C40">
      <w:pPr>
        <w:pStyle w:val="33"/>
        <w:rPr>
          <w:lang w:val="en-US"/>
        </w:rPr>
      </w:pPr>
    </w:p>
    <w:p w14:paraId="72C9FEED" w14:textId="77777777" w:rsidR="0025459A" w:rsidRPr="00B46240" w:rsidRDefault="0025459A" w:rsidP="00555C40">
      <w:pPr>
        <w:pStyle w:val="33"/>
        <w:rPr>
          <w:lang w:val="en-US"/>
        </w:rPr>
      </w:pPr>
    </w:p>
    <w:p w14:paraId="4A45BE03" w14:textId="77777777" w:rsidR="0025459A" w:rsidRPr="00B46240" w:rsidRDefault="0025459A" w:rsidP="00555C40">
      <w:pPr>
        <w:pStyle w:val="33"/>
        <w:rPr>
          <w:lang w:val="en-US"/>
        </w:rPr>
      </w:pPr>
    </w:p>
    <w:p w14:paraId="709752ED" w14:textId="77777777" w:rsidR="0025459A" w:rsidRPr="00B46240" w:rsidRDefault="0025459A" w:rsidP="00555C40">
      <w:pPr>
        <w:pStyle w:val="33"/>
        <w:rPr>
          <w:lang w:val="en-US"/>
        </w:rPr>
      </w:pPr>
    </w:p>
    <w:p w14:paraId="78554621" w14:textId="77777777" w:rsidR="0025459A" w:rsidRPr="00B46240" w:rsidRDefault="0025459A" w:rsidP="00555C40">
      <w:pPr>
        <w:pStyle w:val="33"/>
        <w:rPr>
          <w:lang w:val="en-US"/>
        </w:rPr>
      </w:pPr>
    </w:p>
    <w:p w14:paraId="7A705FE3" w14:textId="77777777" w:rsidR="0025459A" w:rsidRPr="00B46240" w:rsidRDefault="0025459A" w:rsidP="00555C40">
      <w:pPr>
        <w:pStyle w:val="33"/>
        <w:rPr>
          <w:lang w:val="en-US"/>
        </w:rPr>
      </w:pPr>
    </w:p>
    <w:p w14:paraId="441B8A11" w14:textId="77777777" w:rsidR="0025459A" w:rsidRPr="00B46240" w:rsidRDefault="0025459A" w:rsidP="00555C40">
      <w:pPr>
        <w:pStyle w:val="33"/>
        <w:rPr>
          <w:lang w:val="en-US"/>
        </w:rPr>
      </w:pPr>
    </w:p>
    <w:p w14:paraId="6F8C78BA" w14:textId="77777777" w:rsidR="0025459A" w:rsidRPr="00B46240" w:rsidRDefault="0025459A" w:rsidP="00555C40">
      <w:pPr>
        <w:pStyle w:val="33"/>
        <w:rPr>
          <w:lang w:val="en-US"/>
        </w:rPr>
      </w:pPr>
    </w:p>
    <w:p w14:paraId="7B006D81" w14:textId="77777777" w:rsidR="0025459A" w:rsidRPr="00B46240" w:rsidRDefault="0025459A" w:rsidP="00555C40">
      <w:pPr>
        <w:pStyle w:val="33"/>
        <w:rPr>
          <w:lang w:val="en-US"/>
        </w:rPr>
      </w:pPr>
    </w:p>
    <w:p w14:paraId="5A75EA78" w14:textId="77777777" w:rsidR="0025459A" w:rsidRPr="00B46240" w:rsidRDefault="0025459A" w:rsidP="00555C40">
      <w:pPr>
        <w:pStyle w:val="33"/>
        <w:rPr>
          <w:lang w:val="en-US"/>
        </w:rPr>
      </w:pPr>
    </w:p>
    <w:p w14:paraId="78B0DA21" w14:textId="77777777" w:rsidR="0025459A" w:rsidRPr="00B46240" w:rsidRDefault="0025459A" w:rsidP="00555C40">
      <w:pPr>
        <w:pStyle w:val="33"/>
        <w:rPr>
          <w:lang w:val="en-US"/>
        </w:rPr>
      </w:pPr>
    </w:p>
    <w:p w14:paraId="33AD0A57" w14:textId="77777777" w:rsidR="0025459A" w:rsidRPr="00B46240" w:rsidRDefault="0025459A" w:rsidP="00555C40">
      <w:pPr>
        <w:pStyle w:val="33"/>
        <w:rPr>
          <w:lang w:val="en-US"/>
        </w:rPr>
      </w:pPr>
    </w:p>
    <w:p w14:paraId="10728A3E" w14:textId="77777777" w:rsidR="0025459A" w:rsidRPr="00B46240" w:rsidRDefault="0025459A" w:rsidP="00555C40">
      <w:pPr>
        <w:pStyle w:val="33"/>
        <w:rPr>
          <w:lang w:val="en-US"/>
        </w:rPr>
      </w:pPr>
    </w:p>
    <w:p w14:paraId="152E2FD0" w14:textId="77777777" w:rsidR="0025459A" w:rsidRPr="00B46240" w:rsidRDefault="0025459A" w:rsidP="00555C40">
      <w:pPr>
        <w:pStyle w:val="33"/>
        <w:rPr>
          <w:lang w:val="en-US"/>
        </w:rPr>
      </w:pPr>
    </w:p>
    <w:p w14:paraId="27ECF663" w14:textId="77777777" w:rsidR="0025459A" w:rsidRPr="00B46240" w:rsidRDefault="0025459A" w:rsidP="00555C40">
      <w:pPr>
        <w:pStyle w:val="33"/>
        <w:rPr>
          <w:lang w:val="en-US"/>
        </w:rPr>
      </w:pPr>
    </w:p>
    <w:p w14:paraId="48B4F3CE" w14:textId="77777777" w:rsidR="0025459A" w:rsidRPr="00B46240" w:rsidRDefault="0025459A" w:rsidP="00555C40">
      <w:pPr>
        <w:pStyle w:val="33"/>
        <w:rPr>
          <w:lang w:val="en-US"/>
        </w:rPr>
      </w:pPr>
    </w:p>
    <w:p w14:paraId="60F9F662" w14:textId="77777777" w:rsidR="0025459A" w:rsidRPr="00B46240" w:rsidRDefault="0025459A" w:rsidP="00555C40">
      <w:pPr>
        <w:pStyle w:val="33"/>
        <w:rPr>
          <w:lang w:val="en-US"/>
        </w:rPr>
      </w:pPr>
    </w:p>
    <w:p w14:paraId="706DF18E" w14:textId="77777777" w:rsidR="0025459A" w:rsidRPr="00B46240" w:rsidRDefault="0025459A" w:rsidP="00555C40">
      <w:pPr>
        <w:pStyle w:val="33"/>
        <w:rPr>
          <w:lang w:val="en-US"/>
        </w:rPr>
      </w:pPr>
    </w:p>
    <w:p w14:paraId="44D8BA43" w14:textId="77777777" w:rsidR="0025459A" w:rsidRPr="00B46240" w:rsidRDefault="0025459A" w:rsidP="00555C40">
      <w:pPr>
        <w:pStyle w:val="33"/>
        <w:rPr>
          <w:lang w:val="en-US"/>
        </w:rPr>
      </w:pPr>
    </w:p>
    <w:p w14:paraId="496E88E9" w14:textId="77777777" w:rsidR="0025459A" w:rsidRPr="00B46240" w:rsidRDefault="0025459A" w:rsidP="00555C40">
      <w:pPr>
        <w:pStyle w:val="33"/>
        <w:rPr>
          <w:lang w:val="en-US"/>
        </w:rPr>
      </w:pPr>
    </w:p>
    <w:p w14:paraId="3087340D" w14:textId="77777777" w:rsidR="0025459A" w:rsidRPr="00B46240" w:rsidRDefault="0025459A" w:rsidP="00555C40">
      <w:pPr>
        <w:pStyle w:val="33"/>
        <w:rPr>
          <w:lang w:val="en-US"/>
        </w:rPr>
      </w:pPr>
    </w:p>
    <w:p w14:paraId="4DE4B5A8" w14:textId="77777777" w:rsidR="0025459A" w:rsidRPr="00B46240" w:rsidRDefault="0025459A" w:rsidP="00555C40">
      <w:pPr>
        <w:pStyle w:val="33"/>
        <w:rPr>
          <w:lang w:val="en-US"/>
        </w:rPr>
      </w:pPr>
    </w:p>
    <w:p w14:paraId="5A19CD30" w14:textId="77777777" w:rsidR="0025459A" w:rsidRPr="00B46240" w:rsidRDefault="0025459A" w:rsidP="00555C40">
      <w:pPr>
        <w:pStyle w:val="33"/>
        <w:rPr>
          <w:lang w:val="en-US"/>
        </w:rPr>
      </w:pPr>
    </w:p>
    <w:p w14:paraId="2AE19E81" w14:textId="77777777" w:rsidR="0025459A" w:rsidRPr="00B46240" w:rsidRDefault="0025459A" w:rsidP="00555C40">
      <w:pPr>
        <w:pStyle w:val="33"/>
        <w:rPr>
          <w:lang w:val="en-US"/>
        </w:rPr>
      </w:pPr>
    </w:p>
    <w:p w14:paraId="2C8A7C34" w14:textId="77777777" w:rsidR="0025459A" w:rsidRPr="00B46240" w:rsidRDefault="0025459A" w:rsidP="00555C40">
      <w:pPr>
        <w:rPr>
          <w:lang w:val="en-US" w:eastAsia="en-US"/>
        </w:rPr>
      </w:pPr>
    </w:p>
    <w:p w14:paraId="57CB995A" w14:textId="77777777" w:rsidR="0025459A" w:rsidRPr="00B46240" w:rsidRDefault="0025459A" w:rsidP="00555C40">
      <w:pPr>
        <w:rPr>
          <w:lang w:val="en-US" w:eastAsia="en-US"/>
        </w:rPr>
      </w:pPr>
    </w:p>
    <w:p w14:paraId="38C6EFF5" w14:textId="77777777" w:rsidR="0025459A" w:rsidRPr="00B46240" w:rsidRDefault="0025459A" w:rsidP="00555C40">
      <w:pPr>
        <w:rPr>
          <w:lang w:val="en-US" w:eastAsia="en-US"/>
        </w:rPr>
      </w:pPr>
    </w:p>
    <w:p w14:paraId="42F050D0" w14:textId="77777777" w:rsidR="0025459A" w:rsidRPr="00B46240" w:rsidRDefault="0025459A" w:rsidP="00555C40">
      <w:pPr>
        <w:rPr>
          <w:lang w:val="en-US" w:eastAsia="en-US"/>
        </w:rPr>
      </w:pPr>
    </w:p>
    <w:p w14:paraId="185907FE" w14:textId="77777777" w:rsidR="0025459A" w:rsidRPr="00B46240" w:rsidRDefault="0025459A" w:rsidP="00555C40">
      <w:pPr>
        <w:rPr>
          <w:lang w:val="en-US" w:eastAsia="en-US"/>
        </w:rPr>
      </w:pPr>
    </w:p>
    <w:p w14:paraId="2A94593E" w14:textId="77777777" w:rsidR="0025459A" w:rsidRPr="00B46240" w:rsidRDefault="0025459A" w:rsidP="00555C40">
      <w:pPr>
        <w:rPr>
          <w:lang w:val="en-US" w:eastAsia="en-US"/>
        </w:rPr>
      </w:pPr>
    </w:p>
    <w:p w14:paraId="18305B52" w14:textId="77777777" w:rsidR="0025459A" w:rsidRPr="00B46240" w:rsidRDefault="0025459A" w:rsidP="00555C40">
      <w:pPr>
        <w:rPr>
          <w:lang w:val="en-US" w:eastAsia="en-US"/>
        </w:rPr>
      </w:pPr>
    </w:p>
    <w:p w14:paraId="122C0A52" w14:textId="77777777" w:rsidR="0025459A" w:rsidRPr="00B46240" w:rsidRDefault="0025459A" w:rsidP="00555C40">
      <w:pPr>
        <w:rPr>
          <w:lang w:val="en-US" w:eastAsia="en-US"/>
        </w:rPr>
      </w:pPr>
    </w:p>
    <w:p w14:paraId="3E94A1BD" w14:textId="77777777" w:rsidR="0025459A" w:rsidRPr="00B46240" w:rsidRDefault="0025459A" w:rsidP="00555C40">
      <w:pPr>
        <w:rPr>
          <w:lang w:val="en-US" w:eastAsia="en-US"/>
        </w:rPr>
      </w:pPr>
    </w:p>
    <w:p w14:paraId="670DA11B" w14:textId="77777777" w:rsidR="0025459A" w:rsidRPr="00B46240" w:rsidRDefault="0025459A" w:rsidP="00555C40">
      <w:pPr>
        <w:rPr>
          <w:lang w:val="en-US" w:eastAsia="en-US"/>
        </w:rPr>
      </w:pPr>
    </w:p>
    <w:p w14:paraId="10EA73A9" w14:textId="77777777" w:rsidR="0025459A" w:rsidRPr="00B46240" w:rsidRDefault="0025459A" w:rsidP="00555C40">
      <w:pPr>
        <w:rPr>
          <w:lang w:val="en-US" w:eastAsia="en-US"/>
        </w:rPr>
      </w:pPr>
    </w:p>
    <w:p w14:paraId="0D63CE9F" w14:textId="77777777" w:rsidR="0025459A" w:rsidRPr="00B46240" w:rsidRDefault="0025459A" w:rsidP="00555C40">
      <w:pPr>
        <w:rPr>
          <w:lang w:val="en-US" w:eastAsia="en-US"/>
        </w:rPr>
      </w:pPr>
    </w:p>
    <w:p w14:paraId="48FA7464" w14:textId="77777777" w:rsidR="0025459A" w:rsidRPr="00B46240" w:rsidRDefault="0025459A" w:rsidP="00555C40">
      <w:pPr>
        <w:pStyle w:val="33"/>
        <w:rPr>
          <w:lang w:val="en-US"/>
        </w:rPr>
      </w:pPr>
    </w:p>
    <w:p w14:paraId="4B4FF6DF" w14:textId="77777777" w:rsidR="0025459A" w:rsidRPr="00B46240" w:rsidRDefault="0025459A" w:rsidP="00555C40">
      <w:pPr>
        <w:pStyle w:val="33"/>
        <w:rPr>
          <w:lang w:val="en-US"/>
        </w:rPr>
      </w:pPr>
    </w:p>
    <w:p w14:paraId="55BE9AFB" w14:textId="77777777" w:rsidR="00C95EE2" w:rsidRDefault="00C95EE2" w:rsidP="00555C40">
      <w:pPr>
        <w:pStyle w:val="33"/>
        <w:rPr>
          <w:lang w:val="uk-UA"/>
        </w:rPr>
      </w:pPr>
    </w:p>
    <w:p w14:paraId="0C4C8473" w14:textId="77777777" w:rsidR="00C95EE2" w:rsidRDefault="00C95EE2" w:rsidP="00555C40">
      <w:pPr>
        <w:pStyle w:val="33"/>
        <w:rPr>
          <w:lang w:val="uk-UA"/>
        </w:rPr>
      </w:pPr>
    </w:p>
    <w:p w14:paraId="6E81ED84" w14:textId="77777777" w:rsidR="007C102C" w:rsidRDefault="00EC22FB" w:rsidP="00555C40">
      <w:pPr>
        <w:pStyle w:val="33"/>
        <w:rPr>
          <w:noProof/>
        </w:rPr>
      </w:pPr>
      <w:r w:rsidRPr="00C95EE2">
        <w:rPr>
          <w:lang w:val="uk-UA"/>
        </w:rPr>
        <w:lastRenderedPageBreak/>
        <w:t>Зміст</w:t>
      </w:r>
      <w:r w:rsidR="009441CE" w:rsidRPr="00C95EE2">
        <w:rPr>
          <w:lang w:val="uk-UA"/>
        </w:rPr>
        <w:t xml:space="preserve">    </w:t>
      </w:r>
      <w:r w:rsidR="001733F2" w:rsidRPr="00C95EE2">
        <w:rPr>
          <w:lang w:val="en-US"/>
        </w:rPr>
        <w:fldChar w:fldCharType="begin"/>
      </w:r>
      <w:r w:rsidR="001733F2" w:rsidRPr="00C95EE2">
        <w:rPr>
          <w:lang w:val="en-US"/>
        </w:rPr>
        <w:instrText xml:space="preserve"> TOC \o "1-3" \h \z \u </w:instrText>
      </w:r>
      <w:r w:rsidR="001733F2" w:rsidRPr="00C95EE2">
        <w:rPr>
          <w:lang w:val="en-US"/>
        </w:rPr>
        <w:fldChar w:fldCharType="separate"/>
      </w:r>
    </w:p>
    <w:p w14:paraId="0981D492" w14:textId="77777777" w:rsidR="007C102C" w:rsidRDefault="007C102C" w:rsidP="00555C40">
      <w:pPr>
        <w:pStyle w:val="23"/>
        <w:tabs>
          <w:tab w:val="right" w:leader="dot" w:pos="9631"/>
        </w:tabs>
        <w:rPr>
          <w:noProof/>
          <w:lang w:eastAsia="ru-RU"/>
        </w:rPr>
      </w:pPr>
      <w:hyperlink w:anchor="_Toc449348633" w:history="1">
        <w:r w:rsidRPr="007728FC">
          <w:rPr>
            <w:rStyle w:val="a8"/>
            <w:rFonts w:ascii="Times New Roman" w:hAnsi="Times New Roman"/>
            <w:noProof/>
          </w:rPr>
          <w:t>Скорочення  по тексту:</w:t>
        </w:r>
        <w:r>
          <w:rPr>
            <w:noProof/>
            <w:webHidden/>
          </w:rPr>
          <w:tab/>
        </w:r>
        <w:r>
          <w:rPr>
            <w:noProof/>
            <w:webHidden/>
          </w:rPr>
          <w:fldChar w:fldCharType="begin"/>
        </w:r>
        <w:r>
          <w:rPr>
            <w:noProof/>
            <w:webHidden/>
          </w:rPr>
          <w:instrText xml:space="preserve"> PAGEREF _Toc449348633 \h </w:instrText>
        </w:r>
        <w:r>
          <w:rPr>
            <w:noProof/>
            <w:webHidden/>
          </w:rPr>
        </w:r>
        <w:r>
          <w:rPr>
            <w:noProof/>
            <w:webHidden/>
          </w:rPr>
          <w:fldChar w:fldCharType="separate"/>
        </w:r>
        <w:r w:rsidR="002C09E8">
          <w:rPr>
            <w:noProof/>
            <w:webHidden/>
          </w:rPr>
          <w:t>4</w:t>
        </w:r>
        <w:r>
          <w:rPr>
            <w:noProof/>
            <w:webHidden/>
          </w:rPr>
          <w:fldChar w:fldCharType="end"/>
        </w:r>
      </w:hyperlink>
    </w:p>
    <w:p w14:paraId="54C4A301" w14:textId="77777777" w:rsidR="007C102C" w:rsidRDefault="007C102C" w:rsidP="00555C40">
      <w:pPr>
        <w:pStyle w:val="33"/>
        <w:rPr>
          <w:noProof/>
          <w:lang w:eastAsia="ru-RU"/>
        </w:rPr>
      </w:pPr>
      <w:hyperlink w:anchor="_Toc449348634" w:history="1">
        <w:r w:rsidRPr="007728FC">
          <w:rPr>
            <w:rStyle w:val="a8"/>
            <w:rFonts w:ascii="Times New Roman" w:hAnsi="Times New Roman"/>
            <w:noProof/>
            <w:lang w:val="uk-UA"/>
          </w:rPr>
          <w:t>І. Вступ</w:t>
        </w:r>
        <w:r>
          <w:rPr>
            <w:noProof/>
            <w:webHidden/>
          </w:rPr>
          <w:tab/>
        </w:r>
        <w:r>
          <w:rPr>
            <w:noProof/>
            <w:webHidden/>
          </w:rPr>
          <w:fldChar w:fldCharType="begin"/>
        </w:r>
        <w:r>
          <w:rPr>
            <w:noProof/>
            <w:webHidden/>
          </w:rPr>
          <w:instrText xml:space="preserve"> PAGEREF _Toc449348634 \h </w:instrText>
        </w:r>
        <w:r>
          <w:rPr>
            <w:noProof/>
            <w:webHidden/>
          </w:rPr>
        </w:r>
        <w:r>
          <w:rPr>
            <w:noProof/>
            <w:webHidden/>
          </w:rPr>
          <w:fldChar w:fldCharType="separate"/>
        </w:r>
        <w:r w:rsidR="002C09E8">
          <w:rPr>
            <w:noProof/>
            <w:webHidden/>
          </w:rPr>
          <w:t>5</w:t>
        </w:r>
        <w:r>
          <w:rPr>
            <w:noProof/>
            <w:webHidden/>
          </w:rPr>
          <w:fldChar w:fldCharType="end"/>
        </w:r>
      </w:hyperlink>
    </w:p>
    <w:p w14:paraId="16AE3F86" w14:textId="77777777" w:rsidR="007C102C" w:rsidRDefault="007C102C" w:rsidP="00555C40">
      <w:pPr>
        <w:pStyle w:val="33"/>
        <w:rPr>
          <w:noProof/>
          <w:lang w:eastAsia="ru-RU"/>
        </w:rPr>
      </w:pPr>
      <w:hyperlink w:anchor="_Toc449348635" w:history="1">
        <w:r w:rsidRPr="007728FC">
          <w:rPr>
            <w:rStyle w:val="a8"/>
            <w:rFonts w:ascii="Times New Roman" w:hAnsi="Times New Roman"/>
            <w:noProof/>
            <w:lang w:val="uk-UA"/>
          </w:rPr>
          <w:t>ІІ. Соціальний захист інвалідів, учасників АТО та ВПО</w:t>
        </w:r>
        <w:r>
          <w:rPr>
            <w:noProof/>
            <w:webHidden/>
          </w:rPr>
          <w:tab/>
        </w:r>
        <w:r>
          <w:rPr>
            <w:noProof/>
            <w:webHidden/>
          </w:rPr>
          <w:fldChar w:fldCharType="begin"/>
        </w:r>
        <w:r>
          <w:rPr>
            <w:noProof/>
            <w:webHidden/>
          </w:rPr>
          <w:instrText xml:space="preserve"> PAGEREF _Toc449348635 \h </w:instrText>
        </w:r>
        <w:r>
          <w:rPr>
            <w:noProof/>
            <w:webHidden/>
          </w:rPr>
        </w:r>
        <w:r>
          <w:rPr>
            <w:noProof/>
            <w:webHidden/>
          </w:rPr>
          <w:fldChar w:fldCharType="separate"/>
        </w:r>
        <w:r w:rsidR="002C09E8">
          <w:rPr>
            <w:noProof/>
            <w:webHidden/>
          </w:rPr>
          <w:t>6</w:t>
        </w:r>
        <w:r>
          <w:rPr>
            <w:noProof/>
            <w:webHidden/>
          </w:rPr>
          <w:fldChar w:fldCharType="end"/>
        </w:r>
      </w:hyperlink>
    </w:p>
    <w:p w14:paraId="35C7A935" w14:textId="77777777" w:rsidR="007C102C" w:rsidRDefault="007C102C" w:rsidP="00555C40">
      <w:pPr>
        <w:pStyle w:val="33"/>
        <w:rPr>
          <w:noProof/>
          <w:lang w:eastAsia="ru-RU"/>
        </w:rPr>
      </w:pPr>
      <w:hyperlink w:anchor="_Toc449348636" w:history="1">
        <w:r w:rsidRPr="007728FC">
          <w:rPr>
            <w:rStyle w:val="a8"/>
            <w:rFonts w:ascii="Times New Roman" w:hAnsi="Times New Roman"/>
            <w:noProof/>
            <w:lang w:val="uk-UA"/>
          </w:rPr>
          <w:t>2.1 Реабілітація інвалідів</w:t>
        </w:r>
        <w:r>
          <w:rPr>
            <w:noProof/>
            <w:webHidden/>
          </w:rPr>
          <w:tab/>
        </w:r>
        <w:r>
          <w:rPr>
            <w:noProof/>
            <w:webHidden/>
          </w:rPr>
          <w:fldChar w:fldCharType="begin"/>
        </w:r>
        <w:r>
          <w:rPr>
            <w:noProof/>
            <w:webHidden/>
          </w:rPr>
          <w:instrText xml:space="preserve"> PAGEREF _Toc449348636 \h </w:instrText>
        </w:r>
        <w:r>
          <w:rPr>
            <w:noProof/>
            <w:webHidden/>
          </w:rPr>
        </w:r>
        <w:r>
          <w:rPr>
            <w:noProof/>
            <w:webHidden/>
          </w:rPr>
          <w:fldChar w:fldCharType="separate"/>
        </w:r>
        <w:r w:rsidR="002C09E8">
          <w:rPr>
            <w:noProof/>
            <w:webHidden/>
          </w:rPr>
          <w:t>6</w:t>
        </w:r>
        <w:r>
          <w:rPr>
            <w:noProof/>
            <w:webHidden/>
          </w:rPr>
          <w:fldChar w:fldCharType="end"/>
        </w:r>
      </w:hyperlink>
    </w:p>
    <w:p w14:paraId="47B33291" w14:textId="77777777" w:rsidR="007C102C" w:rsidRDefault="007C102C" w:rsidP="00555C40">
      <w:pPr>
        <w:pStyle w:val="33"/>
        <w:rPr>
          <w:noProof/>
          <w:lang w:eastAsia="ru-RU"/>
        </w:rPr>
      </w:pPr>
      <w:hyperlink w:anchor="_Toc449348637" w:history="1">
        <w:r w:rsidRPr="007728FC">
          <w:rPr>
            <w:rStyle w:val="a8"/>
            <w:rFonts w:ascii="Times New Roman" w:hAnsi="Times New Roman"/>
            <w:noProof/>
            <w:lang w:val="uk-UA"/>
          </w:rPr>
          <w:t>2.2. Облік та забезпечення інвалідів автомобілями.</w:t>
        </w:r>
        <w:r>
          <w:rPr>
            <w:noProof/>
            <w:webHidden/>
          </w:rPr>
          <w:tab/>
        </w:r>
        <w:r>
          <w:rPr>
            <w:noProof/>
            <w:webHidden/>
          </w:rPr>
          <w:fldChar w:fldCharType="begin"/>
        </w:r>
        <w:r>
          <w:rPr>
            <w:noProof/>
            <w:webHidden/>
          </w:rPr>
          <w:instrText xml:space="preserve"> PAGEREF _Toc449348637 \h </w:instrText>
        </w:r>
        <w:r>
          <w:rPr>
            <w:noProof/>
            <w:webHidden/>
          </w:rPr>
        </w:r>
        <w:r>
          <w:rPr>
            <w:noProof/>
            <w:webHidden/>
          </w:rPr>
          <w:fldChar w:fldCharType="separate"/>
        </w:r>
        <w:r w:rsidR="002C09E8">
          <w:rPr>
            <w:noProof/>
            <w:webHidden/>
          </w:rPr>
          <w:t>6</w:t>
        </w:r>
        <w:r>
          <w:rPr>
            <w:noProof/>
            <w:webHidden/>
          </w:rPr>
          <w:fldChar w:fldCharType="end"/>
        </w:r>
      </w:hyperlink>
    </w:p>
    <w:p w14:paraId="40A7B620" w14:textId="77777777" w:rsidR="007C102C" w:rsidRDefault="007C102C" w:rsidP="00555C40">
      <w:pPr>
        <w:pStyle w:val="33"/>
        <w:jc w:val="left"/>
        <w:rPr>
          <w:noProof/>
          <w:lang w:eastAsia="ru-RU"/>
        </w:rPr>
      </w:pPr>
      <w:hyperlink w:anchor="_Toc449348638" w:history="1">
        <w:r w:rsidRPr="007728FC">
          <w:rPr>
            <w:rStyle w:val="a8"/>
            <w:rFonts w:ascii="Times New Roman" w:hAnsi="Times New Roman"/>
            <w:noProof/>
            <w:lang w:val="uk-UA"/>
          </w:rPr>
          <w:t>2.3. Облік та забезпечення інвалідів, дітей-інвалідів та інших окремих категорій громадян технічними та іншими засобами реабілітації</w:t>
        </w:r>
        <w:r>
          <w:rPr>
            <w:noProof/>
            <w:webHidden/>
          </w:rPr>
          <w:tab/>
        </w:r>
        <w:r>
          <w:rPr>
            <w:noProof/>
            <w:webHidden/>
          </w:rPr>
          <w:fldChar w:fldCharType="begin"/>
        </w:r>
        <w:r>
          <w:rPr>
            <w:noProof/>
            <w:webHidden/>
          </w:rPr>
          <w:instrText xml:space="preserve"> PAGEREF _Toc449348638 \h </w:instrText>
        </w:r>
        <w:r>
          <w:rPr>
            <w:noProof/>
            <w:webHidden/>
          </w:rPr>
        </w:r>
        <w:r>
          <w:rPr>
            <w:noProof/>
            <w:webHidden/>
          </w:rPr>
          <w:fldChar w:fldCharType="separate"/>
        </w:r>
        <w:r w:rsidR="002C09E8">
          <w:rPr>
            <w:noProof/>
            <w:webHidden/>
          </w:rPr>
          <w:t>7</w:t>
        </w:r>
        <w:r>
          <w:rPr>
            <w:noProof/>
            <w:webHidden/>
          </w:rPr>
          <w:fldChar w:fldCharType="end"/>
        </w:r>
      </w:hyperlink>
    </w:p>
    <w:p w14:paraId="7D02AE1B" w14:textId="77777777" w:rsidR="007C102C" w:rsidRDefault="007C102C" w:rsidP="00555C40">
      <w:pPr>
        <w:pStyle w:val="33"/>
        <w:rPr>
          <w:noProof/>
          <w:lang w:eastAsia="ru-RU"/>
        </w:rPr>
      </w:pPr>
      <w:hyperlink w:anchor="_Toc449348639" w:history="1">
        <w:r w:rsidRPr="007728FC">
          <w:rPr>
            <w:rStyle w:val="a8"/>
            <w:rFonts w:ascii="Times New Roman" w:hAnsi="Times New Roman"/>
            <w:noProof/>
            <w:lang w:val="uk-UA"/>
          </w:rPr>
          <w:t>2.4. Санаторно-курортне лікування інвалідів</w:t>
        </w:r>
        <w:r>
          <w:rPr>
            <w:noProof/>
            <w:webHidden/>
          </w:rPr>
          <w:tab/>
        </w:r>
        <w:r>
          <w:rPr>
            <w:noProof/>
            <w:webHidden/>
          </w:rPr>
          <w:fldChar w:fldCharType="begin"/>
        </w:r>
        <w:r>
          <w:rPr>
            <w:noProof/>
            <w:webHidden/>
          </w:rPr>
          <w:instrText xml:space="preserve"> PAGEREF _Toc449348639 \h </w:instrText>
        </w:r>
        <w:r>
          <w:rPr>
            <w:noProof/>
            <w:webHidden/>
          </w:rPr>
        </w:r>
        <w:r>
          <w:rPr>
            <w:noProof/>
            <w:webHidden/>
          </w:rPr>
          <w:fldChar w:fldCharType="separate"/>
        </w:r>
        <w:r w:rsidR="002C09E8">
          <w:rPr>
            <w:noProof/>
            <w:webHidden/>
          </w:rPr>
          <w:t>8</w:t>
        </w:r>
        <w:r>
          <w:rPr>
            <w:noProof/>
            <w:webHidden/>
          </w:rPr>
          <w:fldChar w:fldCharType="end"/>
        </w:r>
      </w:hyperlink>
    </w:p>
    <w:p w14:paraId="6ADE42C2" w14:textId="77777777" w:rsidR="007C102C" w:rsidRDefault="007C102C" w:rsidP="00555C40">
      <w:pPr>
        <w:pStyle w:val="33"/>
        <w:rPr>
          <w:noProof/>
          <w:lang w:eastAsia="ru-RU"/>
        </w:rPr>
      </w:pPr>
      <w:hyperlink w:anchor="_Toc449348640" w:history="1">
        <w:r w:rsidRPr="007728FC">
          <w:rPr>
            <w:rStyle w:val="a8"/>
            <w:rFonts w:ascii="Times New Roman" w:hAnsi="Times New Roman"/>
            <w:noProof/>
            <w:lang w:val="uk-UA"/>
          </w:rPr>
          <w:t>2.5. Соціальний захист учасників АТО</w:t>
        </w:r>
        <w:r>
          <w:rPr>
            <w:noProof/>
            <w:webHidden/>
          </w:rPr>
          <w:tab/>
        </w:r>
        <w:r>
          <w:rPr>
            <w:noProof/>
            <w:webHidden/>
          </w:rPr>
          <w:fldChar w:fldCharType="begin"/>
        </w:r>
        <w:r>
          <w:rPr>
            <w:noProof/>
            <w:webHidden/>
          </w:rPr>
          <w:instrText xml:space="preserve"> PAGEREF _Toc449348640 \h </w:instrText>
        </w:r>
        <w:r>
          <w:rPr>
            <w:noProof/>
            <w:webHidden/>
          </w:rPr>
        </w:r>
        <w:r>
          <w:rPr>
            <w:noProof/>
            <w:webHidden/>
          </w:rPr>
          <w:fldChar w:fldCharType="separate"/>
        </w:r>
        <w:r w:rsidR="002C09E8">
          <w:rPr>
            <w:noProof/>
            <w:webHidden/>
          </w:rPr>
          <w:t>8</w:t>
        </w:r>
        <w:r>
          <w:rPr>
            <w:noProof/>
            <w:webHidden/>
          </w:rPr>
          <w:fldChar w:fldCharType="end"/>
        </w:r>
      </w:hyperlink>
    </w:p>
    <w:p w14:paraId="6BB3FD8B" w14:textId="77777777" w:rsidR="007C102C" w:rsidRDefault="007C102C" w:rsidP="00555C40">
      <w:pPr>
        <w:pStyle w:val="33"/>
        <w:rPr>
          <w:noProof/>
          <w:lang w:eastAsia="ru-RU"/>
        </w:rPr>
      </w:pPr>
      <w:hyperlink w:anchor="_Toc449348641" w:history="1">
        <w:r w:rsidRPr="007728FC">
          <w:rPr>
            <w:rStyle w:val="a8"/>
            <w:rFonts w:ascii="Times New Roman" w:hAnsi="Times New Roman"/>
            <w:noProof/>
            <w:lang w:val="uk-UA"/>
          </w:rPr>
          <w:t>2.6. Соціальний захист ВПО</w:t>
        </w:r>
        <w:r>
          <w:rPr>
            <w:noProof/>
            <w:webHidden/>
          </w:rPr>
          <w:tab/>
        </w:r>
        <w:r>
          <w:rPr>
            <w:noProof/>
            <w:webHidden/>
          </w:rPr>
          <w:fldChar w:fldCharType="begin"/>
        </w:r>
        <w:r>
          <w:rPr>
            <w:noProof/>
            <w:webHidden/>
          </w:rPr>
          <w:instrText xml:space="preserve"> PAGEREF _Toc449348641 \h </w:instrText>
        </w:r>
        <w:r>
          <w:rPr>
            <w:noProof/>
            <w:webHidden/>
          </w:rPr>
        </w:r>
        <w:r>
          <w:rPr>
            <w:noProof/>
            <w:webHidden/>
          </w:rPr>
          <w:fldChar w:fldCharType="separate"/>
        </w:r>
        <w:r w:rsidR="002C09E8">
          <w:rPr>
            <w:noProof/>
            <w:webHidden/>
          </w:rPr>
          <w:t>9</w:t>
        </w:r>
        <w:r>
          <w:rPr>
            <w:noProof/>
            <w:webHidden/>
          </w:rPr>
          <w:fldChar w:fldCharType="end"/>
        </w:r>
      </w:hyperlink>
    </w:p>
    <w:p w14:paraId="73129B14" w14:textId="77777777" w:rsidR="007C102C" w:rsidRDefault="007C102C" w:rsidP="00555C40">
      <w:pPr>
        <w:pStyle w:val="33"/>
        <w:rPr>
          <w:noProof/>
          <w:lang w:eastAsia="ru-RU"/>
        </w:rPr>
      </w:pPr>
      <w:hyperlink w:anchor="_Toc449348642" w:history="1">
        <w:r w:rsidRPr="007728FC">
          <w:rPr>
            <w:rStyle w:val="a8"/>
            <w:rFonts w:ascii="Times New Roman" w:hAnsi="Times New Roman"/>
            <w:noProof/>
            <w:lang w:val="uk-UA"/>
          </w:rPr>
          <w:t>ІІІ. Соціальний захист ветеранів, жертв нацистських переслідувань, дітей війни</w:t>
        </w:r>
        <w:r>
          <w:rPr>
            <w:noProof/>
            <w:webHidden/>
          </w:rPr>
          <w:tab/>
        </w:r>
        <w:r>
          <w:rPr>
            <w:noProof/>
            <w:webHidden/>
          </w:rPr>
          <w:fldChar w:fldCharType="begin"/>
        </w:r>
        <w:r>
          <w:rPr>
            <w:noProof/>
            <w:webHidden/>
          </w:rPr>
          <w:instrText xml:space="preserve"> PAGEREF _Toc449348642 \h </w:instrText>
        </w:r>
        <w:r>
          <w:rPr>
            <w:noProof/>
            <w:webHidden/>
          </w:rPr>
        </w:r>
        <w:r>
          <w:rPr>
            <w:noProof/>
            <w:webHidden/>
          </w:rPr>
          <w:fldChar w:fldCharType="separate"/>
        </w:r>
        <w:r w:rsidR="002C09E8">
          <w:rPr>
            <w:noProof/>
            <w:webHidden/>
          </w:rPr>
          <w:t>9</w:t>
        </w:r>
        <w:r>
          <w:rPr>
            <w:noProof/>
            <w:webHidden/>
          </w:rPr>
          <w:fldChar w:fldCharType="end"/>
        </w:r>
      </w:hyperlink>
    </w:p>
    <w:p w14:paraId="2BD44986" w14:textId="77777777" w:rsidR="007C102C" w:rsidRDefault="007C102C" w:rsidP="00555C40">
      <w:pPr>
        <w:pStyle w:val="33"/>
        <w:rPr>
          <w:noProof/>
          <w:lang w:eastAsia="ru-RU"/>
        </w:rPr>
      </w:pPr>
      <w:hyperlink w:anchor="_Toc449348643" w:history="1">
        <w:r w:rsidRPr="007728FC">
          <w:rPr>
            <w:rStyle w:val="a8"/>
            <w:rFonts w:ascii="Times New Roman" w:hAnsi="Times New Roman"/>
            <w:noProof/>
            <w:lang w:val="uk-UA"/>
          </w:rPr>
          <w:t>3.1. Робота комісій по встановленню статусу ветерана війни</w:t>
        </w:r>
        <w:r>
          <w:rPr>
            <w:noProof/>
            <w:webHidden/>
          </w:rPr>
          <w:tab/>
        </w:r>
        <w:r>
          <w:rPr>
            <w:noProof/>
            <w:webHidden/>
          </w:rPr>
          <w:fldChar w:fldCharType="begin"/>
        </w:r>
        <w:r>
          <w:rPr>
            <w:noProof/>
            <w:webHidden/>
          </w:rPr>
          <w:instrText xml:space="preserve"> PAGEREF _Toc449348643 \h </w:instrText>
        </w:r>
        <w:r>
          <w:rPr>
            <w:noProof/>
            <w:webHidden/>
          </w:rPr>
        </w:r>
        <w:r>
          <w:rPr>
            <w:noProof/>
            <w:webHidden/>
          </w:rPr>
          <w:fldChar w:fldCharType="separate"/>
        </w:r>
        <w:r w:rsidR="002C09E8">
          <w:rPr>
            <w:noProof/>
            <w:webHidden/>
          </w:rPr>
          <w:t>9</w:t>
        </w:r>
        <w:r>
          <w:rPr>
            <w:noProof/>
            <w:webHidden/>
          </w:rPr>
          <w:fldChar w:fldCharType="end"/>
        </w:r>
      </w:hyperlink>
    </w:p>
    <w:p w14:paraId="0A156BE1" w14:textId="77777777" w:rsidR="007C102C" w:rsidRDefault="007C102C" w:rsidP="00555C40">
      <w:pPr>
        <w:pStyle w:val="33"/>
        <w:rPr>
          <w:noProof/>
          <w:lang w:eastAsia="ru-RU"/>
        </w:rPr>
      </w:pPr>
      <w:hyperlink w:anchor="_Toc449348644" w:history="1">
        <w:r w:rsidRPr="007728FC">
          <w:rPr>
            <w:rStyle w:val="a8"/>
            <w:rFonts w:ascii="Times New Roman" w:hAnsi="Times New Roman"/>
            <w:noProof/>
            <w:lang w:val="uk-UA"/>
          </w:rPr>
          <w:t>3.2. Виплата щорічної разової допомоги до  5 травня ветеранам війни</w:t>
        </w:r>
        <w:r>
          <w:rPr>
            <w:noProof/>
            <w:webHidden/>
          </w:rPr>
          <w:tab/>
        </w:r>
        <w:r>
          <w:rPr>
            <w:noProof/>
            <w:webHidden/>
          </w:rPr>
          <w:fldChar w:fldCharType="begin"/>
        </w:r>
        <w:r>
          <w:rPr>
            <w:noProof/>
            <w:webHidden/>
          </w:rPr>
          <w:instrText xml:space="preserve"> PAGEREF _Toc449348644 \h </w:instrText>
        </w:r>
        <w:r>
          <w:rPr>
            <w:noProof/>
            <w:webHidden/>
          </w:rPr>
          <w:fldChar w:fldCharType="separate"/>
        </w:r>
        <w:r w:rsidR="002C09E8">
          <w:rPr>
            <w:b/>
            <w:bCs/>
            <w:noProof/>
            <w:webHidden/>
          </w:rPr>
          <w:t>Ошибка! Закладка не определена.</w:t>
        </w:r>
        <w:r>
          <w:rPr>
            <w:noProof/>
            <w:webHidden/>
          </w:rPr>
          <w:fldChar w:fldCharType="end"/>
        </w:r>
      </w:hyperlink>
    </w:p>
    <w:p w14:paraId="72D8542D" w14:textId="77777777" w:rsidR="007C102C" w:rsidRDefault="007C102C" w:rsidP="00555C40">
      <w:pPr>
        <w:pStyle w:val="33"/>
        <w:rPr>
          <w:noProof/>
          <w:lang w:eastAsia="ru-RU"/>
        </w:rPr>
      </w:pPr>
      <w:hyperlink w:anchor="_Toc449348645" w:history="1">
        <w:r w:rsidRPr="007728FC">
          <w:rPr>
            <w:rStyle w:val="a8"/>
            <w:rFonts w:ascii="Times New Roman" w:hAnsi="Times New Roman"/>
            <w:noProof/>
            <w:lang w:val="uk-UA"/>
          </w:rPr>
          <w:t>3.3. Санаторно-курортне лікування</w:t>
        </w:r>
        <w:r>
          <w:rPr>
            <w:noProof/>
            <w:webHidden/>
          </w:rPr>
          <w:tab/>
        </w:r>
        <w:r>
          <w:rPr>
            <w:noProof/>
            <w:webHidden/>
          </w:rPr>
          <w:fldChar w:fldCharType="begin"/>
        </w:r>
        <w:r>
          <w:rPr>
            <w:noProof/>
            <w:webHidden/>
          </w:rPr>
          <w:instrText xml:space="preserve"> PAGEREF _Toc449348645 \h </w:instrText>
        </w:r>
        <w:r>
          <w:rPr>
            <w:noProof/>
            <w:webHidden/>
          </w:rPr>
        </w:r>
        <w:r>
          <w:rPr>
            <w:noProof/>
            <w:webHidden/>
          </w:rPr>
          <w:fldChar w:fldCharType="separate"/>
        </w:r>
        <w:r w:rsidR="002C09E8">
          <w:rPr>
            <w:noProof/>
            <w:webHidden/>
          </w:rPr>
          <w:t>10</w:t>
        </w:r>
        <w:r>
          <w:rPr>
            <w:noProof/>
            <w:webHidden/>
          </w:rPr>
          <w:fldChar w:fldCharType="end"/>
        </w:r>
      </w:hyperlink>
    </w:p>
    <w:p w14:paraId="70224073" w14:textId="77777777" w:rsidR="007C102C" w:rsidRDefault="007C102C" w:rsidP="00555C40">
      <w:pPr>
        <w:pStyle w:val="33"/>
        <w:rPr>
          <w:noProof/>
          <w:lang w:eastAsia="ru-RU"/>
        </w:rPr>
      </w:pPr>
      <w:hyperlink w:anchor="_Toc449348646" w:history="1">
        <w:r w:rsidRPr="007728FC">
          <w:rPr>
            <w:rStyle w:val="a8"/>
            <w:rFonts w:ascii="Times New Roman" w:hAnsi="Times New Roman"/>
            <w:noProof/>
            <w:lang w:val="uk-UA"/>
          </w:rPr>
          <w:t>3.4. Судові справи та виконання рішень суду</w:t>
        </w:r>
        <w:r>
          <w:rPr>
            <w:noProof/>
            <w:webHidden/>
          </w:rPr>
          <w:tab/>
        </w:r>
        <w:r>
          <w:rPr>
            <w:noProof/>
            <w:webHidden/>
          </w:rPr>
          <w:fldChar w:fldCharType="begin"/>
        </w:r>
        <w:r>
          <w:rPr>
            <w:noProof/>
            <w:webHidden/>
          </w:rPr>
          <w:instrText xml:space="preserve"> PAGEREF _Toc449348646 \h </w:instrText>
        </w:r>
        <w:r>
          <w:rPr>
            <w:noProof/>
            <w:webHidden/>
          </w:rPr>
        </w:r>
        <w:r>
          <w:rPr>
            <w:noProof/>
            <w:webHidden/>
          </w:rPr>
          <w:fldChar w:fldCharType="separate"/>
        </w:r>
        <w:r w:rsidR="002C09E8">
          <w:rPr>
            <w:noProof/>
            <w:webHidden/>
          </w:rPr>
          <w:t>10</w:t>
        </w:r>
        <w:r>
          <w:rPr>
            <w:noProof/>
            <w:webHidden/>
          </w:rPr>
          <w:fldChar w:fldCharType="end"/>
        </w:r>
      </w:hyperlink>
    </w:p>
    <w:p w14:paraId="6D0F7097" w14:textId="77777777" w:rsidR="007C102C" w:rsidRDefault="007C102C" w:rsidP="00555C40">
      <w:pPr>
        <w:pStyle w:val="33"/>
        <w:rPr>
          <w:noProof/>
          <w:lang w:eastAsia="ru-RU"/>
        </w:rPr>
      </w:pPr>
      <w:hyperlink w:anchor="_Toc449348647" w:history="1">
        <w:r w:rsidRPr="007728FC">
          <w:rPr>
            <w:rStyle w:val="a8"/>
            <w:rFonts w:ascii="Times New Roman" w:hAnsi="Times New Roman"/>
            <w:noProof/>
            <w:lang w:val="uk-UA"/>
          </w:rPr>
          <w:t>ІV. Соціальний захист громадян, які постраждали внаслідок Чорнобильської катастрофи</w:t>
        </w:r>
        <w:r>
          <w:rPr>
            <w:noProof/>
            <w:webHidden/>
          </w:rPr>
          <w:tab/>
        </w:r>
        <w:r>
          <w:rPr>
            <w:noProof/>
            <w:webHidden/>
          </w:rPr>
          <w:fldChar w:fldCharType="begin"/>
        </w:r>
        <w:r>
          <w:rPr>
            <w:noProof/>
            <w:webHidden/>
          </w:rPr>
          <w:instrText xml:space="preserve"> PAGEREF _Toc449348647 \h </w:instrText>
        </w:r>
        <w:r>
          <w:rPr>
            <w:noProof/>
            <w:webHidden/>
          </w:rPr>
        </w:r>
        <w:r>
          <w:rPr>
            <w:noProof/>
            <w:webHidden/>
          </w:rPr>
          <w:fldChar w:fldCharType="separate"/>
        </w:r>
        <w:r w:rsidR="002C09E8">
          <w:rPr>
            <w:noProof/>
            <w:webHidden/>
          </w:rPr>
          <w:t>10</w:t>
        </w:r>
        <w:r>
          <w:rPr>
            <w:noProof/>
            <w:webHidden/>
          </w:rPr>
          <w:fldChar w:fldCharType="end"/>
        </w:r>
      </w:hyperlink>
    </w:p>
    <w:p w14:paraId="045F3198" w14:textId="77777777" w:rsidR="007C102C" w:rsidRDefault="007C102C" w:rsidP="00555C40">
      <w:pPr>
        <w:pStyle w:val="33"/>
        <w:rPr>
          <w:noProof/>
          <w:lang w:eastAsia="ru-RU"/>
        </w:rPr>
      </w:pPr>
      <w:hyperlink w:anchor="_Toc449348648" w:history="1">
        <w:r w:rsidRPr="007728FC">
          <w:rPr>
            <w:rStyle w:val="a8"/>
            <w:rFonts w:ascii="Times New Roman" w:hAnsi="Times New Roman"/>
            <w:noProof/>
            <w:lang w:val="uk-UA"/>
          </w:rPr>
          <w:t>4.1. Робота комісій по встановленню статусу.</w:t>
        </w:r>
        <w:r>
          <w:rPr>
            <w:noProof/>
            <w:webHidden/>
          </w:rPr>
          <w:tab/>
        </w:r>
        <w:r>
          <w:rPr>
            <w:noProof/>
            <w:webHidden/>
          </w:rPr>
          <w:fldChar w:fldCharType="begin"/>
        </w:r>
        <w:r>
          <w:rPr>
            <w:noProof/>
            <w:webHidden/>
          </w:rPr>
          <w:instrText xml:space="preserve"> PAGEREF _Toc449348648 \h </w:instrText>
        </w:r>
        <w:r>
          <w:rPr>
            <w:noProof/>
            <w:webHidden/>
          </w:rPr>
        </w:r>
        <w:r>
          <w:rPr>
            <w:noProof/>
            <w:webHidden/>
          </w:rPr>
          <w:fldChar w:fldCharType="separate"/>
        </w:r>
        <w:r w:rsidR="002C09E8">
          <w:rPr>
            <w:noProof/>
            <w:webHidden/>
          </w:rPr>
          <w:t>10</w:t>
        </w:r>
        <w:r>
          <w:rPr>
            <w:noProof/>
            <w:webHidden/>
          </w:rPr>
          <w:fldChar w:fldCharType="end"/>
        </w:r>
      </w:hyperlink>
    </w:p>
    <w:p w14:paraId="52FE3483" w14:textId="77777777" w:rsidR="007C102C" w:rsidRDefault="007C102C" w:rsidP="00555C40">
      <w:pPr>
        <w:pStyle w:val="33"/>
        <w:rPr>
          <w:noProof/>
          <w:lang w:eastAsia="ru-RU"/>
        </w:rPr>
      </w:pPr>
      <w:hyperlink w:anchor="_Toc449348649" w:history="1">
        <w:r w:rsidRPr="007728FC">
          <w:rPr>
            <w:rStyle w:val="a8"/>
            <w:rFonts w:ascii="Times New Roman" w:hAnsi="Times New Roman"/>
            <w:noProof/>
            <w:lang w:val="uk-UA"/>
          </w:rPr>
          <w:t>4.2. Медичне забезпечення за рахунок міського бюджету.</w:t>
        </w:r>
        <w:r>
          <w:rPr>
            <w:noProof/>
            <w:webHidden/>
          </w:rPr>
          <w:tab/>
        </w:r>
        <w:r>
          <w:rPr>
            <w:noProof/>
            <w:webHidden/>
          </w:rPr>
          <w:fldChar w:fldCharType="begin"/>
        </w:r>
        <w:r>
          <w:rPr>
            <w:noProof/>
            <w:webHidden/>
          </w:rPr>
          <w:instrText xml:space="preserve"> PAGEREF _Toc449348649 \h </w:instrText>
        </w:r>
        <w:r>
          <w:rPr>
            <w:noProof/>
            <w:webHidden/>
          </w:rPr>
        </w:r>
        <w:r>
          <w:rPr>
            <w:noProof/>
            <w:webHidden/>
          </w:rPr>
          <w:fldChar w:fldCharType="separate"/>
        </w:r>
        <w:r w:rsidR="002C09E8">
          <w:rPr>
            <w:noProof/>
            <w:webHidden/>
          </w:rPr>
          <w:t>11</w:t>
        </w:r>
        <w:r>
          <w:rPr>
            <w:noProof/>
            <w:webHidden/>
          </w:rPr>
          <w:fldChar w:fldCharType="end"/>
        </w:r>
      </w:hyperlink>
    </w:p>
    <w:p w14:paraId="7D316A71" w14:textId="77777777" w:rsidR="007C102C" w:rsidRDefault="007C102C" w:rsidP="00555C40">
      <w:pPr>
        <w:pStyle w:val="33"/>
        <w:rPr>
          <w:noProof/>
          <w:lang w:eastAsia="ru-RU"/>
        </w:rPr>
      </w:pPr>
      <w:hyperlink w:anchor="_Toc449348650" w:history="1">
        <w:r w:rsidRPr="007728FC">
          <w:rPr>
            <w:rStyle w:val="a8"/>
            <w:rFonts w:ascii="Times New Roman" w:hAnsi="Times New Roman"/>
            <w:noProof/>
            <w:lang w:val="uk-UA"/>
          </w:rPr>
          <w:t>4.3. Виплата компенсацій</w:t>
        </w:r>
        <w:r>
          <w:rPr>
            <w:noProof/>
            <w:webHidden/>
          </w:rPr>
          <w:tab/>
        </w:r>
        <w:r>
          <w:rPr>
            <w:noProof/>
            <w:webHidden/>
          </w:rPr>
          <w:fldChar w:fldCharType="begin"/>
        </w:r>
        <w:r>
          <w:rPr>
            <w:noProof/>
            <w:webHidden/>
          </w:rPr>
          <w:instrText xml:space="preserve"> PAGEREF _Toc449348650 \h </w:instrText>
        </w:r>
        <w:r>
          <w:rPr>
            <w:noProof/>
            <w:webHidden/>
          </w:rPr>
        </w:r>
        <w:r>
          <w:rPr>
            <w:noProof/>
            <w:webHidden/>
          </w:rPr>
          <w:fldChar w:fldCharType="separate"/>
        </w:r>
        <w:r w:rsidR="002C09E8">
          <w:rPr>
            <w:noProof/>
            <w:webHidden/>
          </w:rPr>
          <w:t>11</w:t>
        </w:r>
        <w:r>
          <w:rPr>
            <w:noProof/>
            <w:webHidden/>
          </w:rPr>
          <w:fldChar w:fldCharType="end"/>
        </w:r>
      </w:hyperlink>
    </w:p>
    <w:p w14:paraId="6BCD5D9F" w14:textId="77777777" w:rsidR="007C102C" w:rsidRDefault="007C102C" w:rsidP="00555C40">
      <w:pPr>
        <w:pStyle w:val="33"/>
        <w:rPr>
          <w:noProof/>
          <w:lang w:eastAsia="ru-RU"/>
        </w:rPr>
      </w:pPr>
      <w:hyperlink w:anchor="_Toc449348651" w:history="1">
        <w:r w:rsidRPr="007728FC">
          <w:rPr>
            <w:rStyle w:val="a8"/>
            <w:rFonts w:ascii="Times New Roman" w:hAnsi="Times New Roman"/>
            <w:noProof/>
            <w:lang w:val="uk-UA"/>
          </w:rPr>
          <w:t>4.4. Судові справи та виконання рішень суду</w:t>
        </w:r>
        <w:r>
          <w:rPr>
            <w:noProof/>
            <w:webHidden/>
          </w:rPr>
          <w:tab/>
        </w:r>
        <w:r>
          <w:rPr>
            <w:noProof/>
            <w:webHidden/>
          </w:rPr>
          <w:fldChar w:fldCharType="begin"/>
        </w:r>
        <w:r>
          <w:rPr>
            <w:noProof/>
            <w:webHidden/>
          </w:rPr>
          <w:instrText xml:space="preserve"> PAGEREF _Toc449348651 \h </w:instrText>
        </w:r>
        <w:r>
          <w:rPr>
            <w:noProof/>
            <w:webHidden/>
          </w:rPr>
        </w:r>
        <w:r>
          <w:rPr>
            <w:noProof/>
            <w:webHidden/>
          </w:rPr>
          <w:fldChar w:fldCharType="separate"/>
        </w:r>
        <w:r w:rsidR="002C09E8">
          <w:rPr>
            <w:noProof/>
            <w:webHidden/>
          </w:rPr>
          <w:t>12</w:t>
        </w:r>
        <w:r>
          <w:rPr>
            <w:noProof/>
            <w:webHidden/>
          </w:rPr>
          <w:fldChar w:fldCharType="end"/>
        </w:r>
      </w:hyperlink>
    </w:p>
    <w:p w14:paraId="408D7E3E" w14:textId="77777777" w:rsidR="007C102C" w:rsidRDefault="007C102C" w:rsidP="00555C40">
      <w:pPr>
        <w:pStyle w:val="33"/>
        <w:rPr>
          <w:noProof/>
          <w:lang w:eastAsia="ru-RU"/>
        </w:rPr>
      </w:pPr>
      <w:hyperlink w:anchor="_Toc449348652" w:history="1">
        <w:r w:rsidRPr="007728FC">
          <w:rPr>
            <w:rStyle w:val="a8"/>
            <w:rFonts w:ascii="Times New Roman" w:hAnsi="Times New Roman"/>
            <w:noProof/>
            <w:lang w:val="uk-UA"/>
          </w:rPr>
          <w:t>V. Державна соціальна допомога</w:t>
        </w:r>
        <w:r>
          <w:rPr>
            <w:noProof/>
            <w:webHidden/>
          </w:rPr>
          <w:tab/>
        </w:r>
        <w:r>
          <w:rPr>
            <w:noProof/>
            <w:webHidden/>
          </w:rPr>
          <w:fldChar w:fldCharType="begin"/>
        </w:r>
        <w:r>
          <w:rPr>
            <w:noProof/>
            <w:webHidden/>
          </w:rPr>
          <w:instrText xml:space="preserve"> PAGEREF _Toc449348652 \h </w:instrText>
        </w:r>
        <w:r>
          <w:rPr>
            <w:noProof/>
            <w:webHidden/>
          </w:rPr>
        </w:r>
        <w:r>
          <w:rPr>
            <w:noProof/>
            <w:webHidden/>
          </w:rPr>
          <w:fldChar w:fldCharType="separate"/>
        </w:r>
        <w:r w:rsidR="002C09E8">
          <w:rPr>
            <w:noProof/>
            <w:webHidden/>
          </w:rPr>
          <w:t>13</w:t>
        </w:r>
        <w:r>
          <w:rPr>
            <w:noProof/>
            <w:webHidden/>
          </w:rPr>
          <w:fldChar w:fldCharType="end"/>
        </w:r>
      </w:hyperlink>
    </w:p>
    <w:p w14:paraId="0F30F681" w14:textId="77777777" w:rsidR="007C102C" w:rsidRDefault="007C102C" w:rsidP="00555C40">
      <w:pPr>
        <w:pStyle w:val="33"/>
        <w:rPr>
          <w:noProof/>
          <w:lang w:eastAsia="ru-RU"/>
        </w:rPr>
      </w:pPr>
      <w:hyperlink w:anchor="_Toc449348653" w:history="1">
        <w:r w:rsidRPr="007728FC">
          <w:rPr>
            <w:rStyle w:val="a8"/>
            <w:rFonts w:ascii="Times New Roman" w:hAnsi="Times New Roman"/>
            <w:noProof/>
            <w:lang w:val="uk-UA"/>
          </w:rPr>
          <w:t>5.1. Допомога сім’ям з дітьми</w:t>
        </w:r>
        <w:r>
          <w:rPr>
            <w:noProof/>
            <w:webHidden/>
          </w:rPr>
          <w:tab/>
        </w:r>
        <w:r>
          <w:rPr>
            <w:noProof/>
            <w:webHidden/>
          </w:rPr>
          <w:fldChar w:fldCharType="begin"/>
        </w:r>
        <w:r>
          <w:rPr>
            <w:noProof/>
            <w:webHidden/>
          </w:rPr>
          <w:instrText xml:space="preserve"> PAGEREF _Toc449348653 \h </w:instrText>
        </w:r>
        <w:r>
          <w:rPr>
            <w:noProof/>
            <w:webHidden/>
          </w:rPr>
        </w:r>
        <w:r>
          <w:rPr>
            <w:noProof/>
            <w:webHidden/>
          </w:rPr>
          <w:fldChar w:fldCharType="separate"/>
        </w:r>
        <w:r w:rsidR="002C09E8">
          <w:rPr>
            <w:noProof/>
            <w:webHidden/>
          </w:rPr>
          <w:t>13</w:t>
        </w:r>
        <w:r>
          <w:rPr>
            <w:noProof/>
            <w:webHidden/>
          </w:rPr>
          <w:fldChar w:fldCharType="end"/>
        </w:r>
      </w:hyperlink>
    </w:p>
    <w:p w14:paraId="646D6E81" w14:textId="77777777" w:rsidR="007C102C" w:rsidRDefault="007C102C" w:rsidP="00555C40">
      <w:pPr>
        <w:pStyle w:val="33"/>
        <w:rPr>
          <w:noProof/>
          <w:lang w:eastAsia="ru-RU"/>
        </w:rPr>
      </w:pPr>
      <w:hyperlink w:anchor="_Toc449348654" w:history="1">
        <w:r w:rsidRPr="007728FC">
          <w:rPr>
            <w:rStyle w:val="a8"/>
            <w:rFonts w:ascii="Times New Roman" w:hAnsi="Times New Roman"/>
            <w:noProof/>
            <w:lang w:val="uk-UA"/>
          </w:rPr>
          <w:t>5.2. Допомога малозабезпеченим сім’ям</w:t>
        </w:r>
        <w:r>
          <w:rPr>
            <w:noProof/>
            <w:webHidden/>
          </w:rPr>
          <w:tab/>
        </w:r>
        <w:r>
          <w:rPr>
            <w:noProof/>
            <w:webHidden/>
          </w:rPr>
          <w:fldChar w:fldCharType="begin"/>
        </w:r>
        <w:r>
          <w:rPr>
            <w:noProof/>
            <w:webHidden/>
          </w:rPr>
          <w:instrText xml:space="preserve"> PAGEREF _Toc449348654 \h </w:instrText>
        </w:r>
        <w:r>
          <w:rPr>
            <w:noProof/>
            <w:webHidden/>
          </w:rPr>
        </w:r>
        <w:r>
          <w:rPr>
            <w:noProof/>
            <w:webHidden/>
          </w:rPr>
          <w:fldChar w:fldCharType="separate"/>
        </w:r>
        <w:r w:rsidR="002C09E8">
          <w:rPr>
            <w:noProof/>
            <w:webHidden/>
          </w:rPr>
          <w:t>13</w:t>
        </w:r>
        <w:r>
          <w:rPr>
            <w:noProof/>
            <w:webHidden/>
          </w:rPr>
          <w:fldChar w:fldCharType="end"/>
        </w:r>
      </w:hyperlink>
    </w:p>
    <w:p w14:paraId="55353B2E" w14:textId="77777777" w:rsidR="007C102C" w:rsidRDefault="007C102C" w:rsidP="00555C40">
      <w:pPr>
        <w:pStyle w:val="33"/>
        <w:rPr>
          <w:noProof/>
          <w:lang w:eastAsia="ru-RU"/>
        </w:rPr>
      </w:pPr>
      <w:hyperlink w:anchor="_Toc449348655" w:history="1">
        <w:r w:rsidRPr="007728FC">
          <w:rPr>
            <w:rStyle w:val="a8"/>
            <w:rFonts w:ascii="Times New Roman" w:hAnsi="Times New Roman"/>
            <w:noProof/>
            <w:lang w:val="uk-UA"/>
          </w:rPr>
          <w:t>5.3. Компенсації та допомоги інвалідам, в тому числі інвалідам з дитинства</w:t>
        </w:r>
        <w:r>
          <w:rPr>
            <w:noProof/>
            <w:webHidden/>
          </w:rPr>
          <w:tab/>
        </w:r>
        <w:r>
          <w:rPr>
            <w:noProof/>
            <w:webHidden/>
          </w:rPr>
          <w:fldChar w:fldCharType="begin"/>
        </w:r>
        <w:r>
          <w:rPr>
            <w:noProof/>
            <w:webHidden/>
          </w:rPr>
          <w:instrText xml:space="preserve"> PAGEREF _Toc449348655 \h </w:instrText>
        </w:r>
        <w:r>
          <w:rPr>
            <w:noProof/>
            <w:webHidden/>
          </w:rPr>
        </w:r>
        <w:r>
          <w:rPr>
            <w:noProof/>
            <w:webHidden/>
          </w:rPr>
          <w:fldChar w:fldCharType="separate"/>
        </w:r>
        <w:r w:rsidR="002C09E8">
          <w:rPr>
            <w:noProof/>
            <w:webHidden/>
          </w:rPr>
          <w:t>13</w:t>
        </w:r>
        <w:r>
          <w:rPr>
            <w:noProof/>
            <w:webHidden/>
          </w:rPr>
          <w:fldChar w:fldCharType="end"/>
        </w:r>
      </w:hyperlink>
    </w:p>
    <w:p w14:paraId="762C3843" w14:textId="77777777" w:rsidR="007C102C" w:rsidRDefault="007C102C" w:rsidP="00555C40">
      <w:pPr>
        <w:pStyle w:val="33"/>
        <w:rPr>
          <w:noProof/>
          <w:lang w:eastAsia="ru-RU"/>
        </w:rPr>
      </w:pPr>
      <w:hyperlink w:anchor="_Toc449348656" w:history="1">
        <w:r w:rsidRPr="007728FC">
          <w:rPr>
            <w:rStyle w:val="a8"/>
            <w:rFonts w:ascii="Times New Roman" w:hAnsi="Times New Roman"/>
            <w:noProof/>
            <w:lang w:val="uk-UA"/>
          </w:rPr>
          <w:t>5.</w:t>
        </w:r>
        <w:r w:rsidRPr="007728FC">
          <w:rPr>
            <w:rStyle w:val="a8"/>
            <w:rFonts w:ascii="Times New Roman" w:hAnsi="Times New Roman"/>
            <w:noProof/>
          </w:rPr>
          <w:t>4</w:t>
        </w:r>
        <w:r w:rsidRPr="007728FC">
          <w:rPr>
            <w:rStyle w:val="a8"/>
            <w:rFonts w:ascii="Times New Roman" w:hAnsi="Times New Roman"/>
            <w:noProof/>
            <w:lang w:val="uk-UA"/>
          </w:rPr>
          <w:t>. Судові справи та виконання рішень суду</w:t>
        </w:r>
        <w:r>
          <w:rPr>
            <w:noProof/>
            <w:webHidden/>
          </w:rPr>
          <w:tab/>
        </w:r>
        <w:r>
          <w:rPr>
            <w:noProof/>
            <w:webHidden/>
          </w:rPr>
          <w:fldChar w:fldCharType="begin"/>
        </w:r>
        <w:r>
          <w:rPr>
            <w:noProof/>
            <w:webHidden/>
          </w:rPr>
          <w:instrText xml:space="preserve"> PAGEREF _Toc449348656 \h </w:instrText>
        </w:r>
        <w:r>
          <w:rPr>
            <w:noProof/>
            <w:webHidden/>
          </w:rPr>
        </w:r>
        <w:r>
          <w:rPr>
            <w:noProof/>
            <w:webHidden/>
          </w:rPr>
          <w:fldChar w:fldCharType="separate"/>
        </w:r>
        <w:r w:rsidR="002C09E8">
          <w:rPr>
            <w:noProof/>
            <w:webHidden/>
          </w:rPr>
          <w:t>14</w:t>
        </w:r>
        <w:r>
          <w:rPr>
            <w:noProof/>
            <w:webHidden/>
          </w:rPr>
          <w:fldChar w:fldCharType="end"/>
        </w:r>
      </w:hyperlink>
    </w:p>
    <w:p w14:paraId="19775967" w14:textId="77777777" w:rsidR="007C102C" w:rsidRDefault="007C102C" w:rsidP="00555C40">
      <w:pPr>
        <w:pStyle w:val="33"/>
        <w:rPr>
          <w:noProof/>
          <w:lang w:eastAsia="ru-RU"/>
        </w:rPr>
      </w:pPr>
      <w:hyperlink w:anchor="_Toc449348657" w:history="1">
        <w:r w:rsidRPr="007728FC">
          <w:rPr>
            <w:rStyle w:val="a8"/>
            <w:rFonts w:ascii="Times New Roman" w:hAnsi="Times New Roman"/>
            <w:noProof/>
            <w:lang w:val="uk-UA"/>
          </w:rPr>
          <w:t>VІ. Пільги, житлові субсидії та компенсації</w:t>
        </w:r>
        <w:r>
          <w:rPr>
            <w:noProof/>
            <w:webHidden/>
          </w:rPr>
          <w:tab/>
        </w:r>
        <w:r>
          <w:rPr>
            <w:noProof/>
            <w:webHidden/>
          </w:rPr>
          <w:fldChar w:fldCharType="begin"/>
        </w:r>
        <w:r>
          <w:rPr>
            <w:noProof/>
            <w:webHidden/>
          </w:rPr>
          <w:instrText xml:space="preserve"> PAGEREF _Toc449348657 \h </w:instrText>
        </w:r>
        <w:r>
          <w:rPr>
            <w:noProof/>
            <w:webHidden/>
          </w:rPr>
        </w:r>
        <w:r>
          <w:rPr>
            <w:noProof/>
            <w:webHidden/>
          </w:rPr>
          <w:fldChar w:fldCharType="separate"/>
        </w:r>
        <w:r w:rsidR="002C09E8">
          <w:rPr>
            <w:noProof/>
            <w:webHidden/>
          </w:rPr>
          <w:t>15</w:t>
        </w:r>
        <w:r>
          <w:rPr>
            <w:noProof/>
            <w:webHidden/>
          </w:rPr>
          <w:fldChar w:fldCharType="end"/>
        </w:r>
      </w:hyperlink>
    </w:p>
    <w:p w14:paraId="12AD9006" w14:textId="77777777" w:rsidR="007C102C" w:rsidRDefault="007C102C" w:rsidP="00555C40">
      <w:pPr>
        <w:pStyle w:val="33"/>
        <w:rPr>
          <w:noProof/>
          <w:lang w:eastAsia="ru-RU"/>
        </w:rPr>
      </w:pPr>
      <w:hyperlink w:anchor="_Toc449348658" w:history="1">
        <w:r w:rsidRPr="007728FC">
          <w:rPr>
            <w:rStyle w:val="a8"/>
            <w:rFonts w:ascii="Times New Roman" w:hAnsi="Times New Roman"/>
            <w:noProof/>
            <w:lang w:val="uk-UA"/>
          </w:rPr>
          <w:t>6.1 Житлові субсидії</w:t>
        </w:r>
        <w:r>
          <w:rPr>
            <w:noProof/>
            <w:webHidden/>
          </w:rPr>
          <w:tab/>
        </w:r>
        <w:r>
          <w:rPr>
            <w:noProof/>
            <w:webHidden/>
          </w:rPr>
          <w:fldChar w:fldCharType="begin"/>
        </w:r>
        <w:r>
          <w:rPr>
            <w:noProof/>
            <w:webHidden/>
          </w:rPr>
          <w:instrText xml:space="preserve"> PAGEREF _Toc449348658 \h </w:instrText>
        </w:r>
        <w:r>
          <w:rPr>
            <w:noProof/>
            <w:webHidden/>
          </w:rPr>
        </w:r>
        <w:r>
          <w:rPr>
            <w:noProof/>
            <w:webHidden/>
          </w:rPr>
          <w:fldChar w:fldCharType="separate"/>
        </w:r>
        <w:r w:rsidR="002C09E8">
          <w:rPr>
            <w:noProof/>
            <w:webHidden/>
          </w:rPr>
          <w:t>15</w:t>
        </w:r>
        <w:r>
          <w:rPr>
            <w:noProof/>
            <w:webHidden/>
          </w:rPr>
          <w:fldChar w:fldCharType="end"/>
        </w:r>
      </w:hyperlink>
    </w:p>
    <w:p w14:paraId="277AF439" w14:textId="77777777" w:rsidR="007C102C" w:rsidRDefault="007C102C" w:rsidP="00555C40">
      <w:pPr>
        <w:pStyle w:val="33"/>
        <w:rPr>
          <w:noProof/>
          <w:lang w:eastAsia="ru-RU"/>
        </w:rPr>
      </w:pPr>
      <w:hyperlink w:anchor="_Toc449348659" w:history="1">
        <w:r w:rsidRPr="007728FC">
          <w:rPr>
            <w:rStyle w:val="a8"/>
            <w:rFonts w:ascii="Times New Roman" w:hAnsi="Times New Roman"/>
            <w:noProof/>
            <w:lang w:val="uk-UA"/>
          </w:rPr>
          <w:t>6.</w:t>
        </w:r>
        <w:r w:rsidRPr="007728FC">
          <w:rPr>
            <w:rStyle w:val="a8"/>
            <w:rFonts w:ascii="Times New Roman" w:hAnsi="Times New Roman"/>
            <w:noProof/>
          </w:rPr>
          <w:t>2</w:t>
        </w:r>
        <w:r w:rsidRPr="007728FC">
          <w:rPr>
            <w:rStyle w:val="a8"/>
            <w:rFonts w:ascii="Times New Roman" w:hAnsi="Times New Roman"/>
            <w:noProof/>
            <w:lang w:val="uk-UA"/>
          </w:rPr>
          <w:t>. Відшкодування коштів за надані послуги (пільги)</w:t>
        </w:r>
        <w:r>
          <w:rPr>
            <w:noProof/>
            <w:webHidden/>
          </w:rPr>
          <w:tab/>
        </w:r>
        <w:r>
          <w:rPr>
            <w:noProof/>
            <w:webHidden/>
          </w:rPr>
          <w:fldChar w:fldCharType="begin"/>
        </w:r>
        <w:r>
          <w:rPr>
            <w:noProof/>
            <w:webHidden/>
          </w:rPr>
          <w:instrText xml:space="preserve"> PAGEREF _Toc449348659 \h </w:instrText>
        </w:r>
        <w:r>
          <w:rPr>
            <w:noProof/>
            <w:webHidden/>
          </w:rPr>
        </w:r>
        <w:r>
          <w:rPr>
            <w:noProof/>
            <w:webHidden/>
          </w:rPr>
          <w:fldChar w:fldCharType="separate"/>
        </w:r>
        <w:r w:rsidR="002C09E8">
          <w:rPr>
            <w:noProof/>
            <w:webHidden/>
          </w:rPr>
          <w:t>16</w:t>
        </w:r>
        <w:r>
          <w:rPr>
            <w:noProof/>
            <w:webHidden/>
          </w:rPr>
          <w:fldChar w:fldCharType="end"/>
        </w:r>
      </w:hyperlink>
    </w:p>
    <w:p w14:paraId="32F7F178" w14:textId="77777777" w:rsidR="007C102C" w:rsidRDefault="007C102C" w:rsidP="00555C40">
      <w:pPr>
        <w:pStyle w:val="33"/>
        <w:rPr>
          <w:noProof/>
          <w:lang w:eastAsia="ru-RU"/>
        </w:rPr>
      </w:pPr>
      <w:hyperlink w:anchor="_Toc449348660" w:history="1">
        <w:r w:rsidRPr="007728FC">
          <w:rPr>
            <w:rStyle w:val="a8"/>
            <w:rFonts w:ascii="Times New Roman" w:hAnsi="Times New Roman"/>
            <w:noProof/>
            <w:lang w:val="uk-UA"/>
          </w:rPr>
          <w:t>VII. Соціально-трудові відносини та зайнятість населення</w:t>
        </w:r>
        <w:r>
          <w:rPr>
            <w:noProof/>
            <w:webHidden/>
          </w:rPr>
          <w:tab/>
        </w:r>
        <w:r>
          <w:rPr>
            <w:noProof/>
            <w:webHidden/>
          </w:rPr>
          <w:fldChar w:fldCharType="begin"/>
        </w:r>
        <w:r>
          <w:rPr>
            <w:noProof/>
            <w:webHidden/>
          </w:rPr>
          <w:instrText xml:space="preserve"> PAGEREF _Toc449348660 \h </w:instrText>
        </w:r>
        <w:r>
          <w:rPr>
            <w:noProof/>
            <w:webHidden/>
          </w:rPr>
        </w:r>
        <w:r>
          <w:rPr>
            <w:noProof/>
            <w:webHidden/>
          </w:rPr>
          <w:fldChar w:fldCharType="separate"/>
        </w:r>
        <w:r w:rsidR="002C09E8">
          <w:rPr>
            <w:noProof/>
            <w:webHidden/>
          </w:rPr>
          <w:t>17</w:t>
        </w:r>
        <w:r>
          <w:rPr>
            <w:noProof/>
            <w:webHidden/>
          </w:rPr>
          <w:fldChar w:fldCharType="end"/>
        </w:r>
      </w:hyperlink>
    </w:p>
    <w:p w14:paraId="6CF75C5C" w14:textId="77777777" w:rsidR="007C102C" w:rsidRDefault="007C102C" w:rsidP="00555C40">
      <w:pPr>
        <w:pStyle w:val="33"/>
        <w:rPr>
          <w:noProof/>
          <w:lang w:eastAsia="ru-RU"/>
        </w:rPr>
      </w:pPr>
      <w:hyperlink w:anchor="_Toc449348661" w:history="1">
        <w:r w:rsidRPr="007728FC">
          <w:rPr>
            <w:rStyle w:val="a8"/>
            <w:rFonts w:ascii="Times New Roman" w:hAnsi="Times New Roman"/>
            <w:noProof/>
            <w:lang w:val="uk-UA"/>
          </w:rPr>
          <w:t>VІІІ. Оплата праці</w:t>
        </w:r>
        <w:r>
          <w:rPr>
            <w:noProof/>
            <w:webHidden/>
          </w:rPr>
          <w:tab/>
        </w:r>
        <w:r>
          <w:rPr>
            <w:noProof/>
            <w:webHidden/>
          </w:rPr>
          <w:fldChar w:fldCharType="begin"/>
        </w:r>
        <w:r>
          <w:rPr>
            <w:noProof/>
            <w:webHidden/>
          </w:rPr>
          <w:instrText xml:space="preserve"> PAGEREF _Toc449348661 \h </w:instrText>
        </w:r>
        <w:r>
          <w:rPr>
            <w:noProof/>
            <w:webHidden/>
          </w:rPr>
        </w:r>
        <w:r>
          <w:rPr>
            <w:noProof/>
            <w:webHidden/>
          </w:rPr>
          <w:fldChar w:fldCharType="separate"/>
        </w:r>
        <w:r w:rsidR="002C09E8">
          <w:rPr>
            <w:noProof/>
            <w:webHidden/>
          </w:rPr>
          <w:t>19</w:t>
        </w:r>
        <w:r>
          <w:rPr>
            <w:noProof/>
            <w:webHidden/>
          </w:rPr>
          <w:fldChar w:fldCharType="end"/>
        </w:r>
      </w:hyperlink>
    </w:p>
    <w:p w14:paraId="689F3878" w14:textId="77777777" w:rsidR="007C102C" w:rsidRDefault="007C102C" w:rsidP="00555C40">
      <w:pPr>
        <w:pStyle w:val="33"/>
        <w:rPr>
          <w:noProof/>
          <w:lang w:eastAsia="ru-RU"/>
        </w:rPr>
      </w:pPr>
      <w:hyperlink w:anchor="_Toc449348662" w:history="1">
        <w:r w:rsidRPr="007728FC">
          <w:rPr>
            <w:rStyle w:val="a8"/>
            <w:rFonts w:ascii="Times New Roman" w:hAnsi="Times New Roman"/>
            <w:noProof/>
            <w:lang w:val="uk-UA"/>
          </w:rPr>
          <w:t>8.1 Заробітна плата</w:t>
        </w:r>
        <w:r>
          <w:rPr>
            <w:noProof/>
            <w:webHidden/>
          </w:rPr>
          <w:tab/>
        </w:r>
        <w:r>
          <w:rPr>
            <w:noProof/>
            <w:webHidden/>
          </w:rPr>
          <w:fldChar w:fldCharType="begin"/>
        </w:r>
        <w:r>
          <w:rPr>
            <w:noProof/>
            <w:webHidden/>
          </w:rPr>
          <w:instrText xml:space="preserve"> PAGEREF _Toc449348662 \h </w:instrText>
        </w:r>
        <w:r>
          <w:rPr>
            <w:noProof/>
            <w:webHidden/>
          </w:rPr>
        </w:r>
        <w:r>
          <w:rPr>
            <w:noProof/>
            <w:webHidden/>
          </w:rPr>
          <w:fldChar w:fldCharType="separate"/>
        </w:r>
        <w:r w:rsidR="002C09E8">
          <w:rPr>
            <w:noProof/>
            <w:webHidden/>
          </w:rPr>
          <w:t>19</w:t>
        </w:r>
        <w:r>
          <w:rPr>
            <w:noProof/>
            <w:webHidden/>
          </w:rPr>
          <w:fldChar w:fldCharType="end"/>
        </w:r>
      </w:hyperlink>
    </w:p>
    <w:p w14:paraId="3F4647F5" w14:textId="77777777" w:rsidR="007C102C" w:rsidRDefault="007C102C" w:rsidP="00555C40">
      <w:pPr>
        <w:pStyle w:val="33"/>
        <w:rPr>
          <w:noProof/>
          <w:lang w:eastAsia="ru-RU"/>
        </w:rPr>
      </w:pPr>
      <w:hyperlink w:anchor="_Toc449348663" w:history="1">
        <w:r w:rsidRPr="007728FC">
          <w:rPr>
            <w:rStyle w:val="a8"/>
            <w:rFonts w:ascii="Times New Roman" w:hAnsi="Times New Roman"/>
            <w:noProof/>
            <w:lang w:val="uk-UA"/>
          </w:rPr>
          <w:t xml:space="preserve">8.2 </w:t>
        </w:r>
        <w:r w:rsidRPr="007728FC">
          <w:rPr>
            <w:rStyle w:val="a8"/>
            <w:rFonts w:ascii="Times New Roman" w:hAnsi="Times New Roman"/>
            <w:noProof/>
          </w:rPr>
          <w:t>Стан виплати заробітної плати станом на 01.</w:t>
        </w:r>
        <w:r w:rsidRPr="007728FC">
          <w:rPr>
            <w:rStyle w:val="a8"/>
            <w:rFonts w:ascii="Times New Roman" w:hAnsi="Times New Roman"/>
            <w:noProof/>
            <w:lang w:val="uk-UA"/>
          </w:rPr>
          <w:t>03</w:t>
        </w:r>
        <w:r w:rsidRPr="007728FC">
          <w:rPr>
            <w:rStyle w:val="a8"/>
            <w:rFonts w:ascii="Times New Roman" w:hAnsi="Times New Roman"/>
            <w:noProof/>
          </w:rPr>
          <w:t>.201</w:t>
        </w:r>
        <w:r w:rsidRPr="007728FC">
          <w:rPr>
            <w:rStyle w:val="a8"/>
            <w:rFonts w:ascii="Times New Roman" w:hAnsi="Times New Roman"/>
            <w:noProof/>
            <w:lang w:val="uk-UA"/>
          </w:rPr>
          <w:t>6</w:t>
        </w:r>
        <w:r>
          <w:rPr>
            <w:noProof/>
            <w:webHidden/>
          </w:rPr>
          <w:tab/>
        </w:r>
        <w:r>
          <w:rPr>
            <w:noProof/>
            <w:webHidden/>
          </w:rPr>
          <w:fldChar w:fldCharType="begin"/>
        </w:r>
        <w:r>
          <w:rPr>
            <w:noProof/>
            <w:webHidden/>
          </w:rPr>
          <w:instrText xml:space="preserve"> PAGEREF _Toc449348663 \h </w:instrText>
        </w:r>
        <w:r>
          <w:rPr>
            <w:noProof/>
            <w:webHidden/>
          </w:rPr>
        </w:r>
        <w:r>
          <w:rPr>
            <w:noProof/>
            <w:webHidden/>
          </w:rPr>
          <w:fldChar w:fldCharType="separate"/>
        </w:r>
        <w:r w:rsidR="002C09E8">
          <w:rPr>
            <w:noProof/>
            <w:webHidden/>
          </w:rPr>
          <w:t>19</w:t>
        </w:r>
        <w:r>
          <w:rPr>
            <w:noProof/>
            <w:webHidden/>
          </w:rPr>
          <w:fldChar w:fldCharType="end"/>
        </w:r>
      </w:hyperlink>
    </w:p>
    <w:p w14:paraId="06435F38" w14:textId="77777777" w:rsidR="007C102C" w:rsidRDefault="007C102C" w:rsidP="00555C40">
      <w:pPr>
        <w:pStyle w:val="33"/>
        <w:rPr>
          <w:noProof/>
          <w:lang w:eastAsia="ru-RU"/>
        </w:rPr>
      </w:pPr>
      <w:hyperlink w:anchor="_Toc449348664" w:history="1">
        <w:r w:rsidRPr="007728FC">
          <w:rPr>
            <w:rStyle w:val="a8"/>
            <w:rFonts w:ascii="Times New Roman" w:hAnsi="Times New Roman"/>
            <w:noProof/>
            <w:lang w:val="uk-UA"/>
          </w:rPr>
          <w:t>ІХ. Надання соціальних послуг в установах, підпорядкованих Департаменту</w:t>
        </w:r>
        <w:r>
          <w:rPr>
            <w:noProof/>
            <w:webHidden/>
          </w:rPr>
          <w:tab/>
        </w:r>
        <w:r>
          <w:rPr>
            <w:noProof/>
            <w:webHidden/>
          </w:rPr>
          <w:fldChar w:fldCharType="begin"/>
        </w:r>
        <w:r>
          <w:rPr>
            <w:noProof/>
            <w:webHidden/>
          </w:rPr>
          <w:instrText xml:space="preserve"> PAGEREF _Toc449348664 \h </w:instrText>
        </w:r>
        <w:r>
          <w:rPr>
            <w:noProof/>
            <w:webHidden/>
          </w:rPr>
        </w:r>
        <w:r>
          <w:rPr>
            <w:noProof/>
            <w:webHidden/>
          </w:rPr>
          <w:fldChar w:fldCharType="separate"/>
        </w:r>
        <w:r w:rsidR="002C09E8">
          <w:rPr>
            <w:noProof/>
            <w:webHidden/>
          </w:rPr>
          <w:t>20</w:t>
        </w:r>
        <w:r>
          <w:rPr>
            <w:noProof/>
            <w:webHidden/>
          </w:rPr>
          <w:fldChar w:fldCharType="end"/>
        </w:r>
      </w:hyperlink>
    </w:p>
    <w:p w14:paraId="61A89952" w14:textId="77777777" w:rsidR="007C102C" w:rsidRDefault="007C102C" w:rsidP="00555C40">
      <w:pPr>
        <w:pStyle w:val="33"/>
        <w:rPr>
          <w:noProof/>
          <w:lang w:eastAsia="ru-RU"/>
        </w:rPr>
      </w:pPr>
      <w:hyperlink w:anchor="_Toc449348665" w:history="1">
        <w:r w:rsidRPr="007728FC">
          <w:rPr>
            <w:rStyle w:val="a8"/>
            <w:rFonts w:ascii="Times New Roman" w:hAnsi="Times New Roman"/>
            <w:noProof/>
            <w:lang w:val="uk-UA"/>
          </w:rPr>
          <w:t>9.1 Надання соціальних послуг в інтернатних установах та спецбудинках</w:t>
        </w:r>
        <w:r>
          <w:rPr>
            <w:noProof/>
            <w:webHidden/>
          </w:rPr>
          <w:tab/>
        </w:r>
        <w:r>
          <w:rPr>
            <w:noProof/>
            <w:webHidden/>
          </w:rPr>
          <w:fldChar w:fldCharType="begin"/>
        </w:r>
        <w:r>
          <w:rPr>
            <w:noProof/>
            <w:webHidden/>
          </w:rPr>
          <w:instrText xml:space="preserve"> PAGEREF _Toc449348665 \h </w:instrText>
        </w:r>
        <w:r>
          <w:rPr>
            <w:noProof/>
            <w:webHidden/>
          </w:rPr>
        </w:r>
        <w:r>
          <w:rPr>
            <w:noProof/>
            <w:webHidden/>
          </w:rPr>
          <w:fldChar w:fldCharType="separate"/>
        </w:r>
        <w:r w:rsidR="002C09E8">
          <w:rPr>
            <w:noProof/>
            <w:webHidden/>
          </w:rPr>
          <w:t>20</w:t>
        </w:r>
        <w:r>
          <w:rPr>
            <w:noProof/>
            <w:webHidden/>
          </w:rPr>
          <w:fldChar w:fldCharType="end"/>
        </w:r>
      </w:hyperlink>
    </w:p>
    <w:p w14:paraId="1C0EBE8D" w14:textId="77777777" w:rsidR="007C102C" w:rsidRDefault="007C102C" w:rsidP="00555C40">
      <w:pPr>
        <w:pStyle w:val="33"/>
        <w:rPr>
          <w:noProof/>
          <w:lang w:eastAsia="ru-RU"/>
        </w:rPr>
      </w:pPr>
      <w:hyperlink w:anchor="_Toc449348666" w:history="1">
        <w:r w:rsidRPr="007728FC">
          <w:rPr>
            <w:rStyle w:val="a8"/>
            <w:rFonts w:ascii="Times New Roman" w:hAnsi="Times New Roman"/>
            <w:noProof/>
            <w:lang w:val="uk-UA"/>
          </w:rPr>
          <w:t>9.2. Надання соціальних послуг в територіальних центрах соціального обслуговування (надання соціальних послуг)</w:t>
        </w:r>
        <w:r>
          <w:rPr>
            <w:noProof/>
            <w:webHidden/>
          </w:rPr>
          <w:tab/>
        </w:r>
        <w:r>
          <w:rPr>
            <w:noProof/>
            <w:webHidden/>
          </w:rPr>
          <w:fldChar w:fldCharType="begin"/>
        </w:r>
        <w:r>
          <w:rPr>
            <w:noProof/>
            <w:webHidden/>
          </w:rPr>
          <w:instrText xml:space="preserve"> PAGEREF _Toc449348666 \h </w:instrText>
        </w:r>
        <w:r>
          <w:rPr>
            <w:noProof/>
            <w:webHidden/>
          </w:rPr>
        </w:r>
        <w:r>
          <w:rPr>
            <w:noProof/>
            <w:webHidden/>
          </w:rPr>
          <w:fldChar w:fldCharType="separate"/>
        </w:r>
        <w:r w:rsidR="002C09E8">
          <w:rPr>
            <w:noProof/>
            <w:webHidden/>
          </w:rPr>
          <w:t>21</w:t>
        </w:r>
        <w:r>
          <w:rPr>
            <w:noProof/>
            <w:webHidden/>
          </w:rPr>
          <w:fldChar w:fldCharType="end"/>
        </w:r>
      </w:hyperlink>
    </w:p>
    <w:p w14:paraId="7CB0DFF1" w14:textId="77777777" w:rsidR="007C102C" w:rsidRDefault="007C102C" w:rsidP="00555C40">
      <w:pPr>
        <w:pStyle w:val="33"/>
        <w:rPr>
          <w:noProof/>
          <w:lang w:eastAsia="ru-RU"/>
        </w:rPr>
      </w:pPr>
      <w:hyperlink w:anchor="_Toc449348667" w:history="1">
        <w:r w:rsidRPr="007728FC">
          <w:rPr>
            <w:rStyle w:val="a8"/>
            <w:rFonts w:ascii="Times New Roman" w:hAnsi="Times New Roman"/>
            <w:noProof/>
            <w:lang w:val="uk-UA"/>
          </w:rPr>
          <w:t>9.3 Соціальні послуги бездомним</w:t>
        </w:r>
        <w:r>
          <w:rPr>
            <w:noProof/>
            <w:webHidden/>
          </w:rPr>
          <w:tab/>
        </w:r>
        <w:r>
          <w:rPr>
            <w:noProof/>
            <w:webHidden/>
          </w:rPr>
          <w:fldChar w:fldCharType="begin"/>
        </w:r>
        <w:r>
          <w:rPr>
            <w:noProof/>
            <w:webHidden/>
          </w:rPr>
          <w:instrText xml:space="preserve"> PAGEREF _Toc449348667 \h </w:instrText>
        </w:r>
        <w:r>
          <w:rPr>
            <w:noProof/>
            <w:webHidden/>
          </w:rPr>
        </w:r>
        <w:r>
          <w:rPr>
            <w:noProof/>
            <w:webHidden/>
          </w:rPr>
          <w:fldChar w:fldCharType="separate"/>
        </w:r>
        <w:r w:rsidR="002C09E8">
          <w:rPr>
            <w:noProof/>
            <w:webHidden/>
          </w:rPr>
          <w:t>22</w:t>
        </w:r>
        <w:r>
          <w:rPr>
            <w:noProof/>
            <w:webHidden/>
          </w:rPr>
          <w:fldChar w:fldCharType="end"/>
        </w:r>
      </w:hyperlink>
    </w:p>
    <w:p w14:paraId="288C0DA6" w14:textId="77777777" w:rsidR="007C102C" w:rsidRDefault="007C102C" w:rsidP="00555C40">
      <w:pPr>
        <w:pStyle w:val="33"/>
        <w:rPr>
          <w:noProof/>
          <w:lang w:eastAsia="ru-RU"/>
        </w:rPr>
      </w:pPr>
      <w:hyperlink w:anchor="_Toc449348668" w:history="1">
        <w:r w:rsidRPr="007728FC">
          <w:rPr>
            <w:rStyle w:val="a8"/>
            <w:rFonts w:ascii="Times New Roman" w:hAnsi="Times New Roman"/>
            <w:noProof/>
            <w:spacing w:val="-2"/>
            <w:lang w:val="uk-UA"/>
          </w:rPr>
          <w:t xml:space="preserve">X. </w:t>
        </w:r>
        <w:r w:rsidRPr="007728FC">
          <w:rPr>
            <w:rStyle w:val="a8"/>
            <w:rFonts w:ascii="Times New Roman" w:hAnsi="Times New Roman"/>
            <w:noProof/>
            <w:lang w:val="uk-UA"/>
          </w:rPr>
          <w:t xml:space="preserve">Виконання програми </w:t>
        </w:r>
        <w:r w:rsidRPr="007728FC">
          <w:rPr>
            <w:rStyle w:val="a8"/>
            <w:rFonts w:ascii="Times New Roman" w:hAnsi="Times New Roman"/>
            <w:noProof/>
            <w:spacing w:val="-2"/>
            <w:lang w:val="uk-UA"/>
          </w:rPr>
          <w:t>Турбота</w:t>
        </w:r>
        <w:r>
          <w:rPr>
            <w:noProof/>
            <w:webHidden/>
          </w:rPr>
          <w:tab/>
        </w:r>
        <w:r>
          <w:rPr>
            <w:noProof/>
            <w:webHidden/>
          </w:rPr>
          <w:fldChar w:fldCharType="begin"/>
        </w:r>
        <w:r>
          <w:rPr>
            <w:noProof/>
            <w:webHidden/>
          </w:rPr>
          <w:instrText xml:space="preserve"> PAGEREF _Toc449348668 \h </w:instrText>
        </w:r>
        <w:r>
          <w:rPr>
            <w:noProof/>
            <w:webHidden/>
          </w:rPr>
        </w:r>
        <w:r>
          <w:rPr>
            <w:noProof/>
            <w:webHidden/>
          </w:rPr>
          <w:fldChar w:fldCharType="separate"/>
        </w:r>
        <w:r w:rsidR="002C09E8">
          <w:rPr>
            <w:noProof/>
            <w:webHidden/>
          </w:rPr>
          <w:t>23</w:t>
        </w:r>
        <w:r>
          <w:rPr>
            <w:noProof/>
            <w:webHidden/>
          </w:rPr>
          <w:fldChar w:fldCharType="end"/>
        </w:r>
      </w:hyperlink>
    </w:p>
    <w:p w14:paraId="1FF45EC4" w14:textId="77777777" w:rsidR="007C102C" w:rsidRDefault="007C102C" w:rsidP="00555C40">
      <w:pPr>
        <w:pStyle w:val="33"/>
        <w:rPr>
          <w:noProof/>
          <w:lang w:eastAsia="ru-RU"/>
        </w:rPr>
      </w:pPr>
      <w:hyperlink w:anchor="_Toc449348669" w:history="1">
        <w:r w:rsidRPr="007728FC">
          <w:rPr>
            <w:rStyle w:val="a8"/>
            <w:rFonts w:ascii="Times New Roman" w:hAnsi="Times New Roman"/>
            <w:noProof/>
            <w:lang w:val="uk-UA"/>
          </w:rPr>
          <w:t>XI. Робота із зверненнями громадян та з громадськістю</w:t>
        </w:r>
        <w:r>
          <w:rPr>
            <w:noProof/>
            <w:webHidden/>
          </w:rPr>
          <w:tab/>
        </w:r>
        <w:r>
          <w:rPr>
            <w:noProof/>
            <w:webHidden/>
          </w:rPr>
          <w:fldChar w:fldCharType="begin"/>
        </w:r>
        <w:r>
          <w:rPr>
            <w:noProof/>
            <w:webHidden/>
          </w:rPr>
          <w:instrText xml:space="preserve"> PAGEREF _Toc449348669 \h </w:instrText>
        </w:r>
        <w:r>
          <w:rPr>
            <w:noProof/>
            <w:webHidden/>
          </w:rPr>
        </w:r>
        <w:r>
          <w:rPr>
            <w:noProof/>
            <w:webHidden/>
          </w:rPr>
          <w:fldChar w:fldCharType="separate"/>
        </w:r>
        <w:r w:rsidR="002C09E8">
          <w:rPr>
            <w:noProof/>
            <w:webHidden/>
          </w:rPr>
          <w:t>24</w:t>
        </w:r>
        <w:r>
          <w:rPr>
            <w:noProof/>
            <w:webHidden/>
          </w:rPr>
          <w:fldChar w:fldCharType="end"/>
        </w:r>
      </w:hyperlink>
    </w:p>
    <w:p w14:paraId="7CE44749" w14:textId="77777777" w:rsidR="007C102C" w:rsidRDefault="007C102C" w:rsidP="00555C40">
      <w:pPr>
        <w:pStyle w:val="33"/>
        <w:rPr>
          <w:noProof/>
          <w:lang w:eastAsia="ru-RU"/>
        </w:rPr>
      </w:pPr>
      <w:hyperlink w:anchor="_Toc449348670" w:history="1">
        <w:r w:rsidRPr="007728FC">
          <w:rPr>
            <w:rStyle w:val="a8"/>
            <w:rFonts w:ascii="Times New Roman" w:hAnsi="Times New Roman"/>
            <w:noProof/>
            <w:lang w:val="uk-UA"/>
          </w:rPr>
          <w:t>1</w:t>
        </w:r>
        <w:r w:rsidRPr="007728FC">
          <w:rPr>
            <w:rStyle w:val="a8"/>
            <w:rFonts w:ascii="Times New Roman" w:hAnsi="Times New Roman"/>
            <w:noProof/>
            <w:lang w:val="en-US"/>
          </w:rPr>
          <w:t>1</w:t>
        </w:r>
        <w:r w:rsidRPr="007728FC">
          <w:rPr>
            <w:rStyle w:val="a8"/>
            <w:rFonts w:ascii="Times New Roman" w:hAnsi="Times New Roman"/>
            <w:noProof/>
            <w:lang w:val="uk-UA"/>
          </w:rPr>
          <w:t>.1. Робота із зверненнями громадян</w:t>
        </w:r>
        <w:r>
          <w:rPr>
            <w:noProof/>
            <w:webHidden/>
          </w:rPr>
          <w:tab/>
        </w:r>
        <w:r>
          <w:rPr>
            <w:noProof/>
            <w:webHidden/>
          </w:rPr>
          <w:fldChar w:fldCharType="begin"/>
        </w:r>
        <w:r>
          <w:rPr>
            <w:noProof/>
            <w:webHidden/>
          </w:rPr>
          <w:instrText xml:space="preserve"> PAGEREF _Toc449348670 \h </w:instrText>
        </w:r>
        <w:r>
          <w:rPr>
            <w:noProof/>
            <w:webHidden/>
          </w:rPr>
        </w:r>
        <w:r>
          <w:rPr>
            <w:noProof/>
            <w:webHidden/>
          </w:rPr>
          <w:fldChar w:fldCharType="separate"/>
        </w:r>
        <w:r w:rsidR="002C09E8">
          <w:rPr>
            <w:noProof/>
            <w:webHidden/>
          </w:rPr>
          <w:t>24</w:t>
        </w:r>
        <w:r>
          <w:rPr>
            <w:noProof/>
            <w:webHidden/>
          </w:rPr>
          <w:fldChar w:fldCharType="end"/>
        </w:r>
      </w:hyperlink>
    </w:p>
    <w:p w14:paraId="5C8FC3AA" w14:textId="77777777" w:rsidR="00916EE9" w:rsidRPr="00B46240" w:rsidRDefault="001733F2" w:rsidP="00555C40">
      <w:pPr>
        <w:spacing w:after="200" w:line="276" w:lineRule="auto"/>
        <w:rPr>
          <w:b/>
          <w:bCs/>
          <w:sz w:val="28"/>
          <w:szCs w:val="28"/>
        </w:rPr>
      </w:pPr>
      <w:r w:rsidRPr="00C95EE2">
        <w:rPr>
          <w:lang w:val="en-US"/>
        </w:rPr>
        <w:lastRenderedPageBreak/>
        <w:fldChar w:fldCharType="end"/>
      </w:r>
      <w:bookmarkStart w:id="0" w:name="_Toc433360804"/>
      <w:r w:rsidR="00916EE9" w:rsidRPr="00B46240">
        <w:rPr>
          <w:b/>
          <w:bCs/>
          <w:sz w:val="28"/>
          <w:szCs w:val="28"/>
        </w:rPr>
        <w:t xml:space="preserve"> </w:t>
      </w:r>
    </w:p>
    <w:p w14:paraId="12522C40" w14:textId="77777777" w:rsidR="00916EE9" w:rsidRPr="00EE1FFD" w:rsidRDefault="00916EE9" w:rsidP="00555C40">
      <w:pPr>
        <w:pStyle w:val="2"/>
        <w:rPr>
          <w:rFonts w:ascii="Times New Roman" w:hAnsi="Times New Roman" w:cs="Times New Roman"/>
          <w:i w:val="0"/>
        </w:rPr>
      </w:pPr>
      <w:bookmarkStart w:id="1" w:name="_Toc446061474"/>
      <w:bookmarkStart w:id="2" w:name="_Toc449348633"/>
      <w:r w:rsidRPr="00EE1FFD">
        <w:rPr>
          <w:rFonts w:ascii="Times New Roman" w:hAnsi="Times New Roman" w:cs="Times New Roman"/>
          <w:i w:val="0"/>
        </w:rPr>
        <w:t>Скорочення  по тексту:</w:t>
      </w:r>
      <w:bookmarkEnd w:id="1"/>
      <w:bookmarkEnd w:id="2"/>
    </w:p>
    <w:p w14:paraId="75783E68" w14:textId="77777777" w:rsidR="00916EE9" w:rsidRPr="00B46240" w:rsidRDefault="00916EE9" w:rsidP="00555C40"/>
    <w:p w14:paraId="20FF0D99" w14:textId="77777777" w:rsidR="00916EE9" w:rsidRPr="00B46240" w:rsidRDefault="00916EE9" w:rsidP="00555C40">
      <w:pPr>
        <w:jc w:val="both"/>
        <w:rPr>
          <w:bCs/>
          <w:sz w:val="28"/>
          <w:szCs w:val="28"/>
        </w:rPr>
      </w:pPr>
      <w:r w:rsidRPr="00B46240">
        <w:rPr>
          <w:bCs/>
          <w:sz w:val="28"/>
          <w:szCs w:val="28"/>
        </w:rPr>
        <w:t>Департамент соціальної політики виконавчого органу Київської міської ради (Київської міської державної адміністрації)   (далі–Департамент).</w:t>
      </w:r>
    </w:p>
    <w:p w14:paraId="73B97D1F" w14:textId="77777777" w:rsidR="00916EE9" w:rsidRPr="00B46240" w:rsidRDefault="00916EE9" w:rsidP="00555C40">
      <w:pPr>
        <w:jc w:val="both"/>
        <w:rPr>
          <w:bCs/>
          <w:sz w:val="28"/>
          <w:szCs w:val="28"/>
        </w:rPr>
      </w:pPr>
    </w:p>
    <w:p w14:paraId="2E020699" w14:textId="77777777" w:rsidR="00916EE9" w:rsidRPr="00B46240" w:rsidRDefault="00916EE9" w:rsidP="00555C40">
      <w:pPr>
        <w:jc w:val="both"/>
        <w:rPr>
          <w:bCs/>
          <w:sz w:val="28"/>
          <w:szCs w:val="28"/>
        </w:rPr>
      </w:pPr>
      <w:r w:rsidRPr="00B46240">
        <w:rPr>
          <w:bCs/>
          <w:sz w:val="28"/>
          <w:szCs w:val="28"/>
        </w:rPr>
        <w:t>Управління праці та соціального захисту населення районних в місті Києві державних адміністрацій  (далі–Управління).</w:t>
      </w:r>
    </w:p>
    <w:p w14:paraId="1EC3EAA2" w14:textId="77777777" w:rsidR="00916EE9" w:rsidRPr="00B46240" w:rsidRDefault="00916EE9" w:rsidP="00555C40">
      <w:pPr>
        <w:jc w:val="both"/>
        <w:rPr>
          <w:bCs/>
          <w:sz w:val="28"/>
          <w:szCs w:val="28"/>
        </w:rPr>
      </w:pPr>
    </w:p>
    <w:p w14:paraId="5D0D1487" w14:textId="77777777" w:rsidR="00916EE9" w:rsidRPr="00B46240" w:rsidRDefault="00916EE9" w:rsidP="00555C40">
      <w:pPr>
        <w:jc w:val="both"/>
        <w:rPr>
          <w:sz w:val="28"/>
          <w:szCs w:val="28"/>
        </w:rPr>
      </w:pPr>
      <w:r w:rsidRPr="00B46240">
        <w:rPr>
          <w:sz w:val="28"/>
          <w:szCs w:val="28"/>
        </w:rPr>
        <w:t>Розпорядження виконавчого органу Київської міської ради (Київської міської державної) (далі – Розпорядження)</w:t>
      </w:r>
    </w:p>
    <w:p w14:paraId="59D96A6A" w14:textId="77777777" w:rsidR="00916EE9" w:rsidRPr="00B46240" w:rsidRDefault="00916EE9" w:rsidP="00555C40">
      <w:pPr>
        <w:jc w:val="both"/>
        <w:rPr>
          <w:b/>
          <w:bCs/>
          <w:sz w:val="28"/>
          <w:szCs w:val="28"/>
        </w:rPr>
      </w:pPr>
    </w:p>
    <w:p w14:paraId="04D44984" w14:textId="77777777" w:rsidR="00916EE9" w:rsidRPr="00B46240" w:rsidRDefault="00916EE9" w:rsidP="00555C40">
      <w:pPr>
        <w:rPr>
          <w:sz w:val="28"/>
          <w:szCs w:val="28"/>
        </w:rPr>
      </w:pPr>
      <w:r w:rsidRPr="00B46240">
        <w:rPr>
          <w:sz w:val="28"/>
          <w:szCs w:val="28"/>
        </w:rPr>
        <w:t>Міська цільова  програма «Турбота. Назустріч киянам»  на 20</w:t>
      </w:r>
      <w:smartTag w:uri="urn:schemas-microsoft-com:office:smarttags" w:element="PersonName">
        <w:r w:rsidRPr="00B46240">
          <w:rPr>
            <w:sz w:val="28"/>
            <w:szCs w:val="28"/>
          </w:rPr>
          <w:t>1</w:t>
        </w:r>
        <w:smartTag w:uri="urn:schemas-microsoft-com:office:smarttags" w:element="PersonName"/>
        <w:r w:rsidRPr="00B46240">
          <w:rPr>
            <w:sz w:val="28"/>
            <w:szCs w:val="28"/>
          </w:rPr>
          <w:t>1</w:t>
        </w:r>
      </w:smartTag>
      <w:r w:rsidRPr="00B46240">
        <w:rPr>
          <w:sz w:val="28"/>
          <w:szCs w:val="28"/>
        </w:rPr>
        <w:t>-20</w:t>
      </w:r>
      <w:smartTag w:uri="urn:schemas-microsoft-com:office:smarttags" w:element="PersonName">
        <w:r w:rsidRPr="00B46240">
          <w:rPr>
            <w:sz w:val="28"/>
            <w:szCs w:val="28"/>
          </w:rPr>
          <w:t>1</w:t>
        </w:r>
        <w:smartTag w:uri="urn:schemas-microsoft-com:office:smarttags" w:element="PersonName"/>
        <w:r w:rsidRPr="00B46240">
          <w:rPr>
            <w:sz w:val="28"/>
            <w:szCs w:val="28"/>
          </w:rPr>
          <w:t>5</w:t>
        </w:r>
      </w:smartTag>
      <w:r w:rsidRPr="00B46240">
        <w:rPr>
          <w:sz w:val="28"/>
          <w:szCs w:val="28"/>
        </w:rPr>
        <w:t xml:space="preserve"> роки (далі- програма Турбота)</w:t>
      </w:r>
    </w:p>
    <w:p w14:paraId="5F14FABC" w14:textId="77777777" w:rsidR="00916EE9" w:rsidRPr="00B46240" w:rsidRDefault="00916EE9" w:rsidP="00555C40">
      <w:pPr>
        <w:rPr>
          <w:sz w:val="28"/>
          <w:szCs w:val="28"/>
        </w:rPr>
      </w:pPr>
    </w:p>
    <w:p w14:paraId="42E3D776" w14:textId="77777777" w:rsidR="00916EE9" w:rsidRPr="00B46240" w:rsidRDefault="00916EE9" w:rsidP="00555C40">
      <w:pPr>
        <w:rPr>
          <w:sz w:val="28"/>
          <w:szCs w:val="28"/>
          <w:lang w:val="uk-UA"/>
        </w:rPr>
      </w:pPr>
      <w:r w:rsidRPr="00B46240">
        <w:rPr>
          <w:sz w:val="28"/>
          <w:szCs w:val="28"/>
        </w:rPr>
        <w:t>Антитерористична операція (далі–АТО)</w:t>
      </w:r>
    </w:p>
    <w:p w14:paraId="39CDA98D" w14:textId="77777777" w:rsidR="00CA7526" w:rsidRPr="00B46240" w:rsidRDefault="00CA7526" w:rsidP="00555C40">
      <w:pPr>
        <w:rPr>
          <w:sz w:val="28"/>
          <w:szCs w:val="28"/>
          <w:lang w:val="uk-UA"/>
        </w:rPr>
      </w:pPr>
    </w:p>
    <w:p w14:paraId="21EE5E57" w14:textId="77777777" w:rsidR="009441CE" w:rsidRPr="00B46240" w:rsidRDefault="009441CE" w:rsidP="00555C40">
      <w:pPr>
        <w:rPr>
          <w:sz w:val="28"/>
          <w:szCs w:val="28"/>
          <w:lang w:val="uk-UA"/>
        </w:rPr>
      </w:pPr>
      <w:r w:rsidRPr="00B46240">
        <w:rPr>
          <w:sz w:val="28"/>
          <w:szCs w:val="28"/>
          <w:lang w:val="uk-UA"/>
        </w:rPr>
        <w:t xml:space="preserve">Внутрішньо переміщені особи </w:t>
      </w:r>
      <w:r w:rsidRPr="00B46240">
        <w:rPr>
          <w:sz w:val="28"/>
          <w:szCs w:val="28"/>
        </w:rPr>
        <w:t>(далі–</w:t>
      </w:r>
      <w:r w:rsidRPr="00B46240">
        <w:rPr>
          <w:sz w:val="28"/>
          <w:szCs w:val="28"/>
          <w:lang w:val="uk-UA"/>
        </w:rPr>
        <w:t>ВПО</w:t>
      </w:r>
      <w:r w:rsidRPr="00B46240">
        <w:rPr>
          <w:sz w:val="28"/>
          <w:szCs w:val="28"/>
        </w:rPr>
        <w:t>)</w:t>
      </w:r>
    </w:p>
    <w:p w14:paraId="50A5FA75" w14:textId="77777777" w:rsidR="00916EE9" w:rsidRPr="00B46240" w:rsidRDefault="00916EE9" w:rsidP="00555C40">
      <w:pPr>
        <w:rPr>
          <w:sz w:val="28"/>
        </w:rPr>
      </w:pPr>
    </w:p>
    <w:p w14:paraId="0A8645F4" w14:textId="77777777" w:rsidR="00916EE9" w:rsidRPr="00B46240" w:rsidRDefault="00916EE9" w:rsidP="00555C40">
      <w:pPr>
        <w:rPr>
          <w:b/>
          <w:bCs/>
          <w:sz w:val="28"/>
          <w:szCs w:val="28"/>
        </w:rPr>
      </w:pPr>
      <w:r w:rsidRPr="00B46240">
        <w:rPr>
          <w:sz w:val="28"/>
        </w:rPr>
        <w:t>Районні територіальні центри соціального обслуговування (надання соціальних послуг) (далі–</w:t>
      </w:r>
      <w:r w:rsidR="0083022D" w:rsidRPr="00B46240">
        <w:rPr>
          <w:sz w:val="28"/>
          <w:lang w:val="uk-UA"/>
        </w:rPr>
        <w:t>Р</w:t>
      </w:r>
      <w:r w:rsidRPr="00B46240">
        <w:rPr>
          <w:sz w:val="28"/>
        </w:rPr>
        <w:t>айонні територіальні центри)</w:t>
      </w:r>
    </w:p>
    <w:p w14:paraId="5C36673F" w14:textId="77777777" w:rsidR="00916EE9" w:rsidRPr="00B46240" w:rsidRDefault="00916EE9" w:rsidP="00555C40">
      <w:pPr>
        <w:spacing w:after="200" w:line="276" w:lineRule="auto"/>
        <w:rPr>
          <w:b/>
          <w:bCs/>
          <w:sz w:val="28"/>
          <w:szCs w:val="28"/>
        </w:rPr>
      </w:pPr>
    </w:p>
    <w:p w14:paraId="2E23D246" w14:textId="77777777" w:rsidR="00916EE9" w:rsidRPr="00B46240" w:rsidRDefault="00916EE9" w:rsidP="00555C40">
      <w:pPr>
        <w:spacing w:after="200" w:line="276" w:lineRule="auto"/>
        <w:rPr>
          <w:b/>
          <w:bCs/>
          <w:sz w:val="28"/>
          <w:szCs w:val="28"/>
        </w:rPr>
      </w:pPr>
    </w:p>
    <w:p w14:paraId="2F46A0F8" w14:textId="77777777" w:rsidR="00916EE9" w:rsidRPr="00B46240" w:rsidRDefault="00916EE9" w:rsidP="00555C40">
      <w:pPr>
        <w:jc w:val="center"/>
        <w:rPr>
          <w:b/>
          <w:sz w:val="28"/>
          <w:szCs w:val="28"/>
          <w:lang w:val="uk-UA"/>
        </w:rPr>
      </w:pPr>
    </w:p>
    <w:p w14:paraId="439A2641" w14:textId="77777777" w:rsidR="00916EE9" w:rsidRPr="00B46240" w:rsidRDefault="00F45F2C" w:rsidP="00555C40">
      <w:pPr>
        <w:tabs>
          <w:tab w:val="left" w:pos="1490"/>
        </w:tabs>
        <w:rPr>
          <w:b/>
          <w:sz w:val="28"/>
          <w:szCs w:val="28"/>
          <w:lang w:val="uk-UA"/>
        </w:rPr>
      </w:pPr>
      <w:r>
        <w:rPr>
          <w:b/>
          <w:sz w:val="28"/>
          <w:szCs w:val="28"/>
          <w:lang w:val="uk-UA"/>
        </w:rPr>
        <w:tab/>
      </w:r>
    </w:p>
    <w:p w14:paraId="0BBA757E" w14:textId="77777777" w:rsidR="00916EE9" w:rsidRPr="00B46240" w:rsidRDefault="00916EE9" w:rsidP="00555C40">
      <w:pPr>
        <w:jc w:val="center"/>
        <w:rPr>
          <w:b/>
          <w:sz w:val="28"/>
          <w:szCs w:val="28"/>
          <w:lang w:val="uk-UA"/>
        </w:rPr>
      </w:pPr>
    </w:p>
    <w:p w14:paraId="0B3A0924" w14:textId="77777777" w:rsidR="00916EE9" w:rsidRPr="00B46240" w:rsidRDefault="00916EE9" w:rsidP="00555C40">
      <w:pPr>
        <w:jc w:val="center"/>
        <w:rPr>
          <w:b/>
          <w:sz w:val="28"/>
          <w:szCs w:val="28"/>
          <w:lang w:val="uk-UA"/>
        </w:rPr>
      </w:pPr>
    </w:p>
    <w:p w14:paraId="4C7D5D8E" w14:textId="77777777" w:rsidR="00916EE9" w:rsidRPr="00B46240" w:rsidRDefault="00916EE9" w:rsidP="00555C40">
      <w:pPr>
        <w:jc w:val="center"/>
        <w:rPr>
          <w:b/>
          <w:sz w:val="28"/>
          <w:szCs w:val="28"/>
          <w:lang w:val="uk-UA"/>
        </w:rPr>
      </w:pPr>
    </w:p>
    <w:p w14:paraId="007AE243" w14:textId="77777777" w:rsidR="00916EE9" w:rsidRPr="00B46240" w:rsidRDefault="00916EE9" w:rsidP="00555C40">
      <w:pPr>
        <w:jc w:val="center"/>
        <w:rPr>
          <w:b/>
          <w:sz w:val="28"/>
          <w:szCs w:val="28"/>
          <w:lang w:val="uk-UA"/>
        </w:rPr>
      </w:pPr>
    </w:p>
    <w:p w14:paraId="0546D75F" w14:textId="77777777" w:rsidR="00916EE9" w:rsidRPr="00B46240" w:rsidRDefault="00916EE9" w:rsidP="00555C40">
      <w:pPr>
        <w:jc w:val="center"/>
        <w:rPr>
          <w:b/>
          <w:sz w:val="28"/>
          <w:szCs w:val="28"/>
          <w:lang w:val="uk-UA"/>
        </w:rPr>
      </w:pPr>
    </w:p>
    <w:p w14:paraId="09C0FF61" w14:textId="77777777" w:rsidR="00916EE9" w:rsidRPr="00B46240" w:rsidRDefault="00916EE9" w:rsidP="00555C40">
      <w:pPr>
        <w:jc w:val="center"/>
        <w:rPr>
          <w:b/>
          <w:sz w:val="28"/>
          <w:szCs w:val="28"/>
          <w:lang w:val="uk-UA"/>
        </w:rPr>
      </w:pPr>
    </w:p>
    <w:p w14:paraId="4C11DD20" w14:textId="77777777" w:rsidR="00916EE9" w:rsidRPr="00B46240" w:rsidRDefault="00916EE9" w:rsidP="00555C40">
      <w:pPr>
        <w:jc w:val="center"/>
        <w:rPr>
          <w:b/>
          <w:sz w:val="28"/>
          <w:szCs w:val="28"/>
          <w:lang w:val="uk-UA"/>
        </w:rPr>
      </w:pPr>
    </w:p>
    <w:p w14:paraId="645CE7A0" w14:textId="77777777" w:rsidR="00916EE9" w:rsidRPr="00B46240" w:rsidRDefault="00916EE9" w:rsidP="00555C40">
      <w:pPr>
        <w:jc w:val="center"/>
        <w:rPr>
          <w:b/>
          <w:sz w:val="28"/>
          <w:szCs w:val="28"/>
          <w:lang w:val="uk-UA"/>
        </w:rPr>
      </w:pPr>
    </w:p>
    <w:p w14:paraId="5B2ED0B8" w14:textId="77777777" w:rsidR="00916EE9" w:rsidRPr="00B46240" w:rsidRDefault="00916EE9" w:rsidP="00555C40">
      <w:pPr>
        <w:jc w:val="center"/>
        <w:rPr>
          <w:b/>
          <w:sz w:val="28"/>
          <w:szCs w:val="28"/>
          <w:lang w:val="uk-UA"/>
        </w:rPr>
      </w:pPr>
    </w:p>
    <w:p w14:paraId="2E0A1CC1" w14:textId="77777777" w:rsidR="00916EE9" w:rsidRPr="00B46240" w:rsidRDefault="00916EE9" w:rsidP="00555C40">
      <w:pPr>
        <w:jc w:val="center"/>
        <w:rPr>
          <w:b/>
          <w:sz w:val="28"/>
          <w:szCs w:val="28"/>
          <w:lang w:val="uk-UA"/>
        </w:rPr>
      </w:pPr>
    </w:p>
    <w:p w14:paraId="54FDDFE5" w14:textId="77777777" w:rsidR="00916EE9" w:rsidRPr="00B46240" w:rsidRDefault="00916EE9" w:rsidP="00555C40">
      <w:pPr>
        <w:jc w:val="center"/>
        <w:rPr>
          <w:b/>
          <w:sz w:val="28"/>
          <w:szCs w:val="28"/>
          <w:lang w:val="uk-UA"/>
        </w:rPr>
      </w:pPr>
    </w:p>
    <w:p w14:paraId="2A832E7B" w14:textId="77777777" w:rsidR="00916EE9" w:rsidRPr="00B46240" w:rsidRDefault="00916EE9" w:rsidP="00555C40">
      <w:pPr>
        <w:jc w:val="center"/>
        <w:rPr>
          <w:b/>
          <w:sz w:val="28"/>
          <w:szCs w:val="28"/>
          <w:lang w:val="uk-UA"/>
        </w:rPr>
      </w:pPr>
    </w:p>
    <w:p w14:paraId="059AF9CE" w14:textId="77777777" w:rsidR="00916EE9" w:rsidRPr="00B46240" w:rsidRDefault="00916EE9" w:rsidP="00555C40">
      <w:pPr>
        <w:jc w:val="center"/>
        <w:rPr>
          <w:b/>
          <w:sz w:val="28"/>
          <w:szCs w:val="28"/>
          <w:lang w:val="uk-UA"/>
        </w:rPr>
      </w:pPr>
    </w:p>
    <w:p w14:paraId="256E1480" w14:textId="77777777" w:rsidR="00916EE9" w:rsidRPr="00B46240" w:rsidRDefault="00916EE9" w:rsidP="00555C40">
      <w:pPr>
        <w:jc w:val="center"/>
        <w:rPr>
          <w:b/>
          <w:sz w:val="28"/>
          <w:szCs w:val="28"/>
          <w:lang w:val="uk-UA"/>
        </w:rPr>
      </w:pPr>
    </w:p>
    <w:p w14:paraId="0B1542FA" w14:textId="77777777" w:rsidR="00916EE9" w:rsidRPr="00B46240" w:rsidRDefault="00916EE9" w:rsidP="00555C40">
      <w:pPr>
        <w:jc w:val="center"/>
        <w:rPr>
          <w:b/>
          <w:sz w:val="28"/>
          <w:szCs w:val="28"/>
          <w:lang w:val="uk-UA"/>
        </w:rPr>
      </w:pPr>
    </w:p>
    <w:p w14:paraId="49B72771" w14:textId="77777777" w:rsidR="00B46240" w:rsidRPr="00B46240" w:rsidRDefault="00B46240" w:rsidP="00555C40">
      <w:pPr>
        <w:rPr>
          <w:lang w:val="uk-UA"/>
        </w:rPr>
      </w:pPr>
    </w:p>
    <w:p w14:paraId="127103DA" w14:textId="77777777" w:rsidR="00C95EE2" w:rsidRPr="00C95EE2" w:rsidRDefault="00C95EE2" w:rsidP="00555C40">
      <w:pPr>
        <w:pStyle w:val="3"/>
        <w:jc w:val="center"/>
        <w:rPr>
          <w:rFonts w:ascii="Times New Roman" w:hAnsi="Times New Roman" w:cs="Times New Roman"/>
          <w:sz w:val="14"/>
          <w:szCs w:val="14"/>
          <w:lang w:val="uk-UA"/>
        </w:rPr>
      </w:pPr>
    </w:p>
    <w:p w14:paraId="14AD87F5" w14:textId="77777777" w:rsidR="005064B1" w:rsidRPr="00C95EE2" w:rsidRDefault="005064B1" w:rsidP="00555C40">
      <w:pPr>
        <w:pStyle w:val="3"/>
        <w:jc w:val="center"/>
        <w:rPr>
          <w:rFonts w:ascii="Times New Roman" w:hAnsi="Times New Roman" w:cs="Times New Roman"/>
          <w:sz w:val="28"/>
          <w:szCs w:val="28"/>
          <w:lang w:val="uk-UA"/>
        </w:rPr>
      </w:pPr>
      <w:bookmarkStart w:id="3" w:name="_Toc449348634"/>
      <w:r w:rsidRPr="00C95EE2">
        <w:rPr>
          <w:rFonts w:ascii="Times New Roman" w:hAnsi="Times New Roman" w:cs="Times New Roman"/>
          <w:sz w:val="28"/>
          <w:szCs w:val="28"/>
          <w:lang w:val="uk-UA"/>
        </w:rPr>
        <w:t>І. Вступ</w:t>
      </w:r>
      <w:bookmarkEnd w:id="0"/>
      <w:bookmarkEnd w:id="3"/>
    </w:p>
    <w:p w14:paraId="60457999" w14:textId="77777777" w:rsidR="003C718E" w:rsidRPr="00B46240" w:rsidRDefault="003C718E" w:rsidP="00555C40">
      <w:pPr>
        <w:ind w:firstLine="709"/>
        <w:jc w:val="both"/>
        <w:rPr>
          <w:bCs/>
          <w:sz w:val="28"/>
          <w:szCs w:val="28"/>
          <w:lang w:val="uk-UA"/>
        </w:rPr>
      </w:pPr>
      <w:r w:rsidRPr="00B46240">
        <w:rPr>
          <w:sz w:val="28"/>
          <w:szCs w:val="28"/>
          <w:lang w:val="uk-UA"/>
        </w:rPr>
        <w:t xml:space="preserve">Станом на 01.04.2016 в місті Києві, за даними Єдиного державного автоматизованого реєстру пільговиків (без перетину категорій), </w:t>
      </w:r>
      <w:r w:rsidRPr="00B46240">
        <w:rPr>
          <w:sz w:val="28"/>
          <w:szCs w:val="28"/>
        </w:rPr>
        <w:t xml:space="preserve">зареєстровано та проживає </w:t>
      </w:r>
      <w:r w:rsidRPr="00B46240">
        <w:rPr>
          <w:b/>
          <w:sz w:val="28"/>
          <w:szCs w:val="28"/>
          <w:lang w:val="uk-UA"/>
        </w:rPr>
        <w:t>512,6</w:t>
      </w:r>
      <w:r w:rsidRPr="00B46240">
        <w:rPr>
          <w:b/>
          <w:bCs/>
          <w:i/>
          <w:sz w:val="28"/>
          <w:szCs w:val="28"/>
        </w:rPr>
        <w:t xml:space="preserve"> тисяч </w:t>
      </w:r>
      <w:r w:rsidRPr="00B46240">
        <w:rPr>
          <w:bCs/>
          <w:i/>
          <w:sz w:val="28"/>
          <w:szCs w:val="28"/>
        </w:rPr>
        <w:t>громадян</w:t>
      </w:r>
      <w:r w:rsidRPr="00B46240">
        <w:rPr>
          <w:bCs/>
          <w:sz w:val="28"/>
          <w:szCs w:val="28"/>
        </w:rPr>
        <w:t>, які мають право на пільги за соціальною ознакою</w:t>
      </w:r>
      <w:r w:rsidRPr="00B46240">
        <w:rPr>
          <w:bCs/>
          <w:sz w:val="28"/>
          <w:szCs w:val="28"/>
          <w:lang w:val="uk-UA"/>
        </w:rPr>
        <w:t xml:space="preserve">, що </w:t>
      </w:r>
      <w:r w:rsidRPr="00B46240">
        <w:rPr>
          <w:b/>
          <w:bCs/>
          <w:i/>
          <w:sz w:val="28"/>
          <w:szCs w:val="28"/>
          <w:lang w:val="uk-UA"/>
        </w:rPr>
        <w:t>на 2,47 % (13,00 тис. осіб) менше</w:t>
      </w:r>
      <w:r w:rsidRPr="00B46240">
        <w:rPr>
          <w:bCs/>
          <w:i/>
          <w:sz w:val="28"/>
          <w:szCs w:val="28"/>
          <w:lang w:val="uk-UA"/>
        </w:rPr>
        <w:t>,</w:t>
      </w:r>
      <w:r w:rsidRPr="00B46240">
        <w:rPr>
          <w:bCs/>
          <w:sz w:val="28"/>
          <w:szCs w:val="28"/>
          <w:lang w:val="uk-UA"/>
        </w:rPr>
        <w:t xml:space="preserve"> ніж в аналогічному періоді минулого року, з них:</w:t>
      </w:r>
    </w:p>
    <w:p w14:paraId="6456DA3E" w14:textId="77777777" w:rsidR="003C718E" w:rsidRPr="00B46240" w:rsidRDefault="003C718E" w:rsidP="00555C40">
      <w:pPr>
        <w:numPr>
          <w:ilvl w:val="0"/>
          <w:numId w:val="8"/>
        </w:numPr>
        <w:tabs>
          <w:tab w:val="clear" w:pos="1429"/>
          <w:tab w:val="num" w:pos="1134"/>
        </w:tabs>
        <w:ind w:left="0" w:firstLine="709"/>
        <w:jc w:val="both"/>
        <w:rPr>
          <w:bCs/>
          <w:sz w:val="28"/>
          <w:szCs w:val="28"/>
          <w:lang w:val="uk-UA"/>
        </w:rPr>
      </w:pPr>
      <w:r w:rsidRPr="00B46240">
        <w:rPr>
          <w:bCs/>
          <w:sz w:val="28"/>
          <w:szCs w:val="28"/>
          <w:lang w:val="uk-UA"/>
        </w:rPr>
        <w:t xml:space="preserve">пенсіонерів – </w:t>
      </w:r>
      <w:r w:rsidRPr="00B46240">
        <w:rPr>
          <w:b/>
          <w:bCs/>
          <w:sz w:val="28"/>
          <w:szCs w:val="28"/>
          <w:lang w:val="uk-UA"/>
        </w:rPr>
        <w:t xml:space="preserve">48,8 тис. </w:t>
      </w:r>
      <w:r w:rsidRPr="00B46240">
        <w:rPr>
          <w:bCs/>
          <w:sz w:val="28"/>
          <w:szCs w:val="28"/>
          <w:lang w:val="uk-UA"/>
        </w:rPr>
        <w:t xml:space="preserve">осіб (на </w:t>
      </w:r>
      <w:r w:rsidRPr="00B46240">
        <w:rPr>
          <w:b/>
          <w:bCs/>
          <w:sz w:val="28"/>
          <w:szCs w:val="28"/>
          <w:lang w:val="uk-UA"/>
        </w:rPr>
        <w:t>1,46 %</w:t>
      </w:r>
      <w:r w:rsidRPr="00B46240">
        <w:rPr>
          <w:bCs/>
          <w:sz w:val="28"/>
          <w:szCs w:val="28"/>
          <w:lang w:val="uk-UA"/>
        </w:rPr>
        <w:t xml:space="preserve"> </w:t>
      </w:r>
      <w:r w:rsidRPr="00B46240">
        <w:rPr>
          <w:b/>
          <w:bCs/>
          <w:i/>
          <w:sz w:val="28"/>
          <w:szCs w:val="28"/>
          <w:lang w:val="uk-UA"/>
        </w:rPr>
        <w:t>більше</w:t>
      </w:r>
      <w:r w:rsidRPr="00B46240">
        <w:rPr>
          <w:bCs/>
          <w:sz w:val="28"/>
          <w:szCs w:val="28"/>
          <w:lang w:val="uk-UA"/>
        </w:rPr>
        <w:t>, ніж станом на 01.04.2015);</w:t>
      </w:r>
    </w:p>
    <w:p w14:paraId="72FF596F" w14:textId="77777777" w:rsidR="003C718E" w:rsidRPr="00B46240" w:rsidRDefault="003C718E" w:rsidP="00555C40">
      <w:pPr>
        <w:numPr>
          <w:ilvl w:val="0"/>
          <w:numId w:val="8"/>
        </w:numPr>
        <w:tabs>
          <w:tab w:val="clear" w:pos="1429"/>
          <w:tab w:val="num" w:pos="1134"/>
        </w:tabs>
        <w:ind w:left="0" w:firstLine="709"/>
        <w:jc w:val="both"/>
        <w:rPr>
          <w:bCs/>
          <w:sz w:val="28"/>
          <w:szCs w:val="28"/>
          <w:lang w:val="uk-UA"/>
        </w:rPr>
      </w:pPr>
      <w:r w:rsidRPr="00B46240">
        <w:rPr>
          <w:bCs/>
          <w:sz w:val="28"/>
          <w:szCs w:val="28"/>
          <w:lang w:val="uk-UA"/>
        </w:rPr>
        <w:t xml:space="preserve">інвалідів – </w:t>
      </w:r>
      <w:r w:rsidRPr="00B46240">
        <w:rPr>
          <w:b/>
          <w:bCs/>
          <w:sz w:val="28"/>
          <w:szCs w:val="28"/>
          <w:lang w:val="uk-UA"/>
        </w:rPr>
        <w:t>15,9 тис.</w:t>
      </w:r>
      <w:r w:rsidRPr="00B46240">
        <w:rPr>
          <w:bCs/>
          <w:sz w:val="28"/>
          <w:szCs w:val="28"/>
          <w:lang w:val="uk-UA"/>
        </w:rPr>
        <w:t xml:space="preserve"> осіб (на </w:t>
      </w:r>
      <w:r w:rsidRPr="00B46240">
        <w:rPr>
          <w:b/>
          <w:bCs/>
          <w:sz w:val="28"/>
          <w:szCs w:val="28"/>
          <w:lang w:val="uk-UA"/>
        </w:rPr>
        <w:t>1,9 %</w:t>
      </w:r>
      <w:r w:rsidRPr="00B46240">
        <w:rPr>
          <w:bCs/>
          <w:sz w:val="28"/>
          <w:szCs w:val="28"/>
          <w:lang w:val="uk-UA"/>
        </w:rPr>
        <w:t xml:space="preserve"> </w:t>
      </w:r>
      <w:r w:rsidRPr="00B46240">
        <w:rPr>
          <w:b/>
          <w:bCs/>
          <w:i/>
          <w:sz w:val="28"/>
          <w:szCs w:val="28"/>
          <w:lang w:val="uk-UA"/>
        </w:rPr>
        <w:t>менше</w:t>
      </w:r>
      <w:r w:rsidRPr="00B46240">
        <w:rPr>
          <w:bCs/>
          <w:sz w:val="28"/>
          <w:szCs w:val="28"/>
          <w:lang w:val="uk-UA"/>
        </w:rPr>
        <w:t>, ніж станом на 01.04.2015);</w:t>
      </w:r>
    </w:p>
    <w:p w14:paraId="4916DA28" w14:textId="77777777" w:rsidR="003C718E" w:rsidRPr="00B46240" w:rsidRDefault="003C718E" w:rsidP="00555C40">
      <w:pPr>
        <w:numPr>
          <w:ilvl w:val="0"/>
          <w:numId w:val="8"/>
        </w:numPr>
        <w:tabs>
          <w:tab w:val="clear" w:pos="1429"/>
          <w:tab w:val="num" w:pos="1134"/>
        </w:tabs>
        <w:ind w:left="0" w:firstLine="709"/>
        <w:jc w:val="both"/>
        <w:rPr>
          <w:bCs/>
          <w:sz w:val="28"/>
          <w:szCs w:val="28"/>
          <w:lang w:val="uk-UA"/>
        </w:rPr>
      </w:pPr>
      <w:r w:rsidRPr="00B46240">
        <w:rPr>
          <w:bCs/>
          <w:sz w:val="28"/>
          <w:szCs w:val="28"/>
          <w:lang w:val="uk-UA"/>
        </w:rPr>
        <w:t xml:space="preserve">громадян, які постраждали внаслідок Чорнобильської катастрофи – </w:t>
      </w:r>
      <w:r w:rsidRPr="00B46240">
        <w:rPr>
          <w:b/>
          <w:bCs/>
          <w:sz w:val="28"/>
          <w:szCs w:val="28"/>
          <w:lang w:val="uk-UA"/>
        </w:rPr>
        <w:t>26,8 тис.</w:t>
      </w:r>
      <w:r w:rsidRPr="00B46240">
        <w:rPr>
          <w:bCs/>
          <w:sz w:val="28"/>
          <w:szCs w:val="28"/>
          <w:lang w:val="uk-UA"/>
        </w:rPr>
        <w:t xml:space="preserve"> осіб (на </w:t>
      </w:r>
      <w:r w:rsidRPr="00B46240">
        <w:rPr>
          <w:b/>
          <w:bCs/>
          <w:sz w:val="28"/>
          <w:szCs w:val="28"/>
          <w:lang w:val="uk-UA"/>
        </w:rPr>
        <w:t>1,9%</w:t>
      </w:r>
      <w:r w:rsidRPr="00B46240">
        <w:rPr>
          <w:bCs/>
          <w:sz w:val="28"/>
          <w:szCs w:val="28"/>
          <w:lang w:val="uk-UA"/>
        </w:rPr>
        <w:t xml:space="preserve"> </w:t>
      </w:r>
      <w:r w:rsidRPr="00B46240">
        <w:rPr>
          <w:b/>
          <w:bCs/>
          <w:i/>
          <w:sz w:val="28"/>
          <w:szCs w:val="28"/>
          <w:lang w:val="uk-UA"/>
        </w:rPr>
        <w:t>менше</w:t>
      </w:r>
      <w:r w:rsidRPr="00B46240">
        <w:rPr>
          <w:bCs/>
          <w:sz w:val="28"/>
          <w:szCs w:val="28"/>
          <w:lang w:val="uk-UA"/>
        </w:rPr>
        <w:t>, ніж станом на 01.04.2015);</w:t>
      </w:r>
    </w:p>
    <w:p w14:paraId="0CBBFA7D" w14:textId="77777777" w:rsidR="003C718E" w:rsidRPr="00B46240" w:rsidRDefault="003C718E" w:rsidP="00555C40">
      <w:pPr>
        <w:numPr>
          <w:ilvl w:val="0"/>
          <w:numId w:val="8"/>
        </w:numPr>
        <w:tabs>
          <w:tab w:val="clear" w:pos="1429"/>
          <w:tab w:val="num" w:pos="1134"/>
        </w:tabs>
        <w:ind w:left="0" w:firstLine="709"/>
        <w:jc w:val="both"/>
        <w:rPr>
          <w:bCs/>
          <w:sz w:val="28"/>
          <w:szCs w:val="28"/>
          <w:lang w:val="uk-UA"/>
        </w:rPr>
      </w:pPr>
      <w:r w:rsidRPr="00B46240">
        <w:rPr>
          <w:bCs/>
          <w:sz w:val="28"/>
          <w:szCs w:val="28"/>
          <w:lang w:val="uk-UA"/>
        </w:rPr>
        <w:t xml:space="preserve">ветеранів війни – </w:t>
      </w:r>
      <w:r w:rsidRPr="00B46240">
        <w:rPr>
          <w:b/>
          <w:bCs/>
          <w:sz w:val="28"/>
          <w:szCs w:val="28"/>
          <w:lang w:val="uk-UA"/>
        </w:rPr>
        <w:t>68,8 тис.</w:t>
      </w:r>
      <w:r w:rsidRPr="00B46240">
        <w:rPr>
          <w:bCs/>
          <w:sz w:val="28"/>
          <w:szCs w:val="28"/>
          <w:lang w:val="uk-UA"/>
        </w:rPr>
        <w:t xml:space="preserve"> осіб (на </w:t>
      </w:r>
      <w:r w:rsidRPr="00B46240">
        <w:rPr>
          <w:b/>
          <w:bCs/>
          <w:sz w:val="28"/>
          <w:szCs w:val="28"/>
          <w:lang w:val="uk-UA"/>
        </w:rPr>
        <w:t>1,8 %</w:t>
      </w:r>
      <w:r w:rsidRPr="00B46240">
        <w:rPr>
          <w:bCs/>
          <w:sz w:val="28"/>
          <w:szCs w:val="28"/>
          <w:lang w:val="uk-UA"/>
        </w:rPr>
        <w:t xml:space="preserve"> </w:t>
      </w:r>
      <w:r w:rsidRPr="00B46240">
        <w:rPr>
          <w:b/>
          <w:bCs/>
          <w:i/>
          <w:sz w:val="28"/>
          <w:szCs w:val="28"/>
          <w:lang w:val="uk-UA"/>
        </w:rPr>
        <w:t>більше</w:t>
      </w:r>
      <w:r w:rsidRPr="00B46240">
        <w:rPr>
          <w:bCs/>
          <w:sz w:val="28"/>
          <w:szCs w:val="28"/>
          <w:lang w:val="uk-UA"/>
        </w:rPr>
        <w:t>, ніж станом на 01.04.2015);</w:t>
      </w:r>
    </w:p>
    <w:p w14:paraId="22854B9A" w14:textId="77777777" w:rsidR="003C718E" w:rsidRPr="00B46240" w:rsidRDefault="003C718E" w:rsidP="00555C40">
      <w:pPr>
        <w:numPr>
          <w:ilvl w:val="0"/>
          <w:numId w:val="8"/>
        </w:numPr>
        <w:tabs>
          <w:tab w:val="clear" w:pos="1429"/>
          <w:tab w:val="num" w:pos="1134"/>
        </w:tabs>
        <w:ind w:left="0" w:firstLine="709"/>
        <w:jc w:val="both"/>
        <w:rPr>
          <w:bCs/>
          <w:sz w:val="28"/>
          <w:szCs w:val="28"/>
          <w:lang w:val="uk-UA"/>
        </w:rPr>
      </w:pPr>
      <w:r w:rsidRPr="00B46240">
        <w:rPr>
          <w:bCs/>
          <w:sz w:val="28"/>
          <w:szCs w:val="28"/>
          <w:lang w:val="uk-UA"/>
        </w:rPr>
        <w:t xml:space="preserve">ветеранів військової служби – </w:t>
      </w:r>
      <w:r w:rsidRPr="00B46240">
        <w:rPr>
          <w:b/>
          <w:bCs/>
          <w:sz w:val="28"/>
          <w:szCs w:val="28"/>
          <w:lang w:val="uk-UA"/>
        </w:rPr>
        <w:t>14,2 тис.</w:t>
      </w:r>
      <w:r w:rsidRPr="00B46240">
        <w:rPr>
          <w:bCs/>
          <w:sz w:val="28"/>
          <w:szCs w:val="28"/>
          <w:lang w:val="uk-UA"/>
        </w:rPr>
        <w:t xml:space="preserve"> осіб (на </w:t>
      </w:r>
      <w:r w:rsidRPr="00B46240">
        <w:rPr>
          <w:b/>
          <w:bCs/>
          <w:sz w:val="28"/>
          <w:szCs w:val="28"/>
          <w:lang w:val="uk-UA"/>
        </w:rPr>
        <w:t>3,65 %</w:t>
      </w:r>
      <w:r w:rsidRPr="00B46240">
        <w:rPr>
          <w:bCs/>
          <w:sz w:val="28"/>
          <w:szCs w:val="28"/>
          <w:lang w:val="uk-UA"/>
        </w:rPr>
        <w:t xml:space="preserve"> </w:t>
      </w:r>
      <w:r w:rsidRPr="00B46240">
        <w:rPr>
          <w:b/>
          <w:bCs/>
          <w:i/>
          <w:sz w:val="28"/>
          <w:szCs w:val="28"/>
          <w:lang w:val="uk-UA"/>
        </w:rPr>
        <w:t>більше</w:t>
      </w:r>
      <w:r w:rsidRPr="00B46240">
        <w:rPr>
          <w:bCs/>
          <w:sz w:val="28"/>
          <w:szCs w:val="28"/>
          <w:lang w:val="uk-UA"/>
        </w:rPr>
        <w:t>, ніж станом на 01.04.2015);</w:t>
      </w:r>
    </w:p>
    <w:p w14:paraId="6EB223A4" w14:textId="77777777" w:rsidR="003C718E" w:rsidRPr="00B46240" w:rsidRDefault="003C718E" w:rsidP="00555C40">
      <w:pPr>
        <w:numPr>
          <w:ilvl w:val="0"/>
          <w:numId w:val="8"/>
        </w:numPr>
        <w:tabs>
          <w:tab w:val="clear" w:pos="1429"/>
          <w:tab w:val="num" w:pos="1134"/>
        </w:tabs>
        <w:ind w:left="0" w:firstLine="709"/>
        <w:jc w:val="both"/>
        <w:rPr>
          <w:bCs/>
          <w:sz w:val="28"/>
          <w:szCs w:val="28"/>
          <w:lang w:val="uk-UA"/>
        </w:rPr>
      </w:pPr>
      <w:r w:rsidRPr="00B46240">
        <w:rPr>
          <w:bCs/>
          <w:sz w:val="28"/>
          <w:szCs w:val="28"/>
          <w:lang w:val="uk-UA"/>
        </w:rPr>
        <w:t xml:space="preserve">діти війни – </w:t>
      </w:r>
      <w:r w:rsidRPr="00B46240">
        <w:rPr>
          <w:b/>
          <w:bCs/>
          <w:sz w:val="28"/>
          <w:szCs w:val="28"/>
          <w:lang w:val="uk-UA"/>
        </w:rPr>
        <w:t>177,4 тис.</w:t>
      </w:r>
      <w:r w:rsidRPr="00B46240">
        <w:rPr>
          <w:bCs/>
          <w:sz w:val="28"/>
          <w:szCs w:val="28"/>
          <w:lang w:val="uk-UA"/>
        </w:rPr>
        <w:t xml:space="preserve"> осіб (на </w:t>
      </w:r>
      <w:r w:rsidRPr="00B46240">
        <w:rPr>
          <w:b/>
          <w:bCs/>
          <w:sz w:val="28"/>
          <w:szCs w:val="28"/>
          <w:lang w:val="uk-UA"/>
        </w:rPr>
        <w:t>5,5%</w:t>
      </w:r>
      <w:r w:rsidRPr="00B46240">
        <w:rPr>
          <w:bCs/>
          <w:sz w:val="28"/>
          <w:szCs w:val="28"/>
          <w:lang w:val="uk-UA"/>
        </w:rPr>
        <w:t xml:space="preserve"> </w:t>
      </w:r>
      <w:r w:rsidRPr="00B46240">
        <w:rPr>
          <w:b/>
          <w:bCs/>
          <w:i/>
          <w:sz w:val="28"/>
          <w:szCs w:val="28"/>
          <w:lang w:val="uk-UA"/>
        </w:rPr>
        <w:t>менше</w:t>
      </w:r>
      <w:r w:rsidRPr="00B46240">
        <w:rPr>
          <w:bCs/>
          <w:sz w:val="28"/>
          <w:szCs w:val="28"/>
          <w:lang w:val="uk-UA"/>
        </w:rPr>
        <w:t>, ніж станом на 01.04.2015);</w:t>
      </w:r>
    </w:p>
    <w:p w14:paraId="430E3C78" w14:textId="77777777" w:rsidR="003C718E" w:rsidRPr="00B46240" w:rsidRDefault="003C718E" w:rsidP="00555C40">
      <w:pPr>
        <w:numPr>
          <w:ilvl w:val="0"/>
          <w:numId w:val="8"/>
        </w:numPr>
        <w:tabs>
          <w:tab w:val="clear" w:pos="1429"/>
          <w:tab w:val="num" w:pos="1134"/>
        </w:tabs>
        <w:ind w:left="0" w:firstLine="709"/>
        <w:jc w:val="both"/>
        <w:rPr>
          <w:bCs/>
          <w:sz w:val="28"/>
          <w:szCs w:val="28"/>
          <w:lang w:val="uk-UA"/>
        </w:rPr>
      </w:pPr>
      <w:r w:rsidRPr="00B46240">
        <w:rPr>
          <w:bCs/>
          <w:sz w:val="28"/>
          <w:szCs w:val="28"/>
          <w:lang w:val="uk-UA"/>
        </w:rPr>
        <w:t xml:space="preserve">жертви нацистських переслідувань – </w:t>
      </w:r>
      <w:r w:rsidRPr="00B46240">
        <w:rPr>
          <w:b/>
          <w:bCs/>
          <w:sz w:val="28"/>
          <w:szCs w:val="28"/>
          <w:lang w:val="uk-UA"/>
        </w:rPr>
        <w:t>10</w:t>
      </w:r>
      <w:r w:rsidRPr="00B46240">
        <w:rPr>
          <w:bCs/>
          <w:sz w:val="28"/>
          <w:szCs w:val="28"/>
          <w:lang w:val="uk-UA"/>
        </w:rPr>
        <w:t xml:space="preserve"> осіб (на </w:t>
      </w:r>
      <w:r w:rsidRPr="00B46240">
        <w:rPr>
          <w:b/>
          <w:bCs/>
          <w:sz w:val="28"/>
          <w:szCs w:val="28"/>
          <w:lang w:val="uk-UA"/>
        </w:rPr>
        <w:t>30 %</w:t>
      </w:r>
      <w:r w:rsidRPr="00B46240">
        <w:rPr>
          <w:bCs/>
          <w:sz w:val="28"/>
          <w:szCs w:val="28"/>
          <w:lang w:val="uk-UA"/>
        </w:rPr>
        <w:t xml:space="preserve"> </w:t>
      </w:r>
      <w:r w:rsidRPr="00B46240">
        <w:rPr>
          <w:b/>
          <w:bCs/>
          <w:i/>
          <w:sz w:val="28"/>
          <w:szCs w:val="28"/>
          <w:lang w:val="uk-UA"/>
        </w:rPr>
        <w:t>менше</w:t>
      </w:r>
      <w:r w:rsidRPr="00B46240">
        <w:rPr>
          <w:bCs/>
          <w:sz w:val="28"/>
          <w:szCs w:val="28"/>
          <w:lang w:val="uk-UA"/>
        </w:rPr>
        <w:t>, ніж станом на 01.04.2015).</w:t>
      </w:r>
    </w:p>
    <w:p w14:paraId="1432A508" w14:textId="77777777" w:rsidR="003C718E" w:rsidRPr="00B46240" w:rsidRDefault="003C718E" w:rsidP="00555C40">
      <w:pPr>
        <w:pStyle w:val="aa"/>
        <w:ind w:left="-142" w:firstLine="568"/>
        <w:jc w:val="both"/>
        <w:rPr>
          <w:szCs w:val="28"/>
          <w:lang w:val="ru-RU"/>
        </w:rPr>
      </w:pPr>
      <w:r w:rsidRPr="00B46240">
        <w:rPr>
          <w:szCs w:val="28"/>
          <w:lang w:val="ru-RU"/>
        </w:rPr>
        <w:t>Станом на 01.04.2016 року на обліку в органах праці та соціального захисту населення міста Києва перебуває:</w:t>
      </w:r>
    </w:p>
    <w:p w14:paraId="75F1EAC9" w14:textId="77777777" w:rsidR="003C718E" w:rsidRPr="00B46240" w:rsidRDefault="003C718E" w:rsidP="00555C40">
      <w:pPr>
        <w:pStyle w:val="aa"/>
        <w:ind w:left="-142" w:firstLine="568"/>
        <w:jc w:val="both"/>
        <w:rPr>
          <w:szCs w:val="28"/>
          <w:lang w:val="ru-RU"/>
        </w:rPr>
      </w:pPr>
      <w:r w:rsidRPr="00B46240">
        <w:rPr>
          <w:b/>
          <w:szCs w:val="28"/>
          <w:lang w:val="ru-RU"/>
        </w:rPr>
        <w:t>104</w:t>
      </w:r>
      <w:r w:rsidR="00FC0625" w:rsidRPr="00B46240">
        <w:rPr>
          <w:b/>
          <w:szCs w:val="28"/>
          <w:lang w:val="ru-RU"/>
        </w:rPr>
        <w:t xml:space="preserve"> </w:t>
      </w:r>
      <w:r w:rsidRPr="00B46240">
        <w:rPr>
          <w:b/>
          <w:szCs w:val="28"/>
          <w:lang w:val="ru-RU"/>
        </w:rPr>
        <w:t>534</w:t>
      </w:r>
      <w:r w:rsidRPr="00B46240">
        <w:rPr>
          <w:szCs w:val="28"/>
          <w:lang w:val="ru-RU"/>
        </w:rPr>
        <w:t xml:space="preserve"> одержувача  державної допомоги сім’ям  з дітьми, що на </w:t>
      </w:r>
      <w:r w:rsidRPr="00B46240">
        <w:rPr>
          <w:b/>
          <w:szCs w:val="28"/>
          <w:lang w:val="ru-RU"/>
        </w:rPr>
        <w:t>13%</w:t>
      </w:r>
      <w:r w:rsidRPr="00B46240">
        <w:rPr>
          <w:szCs w:val="28"/>
          <w:lang w:val="ru-RU"/>
        </w:rPr>
        <w:t xml:space="preserve"> </w:t>
      </w:r>
      <w:r w:rsidR="00FC0625" w:rsidRPr="00B46240">
        <w:rPr>
          <w:szCs w:val="28"/>
          <w:lang w:val="ru-RU"/>
        </w:rPr>
        <w:t xml:space="preserve">       </w:t>
      </w:r>
      <w:r w:rsidRPr="00B46240">
        <w:rPr>
          <w:szCs w:val="28"/>
          <w:lang w:val="ru-RU"/>
        </w:rPr>
        <w:t>(</w:t>
      </w:r>
      <w:r w:rsidRPr="00B46240">
        <w:rPr>
          <w:b/>
          <w:szCs w:val="28"/>
          <w:lang w:val="ru-RU"/>
        </w:rPr>
        <w:t>15</w:t>
      </w:r>
      <w:r w:rsidR="00FC0625" w:rsidRPr="00B46240">
        <w:rPr>
          <w:b/>
          <w:szCs w:val="28"/>
          <w:lang w:val="ru-RU"/>
        </w:rPr>
        <w:t xml:space="preserve"> </w:t>
      </w:r>
      <w:r w:rsidRPr="00B46240">
        <w:rPr>
          <w:b/>
          <w:szCs w:val="28"/>
          <w:lang w:val="ru-RU"/>
        </w:rPr>
        <w:t xml:space="preserve">934 </w:t>
      </w:r>
      <w:r w:rsidRPr="00B46240">
        <w:rPr>
          <w:szCs w:val="28"/>
          <w:lang w:val="ru-RU"/>
        </w:rPr>
        <w:t xml:space="preserve">особи) </w:t>
      </w:r>
      <w:r w:rsidRPr="00B46240">
        <w:rPr>
          <w:b/>
          <w:szCs w:val="28"/>
          <w:lang w:val="ru-RU"/>
        </w:rPr>
        <w:t>менше</w:t>
      </w:r>
      <w:r w:rsidRPr="00B46240">
        <w:rPr>
          <w:szCs w:val="28"/>
          <w:lang w:val="ru-RU"/>
        </w:rPr>
        <w:t xml:space="preserve"> ніж за аналогічний період минулого року;</w:t>
      </w:r>
    </w:p>
    <w:p w14:paraId="5CC91AC7" w14:textId="77777777" w:rsidR="003C718E" w:rsidRPr="00B46240" w:rsidRDefault="003C718E" w:rsidP="00555C40">
      <w:pPr>
        <w:pStyle w:val="aa"/>
        <w:ind w:left="-142" w:firstLine="568"/>
        <w:jc w:val="both"/>
        <w:rPr>
          <w:szCs w:val="28"/>
          <w:lang w:val="ru-RU"/>
        </w:rPr>
      </w:pPr>
      <w:r w:rsidRPr="00B46240">
        <w:rPr>
          <w:b/>
          <w:szCs w:val="28"/>
          <w:lang w:val="ru-RU"/>
        </w:rPr>
        <w:t>3</w:t>
      </w:r>
      <w:r w:rsidR="00FC0625" w:rsidRPr="00B46240">
        <w:rPr>
          <w:b/>
          <w:szCs w:val="28"/>
          <w:lang w:val="ru-RU"/>
        </w:rPr>
        <w:t xml:space="preserve"> </w:t>
      </w:r>
      <w:r w:rsidRPr="00B46240">
        <w:rPr>
          <w:b/>
          <w:szCs w:val="28"/>
          <w:lang w:val="ru-RU"/>
        </w:rPr>
        <w:t>476</w:t>
      </w:r>
      <w:r w:rsidRPr="00B46240">
        <w:rPr>
          <w:szCs w:val="28"/>
          <w:lang w:val="ru-RU"/>
        </w:rPr>
        <w:t xml:space="preserve"> одержувача державної соціальної допомоги малозабезпеченим  сім’ям, що на </w:t>
      </w:r>
      <w:r w:rsidRPr="00B46240">
        <w:rPr>
          <w:b/>
          <w:szCs w:val="28"/>
          <w:lang w:val="ru-RU"/>
        </w:rPr>
        <w:t>31%</w:t>
      </w:r>
      <w:r w:rsidRPr="00B46240">
        <w:rPr>
          <w:szCs w:val="28"/>
          <w:lang w:val="ru-RU"/>
        </w:rPr>
        <w:t xml:space="preserve"> ( </w:t>
      </w:r>
      <w:r w:rsidRPr="00B46240">
        <w:rPr>
          <w:b/>
          <w:szCs w:val="28"/>
          <w:lang w:val="ru-RU"/>
        </w:rPr>
        <w:t>832</w:t>
      </w:r>
      <w:r w:rsidRPr="00B46240">
        <w:rPr>
          <w:szCs w:val="28"/>
          <w:lang w:val="ru-RU"/>
        </w:rPr>
        <w:t xml:space="preserve"> особи) більше ніж за аналогічний період минулого року;</w:t>
      </w:r>
    </w:p>
    <w:p w14:paraId="2A152494" w14:textId="77777777" w:rsidR="003C718E" w:rsidRPr="00B46240" w:rsidRDefault="003C718E" w:rsidP="00555C40">
      <w:pPr>
        <w:pStyle w:val="aa"/>
        <w:ind w:left="-142" w:firstLine="568"/>
        <w:jc w:val="both"/>
        <w:rPr>
          <w:szCs w:val="28"/>
          <w:lang w:val="ru-RU"/>
        </w:rPr>
      </w:pPr>
      <w:r w:rsidRPr="00B46240">
        <w:rPr>
          <w:b/>
          <w:szCs w:val="28"/>
          <w:lang w:val="ru-RU"/>
        </w:rPr>
        <w:t>18</w:t>
      </w:r>
      <w:r w:rsidR="00FC0625" w:rsidRPr="00B46240">
        <w:rPr>
          <w:b/>
          <w:szCs w:val="28"/>
          <w:lang w:val="ru-RU"/>
        </w:rPr>
        <w:t xml:space="preserve"> </w:t>
      </w:r>
      <w:r w:rsidRPr="00B46240">
        <w:rPr>
          <w:b/>
          <w:szCs w:val="28"/>
          <w:lang w:val="ru-RU"/>
        </w:rPr>
        <w:t xml:space="preserve">222 </w:t>
      </w:r>
      <w:r w:rsidRPr="00B46240">
        <w:rPr>
          <w:szCs w:val="28"/>
          <w:lang w:val="ru-RU"/>
        </w:rPr>
        <w:t xml:space="preserve">одержувача  державної соціальної допомоги  інвалідам з дитинства та дітям-інвалідам, що на </w:t>
      </w:r>
      <w:r w:rsidRPr="00B46240">
        <w:rPr>
          <w:b/>
          <w:szCs w:val="28"/>
          <w:lang w:val="ru-RU"/>
        </w:rPr>
        <w:t>5%</w:t>
      </w:r>
      <w:r w:rsidRPr="00B46240">
        <w:rPr>
          <w:szCs w:val="28"/>
          <w:lang w:val="ru-RU"/>
        </w:rPr>
        <w:t xml:space="preserve"> (</w:t>
      </w:r>
      <w:r w:rsidRPr="00B46240">
        <w:rPr>
          <w:b/>
          <w:szCs w:val="28"/>
          <w:lang w:val="ru-RU"/>
        </w:rPr>
        <w:t>909</w:t>
      </w:r>
      <w:r w:rsidRPr="00B46240">
        <w:rPr>
          <w:szCs w:val="28"/>
          <w:lang w:val="ru-RU"/>
        </w:rPr>
        <w:t xml:space="preserve"> осіб) більше ніж за аналогічний період минулого року;</w:t>
      </w:r>
    </w:p>
    <w:p w14:paraId="082904E8" w14:textId="77777777" w:rsidR="003C718E" w:rsidRPr="00B46240" w:rsidRDefault="003C718E" w:rsidP="00555C40">
      <w:pPr>
        <w:pStyle w:val="aa"/>
        <w:ind w:left="-142" w:firstLine="568"/>
        <w:jc w:val="both"/>
        <w:rPr>
          <w:szCs w:val="28"/>
          <w:lang w:val="ru-RU"/>
        </w:rPr>
      </w:pPr>
      <w:r w:rsidRPr="00B46240">
        <w:rPr>
          <w:b/>
          <w:szCs w:val="28"/>
          <w:lang w:val="ru-RU"/>
        </w:rPr>
        <w:t>222</w:t>
      </w:r>
      <w:r w:rsidRPr="00B46240">
        <w:rPr>
          <w:szCs w:val="28"/>
          <w:lang w:val="ru-RU"/>
        </w:rPr>
        <w:t xml:space="preserve"> одержувача тимчасової державної допомоги дітям, батьки яких ухиляються від сплати аліментів, що на </w:t>
      </w:r>
      <w:r w:rsidRPr="00B46240">
        <w:rPr>
          <w:b/>
          <w:szCs w:val="28"/>
          <w:lang w:val="ru-RU"/>
        </w:rPr>
        <w:t>83%</w:t>
      </w:r>
      <w:r w:rsidRPr="00B46240">
        <w:rPr>
          <w:szCs w:val="28"/>
          <w:lang w:val="ru-RU"/>
        </w:rPr>
        <w:t xml:space="preserve"> (</w:t>
      </w:r>
      <w:r w:rsidRPr="00B46240">
        <w:rPr>
          <w:b/>
          <w:szCs w:val="28"/>
          <w:lang w:val="ru-RU"/>
        </w:rPr>
        <w:t>1</w:t>
      </w:r>
      <w:r w:rsidR="00FC0625" w:rsidRPr="00B46240">
        <w:rPr>
          <w:b/>
          <w:szCs w:val="28"/>
          <w:lang w:val="ru-RU"/>
        </w:rPr>
        <w:t xml:space="preserve"> </w:t>
      </w:r>
      <w:r w:rsidRPr="00B46240">
        <w:rPr>
          <w:b/>
          <w:szCs w:val="28"/>
          <w:lang w:val="ru-RU"/>
        </w:rPr>
        <w:t>108</w:t>
      </w:r>
      <w:r w:rsidRPr="00B46240">
        <w:rPr>
          <w:szCs w:val="28"/>
          <w:lang w:val="ru-RU"/>
        </w:rPr>
        <w:t xml:space="preserve"> осіб) менше ніж за аналогічний період минулого року;  </w:t>
      </w:r>
    </w:p>
    <w:p w14:paraId="28ADE22B" w14:textId="77777777" w:rsidR="003C718E" w:rsidRPr="00B46240" w:rsidRDefault="003C718E" w:rsidP="00555C40">
      <w:pPr>
        <w:pStyle w:val="aa"/>
        <w:ind w:left="-142" w:firstLine="568"/>
        <w:jc w:val="both"/>
        <w:rPr>
          <w:szCs w:val="28"/>
          <w:lang w:val="ru-RU"/>
        </w:rPr>
      </w:pPr>
      <w:r w:rsidRPr="00B46240">
        <w:rPr>
          <w:b/>
          <w:szCs w:val="28"/>
          <w:lang w:val="ru-RU"/>
        </w:rPr>
        <w:t>59</w:t>
      </w:r>
      <w:r w:rsidRPr="00B46240">
        <w:rPr>
          <w:szCs w:val="28"/>
          <w:lang w:val="ru-RU"/>
        </w:rPr>
        <w:t xml:space="preserve"> одержувачів державної соціальної  допомоги на дітей-сиріт та дітей, позбавлених батьківського піклування, що на  </w:t>
      </w:r>
      <w:r w:rsidRPr="00B46240">
        <w:rPr>
          <w:b/>
          <w:szCs w:val="28"/>
          <w:lang w:val="ru-RU"/>
        </w:rPr>
        <w:t>5%</w:t>
      </w:r>
      <w:r w:rsidRPr="00B46240">
        <w:rPr>
          <w:szCs w:val="28"/>
          <w:lang w:val="ru-RU"/>
        </w:rPr>
        <w:t xml:space="preserve"> (</w:t>
      </w:r>
      <w:r w:rsidRPr="00B46240">
        <w:rPr>
          <w:b/>
          <w:szCs w:val="28"/>
          <w:lang w:val="ru-RU"/>
        </w:rPr>
        <w:t xml:space="preserve">3 </w:t>
      </w:r>
      <w:r w:rsidRPr="00B46240">
        <w:rPr>
          <w:szCs w:val="28"/>
          <w:lang w:val="ru-RU"/>
        </w:rPr>
        <w:t xml:space="preserve">сім’ї) менше ніж за аналогічний період минулого року; </w:t>
      </w:r>
    </w:p>
    <w:p w14:paraId="31CA53B4" w14:textId="77777777" w:rsidR="003C718E" w:rsidRPr="00B46240" w:rsidRDefault="003C718E" w:rsidP="00555C40">
      <w:pPr>
        <w:pStyle w:val="aa"/>
        <w:ind w:left="-142" w:firstLine="568"/>
        <w:jc w:val="both"/>
        <w:rPr>
          <w:szCs w:val="28"/>
          <w:lang w:val="ru-RU"/>
        </w:rPr>
      </w:pPr>
      <w:r w:rsidRPr="00B46240">
        <w:rPr>
          <w:b/>
          <w:szCs w:val="28"/>
          <w:lang w:val="ru-RU"/>
        </w:rPr>
        <w:t>1</w:t>
      </w:r>
      <w:r w:rsidR="00FC0625" w:rsidRPr="00B46240">
        <w:rPr>
          <w:b/>
          <w:szCs w:val="28"/>
          <w:lang w:val="ru-RU"/>
        </w:rPr>
        <w:t xml:space="preserve"> </w:t>
      </w:r>
      <w:r w:rsidRPr="00B46240">
        <w:rPr>
          <w:b/>
          <w:szCs w:val="28"/>
          <w:lang w:val="ru-RU"/>
        </w:rPr>
        <w:t>763</w:t>
      </w:r>
      <w:r w:rsidRPr="00B46240">
        <w:rPr>
          <w:szCs w:val="28"/>
          <w:lang w:val="ru-RU"/>
        </w:rPr>
        <w:t xml:space="preserve"> одержувача грошової допомоги малозабезпеченим особам, які проживають разом  з інвалідом 1 та 2 групи внаслідок психічного розладу, який за висновком лікарської комісії медичного закладу потребує постійного стороннього догляду, на догляд за ним, що на  </w:t>
      </w:r>
      <w:r w:rsidRPr="00B46240">
        <w:rPr>
          <w:b/>
          <w:szCs w:val="28"/>
          <w:lang w:val="ru-RU"/>
        </w:rPr>
        <w:t>10%</w:t>
      </w:r>
      <w:r w:rsidRPr="00B46240">
        <w:rPr>
          <w:szCs w:val="28"/>
          <w:lang w:val="ru-RU"/>
        </w:rPr>
        <w:t xml:space="preserve"> (</w:t>
      </w:r>
      <w:r w:rsidRPr="00B46240">
        <w:rPr>
          <w:b/>
          <w:szCs w:val="28"/>
          <w:lang w:val="ru-RU"/>
        </w:rPr>
        <w:t>166</w:t>
      </w:r>
      <w:r w:rsidRPr="00B46240">
        <w:rPr>
          <w:szCs w:val="28"/>
          <w:lang w:val="ru-RU"/>
        </w:rPr>
        <w:t xml:space="preserve"> осіб) більше ніж за аналогічний період минулого року;</w:t>
      </w:r>
    </w:p>
    <w:p w14:paraId="39F9F031" w14:textId="77777777" w:rsidR="003C718E" w:rsidRPr="00B46240" w:rsidRDefault="003C718E" w:rsidP="00555C40">
      <w:pPr>
        <w:ind w:left="-142" w:firstLine="568"/>
        <w:jc w:val="both"/>
        <w:rPr>
          <w:sz w:val="28"/>
          <w:szCs w:val="28"/>
        </w:rPr>
      </w:pPr>
      <w:r w:rsidRPr="00B46240">
        <w:rPr>
          <w:b/>
          <w:sz w:val="28"/>
          <w:szCs w:val="28"/>
        </w:rPr>
        <w:t>2</w:t>
      </w:r>
      <w:r w:rsidR="00FC0625" w:rsidRPr="00B46240">
        <w:rPr>
          <w:b/>
          <w:sz w:val="28"/>
          <w:szCs w:val="28"/>
          <w:lang w:val="uk-UA"/>
        </w:rPr>
        <w:t xml:space="preserve"> </w:t>
      </w:r>
      <w:r w:rsidRPr="00B46240">
        <w:rPr>
          <w:b/>
          <w:sz w:val="28"/>
          <w:szCs w:val="28"/>
        </w:rPr>
        <w:t>284</w:t>
      </w:r>
      <w:r w:rsidRPr="00B46240">
        <w:rPr>
          <w:sz w:val="28"/>
          <w:szCs w:val="28"/>
        </w:rPr>
        <w:t xml:space="preserve"> одержувача компенсації фізичним  особам,  які надають соціальні послуги, що на  </w:t>
      </w:r>
      <w:r w:rsidRPr="00B46240">
        <w:rPr>
          <w:b/>
          <w:sz w:val="28"/>
          <w:szCs w:val="28"/>
        </w:rPr>
        <w:t>5%</w:t>
      </w:r>
      <w:r w:rsidRPr="00B46240">
        <w:rPr>
          <w:sz w:val="28"/>
          <w:szCs w:val="28"/>
        </w:rPr>
        <w:t xml:space="preserve"> (</w:t>
      </w:r>
      <w:r w:rsidRPr="00B46240">
        <w:rPr>
          <w:b/>
          <w:sz w:val="28"/>
          <w:szCs w:val="28"/>
        </w:rPr>
        <w:t>114</w:t>
      </w:r>
      <w:r w:rsidRPr="00B46240">
        <w:rPr>
          <w:sz w:val="28"/>
          <w:szCs w:val="28"/>
        </w:rPr>
        <w:t xml:space="preserve"> осіб) менше ніж за аналогічний період минулого року;</w:t>
      </w:r>
    </w:p>
    <w:p w14:paraId="44804C6F" w14:textId="77777777" w:rsidR="003C718E" w:rsidRPr="00B46240" w:rsidRDefault="003C718E" w:rsidP="00555C40">
      <w:pPr>
        <w:ind w:left="-142" w:firstLine="568"/>
        <w:jc w:val="both"/>
        <w:rPr>
          <w:sz w:val="28"/>
          <w:szCs w:val="28"/>
        </w:rPr>
      </w:pPr>
      <w:r w:rsidRPr="00B46240">
        <w:rPr>
          <w:b/>
          <w:sz w:val="28"/>
          <w:szCs w:val="28"/>
        </w:rPr>
        <w:t>3</w:t>
      </w:r>
      <w:r w:rsidR="00FC0625" w:rsidRPr="00B46240">
        <w:rPr>
          <w:b/>
          <w:sz w:val="28"/>
          <w:szCs w:val="28"/>
          <w:lang w:val="uk-UA"/>
        </w:rPr>
        <w:t xml:space="preserve"> </w:t>
      </w:r>
      <w:r w:rsidRPr="00B46240">
        <w:rPr>
          <w:b/>
          <w:sz w:val="28"/>
          <w:szCs w:val="28"/>
        </w:rPr>
        <w:t xml:space="preserve">225 </w:t>
      </w:r>
      <w:r w:rsidRPr="00B46240">
        <w:rPr>
          <w:sz w:val="28"/>
          <w:szCs w:val="28"/>
        </w:rPr>
        <w:t xml:space="preserve">одержувачів державної соціальної допомоги особам, які  не  мають права  на  пенсію та  інвалідам, що на  </w:t>
      </w:r>
      <w:r w:rsidRPr="00B46240">
        <w:rPr>
          <w:b/>
          <w:sz w:val="28"/>
          <w:szCs w:val="28"/>
        </w:rPr>
        <w:t xml:space="preserve">14 % </w:t>
      </w:r>
      <w:r w:rsidRPr="00B46240">
        <w:rPr>
          <w:sz w:val="28"/>
          <w:szCs w:val="28"/>
        </w:rPr>
        <w:t>(</w:t>
      </w:r>
      <w:r w:rsidRPr="00B46240">
        <w:rPr>
          <w:b/>
          <w:sz w:val="28"/>
          <w:szCs w:val="28"/>
        </w:rPr>
        <w:t>406</w:t>
      </w:r>
      <w:r w:rsidRPr="00B46240">
        <w:rPr>
          <w:sz w:val="28"/>
          <w:szCs w:val="28"/>
        </w:rPr>
        <w:t xml:space="preserve"> осіб) більше ніж за аналогічний </w:t>
      </w:r>
      <w:r w:rsidRPr="00B46240">
        <w:rPr>
          <w:sz w:val="28"/>
          <w:szCs w:val="28"/>
        </w:rPr>
        <w:lastRenderedPageBreak/>
        <w:t>період минулого року;</w:t>
      </w:r>
    </w:p>
    <w:p w14:paraId="090126DA" w14:textId="77777777" w:rsidR="003C718E" w:rsidRPr="00B46240" w:rsidRDefault="003C718E" w:rsidP="00555C40">
      <w:pPr>
        <w:ind w:left="-142" w:firstLine="568"/>
        <w:jc w:val="both"/>
        <w:rPr>
          <w:sz w:val="28"/>
          <w:szCs w:val="28"/>
        </w:rPr>
      </w:pPr>
      <w:r w:rsidRPr="00B46240">
        <w:rPr>
          <w:b/>
          <w:sz w:val="28"/>
          <w:szCs w:val="28"/>
        </w:rPr>
        <w:t>945</w:t>
      </w:r>
      <w:r w:rsidRPr="00B46240">
        <w:rPr>
          <w:sz w:val="28"/>
          <w:szCs w:val="28"/>
        </w:rPr>
        <w:t xml:space="preserve"> одержувачів  компенсації непрацюючій працездатній  особі,  яка доглядає  за   інвалідом  першої  групи,  а  також   за  престарілим,  який  досяг 80-річного  віку, що на  </w:t>
      </w:r>
      <w:r w:rsidRPr="00B46240">
        <w:rPr>
          <w:b/>
          <w:sz w:val="28"/>
          <w:szCs w:val="28"/>
        </w:rPr>
        <w:t>36%</w:t>
      </w:r>
      <w:r w:rsidRPr="00B46240">
        <w:rPr>
          <w:sz w:val="28"/>
          <w:szCs w:val="28"/>
        </w:rPr>
        <w:t xml:space="preserve"> (</w:t>
      </w:r>
      <w:r w:rsidRPr="00B46240">
        <w:rPr>
          <w:b/>
          <w:sz w:val="28"/>
          <w:szCs w:val="28"/>
        </w:rPr>
        <w:t>248</w:t>
      </w:r>
      <w:r w:rsidRPr="00B46240">
        <w:rPr>
          <w:sz w:val="28"/>
          <w:szCs w:val="28"/>
        </w:rPr>
        <w:t xml:space="preserve"> осіб) більше ніж за аналогічний період минулого року;  </w:t>
      </w:r>
    </w:p>
    <w:p w14:paraId="0C3C3B96" w14:textId="77777777" w:rsidR="003C718E" w:rsidRPr="00B46240" w:rsidRDefault="003C718E" w:rsidP="00555C40">
      <w:pPr>
        <w:ind w:firstLine="720"/>
        <w:jc w:val="both"/>
        <w:rPr>
          <w:sz w:val="28"/>
          <w:szCs w:val="28"/>
          <w:lang w:val="uk-UA"/>
        </w:rPr>
      </w:pPr>
      <w:r w:rsidRPr="00B46240">
        <w:rPr>
          <w:b/>
          <w:sz w:val="28"/>
          <w:szCs w:val="28"/>
        </w:rPr>
        <w:t>47</w:t>
      </w:r>
      <w:r w:rsidR="00FC0625" w:rsidRPr="00B46240">
        <w:rPr>
          <w:b/>
          <w:sz w:val="28"/>
          <w:szCs w:val="28"/>
          <w:lang w:val="uk-UA"/>
        </w:rPr>
        <w:t xml:space="preserve"> </w:t>
      </w:r>
      <w:r w:rsidRPr="00B46240">
        <w:rPr>
          <w:b/>
          <w:sz w:val="28"/>
          <w:szCs w:val="28"/>
        </w:rPr>
        <w:t>358</w:t>
      </w:r>
      <w:r w:rsidRPr="00B46240">
        <w:rPr>
          <w:sz w:val="28"/>
          <w:szCs w:val="28"/>
        </w:rPr>
        <w:t xml:space="preserve"> </w:t>
      </w:r>
      <w:r w:rsidRPr="00B46240">
        <w:rPr>
          <w:b/>
          <w:sz w:val="28"/>
          <w:szCs w:val="28"/>
        </w:rPr>
        <w:t xml:space="preserve"> </w:t>
      </w:r>
      <w:r w:rsidRPr="00B46240">
        <w:rPr>
          <w:sz w:val="28"/>
          <w:szCs w:val="28"/>
        </w:rPr>
        <w:t xml:space="preserve">одержувачів  компенсації на продукти харчування учасникам ліквідації наслідків аварії на ЧАЕС  1 та 2 категорії, що на </w:t>
      </w:r>
      <w:r w:rsidRPr="00B46240">
        <w:rPr>
          <w:b/>
          <w:sz w:val="28"/>
          <w:szCs w:val="28"/>
        </w:rPr>
        <w:t>3%</w:t>
      </w:r>
      <w:r w:rsidRPr="00B46240">
        <w:rPr>
          <w:sz w:val="28"/>
          <w:szCs w:val="28"/>
        </w:rPr>
        <w:t xml:space="preserve"> (</w:t>
      </w:r>
      <w:r w:rsidRPr="00B46240">
        <w:rPr>
          <w:b/>
          <w:sz w:val="28"/>
          <w:szCs w:val="28"/>
        </w:rPr>
        <w:t>1</w:t>
      </w:r>
      <w:r w:rsidR="00FC0625" w:rsidRPr="00B46240">
        <w:rPr>
          <w:b/>
          <w:sz w:val="28"/>
          <w:szCs w:val="28"/>
          <w:lang w:val="uk-UA"/>
        </w:rPr>
        <w:t xml:space="preserve"> </w:t>
      </w:r>
      <w:r w:rsidRPr="00B46240">
        <w:rPr>
          <w:b/>
          <w:sz w:val="28"/>
          <w:szCs w:val="28"/>
        </w:rPr>
        <w:t>678</w:t>
      </w:r>
      <w:r w:rsidRPr="00B46240">
        <w:rPr>
          <w:sz w:val="28"/>
          <w:szCs w:val="28"/>
        </w:rPr>
        <w:t xml:space="preserve"> осіб) менше ніж за аналогічний період минулого року.</w:t>
      </w:r>
    </w:p>
    <w:p w14:paraId="7DC69A6B" w14:textId="77777777" w:rsidR="005064B1" w:rsidRPr="00C95EE2" w:rsidRDefault="005064B1" w:rsidP="00555C40">
      <w:pPr>
        <w:pStyle w:val="3"/>
        <w:jc w:val="center"/>
        <w:rPr>
          <w:rFonts w:ascii="Times New Roman" w:hAnsi="Times New Roman" w:cs="Times New Roman"/>
          <w:sz w:val="28"/>
          <w:szCs w:val="28"/>
          <w:lang w:val="uk-UA"/>
        </w:rPr>
      </w:pPr>
      <w:bookmarkStart w:id="4" w:name="_Toc433360805"/>
      <w:bookmarkStart w:id="5" w:name="_Toc449348635"/>
      <w:r w:rsidRPr="00C95EE2">
        <w:rPr>
          <w:rFonts w:ascii="Times New Roman" w:hAnsi="Times New Roman" w:cs="Times New Roman"/>
          <w:sz w:val="28"/>
          <w:szCs w:val="28"/>
          <w:lang w:val="uk-UA"/>
        </w:rPr>
        <w:t>ІІ. Соціальний захист інвалідів</w:t>
      </w:r>
      <w:bookmarkEnd w:id="4"/>
      <w:r w:rsidR="001E6679" w:rsidRPr="00C95EE2">
        <w:rPr>
          <w:rFonts w:ascii="Times New Roman" w:hAnsi="Times New Roman" w:cs="Times New Roman"/>
          <w:sz w:val="28"/>
          <w:szCs w:val="28"/>
          <w:lang w:val="uk-UA"/>
        </w:rPr>
        <w:t>, учасників АТО та ВПО</w:t>
      </w:r>
      <w:bookmarkEnd w:id="5"/>
    </w:p>
    <w:p w14:paraId="471EEC2A" w14:textId="77777777" w:rsidR="005064B1" w:rsidRPr="00C95EE2" w:rsidRDefault="005064B1" w:rsidP="00555C40">
      <w:pPr>
        <w:pStyle w:val="3"/>
        <w:jc w:val="center"/>
        <w:rPr>
          <w:rFonts w:ascii="Times New Roman" w:hAnsi="Times New Roman" w:cs="Times New Roman"/>
          <w:sz w:val="28"/>
          <w:szCs w:val="28"/>
          <w:lang w:val="uk-UA"/>
        </w:rPr>
      </w:pPr>
      <w:bookmarkStart w:id="6" w:name="_Toc433360806"/>
      <w:bookmarkStart w:id="7" w:name="_Toc449348636"/>
      <w:r w:rsidRPr="00C95EE2">
        <w:rPr>
          <w:rFonts w:ascii="Times New Roman" w:hAnsi="Times New Roman" w:cs="Times New Roman"/>
          <w:sz w:val="28"/>
          <w:szCs w:val="28"/>
          <w:lang w:val="uk-UA"/>
        </w:rPr>
        <w:t>2.1 Реабілітація інвалідів</w:t>
      </w:r>
      <w:bookmarkEnd w:id="6"/>
      <w:bookmarkEnd w:id="7"/>
    </w:p>
    <w:p w14:paraId="0856D350" w14:textId="77777777" w:rsidR="00DA6BA1" w:rsidRPr="00B46240" w:rsidRDefault="00DA6BA1" w:rsidP="00555C40">
      <w:pPr>
        <w:ind w:firstLine="709"/>
        <w:jc w:val="both"/>
        <w:rPr>
          <w:sz w:val="28"/>
          <w:szCs w:val="28"/>
          <w:lang w:val="uk-UA"/>
        </w:rPr>
      </w:pPr>
      <w:r w:rsidRPr="00B46240">
        <w:rPr>
          <w:sz w:val="28"/>
          <w:szCs w:val="28"/>
          <w:lang w:val="uk-UA"/>
        </w:rPr>
        <w:t xml:space="preserve">Протягом 2016 року Управліннями </w:t>
      </w:r>
      <w:r w:rsidR="007A7248" w:rsidRPr="00B46240">
        <w:rPr>
          <w:sz w:val="28"/>
          <w:szCs w:val="28"/>
          <w:lang w:val="uk-UA"/>
        </w:rPr>
        <w:t>було направлено</w:t>
      </w:r>
      <w:r w:rsidRPr="00B46240">
        <w:rPr>
          <w:sz w:val="28"/>
          <w:szCs w:val="28"/>
          <w:lang w:val="uk-UA"/>
        </w:rPr>
        <w:t xml:space="preserve">  </w:t>
      </w:r>
      <w:r w:rsidRPr="00B46240">
        <w:rPr>
          <w:b/>
          <w:sz w:val="28"/>
          <w:szCs w:val="28"/>
          <w:lang w:val="uk-UA"/>
        </w:rPr>
        <w:t>13</w:t>
      </w:r>
      <w:r w:rsidRPr="00B46240">
        <w:rPr>
          <w:sz w:val="28"/>
          <w:szCs w:val="28"/>
          <w:lang w:val="uk-UA"/>
        </w:rPr>
        <w:t xml:space="preserve">  дітей-інвалідів для проходження реабілітації в реабілітаційних установах сфери управління Міністерства соціальної політики України.</w:t>
      </w:r>
    </w:p>
    <w:p w14:paraId="05F5658E" w14:textId="77777777" w:rsidR="005064B1" w:rsidRPr="00C95EE2" w:rsidRDefault="005064B1" w:rsidP="00555C40">
      <w:pPr>
        <w:pStyle w:val="3"/>
        <w:jc w:val="center"/>
        <w:rPr>
          <w:rFonts w:ascii="Times New Roman" w:hAnsi="Times New Roman" w:cs="Times New Roman"/>
          <w:sz w:val="28"/>
          <w:szCs w:val="28"/>
        </w:rPr>
      </w:pPr>
      <w:bookmarkStart w:id="8" w:name="_Toc433360807"/>
      <w:bookmarkStart w:id="9" w:name="_Toc449348637"/>
      <w:r w:rsidRPr="00C95EE2">
        <w:rPr>
          <w:rFonts w:ascii="Times New Roman" w:hAnsi="Times New Roman" w:cs="Times New Roman"/>
          <w:sz w:val="28"/>
          <w:szCs w:val="28"/>
          <w:lang w:val="uk-UA"/>
        </w:rPr>
        <w:t>2.2. Облік та забезпечення інвалідів автомобілями.</w:t>
      </w:r>
      <w:bookmarkEnd w:id="8"/>
      <w:bookmarkEnd w:id="9"/>
    </w:p>
    <w:p w14:paraId="3245A29F" w14:textId="77777777" w:rsidR="00DA6BA1" w:rsidRPr="00B46240" w:rsidRDefault="00623A2A" w:rsidP="00555C40">
      <w:pPr>
        <w:ind w:firstLine="709"/>
        <w:jc w:val="both"/>
        <w:rPr>
          <w:sz w:val="28"/>
          <w:szCs w:val="28"/>
        </w:rPr>
      </w:pPr>
      <w:bookmarkStart w:id="10" w:name="_Toc433360808"/>
      <w:r w:rsidRPr="00B46240">
        <w:rPr>
          <w:sz w:val="28"/>
          <w:szCs w:val="28"/>
        </w:rPr>
        <w:t xml:space="preserve"> </w:t>
      </w:r>
      <w:r w:rsidR="00DA6BA1" w:rsidRPr="00B46240">
        <w:rPr>
          <w:sz w:val="28"/>
          <w:szCs w:val="28"/>
        </w:rPr>
        <w:t xml:space="preserve">Станом на 01.04.2016 року в Департаменті на обліку для забезпечення автомобілями перебувають  </w:t>
      </w:r>
      <w:r w:rsidR="00DA6BA1" w:rsidRPr="00B46240">
        <w:rPr>
          <w:b/>
          <w:sz w:val="28"/>
          <w:szCs w:val="28"/>
        </w:rPr>
        <w:t>3</w:t>
      </w:r>
      <w:r w:rsidR="00FC0625" w:rsidRPr="00B46240">
        <w:rPr>
          <w:b/>
          <w:sz w:val="28"/>
          <w:szCs w:val="28"/>
          <w:lang w:val="uk-UA"/>
        </w:rPr>
        <w:t xml:space="preserve"> </w:t>
      </w:r>
      <w:r w:rsidR="00DA6BA1" w:rsidRPr="00B46240">
        <w:rPr>
          <w:b/>
          <w:sz w:val="28"/>
          <w:szCs w:val="28"/>
        </w:rPr>
        <w:t>806</w:t>
      </w:r>
      <w:r w:rsidR="00DA6BA1" w:rsidRPr="00B46240">
        <w:rPr>
          <w:sz w:val="28"/>
          <w:szCs w:val="28"/>
        </w:rPr>
        <w:t xml:space="preserve"> інвалідів.</w:t>
      </w:r>
    </w:p>
    <w:p w14:paraId="347C83C8" w14:textId="77777777" w:rsidR="00DA6BA1" w:rsidRPr="00B46240" w:rsidRDefault="00DA6BA1" w:rsidP="00555C40">
      <w:pPr>
        <w:ind w:firstLine="709"/>
        <w:jc w:val="both"/>
        <w:rPr>
          <w:sz w:val="28"/>
          <w:szCs w:val="28"/>
        </w:rPr>
      </w:pPr>
      <w:r w:rsidRPr="00B46240">
        <w:rPr>
          <w:sz w:val="28"/>
          <w:szCs w:val="28"/>
        </w:rPr>
        <w:t>Із загальної кількості інвалідів  (</w:t>
      </w:r>
      <w:r w:rsidRPr="00B46240">
        <w:rPr>
          <w:b/>
          <w:sz w:val="28"/>
          <w:szCs w:val="28"/>
        </w:rPr>
        <w:t>3</w:t>
      </w:r>
      <w:r w:rsidR="00FC0625" w:rsidRPr="00B46240">
        <w:rPr>
          <w:b/>
          <w:sz w:val="28"/>
          <w:szCs w:val="28"/>
          <w:lang w:val="uk-UA"/>
        </w:rPr>
        <w:t xml:space="preserve"> </w:t>
      </w:r>
      <w:r w:rsidRPr="00B46240">
        <w:rPr>
          <w:b/>
          <w:sz w:val="28"/>
          <w:szCs w:val="28"/>
        </w:rPr>
        <w:t>806</w:t>
      </w:r>
      <w:r w:rsidRPr="00B46240">
        <w:rPr>
          <w:sz w:val="28"/>
          <w:szCs w:val="28"/>
        </w:rPr>
        <w:t xml:space="preserve"> особи), які перебувають на обліку для забезпечення автомобілями:</w:t>
      </w:r>
    </w:p>
    <w:p w14:paraId="27D85737" w14:textId="77777777" w:rsidR="00DA6BA1" w:rsidRPr="00B46240" w:rsidRDefault="00DA6BA1" w:rsidP="00555C40">
      <w:pPr>
        <w:ind w:firstLine="709"/>
        <w:jc w:val="both"/>
        <w:rPr>
          <w:sz w:val="28"/>
          <w:szCs w:val="28"/>
        </w:rPr>
      </w:pPr>
      <w:r w:rsidRPr="00B46240">
        <w:rPr>
          <w:b/>
          <w:sz w:val="28"/>
          <w:szCs w:val="28"/>
          <w:u w:val="single"/>
        </w:rPr>
        <w:t>52</w:t>
      </w:r>
      <w:r w:rsidRPr="00B46240">
        <w:rPr>
          <w:sz w:val="28"/>
          <w:szCs w:val="28"/>
        </w:rPr>
        <w:t xml:space="preserve"> особи мають першочергове право на забезпечення автомобілем, із них:</w:t>
      </w:r>
    </w:p>
    <w:p w14:paraId="31969E5E" w14:textId="77777777" w:rsidR="00DA6BA1" w:rsidRPr="00B46240" w:rsidRDefault="00DA6BA1" w:rsidP="00555C40">
      <w:pPr>
        <w:widowControl/>
        <w:numPr>
          <w:ilvl w:val="0"/>
          <w:numId w:val="12"/>
        </w:numPr>
        <w:tabs>
          <w:tab w:val="clear" w:pos="720"/>
          <w:tab w:val="num" w:pos="1440"/>
        </w:tabs>
        <w:autoSpaceDE/>
        <w:autoSpaceDN/>
        <w:adjustRightInd/>
        <w:ind w:left="0" w:firstLine="709"/>
        <w:rPr>
          <w:sz w:val="28"/>
          <w:szCs w:val="28"/>
        </w:rPr>
      </w:pPr>
      <w:r w:rsidRPr="00B46240">
        <w:rPr>
          <w:b/>
          <w:sz w:val="28"/>
          <w:szCs w:val="28"/>
        </w:rPr>
        <w:t>1</w:t>
      </w:r>
      <w:r w:rsidRPr="00B46240">
        <w:rPr>
          <w:sz w:val="28"/>
          <w:szCs w:val="28"/>
        </w:rPr>
        <w:t xml:space="preserve"> особа, яка має особливі заслуги перед Батьківщиною;</w:t>
      </w:r>
    </w:p>
    <w:p w14:paraId="7A463743" w14:textId="77777777" w:rsidR="00DA6BA1" w:rsidRPr="00B46240" w:rsidRDefault="00DA6BA1" w:rsidP="00555C40">
      <w:pPr>
        <w:widowControl/>
        <w:numPr>
          <w:ilvl w:val="0"/>
          <w:numId w:val="12"/>
        </w:numPr>
        <w:tabs>
          <w:tab w:val="clear" w:pos="720"/>
          <w:tab w:val="num" w:pos="1440"/>
        </w:tabs>
        <w:autoSpaceDE/>
        <w:autoSpaceDN/>
        <w:adjustRightInd/>
        <w:ind w:left="0" w:firstLine="709"/>
        <w:jc w:val="both"/>
        <w:rPr>
          <w:sz w:val="28"/>
          <w:szCs w:val="28"/>
        </w:rPr>
      </w:pPr>
      <w:r w:rsidRPr="00B46240">
        <w:rPr>
          <w:b/>
          <w:sz w:val="28"/>
          <w:szCs w:val="28"/>
        </w:rPr>
        <w:t>51</w:t>
      </w:r>
      <w:r w:rsidRPr="00B46240">
        <w:rPr>
          <w:sz w:val="28"/>
          <w:szCs w:val="28"/>
        </w:rPr>
        <w:t xml:space="preserve"> інвалід війни з числа осіб, які брали безпосередню участь у бойових діях під час Великої Вітчизняної війни та війни з Японією.</w:t>
      </w:r>
    </w:p>
    <w:p w14:paraId="72C3119A" w14:textId="77777777" w:rsidR="00DA6BA1" w:rsidRPr="00B46240" w:rsidRDefault="00DA6BA1" w:rsidP="00555C40">
      <w:pPr>
        <w:ind w:firstLine="709"/>
        <w:jc w:val="both"/>
        <w:rPr>
          <w:sz w:val="28"/>
          <w:szCs w:val="28"/>
        </w:rPr>
      </w:pPr>
      <w:r w:rsidRPr="00B46240">
        <w:rPr>
          <w:b/>
          <w:sz w:val="28"/>
          <w:szCs w:val="28"/>
          <w:u w:val="single"/>
        </w:rPr>
        <w:t>652</w:t>
      </w:r>
      <w:r w:rsidRPr="00B46240">
        <w:rPr>
          <w:sz w:val="28"/>
          <w:szCs w:val="28"/>
        </w:rPr>
        <w:t xml:space="preserve"> особи мають позачергове право на отримання автомобіля, із них:</w:t>
      </w:r>
    </w:p>
    <w:p w14:paraId="40874259" w14:textId="77777777" w:rsidR="00DA6BA1" w:rsidRPr="00B46240" w:rsidRDefault="00DA6BA1" w:rsidP="00555C40">
      <w:pPr>
        <w:widowControl/>
        <w:numPr>
          <w:ilvl w:val="0"/>
          <w:numId w:val="11"/>
        </w:numPr>
        <w:autoSpaceDE/>
        <w:autoSpaceDN/>
        <w:adjustRightInd/>
        <w:ind w:left="0" w:firstLine="709"/>
        <w:jc w:val="both"/>
        <w:rPr>
          <w:sz w:val="28"/>
          <w:szCs w:val="28"/>
        </w:rPr>
      </w:pPr>
      <w:r w:rsidRPr="00B46240">
        <w:rPr>
          <w:b/>
          <w:sz w:val="28"/>
          <w:szCs w:val="28"/>
        </w:rPr>
        <w:t>380</w:t>
      </w:r>
      <w:r w:rsidRPr="00B46240">
        <w:rPr>
          <w:sz w:val="28"/>
          <w:szCs w:val="28"/>
        </w:rPr>
        <w:t xml:space="preserve"> інвалідів війни;</w:t>
      </w:r>
    </w:p>
    <w:p w14:paraId="20091E7C" w14:textId="77777777" w:rsidR="00DA6BA1" w:rsidRPr="00B46240" w:rsidRDefault="00DA6BA1" w:rsidP="00555C40">
      <w:pPr>
        <w:widowControl/>
        <w:numPr>
          <w:ilvl w:val="0"/>
          <w:numId w:val="11"/>
        </w:numPr>
        <w:autoSpaceDE/>
        <w:autoSpaceDN/>
        <w:adjustRightInd/>
        <w:ind w:left="0" w:firstLine="709"/>
        <w:jc w:val="both"/>
        <w:rPr>
          <w:sz w:val="28"/>
          <w:szCs w:val="28"/>
        </w:rPr>
      </w:pPr>
      <w:r w:rsidRPr="00B46240">
        <w:rPr>
          <w:b/>
          <w:sz w:val="28"/>
          <w:szCs w:val="28"/>
        </w:rPr>
        <w:t xml:space="preserve">260 </w:t>
      </w:r>
      <w:r w:rsidRPr="00B46240">
        <w:rPr>
          <w:sz w:val="28"/>
          <w:szCs w:val="28"/>
        </w:rPr>
        <w:t>інваліда ЧАЕС І та ІІ групи;</w:t>
      </w:r>
    </w:p>
    <w:p w14:paraId="18E33FD5" w14:textId="77777777" w:rsidR="00DA6BA1" w:rsidRPr="00B46240" w:rsidRDefault="00DA6BA1" w:rsidP="00555C40">
      <w:pPr>
        <w:widowControl/>
        <w:numPr>
          <w:ilvl w:val="0"/>
          <w:numId w:val="10"/>
        </w:numPr>
        <w:autoSpaceDE/>
        <w:autoSpaceDN/>
        <w:adjustRightInd/>
        <w:ind w:left="0" w:firstLine="709"/>
        <w:jc w:val="both"/>
        <w:rPr>
          <w:sz w:val="28"/>
          <w:szCs w:val="28"/>
        </w:rPr>
      </w:pPr>
      <w:r w:rsidRPr="00B46240">
        <w:rPr>
          <w:b/>
          <w:sz w:val="28"/>
          <w:szCs w:val="28"/>
        </w:rPr>
        <w:t>9</w:t>
      </w:r>
      <w:r w:rsidRPr="00B46240">
        <w:rPr>
          <w:sz w:val="28"/>
          <w:szCs w:val="28"/>
        </w:rPr>
        <w:t xml:space="preserve"> сімей, в яких проживають двоє і більше інвалідів.</w:t>
      </w:r>
    </w:p>
    <w:p w14:paraId="61149E7A" w14:textId="77777777" w:rsidR="00DA6BA1" w:rsidRPr="00B46240" w:rsidRDefault="00DA6BA1" w:rsidP="00555C40">
      <w:pPr>
        <w:widowControl/>
        <w:numPr>
          <w:ilvl w:val="0"/>
          <w:numId w:val="10"/>
        </w:numPr>
        <w:autoSpaceDE/>
        <w:autoSpaceDN/>
        <w:adjustRightInd/>
        <w:ind w:left="0" w:firstLine="709"/>
        <w:jc w:val="both"/>
        <w:rPr>
          <w:sz w:val="28"/>
          <w:szCs w:val="28"/>
        </w:rPr>
      </w:pPr>
      <w:r w:rsidRPr="00B46240">
        <w:rPr>
          <w:b/>
          <w:sz w:val="28"/>
          <w:szCs w:val="28"/>
        </w:rPr>
        <w:t>3</w:t>
      </w:r>
      <w:r w:rsidRPr="00B46240">
        <w:rPr>
          <w:sz w:val="28"/>
          <w:szCs w:val="28"/>
        </w:rPr>
        <w:t xml:space="preserve"> інваліди з куксами обох ніг і рук або з ампутацією обох ніг, які постійно працюють.</w:t>
      </w:r>
    </w:p>
    <w:p w14:paraId="6F108ED3" w14:textId="77777777" w:rsidR="00DA6BA1" w:rsidRPr="00B46240" w:rsidRDefault="00DA6BA1" w:rsidP="00555C40">
      <w:pPr>
        <w:ind w:firstLine="709"/>
        <w:jc w:val="both"/>
        <w:rPr>
          <w:sz w:val="28"/>
          <w:szCs w:val="28"/>
        </w:rPr>
      </w:pPr>
      <w:r w:rsidRPr="00B46240">
        <w:rPr>
          <w:b/>
          <w:sz w:val="28"/>
          <w:szCs w:val="28"/>
          <w:u w:val="single"/>
        </w:rPr>
        <w:t>3102</w:t>
      </w:r>
      <w:r w:rsidRPr="00B46240">
        <w:rPr>
          <w:b/>
          <w:sz w:val="28"/>
          <w:szCs w:val="28"/>
        </w:rPr>
        <w:t xml:space="preserve"> </w:t>
      </w:r>
      <w:r w:rsidRPr="00B46240">
        <w:rPr>
          <w:sz w:val="28"/>
          <w:szCs w:val="28"/>
        </w:rPr>
        <w:t>особи мають право на забезпечення автомобілем у порядку загальної черги:</w:t>
      </w:r>
    </w:p>
    <w:p w14:paraId="6944330E" w14:textId="77777777" w:rsidR="00DA6BA1" w:rsidRPr="00B46240" w:rsidRDefault="00DA6BA1" w:rsidP="00555C40">
      <w:pPr>
        <w:widowControl/>
        <w:numPr>
          <w:ilvl w:val="0"/>
          <w:numId w:val="10"/>
        </w:numPr>
        <w:autoSpaceDE/>
        <w:autoSpaceDN/>
        <w:adjustRightInd/>
        <w:ind w:left="0" w:firstLine="709"/>
        <w:rPr>
          <w:sz w:val="28"/>
          <w:szCs w:val="28"/>
        </w:rPr>
      </w:pPr>
      <w:r w:rsidRPr="00B46240">
        <w:rPr>
          <w:b/>
          <w:sz w:val="28"/>
          <w:szCs w:val="28"/>
        </w:rPr>
        <w:t>2</w:t>
      </w:r>
      <w:r w:rsidR="00FC0625" w:rsidRPr="00B46240">
        <w:rPr>
          <w:b/>
          <w:sz w:val="28"/>
          <w:szCs w:val="28"/>
          <w:lang w:val="uk-UA"/>
        </w:rPr>
        <w:t xml:space="preserve"> </w:t>
      </w:r>
      <w:r w:rsidRPr="00B46240">
        <w:rPr>
          <w:b/>
          <w:sz w:val="28"/>
          <w:szCs w:val="28"/>
        </w:rPr>
        <w:t>129</w:t>
      </w:r>
      <w:r w:rsidRPr="00B46240">
        <w:rPr>
          <w:sz w:val="28"/>
          <w:szCs w:val="28"/>
        </w:rPr>
        <w:t xml:space="preserve"> інваліда ЧАЕС ІІ групи без медичних показань;</w:t>
      </w:r>
      <w:r w:rsidRPr="00B46240">
        <w:rPr>
          <w:b/>
          <w:sz w:val="28"/>
          <w:szCs w:val="28"/>
        </w:rPr>
        <w:t xml:space="preserve"> </w:t>
      </w:r>
    </w:p>
    <w:p w14:paraId="78678A68" w14:textId="77777777" w:rsidR="00DA6BA1" w:rsidRPr="00B46240" w:rsidRDefault="00DA6BA1" w:rsidP="00555C40">
      <w:pPr>
        <w:widowControl/>
        <w:numPr>
          <w:ilvl w:val="0"/>
          <w:numId w:val="10"/>
        </w:numPr>
        <w:autoSpaceDE/>
        <w:autoSpaceDN/>
        <w:adjustRightInd/>
        <w:ind w:left="0" w:firstLine="709"/>
        <w:rPr>
          <w:sz w:val="28"/>
          <w:szCs w:val="28"/>
        </w:rPr>
      </w:pPr>
      <w:r w:rsidRPr="00B46240">
        <w:rPr>
          <w:b/>
          <w:sz w:val="28"/>
          <w:szCs w:val="28"/>
        </w:rPr>
        <w:t>518</w:t>
      </w:r>
      <w:r w:rsidRPr="00B46240">
        <w:rPr>
          <w:sz w:val="28"/>
          <w:szCs w:val="28"/>
        </w:rPr>
        <w:t xml:space="preserve"> інвалідів з дитинства;</w:t>
      </w:r>
    </w:p>
    <w:p w14:paraId="3735AE52" w14:textId="77777777" w:rsidR="00DA6BA1" w:rsidRPr="00B46240" w:rsidRDefault="00DA6BA1" w:rsidP="00555C40">
      <w:pPr>
        <w:widowControl/>
        <w:numPr>
          <w:ilvl w:val="0"/>
          <w:numId w:val="10"/>
        </w:numPr>
        <w:autoSpaceDE/>
        <w:autoSpaceDN/>
        <w:adjustRightInd/>
        <w:ind w:left="0" w:firstLine="709"/>
        <w:rPr>
          <w:sz w:val="28"/>
          <w:szCs w:val="28"/>
        </w:rPr>
      </w:pPr>
      <w:r w:rsidRPr="00B46240">
        <w:rPr>
          <w:b/>
          <w:sz w:val="28"/>
          <w:szCs w:val="28"/>
        </w:rPr>
        <w:t>357</w:t>
      </w:r>
      <w:r w:rsidRPr="00B46240">
        <w:rPr>
          <w:sz w:val="28"/>
          <w:szCs w:val="28"/>
        </w:rPr>
        <w:t xml:space="preserve"> інваліда від загального захворювання;</w:t>
      </w:r>
    </w:p>
    <w:p w14:paraId="216D410E" w14:textId="77777777" w:rsidR="00DA6BA1" w:rsidRPr="00B46240" w:rsidRDefault="00DA6BA1" w:rsidP="00555C40">
      <w:pPr>
        <w:widowControl/>
        <w:numPr>
          <w:ilvl w:val="0"/>
          <w:numId w:val="10"/>
        </w:numPr>
        <w:autoSpaceDE/>
        <w:autoSpaceDN/>
        <w:adjustRightInd/>
        <w:ind w:left="0" w:firstLine="709"/>
        <w:rPr>
          <w:sz w:val="28"/>
          <w:szCs w:val="28"/>
        </w:rPr>
      </w:pPr>
      <w:r w:rsidRPr="00B46240">
        <w:rPr>
          <w:b/>
          <w:sz w:val="28"/>
          <w:szCs w:val="28"/>
        </w:rPr>
        <w:t>79</w:t>
      </w:r>
      <w:r w:rsidRPr="00B46240">
        <w:rPr>
          <w:sz w:val="28"/>
          <w:szCs w:val="28"/>
        </w:rPr>
        <w:t xml:space="preserve"> дітей-інвалідів;</w:t>
      </w:r>
    </w:p>
    <w:p w14:paraId="77657193" w14:textId="77777777" w:rsidR="00DA6BA1" w:rsidRPr="00B46240" w:rsidRDefault="00DA6BA1" w:rsidP="00555C40">
      <w:pPr>
        <w:widowControl/>
        <w:numPr>
          <w:ilvl w:val="0"/>
          <w:numId w:val="10"/>
        </w:numPr>
        <w:autoSpaceDE/>
        <w:autoSpaceDN/>
        <w:adjustRightInd/>
        <w:ind w:left="0" w:firstLine="709"/>
        <w:jc w:val="both"/>
        <w:rPr>
          <w:sz w:val="28"/>
          <w:szCs w:val="28"/>
        </w:rPr>
      </w:pPr>
      <w:r w:rsidRPr="00B46240">
        <w:rPr>
          <w:b/>
          <w:sz w:val="28"/>
          <w:szCs w:val="28"/>
        </w:rPr>
        <w:t>16</w:t>
      </w:r>
      <w:r w:rsidRPr="00B46240">
        <w:rPr>
          <w:sz w:val="28"/>
          <w:szCs w:val="28"/>
        </w:rPr>
        <w:t xml:space="preserve"> інвалідів з числа військовослужбовців, які стали інвалідами внаслідок захворювання, отриманого під час проходження військової служби;</w:t>
      </w:r>
    </w:p>
    <w:p w14:paraId="09C31D26" w14:textId="77777777" w:rsidR="00DA6BA1" w:rsidRPr="00B46240" w:rsidRDefault="00DA6BA1" w:rsidP="00555C40">
      <w:pPr>
        <w:widowControl/>
        <w:numPr>
          <w:ilvl w:val="0"/>
          <w:numId w:val="10"/>
        </w:numPr>
        <w:autoSpaceDE/>
        <w:autoSpaceDN/>
        <w:adjustRightInd/>
        <w:ind w:left="0" w:firstLine="709"/>
        <w:rPr>
          <w:sz w:val="28"/>
          <w:szCs w:val="28"/>
        </w:rPr>
      </w:pPr>
      <w:r w:rsidRPr="00B46240">
        <w:rPr>
          <w:b/>
          <w:sz w:val="28"/>
          <w:szCs w:val="28"/>
        </w:rPr>
        <w:t>4</w:t>
      </w:r>
      <w:r w:rsidRPr="00B46240">
        <w:rPr>
          <w:sz w:val="28"/>
          <w:szCs w:val="28"/>
        </w:rPr>
        <w:t xml:space="preserve"> інваліда ЧАЕС  ІІІ групи з медичними показаннями.</w:t>
      </w:r>
    </w:p>
    <w:p w14:paraId="1D420151" w14:textId="77777777" w:rsidR="00A67EAB" w:rsidRPr="00B46240" w:rsidRDefault="00DA6BA1" w:rsidP="00555C40">
      <w:pPr>
        <w:ind w:firstLine="709"/>
        <w:jc w:val="both"/>
        <w:rPr>
          <w:sz w:val="28"/>
          <w:szCs w:val="28"/>
        </w:rPr>
      </w:pPr>
      <w:r w:rsidRPr="00B46240">
        <w:rPr>
          <w:sz w:val="28"/>
          <w:szCs w:val="28"/>
        </w:rPr>
        <w:t>Протягом 2016 року автомобілі для забезпечення інвалідів м. Києва, придбані за кошти державного бюджету, до Департаменту не надходили.</w:t>
      </w:r>
    </w:p>
    <w:p w14:paraId="083930FC" w14:textId="77777777" w:rsidR="005064B1" w:rsidRPr="00C95EE2" w:rsidRDefault="00A67EAB" w:rsidP="00555C40">
      <w:pPr>
        <w:pStyle w:val="3"/>
        <w:jc w:val="center"/>
        <w:rPr>
          <w:rFonts w:ascii="Times New Roman" w:hAnsi="Times New Roman" w:cs="Times New Roman"/>
          <w:sz w:val="28"/>
          <w:szCs w:val="28"/>
          <w:lang w:val="uk-UA"/>
        </w:rPr>
      </w:pPr>
      <w:r w:rsidRPr="00B46240">
        <w:rPr>
          <w:rFonts w:ascii="Times New Roman" w:hAnsi="Times New Roman" w:cs="Times New Roman"/>
          <w:sz w:val="28"/>
          <w:szCs w:val="28"/>
        </w:rPr>
        <w:br w:type="page"/>
      </w:r>
      <w:bookmarkStart w:id="11" w:name="_Toc449348638"/>
      <w:r w:rsidR="005064B1" w:rsidRPr="00C95EE2">
        <w:rPr>
          <w:rFonts w:ascii="Times New Roman" w:hAnsi="Times New Roman" w:cs="Times New Roman"/>
          <w:sz w:val="28"/>
          <w:szCs w:val="28"/>
          <w:lang w:val="uk-UA"/>
        </w:rPr>
        <w:lastRenderedPageBreak/>
        <w:t>2.3. Облік та забезпечення інвалідів, дітей-інвалідів та інших окремих категорій громадян технічними та іншими засобами реабілітації</w:t>
      </w:r>
      <w:bookmarkEnd w:id="10"/>
      <w:bookmarkEnd w:id="11"/>
    </w:p>
    <w:p w14:paraId="1518DBA3" w14:textId="77777777" w:rsidR="00EA409C" w:rsidRPr="00B46240" w:rsidRDefault="00EA409C" w:rsidP="00555C40">
      <w:pPr>
        <w:rPr>
          <w:lang w:val="en-US"/>
        </w:rPr>
      </w:pPr>
    </w:p>
    <w:p w14:paraId="75AEB682" w14:textId="77777777" w:rsidR="00DA6BA1" w:rsidRPr="00555C40" w:rsidRDefault="00DA6BA1" w:rsidP="00555C40">
      <w:pPr>
        <w:shd w:val="clear" w:color="auto" w:fill="FFFFFF"/>
        <w:ind w:firstLine="709"/>
        <w:jc w:val="both"/>
        <w:rPr>
          <w:b/>
          <w:sz w:val="28"/>
          <w:szCs w:val="28"/>
          <w:lang w:val="en-US"/>
        </w:rPr>
      </w:pPr>
      <w:r w:rsidRPr="00555C40">
        <w:rPr>
          <w:sz w:val="28"/>
          <w:szCs w:val="28"/>
        </w:rPr>
        <w:t>За</w:t>
      </w:r>
      <w:r w:rsidRPr="00555C40">
        <w:rPr>
          <w:sz w:val="28"/>
          <w:szCs w:val="28"/>
          <w:lang w:val="en-US"/>
        </w:rPr>
        <w:t xml:space="preserve"> </w:t>
      </w:r>
      <w:r w:rsidRPr="00555C40">
        <w:rPr>
          <w:sz w:val="28"/>
          <w:szCs w:val="28"/>
        </w:rPr>
        <w:t>І</w:t>
      </w:r>
      <w:r w:rsidRPr="00555C40">
        <w:rPr>
          <w:sz w:val="28"/>
          <w:szCs w:val="28"/>
          <w:lang w:val="en-US"/>
        </w:rPr>
        <w:t xml:space="preserve"> </w:t>
      </w:r>
      <w:r w:rsidRPr="00555C40">
        <w:rPr>
          <w:sz w:val="28"/>
          <w:szCs w:val="28"/>
        </w:rPr>
        <w:t>квартал</w:t>
      </w:r>
      <w:r w:rsidRPr="00555C40">
        <w:rPr>
          <w:sz w:val="28"/>
          <w:szCs w:val="28"/>
          <w:lang w:val="en-US"/>
        </w:rPr>
        <w:t xml:space="preserve"> 2016 </w:t>
      </w:r>
      <w:r w:rsidRPr="00555C40">
        <w:rPr>
          <w:sz w:val="28"/>
          <w:szCs w:val="28"/>
        </w:rPr>
        <w:t>року</w:t>
      </w:r>
      <w:r w:rsidRPr="00555C40">
        <w:rPr>
          <w:sz w:val="28"/>
          <w:szCs w:val="28"/>
          <w:lang w:val="en-US"/>
        </w:rPr>
        <w:t xml:space="preserve"> </w:t>
      </w:r>
      <w:r w:rsidRPr="00555C40">
        <w:rPr>
          <w:sz w:val="28"/>
          <w:szCs w:val="28"/>
        </w:rPr>
        <w:t>потреба</w:t>
      </w:r>
      <w:r w:rsidRPr="00555C40">
        <w:rPr>
          <w:sz w:val="28"/>
          <w:szCs w:val="28"/>
          <w:lang w:val="en-US"/>
        </w:rPr>
        <w:t xml:space="preserve"> </w:t>
      </w:r>
      <w:r w:rsidRPr="00555C40">
        <w:rPr>
          <w:sz w:val="28"/>
          <w:szCs w:val="28"/>
        </w:rPr>
        <w:t>інвалідів</w:t>
      </w:r>
      <w:r w:rsidRPr="00555C40">
        <w:rPr>
          <w:sz w:val="28"/>
          <w:szCs w:val="28"/>
          <w:lang w:val="en-US"/>
        </w:rPr>
        <w:t xml:space="preserve">, </w:t>
      </w:r>
      <w:r w:rsidRPr="00555C40">
        <w:rPr>
          <w:sz w:val="28"/>
          <w:szCs w:val="28"/>
        </w:rPr>
        <w:t>дітей</w:t>
      </w:r>
      <w:r w:rsidRPr="00555C40">
        <w:rPr>
          <w:sz w:val="28"/>
          <w:szCs w:val="28"/>
          <w:lang w:val="en-US"/>
        </w:rPr>
        <w:t>-</w:t>
      </w:r>
      <w:r w:rsidRPr="00555C40">
        <w:rPr>
          <w:sz w:val="28"/>
          <w:szCs w:val="28"/>
        </w:rPr>
        <w:t>інвалідів</w:t>
      </w:r>
      <w:r w:rsidRPr="00555C40">
        <w:rPr>
          <w:sz w:val="28"/>
          <w:szCs w:val="28"/>
          <w:lang w:val="en-US"/>
        </w:rPr>
        <w:t xml:space="preserve">, </w:t>
      </w:r>
      <w:r w:rsidRPr="00555C40">
        <w:rPr>
          <w:sz w:val="28"/>
          <w:szCs w:val="28"/>
        </w:rPr>
        <w:t>та</w:t>
      </w:r>
      <w:r w:rsidRPr="00555C40">
        <w:rPr>
          <w:sz w:val="28"/>
          <w:szCs w:val="28"/>
          <w:lang w:val="en-US"/>
        </w:rPr>
        <w:t xml:space="preserve"> </w:t>
      </w:r>
      <w:r w:rsidRPr="00555C40">
        <w:rPr>
          <w:sz w:val="28"/>
          <w:szCs w:val="28"/>
        </w:rPr>
        <w:t>інших</w:t>
      </w:r>
      <w:r w:rsidRPr="00555C40">
        <w:rPr>
          <w:sz w:val="28"/>
          <w:szCs w:val="28"/>
          <w:lang w:val="en-US"/>
        </w:rPr>
        <w:t xml:space="preserve"> </w:t>
      </w:r>
      <w:r w:rsidRPr="00555C40">
        <w:rPr>
          <w:sz w:val="28"/>
          <w:szCs w:val="28"/>
        </w:rPr>
        <w:t>окремих</w:t>
      </w:r>
      <w:r w:rsidRPr="00555C40">
        <w:rPr>
          <w:sz w:val="28"/>
          <w:szCs w:val="28"/>
          <w:lang w:val="en-US"/>
        </w:rPr>
        <w:t xml:space="preserve"> </w:t>
      </w:r>
      <w:r w:rsidRPr="00555C40">
        <w:rPr>
          <w:sz w:val="28"/>
          <w:szCs w:val="28"/>
        </w:rPr>
        <w:t>категорій</w:t>
      </w:r>
      <w:r w:rsidRPr="00555C40">
        <w:rPr>
          <w:sz w:val="28"/>
          <w:szCs w:val="28"/>
          <w:lang w:val="en-US"/>
        </w:rPr>
        <w:t xml:space="preserve"> </w:t>
      </w:r>
      <w:r w:rsidRPr="00555C40">
        <w:rPr>
          <w:sz w:val="28"/>
          <w:szCs w:val="28"/>
        </w:rPr>
        <w:t>населення</w:t>
      </w:r>
      <w:r w:rsidRPr="00555C40">
        <w:rPr>
          <w:sz w:val="28"/>
          <w:szCs w:val="28"/>
          <w:lang w:val="en-US"/>
        </w:rPr>
        <w:t xml:space="preserve"> </w:t>
      </w:r>
      <w:r w:rsidRPr="00555C40">
        <w:rPr>
          <w:sz w:val="28"/>
          <w:szCs w:val="28"/>
        </w:rPr>
        <w:t>м</w:t>
      </w:r>
      <w:r w:rsidRPr="00555C40">
        <w:rPr>
          <w:sz w:val="28"/>
          <w:szCs w:val="28"/>
          <w:lang w:val="en-US"/>
        </w:rPr>
        <w:t xml:space="preserve">. </w:t>
      </w:r>
      <w:r w:rsidRPr="00555C40">
        <w:rPr>
          <w:sz w:val="28"/>
          <w:szCs w:val="28"/>
        </w:rPr>
        <w:t>Києва</w:t>
      </w:r>
      <w:r w:rsidRPr="00555C40">
        <w:rPr>
          <w:sz w:val="28"/>
          <w:szCs w:val="28"/>
          <w:lang w:val="en-US"/>
        </w:rPr>
        <w:t xml:space="preserve"> </w:t>
      </w:r>
      <w:r w:rsidRPr="00555C40">
        <w:rPr>
          <w:sz w:val="28"/>
          <w:szCs w:val="28"/>
        </w:rPr>
        <w:t>у</w:t>
      </w:r>
      <w:r w:rsidRPr="00555C40">
        <w:rPr>
          <w:sz w:val="28"/>
          <w:szCs w:val="28"/>
          <w:lang w:val="en-US"/>
        </w:rPr>
        <w:t xml:space="preserve"> </w:t>
      </w:r>
      <w:r w:rsidRPr="00555C40">
        <w:rPr>
          <w:sz w:val="28"/>
          <w:szCs w:val="28"/>
        </w:rPr>
        <w:t>засобах</w:t>
      </w:r>
      <w:r w:rsidRPr="00555C40">
        <w:rPr>
          <w:sz w:val="28"/>
          <w:szCs w:val="28"/>
          <w:lang w:val="en-US"/>
        </w:rPr>
        <w:t xml:space="preserve"> </w:t>
      </w:r>
      <w:r w:rsidRPr="00555C40">
        <w:rPr>
          <w:sz w:val="28"/>
          <w:szCs w:val="28"/>
        </w:rPr>
        <w:t>реабілітації</w:t>
      </w:r>
      <w:r w:rsidRPr="00555C40">
        <w:rPr>
          <w:sz w:val="28"/>
          <w:szCs w:val="28"/>
          <w:lang w:val="en-US"/>
        </w:rPr>
        <w:t xml:space="preserve"> </w:t>
      </w:r>
      <w:r w:rsidRPr="00555C40">
        <w:rPr>
          <w:sz w:val="28"/>
          <w:szCs w:val="28"/>
        </w:rPr>
        <w:t>складала</w:t>
      </w:r>
      <w:r w:rsidRPr="00555C40">
        <w:rPr>
          <w:sz w:val="28"/>
          <w:szCs w:val="28"/>
          <w:lang w:val="en-US"/>
        </w:rPr>
        <w:t xml:space="preserve"> </w:t>
      </w:r>
      <w:r w:rsidRPr="00555C40">
        <w:rPr>
          <w:b/>
          <w:sz w:val="28"/>
          <w:szCs w:val="28"/>
          <w:lang w:val="en-US"/>
        </w:rPr>
        <w:t>8</w:t>
      </w:r>
      <w:r w:rsidR="00FC0625" w:rsidRPr="00555C40">
        <w:rPr>
          <w:b/>
          <w:sz w:val="28"/>
          <w:szCs w:val="28"/>
          <w:lang w:val="uk-UA"/>
        </w:rPr>
        <w:t xml:space="preserve"> </w:t>
      </w:r>
      <w:r w:rsidRPr="00555C40">
        <w:rPr>
          <w:b/>
          <w:sz w:val="28"/>
          <w:szCs w:val="28"/>
          <w:lang w:val="en-US"/>
        </w:rPr>
        <w:t xml:space="preserve">412 </w:t>
      </w:r>
      <w:r w:rsidRPr="00555C40">
        <w:rPr>
          <w:sz w:val="28"/>
          <w:szCs w:val="28"/>
        </w:rPr>
        <w:t>одиниць</w:t>
      </w:r>
      <w:r w:rsidRPr="00555C40">
        <w:rPr>
          <w:sz w:val="28"/>
          <w:szCs w:val="28"/>
          <w:lang w:val="en-US"/>
        </w:rPr>
        <w:t xml:space="preserve">, </w:t>
      </w:r>
      <w:r w:rsidRPr="00555C40">
        <w:rPr>
          <w:sz w:val="28"/>
          <w:szCs w:val="28"/>
        </w:rPr>
        <w:t>що</w:t>
      </w:r>
      <w:r w:rsidRPr="00555C40">
        <w:rPr>
          <w:sz w:val="28"/>
          <w:szCs w:val="28"/>
          <w:lang w:val="en-US"/>
        </w:rPr>
        <w:t xml:space="preserve"> </w:t>
      </w:r>
      <w:r w:rsidRPr="00555C40">
        <w:rPr>
          <w:sz w:val="28"/>
          <w:szCs w:val="28"/>
        </w:rPr>
        <w:t>майже</w:t>
      </w:r>
      <w:r w:rsidRPr="00555C40">
        <w:rPr>
          <w:sz w:val="28"/>
          <w:szCs w:val="28"/>
          <w:lang w:val="en-US"/>
        </w:rPr>
        <w:t xml:space="preserve"> </w:t>
      </w:r>
      <w:r w:rsidRPr="00555C40">
        <w:rPr>
          <w:sz w:val="28"/>
          <w:szCs w:val="28"/>
        </w:rPr>
        <w:t>на</w:t>
      </w:r>
      <w:r w:rsidRPr="00555C40">
        <w:rPr>
          <w:sz w:val="28"/>
          <w:szCs w:val="28"/>
          <w:lang w:val="en-US"/>
        </w:rPr>
        <w:t xml:space="preserve"> </w:t>
      </w:r>
      <w:r w:rsidRPr="00555C40">
        <w:rPr>
          <w:b/>
          <w:sz w:val="28"/>
          <w:szCs w:val="28"/>
          <w:lang w:val="en-US"/>
        </w:rPr>
        <w:t>23 %</w:t>
      </w:r>
      <w:r w:rsidRPr="00555C40">
        <w:rPr>
          <w:sz w:val="28"/>
          <w:szCs w:val="28"/>
          <w:lang w:val="en-US"/>
        </w:rPr>
        <w:t xml:space="preserve"> </w:t>
      </w:r>
      <w:r w:rsidRPr="00555C40">
        <w:rPr>
          <w:b/>
          <w:sz w:val="28"/>
          <w:szCs w:val="28"/>
          <w:lang w:val="en-US"/>
        </w:rPr>
        <w:t>(1</w:t>
      </w:r>
      <w:r w:rsidR="00FC0625" w:rsidRPr="00555C40">
        <w:rPr>
          <w:b/>
          <w:sz w:val="28"/>
          <w:szCs w:val="28"/>
          <w:lang w:val="uk-UA"/>
        </w:rPr>
        <w:t xml:space="preserve"> </w:t>
      </w:r>
      <w:r w:rsidRPr="00555C40">
        <w:rPr>
          <w:b/>
          <w:sz w:val="28"/>
          <w:szCs w:val="28"/>
          <w:lang w:val="en-US"/>
        </w:rPr>
        <w:t xml:space="preserve">910 </w:t>
      </w:r>
      <w:r w:rsidRPr="00555C40">
        <w:rPr>
          <w:sz w:val="28"/>
          <w:szCs w:val="28"/>
        </w:rPr>
        <w:t>одиниці</w:t>
      </w:r>
      <w:r w:rsidRPr="00555C40">
        <w:rPr>
          <w:sz w:val="28"/>
          <w:szCs w:val="28"/>
          <w:lang w:val="en-US"/>
        </w:rPr>
        <w:t xml:space="preserve">) </w:t>
      </w:r>
      <w:r w:rsidRPr="00555C40">
        <w:rPr>
          <w:sz w:val="28"/>
          <w:szCs w:val="28"/>
        </w:rPr>
        <w:t>більше</w:t>
      </w:r>
      <w:r w:rsidRPr="00555C40">
        <w:rPr>
          <w:sz w:val="28"/>
          <w:szCs w:val="28"/>
          <w:lang w:val="en-US"/>
        </w:rPr>
        <w:t xml:space="preserve"> </w:t>
      </w:r>
      <w:r w:rsidRPr="00555C40">
        <w:rPr>
          <w:sz w:val="28"/>
          <w:szCs w:val="28"/>
        </w:rPr>
        <w:t>у</w:t>
      </w:r>
      <w:r w:rsidRPr="00555C40">
        <w:rPr>
          <w:sz w:val="28"/>
          <w:szCs w:val="28"/>
          <w:lang w:val="en-US"/>
        </w:rPr>
        <w:t xml:space="preserve"> </w:t>
      </w:r>
      <w:r w:rsidRPr="00555C40">
        <w:rPr>
          <w:sz w:val="28"/>
          <w:szCs w:val="28"/>
        </w:rPr>
        <w:t>порівнянні</w:t>
      </w:r>
      <w:r w:rsidRPr="00555C40">
        <w:rPr>
          <w:sz w:val="28"/>
          <w:szCs w:val="28"/>
          <w:lang w:val="en-US"/>
        </w:rPr>
        <w:t xml:space="preserve"> </w:t>
      </w:r>
      <w:r w:rsidRPr="00555C40">
        <w:rPr>
          <w:sz w:val="28"/>
          <w:szCs w:val="28"/>
        </w:rPr>
        <w:t>з</w:t>
      </w:r>
      <w:r w:rsidRPr="00555C40">
        <w:rPr>
          <w:sz w:val="28"/>
          <w:szCs w:val="28"/>
          <w:lang w:val="en-US"/>
        </w:rPr>
        <w:t xml:space="preserve"> </w:t>
      </w:r>
      <w:r w:rsidRPr="00555C40">
        <w:rPr>
          <w:sz w:val="28"/>
          <w:szCs w:val="28"/>
        </w:rPr>
        <w:t>аналогічним</w:t>
      </w:r>
      <w:r w:rsidRPr="00555C40">
        <w:rPr>
          <w:sz w:val="28"/>
          <w:szCs w:val="28"/>
          <w:lang w:val="en-US"/>
        </w:rPr>
        <w:t xml:space="preserve"> </w:t>
      </w:r>
      <w:r w:rsidRPr="00555C40">
        <w:rPr>
          <w:sz w:val="28"/>
          <w:szCs w:val="28"/>
        </w:rPr>
        <w:t>періодом</w:t>
      </w:r>
      <w:r w:rsidRPr="00555C40">
        <w:rPr>
          <w:sz w:val="28"/>
          <w:szCs w:val="28"/>
          <w:lang w:val="en-US"/>
        </w:rPr>
        <w:t xml:space="preserve"> </w:t>
      </w:r>
      <w:r w:rsidRPr="00555C40">
        <w:rPr>
          <w:sz w:val="28"/>
          <w:szCs w:val="28"/>
        </w:rPr>
        <w:t>минулого</w:t>
      </w:r>
      <w:r w:rsidRPr="00555C40">
        <w:rPr>
          <w:sz w:val="28"/>
          <w:szCs w:val="28"/>
          <w:lang w:val="en-US"/>
        </w:rPr>
        <w:t xml:space="preserve"> </w:t>
      </w:r>
      <w:r w:rsidRPr="00555C40">
        <w:rPr>
          <w:sz w:val="28"/>
          <w:szCs w:val="28"/>
        </w:rPr>
        <w:t>року</w:t>
      </w:r>
      <w:r w:rsidRPr="00555C40">
        <w:rPr>
          <w:sz w:val="28"/>
          <w:szCs w:val="28"/>
          <w:lang w:val="en-US"/>
        </w:rPr>
        <w:t xml:space="preserve"> (</w:t>
      </w:r>
      <w:r w:rsidRPr="00555C40">
        <w:rPr>
          <w:b/>
          <w:sz w:val="28"/>
          <w:szCs w:val="28"/>
          <w:lang w:val="en-US"/>
        </w:rPr>
        <w:t>6</w:t>
      </w:r>
      <w:r w:rsidR="00FC0625" w:rsidRPr="00555C40">
        <w:rPr>
          <w:b/>
          <w:sz w:val="28"/>
          <w:szCs w:val="28"/>
          <w:lang w:val="uk-UA"/>
        </w:rPr>
        <w:t xml:space="preserve"> </w:t>
      </w:r>
      <w:r w:rsidRPr="00555C40">
        <w:rPr>
          <w:b/>
          <w:sz w:val="28"/>
          <w:szCs w:val="28"/>
          <w:lang w:val="en-US"/>
        </w:rPr>
        <w:t>502</w:t>
      </w:r>
      <w:r w:rsidRPr="00555C40">
        <w:rPr>
          <w:sz w:val="28"/>
          <w:szCs w:val="28"/>
          <w:lang w:val="en-US"/>
        </w:rPr>
        <w:t xml:space="preserve"> </w:t>
      </w:r>
      <w:r w:rsidRPr="00555C40">
        <w:rPr>
          <w:sz w:val="28"/>
          <w:szCs w:val="28"/>
        </w:rPr>
        <w:t>одиниці</w:t>
      </w:r>
      <w:r w:rsidRPr="00555C40">
        <w:rPr>
          <w:sz w:val="28"/>
          <w:szCs w:val="28"/>
          <w:lang w:val="en-US"/>
        </w:rPr>
        <w:t xml:space="preserve"> </w:t>
      </w:r>
      <w:r w:rsidRPr="00555C40">
        <w:rPr>
          <w:sz w:val="28"/>
          <w:szCs w:val="28"/>
        </w:rPr>
        <w:t>за</w:t>
      </w:r>
      <w:r w:rsidRPr="00555C40">
        <w:rPr>
          <w:sz w:val="28"/>
          <w:szCs w:val="28"/>
          <w:lang w:val="en-US"/>
        </w:rPr>
        <w:t xml:space="preserve"> 2015 </w:t>
      </w:r>
      <w:r w:rsidRPr="00555C40">
        <w:rPr>
          <w:sz w:val="28"/>
          <w:szCs w:val="28"/>
        </w:rPr>
        <w:t>рік</w:t>
      </w:r>
      <w:r w:rsidRPr="00555C40">
        <w:rPr>
          <w:sz w:val="28"/>
          <w:szCs w:val="28"/>
          <w:lang w:val="en-US"/>
        </w:rPr>
        <w:t>).</w:t>
      </w:r>
    </w:p>
    <w:p w14:paraId="4A9C7F34" w14:textId="77777777" w:rsidR="00DA6BA1" w:rsidRPr="00555C40" w:rsidRDefault="00DA6BA1" w:rsidP="00555C40">
      <w:pPr>
        <w:shd w:val="clear" w:color="auto" w:fill="FFFFFF"/>
        <w:ind w:firstLine="709"/>
        <w:jc w:val="both"/>
        <w:rPr>
          <w:sz w:val="28"/>
          <w:szCs w:val="28"/>
          <w:lang w:val="en-US"/>
        </w:rPr>
      </w:pPr>
      <w:r w:rsidRPr="00555C40">
        <w:rPr>
          <w:sz w:val="28"/>
          <w:szCs w:val="28"/>
        </w:rPr>
        <w:t>За</w:t>
      </w:r>
      <w:r w:rsidRPr="00555C40">
        <w:rPr>
          <w:sz w:val="28"/>
          <w:szCs w:val="28"/>
          <w:lang w:val="en-US"/>
        </w:rPr>
        <w:t xml:space="preserve"> </w:t>
      </w:r>
      <w:r w:rsidRPr="00555C40">
        <w:rPr>
          <w:sz w:val="28"/>
          <w:szCs w:val="28"/>
        </w:rPr>
        <w:t>І</w:t>
      </w:r>
      <w:r w:rsidRPr="00555C40">
        <w:rPr>
          <w:sz w:val="28"/>
          <w:szCs w:val="28"/>
          <w:lang w:val="en-US"/>
        </w:rPr>
        <w:t xml:space="preserve"> </w:t>
      </w:r>
      <w:r w:rsidRPr="00555C40">
        <w:rPr>
          <w:sz w:val="28"/>
          <w:szCs w:val="28"/>
        </w:rPr>
        <w:t>квартал</w:t>
      </w:r>
      <w:r w:rsidRPr="00555C40">
        <w:rPr>
          <w:sz w:val="28"/>
          <w:szCs w:val="28"/>
          <w:lang w:val="en-US"/>
        </w:rPr>
        <w:t xml:space="preserve"> 2016 </w:t>
      </w:r>
      <w:r w:rsidRPr="00555C40">
        <w:rPr>
          <w:sz w:val="28"/>
          <w:szCs w:val="28"/>
        </w:rPr>
        <w:t>року</w:t>
      </w:r>
      <w:r w:rsidRPr="00555C40">
        <w:rPr>
          <w:sz w:val="28"/>
          <w:szCs w:val="28"/>
          <w:lang w:val="en-US"/>
        </w:rPr>
        <w:t xml:space="preserve"> </w:t>
      </w:r>
      <w:r w:rsidRPr="00555C40">
        <w:rPr>
          <w:sz w:val="28"/>
          <w:szCs w:val="28"/>
        </w:rPr>
        <w:t>з</w:t>
      </w:r>
      <w:r w:rsidRPr="00555C40">
        <w:rPr>
          <w:sz w:val="28"/>
          <w:szCs w:val="28"/>
          <w:lang w:val="en-US"/>
        </w:rPr>
        <w:t xml:space="preserve"> </w:t>
      </w:r>
      <w:r w:rsidRPr="00555C40">
        <w:rPr>
          <w:sz w:val="28"/>
          <w:szCs w:val="28"/>
        </w:rPr>
        <w:t>метою</w:t>
      </w:r>
      <w:r w:rsidRPr="00555C40">
        <w:rPr>
          <w:sz w:val="28"/>
          <w:szCs w:val="28"/>
          <w:lang w:val="en-US"/>
        </w:rPr>
        <w:t xml:space="preserve"> </w:t>
      </w:r>
      <w:r w:rsidRPr="00555C40">
        <w:rPr>
          <w:sz w:val="28"/>
          <w:szCs w:val="28"/>
        </w:rPr>
        <w:t>задоволення</w:t>
      </w:r>
      <w:r w:rsidRPr="00555C40">
        <w:rPr>
          <w:sz w:val="28"/>
          <w:szCs w:val="28"/>
          <w:lang w:val="en-US"/>
        </w:rPr>
        <w:t xml:space="preserve"> </w:t>
      </w:r>
      <w:r w:rsidRPr="00555C40">
        <w:rPr>
          <w:sz w:val="28"/>
          <w:szCs w:val="28"/>
        </w:rPr>
        <w:t>існуючої</w:t>
      </w:r>
      <w:r w:rsidRPr="00555C40">
        <w:rPr>
          <w:sz w:val="28"/>
          <w:szCs w:val="28"/>
          <w:lang w:val="en-US"/>
        </w:rPr>
        <w:t xml:space="preserve"> </w:t>
      </w:r>
      <w:r w:rsidRPr="00555C40">
        <w:rPr>
          <w:sz w:val="28"/>
          <w:szCs w:val="28"/>
        </w:rPr>
        <w:t>потреби</w:t>
      </w:r>
      <w:r w:rsidRPr="00555C40">
        <w:rPr>
          <w:sz w:val="28"/>
          <w:szCs w:val="28"/>
          <w:lang w:val="en-US"/>
        </w:rPr>
        <w:t xml:space="preserve"> </w:t>
      </w:r>
      <w:r w:rsidRPr="00555C40">
        <w:rPr>
          <w:sz w:val="28"/>
          <w:szCs w:val="28"/>
        </w:rPr>
        <w:t>інвалідам</w:t>
      </w:r>
      <w:r w:rsidRPr="00555C40">
        <w:rPr>
          <w:sz w:val="28"/>
          <w:szCs w:val="28"/>
          <w:lang w:val="en-US"/>
        </w:rPr>
        <w:t xml:space="preserve">, </w:t>
      </w:r>
      <w:r w:rsidRPr="00555C40">
        <w:rPr>
          <w:sz w:val="28"/>
          <w:szCs w:val="28"/>
        </w:rPr>
        <w:t>дітям</w:t>
      </w:r>
      <w:r w:rsidRPr="00555C40">
        <w:rPr>
          <w:sz w:val="28"/>
          <w:szCs w:val="28"/>
          <w:lang w:val="en-US"/>
        </w:rPr>
        <w:t>-</w:t>
      </w:r>
      <w:r w:rsidRPr="00555C40">
        <w:rPr>
          <w:sz w:val="28"/>
          <w:szCs w:val="28"/>
        </w:rPr>
        <w:t>інвалідам</w:t>
      </w:r>
      <w:r w:rsidRPr="00555C40">
        <w:rPr>
          <w:sz w:val="28"/>
          <w:szCs w:val="28"/>
          <w:lang w:val="en-US"/>
        </w:rPr>
        <w:t xml:space="preserve"> </w:t>
      </w:r>
      <w:r w:rsidRPr="00555C40">
        <w:rPr>
          <w:sz w:val="28"/>
          <w:szCs w:val="28"/>
        </w:rPr>
        <w:t>та</w:t>
      </w:r>
      <w:r w:rsidRPr="00555C40">
        <w:rPr>
          <w:sz w:val="28"/>
          <w:szCs w:val="28"/>
          <w:lang w:val="en-US"/>
        </w:rPr>
        <w:t xml:space="preserve"> </w:t>
      </w:r>
      <w:r w:rsidRPr="00555C40">
        <w:rPr>
          <w:sz w:val="28"/>
          <w:szCs w:val="28"/>
        </w:rPr>
        <w:t>іншим</w:t>
      </w:r>
      <w:r w:rsidRPr="00555C40">
        <w:rPr>
          <w:sz w:val="28"/>
          <w:szCs w:val="28"/>
          <w:lang w:val="en-US"/>
        </w:rPr>
        <w:t xml:space="preserve"> </w:t>
      </w:r>
      <w:r w:rsidRPr="00555C40">
        <w:rPr>
          <w:sz w:val="28"/>
          <w:szCs w:val="28"/>
        </w:rPr>
        <w:t>окремим</w:t>
      </w:r>
      <w:r w:rsidRPr="00555C40">
        <w:rPr>
          <w:sz w:val="28"/>
          <w:szCs w:val="28"/>
          <w:lang w:val="en-US"/>
        </w:rPr>
        <w:t xml:space="preserve"> </w:t>
      </w:r>
      <w:r w:rsidRPr="00555C40">
        <w:rPr>
          <w:sz w:val="28"/>
          <w:szCs w:val="28"/>
        </w:rPr>
        <w:t>категоріям</w:t>
      </w:r>
      <w:r w:rsidRPr="00555C40">
        <w:rPr>
          <w:sz w:val="28"/>
          <w:szCs w:val="28"/>
          <w:lang w:val="en-US"/>
        </w:rPr>
        <w:t xml:space="preserve"> </w:t>
      </w:r>
      <w:r w:rsidRPr="00555C40">
        <w:rPr>
          <w:sz w:val="28"/>
          <w:szCs w:val="28"/>
        </w:rPr>
        <w:t>населення</w:t>
      </w:r>
      <w:r w:rsidRPr="00555C40">
        <w:rPr>
          <w:sz w:val="28"/>
          <w:szCs w:val="28"/>
          <w:lang w:val="en-US"/>
        </w:rPr>
        <w:t xml:space="preserve"> </w:t>
      </w:r>
      <w:r w:rsidRPr="00555C40">
        <w:rPr>
          <w:sz w:val="28"/>
          <w:szCs w:val="28"/>
        </w:rPr>
        <w:t>м</w:t>
      </w:r>
      <w:r w:rsidRPr="00555C40">
        <w:rPr>
          <w:sz w:val="28"/>
          <w:szCs w:val="28"/>
          <w:lang w:val="en-US"/>
        </w:rPr>
        <w:t xml:space="preserve">. </w:t>
      </w:r>
      <w:r w:rsidRPr="00555C40">
        <w:rPr>
          <w:sz w:val="28"/>
          <w:szCs w:val="28"/>
        </w:rPr>
        <w:t>Києва</w:t>
      </w:r>
      <w:r w:rsidRPr="00555C40">
        <w:rPr>
          <w:sz w:val="28"/>
          <w:szCs w:val="28"/>
          <w:lang w:val="en-US"/>
        </w:rPr>
        <w:t xml:space="preserve"> </w:t>
      </w:r>
      <w:r w:rsidRPr="00555C40">
        <w:rPr>
          <w:sz w:val="28"/>
          <w:szCs w:val="28"/>
        </w:rPr>
        <w:t>через</w:t>
      </w:r>
      <w:r w:rsidRPr="00555C40">
        <w:rPr>
          <w:sz w:val="28"/>
          <w:szCs w:val="28"/>
          <w:lang w:val="en-US"/>
        </w:rPr>
        <w:t xml:space="preserve"> </w:t>
      </w:r>
      <w:r w:rsidRPr="00555C40">
        <w:rPr>
          <w:sz w:val="28"/>
          <w:szCs w:val="28"/>
        </w:rPr>
        <w:t>Управління</w:t>
      </w:r>
      <w:r w:rsidRPr="00555C40">
        <w:rPr>
          <w:sz w:val="28"/>
          <w:szCs w:val="28"/>
          <w:lang w:val="en-US"/>
        </w:rPr>
        <w:t xml:space="preserve"> </w:t>
      </w:r>
      <w:r w:rsidRPr="00555C40">
        <w:rPr>
          <w:sz w:val="28"/>
          <w:szCs w:val="28"/>
        </w:rPr>
        <w:t>видано</w:t>
      </w:r>
      <w:r w:rsidRPr="00555C40">
        <w:rPr>
          <w:sz w:val="28"/>
          <w:szCs w:val="28"/>
          <w:lang w:val="en-US"/>
        </w:rPr>
        <w:t xml:space="preserve"> </w:t>
      </w:r>
      <w:r w:rsidRPr="00555C40">
        <w:rPr>
          <w:b/>
          <w:sz w:val="28"/>
          <w:szCs w:val="28"/>
          <w:lang w:val="en-US"/>
        </w:rPr>
        <w:t>7</w:t>
      </w:r>
      <w:r w:rsidR="00FC0625" w:rsidRPr="00555C40">
        <w:rPr>
          <w:b/>
          <w:sz w:val="28"/>
          <w:szCs w:val="28"/>
          <w:lang w:val="uk-UA"/>
        </w:rPr>
        <w:t xml:space="preserve"> </w:t>
      </w:r>
      <w:r w:rsidRPr="00555C40">
        <w:rPr>
          <w:b/>
          <w:sz w:val="28"/>
          <w:szCs w:val="28"/>
          <w:lang w:val="en-US"/>
        </w:rPr>
        <w:t>809</w:t>
      </w:r>
      <w:r w:rsidRPr="00555C40">
        <w:rPr>
          <w:sz w:val="28"/>
          <w:szCs w:val="28"/>
          <w:lang w:val="en-US"/>
        </w:rPr>
        <w:t xml:space="preserve"> </w:t>
      </w:r>
      <w:r w:rsidRPr="00555C40">
        <w:rPr>
          <w:sz w:val="28"/>
          <w:szCs w:val="28"/>
        </w:rPr>
        <w:t>направлень</w:t>
      </w:r>
      <w:r w:rsidRPr="00555C40">
        <w:rPr>
          <w:sz w:val="28"/>
          <w:szCs w:val="28"/>
          <w:lang w:val="en-US"/>
        </w:rPr>
        <w:t xml:space="preserve"> </w:t>
      </w:r>
      <w:r w:rsidRPr="00555C40">
        <w:rPr>
          <w:sz w:val="28"/>
          <w:szCs w:val="28"/>
        </w:rPr>
        <w:t>на</w:t>
      </w:r>
      <w:r w:rsidRPr="00555C40">
        <w:rPr>
          <w:sz w:val="28"/>
          <w:szCs w:val="28"/>
          <w:lang w:val="en-US"/>
        </w:rPr>
        <w:t xml:space="preserve"> </w:t>
      </w:r>
      <w:r w:rsidRPr="00555C40">
        <w:rPr>
          <w:sz w:val="28"/>
          <w:szCs w:val="28"/>
        </w:rPr>
        <w:t>забезпечення</w:t>
      </w:r>
      <w:r w:rsidRPr="00555C40">
        <w:rPr>
          <w:sz w:val="28"/>
          <w:szCs w:val="28"/>
          <w:lang w:val="en-US"/>
        </w:rPr>
        <w:t xml:space="preserve"> </w:t>
      </w:r>
      <w:r w:rsidRPr="00555C40">
        <w:rPr>
          <w:sz w:val="28"/>
          <w:szCs w:val="28"/>
        </w:rPr>
        <w:t>технічними</w:t>
      </w:r>
      <w:r w:rsidRPr="00555C40">
        <w:rPr>
          <w:sz w:val="28"/>
          <w:szCs w:val="28"/>
          <w:lang w:val="en-US"/>
        </w:rPr>
        <w:t xml:space="preserve"> </w:t>
      </w:r>
      <w:r w:rsidRPr="00555C40">
        <w:rPr>
          <w:sz w:val="28"/>
          <w:szCs w:val="28"/>
        </w:rPr>
        <w:t>та</w:t>
      </w:r>
      <w:r w:rsidRPr="00555C40">
        <w:rPr>
          <w:sz w:val="28"/>
          <w:szCs w:val="28"/>
          <w:lang w:val="en-US"/>
        </w:rPr>
        <w:t xml:space="preserve"> </w:t>
      </w:r>
      <w:r w:rsidRPr="00555C40">
        <w:rPr>
          <w:sz w:val="28"/>
          <w:szCs w:val="28"/>
        </w:rPr>
        <w:t>іншими</w:t>
      </w:r>
      <w:r w:rsidRPr="00555C40">
        <w:rPr>
          <w:sz w:val="28"/>
          <w:szCs w:val="28"/>
          <w:lang w:val="en-US"/>
        </w:rPr>
        <w:t xml:space="preserve"> </w:t>
      </w:r>
      <w:r w:rsidRPr="00555C40">
        <w:rPr>
          <w:sz w:val="28"/>
          <w:szCs w:val="28"/>
        </w:rPr>
        <w:t>засобами</w:t>
      </w:r>
      <w:r w:rsidRPr="00555C40">
        <w:rPr>
          <w:sz w:val="28"/>
          <w:szCs w:val="28"/>
          <w:lang w:val="en-US"/>
        </w:rPr>
        <w:t xml:space="preserve"> </w:t>
      </w:r>
      <w:r w:rsidRPr="00555C40">
        <w:rPr>
          <w:sz w:val="28"/>
          <w:szCs w:val="28"/>
        </w:rPr>
        <w:t>реабілітації</w:t>
      </w:r>
      <w:r w:rsidRPr="00555C40">
        <w:rPr>
          <w:sz w:val="28"/>
          <w:szCs w:val="28"/>
          <w:lang w:val="en-US"/>
        </w:rPr>
        <w:t xml:space="preserve"> </w:t>
      </w:r>
      <w:r w:rsidRPr="00555C40">
        <w:rPr>
          <w:sz w:val="28"/>
          <w:szCs w:val="28"/>
        </w:rPr>
        <w:t>за</w:t>
      </w:r>
      <w:r w:rsidRPr="00555C40">
        <w:rPr>
          <w:sz w:val="28"/>
          <w:szCs w:val="28"/>
          <w:lang w:val="en-US"/>
        </w:rPr>
        <w:t xml:space="preserve"> </w:t>
      </w:r>
      <w:r w:rsidRPr="00555C40">
        <w:rPr>
          <w:sz w:val="28"/>
          <w:szCs w:val="28"/>
        </w:rPr>
        <w:t>рахунок</w:t>
      </w:r>
      <w:r w:rsidRPr="00555C40">
        <w:rPr>
          <w:sz w:val="28"/>
          <w:szCs w:val="28"/>
          <w:lang w:val="en-US"/>
        </w:rPr>
        <w:t xml:space="preserve"> </w:t>
      </w:r>
      <w:r w:rsidRPr="00555C40">
        <w:rPr>
          <w:sz w:val="28"/>
          <w:szCs w:val="28"/>
        </w:rPr>
        <w:t>коштів</w:t>
      </w:r>
      <w:r w:rsidRPr="00555C40">
        <w:rPr>
          <w:sz w:val="28"/>
          <w:szCs w:val="28"/>
          <w:lang w:val="en-US"/>
        </w:rPr>
        <w:t xml:space="preserve"> </w:t>
      </w:r>
      <w:r w:rsidRPr="00555C40">
        <w:rPr>
          <w:sz w:val="28"/>
          <w:szCs w:val="28"/>
        </w:rPr>
        <w:t>державного</w:t>
      </w:r>
      <w:r w:rsidRPr="00555C40">
        <w:rPr>
          <w:sz w:val="28"/>
          <w:szCs w:val="28"/>
          <w:lang w:val="en-US"/>
        </w:rPr>
        <w:t xml:space="preserve"> </w:t>
      </w:r>
      <w:r w:rsidRPr="00555C40">
        <w:rPr>
          <w:sz w:val="28"/>
          <w:szCs w:val="28"/>
        </w:rPr>
        <w:t>бюджету</w:t>
      </w:r>
      <w:r w:rsidRPr="00555C40">
        <w:rPr>
          <w:sz w:val="28"/>
          <w:szCs w:val="28"/>
          <w:lang w:val="en-US"/>
        </w:rPr>
        <w:t xml:space="preserve">.  </w:t>
      </w:r>
    </w:p>
    <w:p w14:paraId="70C8CFF8" w14:textId="77777777" w:rsidR="00DA6BA1" w:rsidRPr="00555C40" w:rsidRDefault="00DA6BA1" w:rsidP="00555C40">
      <w:pPr>
        <w:shd w:val="clear" w:color="auto" w:fill="FFFFFF"/>
        <w:ind w:firstLine="709"/>
        <w:jc w:val="both"/>
        <w:rPr>
          <w:sz w:val="28"/>
          <w:szCs w:val="28"/>
        </w:rPr>
      </w:pPr>
      <w:r w:rsidRPr="00555C40">
        <w:rPr>
          <w:sz w:val="28"/>
          <w:szCs w:val="28"/>
        </w:rPr>
        <w:t>З них:</w:t>
      </w:r>
    </w:p>
    <w:p w14:paraId="62DF5461" w14:textId="77777777" w:rsidR="00DA6BA1" w:rsidRPr="00555C40" w:rsidRDefault="00DA6BA1" w:rsidP="00555C40">
      <w:pPr>
        <w:widowControl/>
        <w:numPr>
          <w:ilvl w:val="0"/>
          <w:numId w:val="28"/>
        </w:numPr>
        <w:shd w:val="clear" w:color="auto" w:fill="FFFFFF"/>
        <w:autoSpaceDE/>
        <w:autoSpaceDN/>
        <w:adjustRightInd/>
        <w:jc w:val="both"/>
        <w:rPr>
          <w:sz w:val="28"/>
          <w:szCs w:val="28"/>
        </w:rPr>
      </w:pPr>
      <w:r w:rsidRPr="00555C40">
        <w:rPr>
          <w:b/>
          <w:sz w:val="28"/>
          <w:szCs w:val="28"/>
        </w:rPr>
        <w:t>6</w:t>
      </w:r>
      <w:r w:rsidR="00FC0625" w:rsidRPr="00555C40">
        <w:rPr>
          <w:b/>
          <w:sz w:val="28"/>
          <w:szCs w:val="28"/>
          <w:lang w:val="uk-UA"/>
        </w:rPr>
        <w:t xml:space="preserve"> </w:t>
      </w:r>
      <w:r w:rsidRPr="00555C40">
        <w:rPr>
          <w:b/>
          <w:sz w:val="28"/>
          <w:szCs w:val="28"/>
        </w:rPr>
        <w:t>851</w:t>
      </w:r>
      <w:r w:rsidRPr="00555C40">
        <w:rPr>
          <w:sz w:val="28"/>
          <w:szCs w:val="28"/>
        </w:rPr>
        <w:t xml:space="preserve"> – направлення на отримання протезно-ортопедичних виробів;</w:t>
      </w:r>
    </w:p>
    <w:p w14:paraId="2CB4EDAC" w14:textId="77777777" w:rsidR="00DA6BA1" w:rsidRPr="00555C40" w:rsidRDefault="00DA6BA1" w:rsidP="00555C40">
      <w:pPr>
        <w:widowControl/>
        <w:numPr>
          <w:ilvl w:val="0"/>
          <w:numId w:val="28"/>
        </w:numPr>
        <w:shd w:val="clear" w:color="auto" w:fill="FFFFFF"/>
        <w:autoSpaceDE/>
        <w:autoSpaceDN/>
        <w:adjustRightInd/>
        <w:jc w:val="both"/>
        <w:rPr>
          <w:sz w:val="28"/>
          <w:szCs w:val="28"/>
        </w:rPr>
      </w:pPr>
      <w:r w:rsidRPr="00555C40">
        <w:rPr>
          <w:b/>
          <w:sz w:val="28"/>
          <w:szCs w:val="28"/>
        </w:rPr>
        <w:t>6</w:t>
      </w:r>
      <w:r w:rsidRPr="00555C40">
        <w:rPr>
          <w:sz w:val="28"/>
          <w:szCs w:val="28"/>
        </w:rPr>
        <w:t xml:space="preserve"> – направлень на отримання допоміжних засобів для особистого догляду та захисту (подушки протипролежневі, чохли на крісла колісні);</w:t>
      </w:r>
    </w:p>
    <w:p w14:paraId="340EB08F" w14:textId="77777777" w:rsidR="00DA6BA1" w:rsidRPr="00555C40" w:rsidRDefault="00DA6BA1" w:rsidP="00555C40">
      <w:pPr>
        <w:widowControl/>
        <w:numPr>
          <w:ilvl w:val="0"/>
          <w:numId w:val="28"/>
        </w:numPr>
        <w:shd w:val="clear" w:color="auto" w:fill="FFFFFF"/>
        <w:autoSpaceDE/>
        <w:autoSpaceDN/>
        <w:adjustRightInd/>
        <w:jc w:val="both"/>
        <w:rPr>
          <w:sz w:val="28"/>
          <w:szCs w:val="28"/>
        </w:rPr>
      </w:pPr>
      <w:r w:rsidRPr="00555C40">
        <w:rPr>
          <w:b/>
          <w:sz w:val="28"/>
          <w:szCs w:val="28"/>
        </w:rPr>
        <w:t>169</w:t>
      </w:r>
      <w:r w:rsidRPr="00555C40">
        <w:rPr>
          <w:sz w:val="28"/>
          <w:szCs w:val="28"/>
        </w:rPr>
        <w:t xml:space="preserve"> – направлень на отримання допоміжних засобів для особистої гігієни;</w:t>
      </w:r>
    </w:p>
    <w:p w14:paraId="329825F5" w14:textId="77777777" w:rsidR="00DA6BA1" w:rsidRPr="00555C40" w:rsidRDefault="00DA6BA1" w:rsidP="00555C40">
      <w:pPr>
        <w:widowControl/>
        <w:numPr>
          <w:ilvl w:val="0"/>
          <w:numId w:val="27"/>
        </w:numPr>
        <w:shd w:val="clear" w:color="auto" w:fill="FFFFFF"/>
        <w:autoSpaceDE/>
        <w:autoSpaceDN/>
        <w:adjustRightInd/>
        <w:jc w:val="both"/>
        <w:rPr>
          <w:sz w:val="28"/>
          <w:szCs w:val="28"/>
        </w:rPr>
      </w:pPr>
      <w:r w:rsidRPr="00555C40">
        <w:rPr>
          <w:b/>
          <w:sz w:val="28"/>
          <w:szCs w:val="28"/>
        </w:rPr>
        <w:t>218</w:t>
      </w:r>
      <w:r w:rsidRPr="00555C40">
        <w:rPr>
          <w:sz w:val="28"/>
          <w:szCs w:val="28"/>
        </w:rPr>
        <w:t xml:space="preserve"> – направлень на отримання крісел колісних різних типів;</w:t>
      </w:r>
    </w:p>
    <w:p w14:paraId="11F4F0D6" w14:textId="77777777" w:rsidR="00DA6BA1" w:rsidRPr="00555C40" w:rsidRDefault="00DA6BA1" w:rsidP="00555C40">
      <w:pPr>
        <w:widowControl/>
        <w:numPr>
          <w:ilvl w:val="0"/>
          <w:numId w:val="27"/>
        </w:numPr>
        <w:shd w:val="clear" w:color="auto" w:fill="FFFFFF"/>
        <w:autoSpaceDE/>
        <w:autoSpaceDN/>
        <w:adjustRightInd/>
        <w:jc w:val="both"/>
        <w:rPr>
          <w:sz w:val="28"/>
          <w:szCs w:val="28"/>
        </w:rPr>
      </w:pPr>
      <w:r w:rsidRPr="00555C40">
        <w:rPr>
          <w:b/>
          <w:sz w:val="28"/>
          <w:szCs w:val="28"/>
        </w:rPr>
        <w:t>331</w:t>
      </w:r>
      <w:r w:rsidRPr="00555C40">
        <w:rPr>
          <w:sz w:val="28"/>
          <w:szCs w:val="28"/>
        </w:rPr>
        <w:t xml:space="preserve"> – направлення на отримання засобів для ходіння керовані однією рукою (палиці та милиці);</w:t>
      </w:r>
    </w:p>
    <w:p w14:paraId="7CC80A7F" w14:textId="77777777" w:rsidR="00DA6BA1" w:rsidRPr="00555C40" w:rsidRDefault="00DA6BA1" w:rsidP="00555C40">
      <w:pPr>
        <w:widowControl/>
        <w:numPr>
          <w:ilvl w:val="0"/>
          <w:numId w:val="27"/>
        </w:numPr>
        <w:shd w:val="clear" w:color="auto" w:fill="FFFFFF"/>
        <w:autoSpaceDE/>
        <w:autoSpaceDN/>
        <w:adjustRightInd/>
        <w:jc w:val="both"/>
        <w:rPr>
          <w:sz w:val="28"/>
          <w:szCs w:val="28"/>
        </w:rPr>
      </w:pPr>
      <w:r w:rsidRPr="00555C40">
        <w:rPr>
          <w:b/>
          <w:sz w:val="28"/>
          <w:szCs w:val="28"/>
        </w:rPr>
        <w:t>27</w:t>
      </w:r>
      <w:r w:rsidRPr="00555C40">
        <w:rPr>
          <w:sz w:val="28"/>
          <w:szCs w:val="28"/>
        </w:rPr>
        <w:t xml:space="preserve"> – направлень на отримання засобів для ходіння керовані обома руками (ходунки);</w:t>
      </w:r>
    </w:p>
    <w:p w14:paraId="2147924A" w14:textId="77777777" w:rsidR="00DA6BA1" w:rsidRPr="00555C40" w:rsidRDefault="00DA6BA1" w:rsidP="00555C40">
      <w:pPr>
        <w:widowControl/>
        <w:numPr>
          <w:ilvl w:val="0"/>
          <w:numId w:val="27"/>
        </w:numPr>
        <w:shd w:val="clear" w:color="auto" w:fill="FFFFFF"/>
        <w:autoSpaceDE/>
        <w:autoSpaceDN/>
        <w:adjustRightInd/>
        <w:jc w:val="both"/>
        <w:rPr>
          <w:sz w:val="28"/>
          <w:szCs w:val="28"/>
        </w:rPr>
      </w:pPr>
      <w:r w:rsidRPr="00555C40">
        <w:rPr>
          <w:b/>
          <w:sz w:val="28"/>
          <w:szCs w:val="28"/>
        </w:rPr>
        <w:t>155</w:t>
      </w:r>
      <w:r w:rsidRPr="00555C40">
        <w:rPr>
          <w:sz w:val="28"/>
          <w:szCs w:val="28"/>
        </w:rPr>
        <w:t xml:space="preserve"> – направлень для отримання спеціальних меблів, допоміжних засобів для підйому та оснащень;</w:t>
      </w:r>
    </w:p>
    <w:p w14:paraId="51C3E6F1" w14:textId="77777777" w:rsidR="00DA6BA1" w:rsidRPr="00555C40" w:rsidRDefault="00DA6BA1" w:rsidP="00555C40">
      <w:pPr>
        <w:widowControl/>
        <w:numPr>
          <w:ilvl w:val="0"/>
          <w:numId w:val="27"/>
        </w:numPr>
        <w:shd w:val="clear" w:color="auto" w:fill="FFFFFF"/>
        <w:autoSpaceDE/>
        <w:autoSpaceDN/>
        <w:adjustRightInd/>
        <w:jc w:val="both"/>
        <w:rPr>
          <w:sz w:val="28"/>
          <w:szCs w:val="28"/>
        </w:rPr>
      </w:pPr>
      <w:r w:rsidRPr="00555C40">
        <w:rPr>
          <w:b/>
          <w:sz w:val="28"/>
          <w:szCs w:val="28"/>
        </w:rPr>
        <w:t>52</w:t>
      </w:r>
      <w:r w:rsidRPr="00555C40">
        <w:rPr>
          <w:sz w:val="28"/>
          <w:szCs w:val="28"/>
        </w:rPr>
        <w:t xml:space="preserve"> - направлення на спеціальні засоби орієнтування, спілкування та обміну інформацією.</w:t>
      </w:r>
    </w:p>
    <w:p w14:paraId="637F7F05" w14:textId="77777777" w:rsidR="00DA6BA1" w:rsidRPr="00555C40" w:rsidRDefault="00DA6BA1" w:rsidP="00555C40">
      <w:pPr>
        <w:numPr>
          <w:ilvl w:val="0"/>
          <w:numId w:val="27"/>
        </w:numPr>
        <w:shd w:val="clear" w:color="auto" w:fill="FFFFFF"/>
        <w:jc w:val="both"/>
        <w:rPr>
          <w:sz w:val="28"/>
          <w:szCs w:val="28"/>
        </w:rPr>
      </w:pPr>
      <w:r w:rsidRPr="00555C40">
        <w:rPr>
          <w:sz w:val="28"/>
          <w:szCs w:val="28"/>
        </w:rPr>
        <w:t xml:space="preserve">Окрім цього, за  І квартал 2016 року безпосередньо видано інвалідам, дітям-інвалідам та іншим окремим категоріям населення - </w:t>
      </w:r>
      <w:r w:rsidRPr="00555C40">
        <w:rPr>
          <w:b/>
          <w:sz w:val="28"/>
          <w:szCs w:val="28"/>
        </w:rPr>
        <w:t>603</w:t>
      </w:r>
      <w:r w:rsidRPr="00555C40">
        <w:rPr>
          <w:sz w:val="28"/>
          <w:szCs w:val="28"/>
        </w:rPr>
        <w:t xml:space="preserve"> одиниці технічних та інших засобів реабілітації, придбаних за кошти державного та місцевого бюджетів.       </w:t>
      </w:r>
    </w:p>
    <w:p w14:paraId="2D38C9FE" w14:textId="77777777" w:rsidR="00DA6BA1" w:rsidRPr="00555C40" w:rsidRDefault="00DA6BA1" w:rsidP="00555C40">
      <w:pPr>
        <w:shd w:val="clear" w:color="auto" w:fill="FFFFFF"/>
        <w:ind w:left="720"/>
        <w:jc w:val="both"/>
        <w:rPr>
          <w:sz w:val="28"/>
          <w:szCs w:val="28"/>
        </w:rPr>
      </w:pPr>
      <w:r w:rsidRPr="00555C40">
        <w:rPr>
          <w:sz w:val="28"/>
          <w:szCs w:val="28"/>
        </w:rPr>
        <w:t>Із них:</w:t>
      </w:r>
    </w:p>
    <w:p w14:paraId="76A9F3AE" w14:textId="77777777" w:rsidR="00DA6BA1" w:rsidRPr="00555C40" w:rsidRDefault="00DA6BA1" w:rsidP="00555C40">
      <w:pPr>
        <w:widowControl/>
        <w:numPr>
          <w:ilvl w:val="0"/>
          <w:numId w:val="27"/>
        </w:numPr>
        <w:shd w:val="clear" w:color="auto" w:fill="FFFFFF"/>
        <w:autoSpaceDE/>
        <w:autoSpaceDN/>
        <w:adjustRightInd/>
        <w:jc w:val="both"/>
        <w:rPr>
          <w:sz w:val="28"/>
          <w:szCs w:val="28"/>
        </w:rPr>
      </w:pPr>
      <w:r w:rsidRPr="00555C40">
        <w:rPr>
          <w:b/>
          <w:sz w:val="28"/>
          <w:szCs w:val="28"/>
        </w:rPr>
        <w:t>241</w:t>
      </w:r>
      <w:r w:rsidRPr="00555C40">
        <w:rPr>
          <w:sz w:val="28"/>
          <w:szCs w:val="28"/>
        </w:rPr>
        <w:t xml:space="preserve"> одиниця засобів видано через Управління (</w:t>
      </w:r>
      <w:r w:rsidRPr="00555C40">
        <w:rPr>
          <w:b/>
          <w:sz w:val="28"/>
          <w:szCs w:val="28"/>
        </w:rPr>
        <w:t xml:space="preserve">181 - </w:t>
      </w:r>
      <w:r w:rsidRPr="00555C40">
        <w:rPr>
          <w:sz w:val="28"/>
          <w:szCs w:val="28"/>
        </w:rPr>
        <w:t xml:space="preserve">засоби для ходіння керовані однією рукою (палиці та милиці); </w:t>
      </w:r>
      <w:r w:rsidRPr="00555C40">
        <w:rPr>
          <w:b/>
          <w:sz w:val="28"/>
          <w:szCs w:val="28"/>
        </w:rPr>
        <w:t xml:space="preserve">5 - </w:t>
      </w:r>
      <w:r w:rsidRPr="00555C40">
        <w:rPr>
          <w:sz w:val="28"/>
          <w:szCs w:val="28"/>
        </w:rPr>
        <w:t xml:space="preserve">засобів для ходіння керовані обома рукою (ходунки); </w:t>
      </w:r>
      <w:r w:rsidRPr="00555C40">
        <w:rPr>
          <w:b/>
          <w:sz w:val="28"/>
          <w:szCs w:val="28"/>
        </w:rPr>
        <w:t>20</w:t>
      </w:r>
      <w:r w:rsidRPr="00555C40">
        <w:rPr>
          <w:sz w:val="28"/>
          <w:szCs w:val="28"/>
        </w:rPr>
        <w:t xml:space="preserve"> - крісел колісних різних типів; </w:t>
      </w:r>
      <w:r w:rsidRPr="00555C40">
        <w:rPr>
          <w:b/>
          <w:sz w:val="28"/>
          <w:szCs w:val="28"/>
        </w:rPr>
        <w:t xml:space="preserve">1 - </w:t>
      </w:r>
      <w:r w:rsidRPr="00555C40">
        <w:rPr>
          <w:sz w:val="28"/>
          <w:szCs w:val="28"/>
        </w:rPr>
        <w:t>ліжко;</w:t>
      </w:r>
      <w:r w:rsidRPr="00555C40">
        <w:rPr>
          <w:b/>
          <w:sz w:val="28"/>
          <w:szCs w:val="28"/>
        </w:rPr>
        <w:t xml:space="preserve">  34</w:t>
      </w:r>
      <w:r w:rsidRPr="00555C40">
        <w:rPr>
          <w:sz w:val="28"/>
          <w:szCs w:val="28"/>
        </w:rPr>
        <w:t xml:space="preserve"> – спеціальних засоби орієнтування, спілкування та обміну інформацією (аудіоплеєри та годинники).</w:t>
      </w:r>
    </w:p>
    <w:p w14:paraId="70F65551" w14:textId="77777777" w:rsidR="00DA6BA1" w:rsidRPr="00555C40" w:rsidRDefault="00DA6BA1" w:rsidP="00555C40">
      <w:pPr>
        <w:widowControl/>
        <w:numPr>
          <w:ilvl w:val="0"/>
          <w:numId w:val="27"/>
        </w:numPr>
        <w:shd w:val="clear" w:color="auto" w:fill="FFFFFF"/>
        <w:autoSpaceDE/>
        <w:autoSpaceDN/>
        <w:adjustRightInd/>
        <w:jc w:val="both"/>
        <w:rPr>
          <w:sz w:val="28"/>
          <w:szCs w:val="28"/>
        </w:rPr>
      </w:pPr>
      <w:r w:rsidRPr="00555C40">
        <w:rPr>
          <w:b/>
          <w:sz w:val="28"/>
          <w:szCs w:val="28"/>
        </w:rPr>
        <w:t>362</w:t>
      </w:r>
      <w:r w:rsidRPr="00555C40">
        <w:rPr>
          <w:sz w:val="28"/>
          <w:szCs w:val="28"/>
        </w:rPr>
        <w:t xml:space="preserve"> одиниці засобів видано Департаментом (</w:t>
      </w:r>
      <w:r w:rsidRPr="00555C40">
        <w:rPr>
          <w:b/>
          <w:sz w:val="28"/>
          <w:szCs w:val="28"/>
        </w:rPr>
        <w:t>139</w:t>
      </w:r>
      <w:r w:rsidRPr="00555C40">
        <w:rPr>
          <w:sz w:val="28"/>
          <w:szCs w:val="28"/>
        </w:rPr>
        <w:t xml:space="preserve"> - одиниць допоміжних засобів для особистої гігієни (крісла-стільці, сидіння для ванни та східці для ванни);</w:t>
      </w:r>
      <w:r w:rsidRPr="00555C40">
        <w:rPr>
          <w:b/>
          <w:sz w:val="28"/>
          <w:szCs w:val="28"/>
        </w:rPr>
        <w:t xml:space="preserve"> 93 -</w:t>
      </w:r>
      <w:r w:rsidRPr="00555C40">
        <w:rPr>
          <w:sz w:val="28"/>
          <w:szCs w:val="28"/>
        </w:rPr>
        <w:t xml:space="preserve"> крісел колісних різних типів; </w:t>
      </w:r>
      <w:r w:rsidRPr="00555C40">
        <w:rPr>
          <w:b/>
          <w:sz w:val="28"/>
          <w:szCs w:val="28"/>
        </w:rPr>
        <w:t xml:space="preserve">60 - </w:t>
      </w:r>
      <w:r w:rsidRPr="00555C40">
        <w:rPr>
          <w:sz w:val="28"/>
          <w:szCs w:val="28"/>
        </w:rPr>
        <w:t xml:space="preserve">засобів для ходіння керовані обома рукою (ходунків); </w:t>
      </w:r>
      <w:r w:rsidRPr="00555C40">
        <w:rPr>
          <w:b/>
          <w:sz w:val="28"/>
          <w:szCs w:val="28"/>
        </w:rPr>
        <w:t xml:space="preserve">70 - </w:t>
      </w:r>
      <w:r w:rsidRPr="00555C40">
        <w:rPr>
          <w:sz w:val="28"/>
          <w:szCs w:val="28"/>
        </w:rPr>
        <w:t>спеціальних меблів, допоміжних засобів для підйому та оснащень (ліжка, проти пролежневі матраци та стінки шведські).</w:t>
      </w:r>
    </w:p>
    <w:p w14:paraId="3533EF0D" w14:textId="77777777" w:rsidR="00555C40" w:rsidRPr="00555C40" w:rsidRDefault="00555C40" w:rsidP="00555C40">
      <w:pPr>
        <w:pStyle w:val="3"/>
        <w:jc w:val="center"/>
        <w:rPr>
          <w:rFonts w:ascii="Times New Roman" w:hAnsi="Times New Roman" w:cs="Times New Roman"/>
          <w:sz w:val="10"/>
          <w:szCs w:val="10"/>
          <w:lang w:val="uk-UA"/>
        </w:rPr>
      </w:pPr>
      <w:bookmarkStart w:id="12" w:name="_Toc433360809"/>
      <w:bookmarkStart w:id="13" w:name="_Toc449348639"/>
    </w:p>
    <w:p w14:paraId="24668B7C" w14:textId="77777777" w:rsidR="005064B1" w:rsidRPr="00C95EE2" w:rsidRDefault="005064B1" w:rsidP="00555C40">
      <w:pPr>
        <w:pStyle w:val="3"/>
        <w:jc w:val="center"/>
        <w:rPr>
          <w:rFonts w:ascii="Times New Roman" w:hAnsi="Times New Roman" w:cs="Times New Roman"/>
          <w:sz w:val="28"/>
          <w:szCs w:val="28"/>
          <w:lang w:val="en-US"/>
        </w:rPr>
      </w:pPr>
      <w:r w:rsidRPr="00C95EE2">
        <w:rPr>
          <w:rFonts w:ascii="Times New Roman" w:hAnsi="Times New Roman" w:cs="Times New Roman"/>
          <w:sz w:val="28"/>
          <w:szCs w:val="28"/>
          <w:lang w:val="uk-UA"/>
        </w:rPr>
        <w:t>2.4. Санаторно-курортне лікування інвалідів</w:t>
      </w:r>
      <w:bookmarkEnd w:id="12"/>
      <w:bookmarkEnd w:id="13"/>
    </w:p>
    <w:p w14:paraId="0D01CBA6" w14:textId="77777777" w:rsidR="00EA409C" w:rsidRPr="00B46240" w:rsidRDefault="00EA409C" w:rsidP="00555C40">
      <w:pPr>
        <w:rPr>
          <w:lang w:val="en-US"/>
        </w:rPr>
      </w:pPr>
    </w:p>
    <w:p w14:paraId="18EE4A3E" w14:textId="77777777" w:rsidR="0034691A" w:rsidRPr="00B46240" w:rsidRDefault="0034691A" w:rsidP="00555C40">
      <w:pPr>
        <w:tabs>
          <w:tab w:val="left" w:pos="-709"/>
          <w:tab w:val="left" w:pos="11057"/>
        </w:tabs>
        <w:ind w:firstLine="709"/>
        <w:jc w:val="both"/>
        <w:rPr>
          <w:sz w:val="28"/>
          <w:szCs w:val="28"/>
          <w:lang w:val="uk-UA"/>
        </w:rPr>
      </w:pPr>
      <w:r w:rsidRPr="00B46240">
        <w:rPr>
          <w:sz w:val="28"/>
          <w:szCs w:val="28"/>
          <w:lang w:val="uk-UA"/>
        </w:rPr>
        <w:t xml:space="preserve">У І кварталі 2016 році було забезпечено санаторно-курортним лікуванням           </w:t>
      </w:r>
      <w:r w:rsidRPr="00B46240">
        <w:rPr>
          <w:b/>
          <w:sz w:val="28"/>
          <w:szCs w:val="28"/>
          <w:lang w:val="uk-UA"/>
        </w:rPr>
        <w:t>1</w:t>
      </w:r>
      <w:r w:rsidR="00FC0625" w:rsidRPr="00B46240">
        <w:rPr>
          <w:b/>
          <w:sz w:val="28"/>
          <w:szCs w:val="28"/>
          <w:lang w:val="uk-UA"/>
        </w:rPr>
        <w:t xml:space="preserve"> </w:t>
      </w:r>
      <w:r w:rsidRPr="00B46240">
        <w:rPr>
          <w:b/>
          <w:sz w:val="28"/>
          <w:szCs w:val="28"/>
          <w:lang w:val="uk-UA"/>
        </w:rPr>
        <w:t>038</w:t>
      </w:r>
      <w:r w:rsidRPr="00B46240">
        <w:rPr>
          <w:sz w:val="28"/>
          <w:szCs w:val="28"/>
          <w:lang w:val="uk-UA"/>
        </w:rPr>
        <w:t xml:space="preserve"> інвалідів різних категорій. На початок 2016 року на черзі на санаторно-курортне лікування в </w:t>
      </w:r>
      <w:r w:rsidR="007A7248" w:rsidRPr="00B46240">
        <w:rPr>
          <w:sz w:val="28"/>
          <w:szCs w:val="28"/>
          <w:lang w:val="uk-UA"/>
        </w:rPr>
        <w:t>У</w:t>
      </w:r>
      <w:r w:rsidRPr="00B46240">
        <w:rPr>
          <w:sz w:val="28"/>
          <w:szCs w:val="28"/>
          <w:lang w:val="uk-UA"/>
        </w:rPr>
        <w:t xml:space="preserve">правліннях перебуває </w:t>
      </w:r>
      <w:r w:rsidRPr="00B46240">
        <w:rPr>
          <w:b/>
          <w:sz w:val="28"/>
          <w:szCs w:val="28"/>
          <w:lang w:val="uk-UA"/>
        </w:rPr>
        <w:t>17</w:t>
      </w:r>
      <w:r w:rsidR="00FC0625" w:rsidRPr="00B46240">
        <w:rPr>
          <w:b/>
          <w:sz w:val="28"/>
          <w:szCs w:val="28"/>
          <w:lang w:val="uk-UA"/>
        </w:rPr>
        <w:t xml:space="preserve"> </w:t>
      </w:r>
      <w:r w:rsidRPr="00B46240">
        <w:rPr>
          <w:b/>
          <w:sz w:val="28"/>
          <w:szCs w:val="28"/>
          <w:lang w:val="uk-UA"/>
        </w:rPr>
        <w:t>14</w:t>
      </w:r>
      <w:r w:rsidR="004A4681" w:rsidRPr="00B46240">
        <w:rPr>
          <w:b/>
          <w:sz w:val="28"/>
          <w:szCs w:val="28"/>
          <w:lang w:val="uk-UA"/>
        </w:rPr>
        <w:t>3</w:t>
      </w:r>
      <w:r w:rsidR="004A4681" w:rsidRPr="00B46240">
        <w:rPr>
          <w:sz w:val="28"/>
          <w:szCs w:val="28"/>
          <w:lang w:val="uk-UA"/>
        </w:rPr>
        <w:t xml:space="preserve"> інваліда різних категорій.</w:t>
      </w:r>
    </w:p>
    <w:p w14:paraId="08A2E313" w14:textId="77777777" w:rsidR="001E6679" w:rsidRPr="00C95EE2" w:rsidRDefault="001E6679" w:rsidP="00555C40">
      <w:pPr>
        <w:pStyle w:val="3"/>
        <w:jc w:val="center"/>
        <w:rPr>
          <w:rFonts w:ascii="Times New Roman" w:hAnsi="Times New Roman" w:cs="Times New Roman"/>
          <w:sz w:val="28"/>
          <w:szCs w:val="28"/>
          <w:lang w:val="en-US"/>
        </w:rPr>
      </w:pPr>
      <w:bookmarkStart w:id="14" w:name="_Toc449348640"/>
      <w:r w:rsidRPr="00C95EE2">
        <w:rPr>
          <w:rFonts w:ascii="Times New Roman" w:hAnsi="Times New Roman" w:cs="Times New Roman"/>
          <w:sz w:val="28"/>
          <w:szCs w:val="28"/>
          <w:lang w:val="uk-UA"/>
        </w:rPr>
        <w:t xml:space="preserve">2.5. Соціальний захист учасників </w:t>
      </w:r>
      <w:r w:rsidR="007A7248" w:rsidRPr="00C95EE2">
        <w:rPr>
          <w:rFonts w:ascii="Times New Roman" w:hAnsi="Times New Roman" w:cs="Times New Roman"/>
          <w:sz w:val="28"/>
          <w:szCs w:val="28"/>
          <w:lang w:val="uk-UA"/>
        </w:rPr>
        <w:t>АТО</w:t>
      </w:r>
      <w:bookmarkEnd w:id="14"/>
      <w:r w:rsidRPr="00C95EE2">
        <w:rPr>
          <w:rFonts w:ascii="Times New Roman" w:hAnsi="Times New Roman" w:cs="Times New Roman"/>
          <w:sz w:val="28"/>
          <w:szCs w:val="28"/>
          <w:lang w:val="uk-UA"/>
        </w:rPr>
        <w:t xml:space="preserve"> </w:t>
      </w:r>
    </w:p>
    <w:p w14:paraId="6BEE0C5E" w14:textId="77777777" w:rsidR="00EA409C" w:rsidRPr="00B46240" w:rsidRDefault="00EA409C" w:rsidP="00555C40">
      <w:pPr>
        <w:rPr>
          <w:lang w:val="en-US"/>
        </w:rPr>
      </w:pPr>
    </w:p>
    <w:p w14:paraId="265D6265" w14:textId="77777777" w:rsidR="004030A6" w:rsidRPr="00B46240" w:rsidRDefault="004030A6" w:rsidP="00555C40">
      <w:pPr>
        <w:tabs>
          <w:tab w:val="left" w:pos="567"/>
        </w:tabs>
        <w:ind w:firstLine="567"/>
        <w:jc w:val="both"/>
        <w:rPr>
          <w:color w:val="000000"/>
          <w:sz w:val="28"/>
          <w:szCs w:val="28"/>
          <w:shd w:val="clear" w:color="auto" w:fill="FFFFFF"/>
          <w:lang w:val="uk-UA"/>
        </w:rPr>
      </w:pPr>
      <w:r w:rsidRPr="00B46240">
        <w:rPr>
          <w:color w:val="000000"/>
          <w:sz w:val="28"/>
          <w:szCs w:val="28"/>
          <w:shd w:val="clear" w:color="auto" w:fill="FFFFFF"/>
          <w:lang w:val="uk-UA"/>
        </w:rPr>
        <w:t xml:space="preserve">Рішенням Київради від 09.10.2014 № 271/271 у рамках програми </w:t>
      </w:r>
      <w:r w:rsidRPr="00B46240">
        <w:rPr>
          <w:sz w:val="28"/>
          <w:szCs w:val="28"/>
          <w:lang w:val="uk-UA"/>
        </w:rPr>
        <w:t xml:space="preserve">Турбота </w:t>
      </w:r>
      <w:r w:rsidRPr="00B46240">
        <w:rPr>
          <w:color w:val="000000"/>
          <w:sz w:val="28"/>
          <w:szCs w:val="28"/>
          <w:shd w:val="clear" w:color="auto" w:fill="FFFFFF"/>
          <w:lang w:val="uk-UA"/>
        </w:rPr>
        <w:t xml:space="preserve">затверджено Порядок надання допомоги киянам - учасникам </w:t>
      </w:r>
      <w:r w:rsidR="007A7248" w:rsidRPr="00B46240">
        <w:rPr>
          <w:color w:val="000000"/>
          <w:sz w:val="28"/>
          <w:szCs w:val="28"/>
          <w:shd w:val="clear" w:color="auto" w:fill="FFFFFF"/>
          <w:lang w:val="uk-UA"/>
        </w:rPr>
        <w:t xml:space="preserve">АТО </w:t>
      </w:r>
      <w:r w:rsidRPr="00B46240">
        <w:rPr>
          <w:color w:val="000000"/>
          <w:sz w:val="28"/>
          <w:szCs w:val="28"/>
          <w:shd w:val="clear" w:color="auto" w:fill="FFFFFF"/>
          <w:lang w:val="uk-UA"/>
        </w:rPr>
        <w:t>та сім’ям киян, які загинули під час проведення АТО.</w:t>
      </w:r>
    </w:p>
    <w:p w14:paraId="67947410" w14:textId="77777777" w:rsidR="004030A6" w:rsidRPr="00B46240" w:rsidRDefault="004030A6" w:rsidP="00555C40">
      <w:pPr>
        <w:tabs>
          <w:tab w:val="left" w:pos="567"/>
        </w:tabs>
        <w:ind w:firstLine="567"/>
        <w:jc w:val="both"/>
        <w:rPr>
          <w:sz w:val="28"/>
          <w:szCs w:val="28"/>
          <w:lang w:val="uk-UA"/>
        </w:rPr>
      </w:pPr>
      <w:r w:rsidRPr="00B46240">
        <w:rPr>
          <w:sz w:val="28"/>
          <w:szCs w:val="28"/>
          <w:lang w:val="uk-UA"/>
        </w:rPr>
        <w:t>Зазначеним Порядком встановлено, зокрема, такі соціальні гарантії:</w:t>
      </w:r>
    </w:p>
    <w:p w14:paraId="45356C91" w14:textId="77777777" w:rsidR="004030A6" w:rsidRPr="00B46240" w:rsidRDefault="004030A6" w:rsidP="00555C40">
      <w:pPr>
        <w:numPr>
          <w:ilvl w:val="0"/>
          <w:numId w:val="25"/>
        </w:numPr>
        <w:tabs>
          <w:tab w:val="clear" w:pos="1287"/>
          <w:tab w:val="left" w:pos="993"/>
        </w:tabs>
        <w:ind w:left="0" w:firstLine="567"/>
        <w:jc w:val="both"/>
        <w:rPr>
          <w:sz w:val="28"/>
          <w:szCs w:val="28"/>
          <w:lang w:val="uk-UA"/>
        </w:rPr>
      </w:pPr>
      <w:r w:rsidRPr="00B46240">
        <w:rPr>
          <w:sz w:val="28"/>
          <w:szCs w:val="28"/>
          <w:lang w:val="uk-UA"/>
        </w:rPr>
        <w:t xml:space="preserve">одноразова матеріальна допомога киянам – учасникам АТО; </w:t>
      </w:r>
    </w:p>
    <w:p w14:paraId="2D92DFF4" w14:textId="77777777" w:rsidR="004030A6" w:rsidRPr="00B46240" w:rsidRDefault="004030A6" w:rsidP="00555C40">
      <w:pPr>
        <w:numPr>
          <w:ilvl w:val="0"/>
          <w:numId w:val="25"/>
        </w:numPr>
        <w:tabs>
          <w:tab w:val="clear" w:pos="1287"/>
          <w:tab w:val="left" w:pos="993"/>
        </w:tabs>
        <w:ind w:left="0" w:firstLine="567"/>
        <w:jc w:val="both"/>
        <w:rPr>
          <w:sz w:val="28"/>
          <w:szCs w:val="28"/>
          <w:lang w:val="uk-UA"/>
        </w:rPr>
      </w:pPr>
      <w:r w:rsidRPr="00B46240">
        <w:rPr>
          <w:sz w:val="28"/>
          <w:szCs w:val="28"/>
          <w:lang w:val="uk-UA"/>
        </w:rPr>
        <w:t>одноразова матеріальна допомога членам сімей киян, які загинули під час проведення АТО</w:t>
      </w:r>
      <w:r w:rsidRPr="00B46240">
        <w:rPr>
          <w:b/>
          <w:sz w:val="28"/>
          <w:szCs w:val="28"/>
          <w:lang w:val="uk-UA"/>
        </w:rPr>
        <w:t>;</w:t>
      </w:r>
    </w:p>
    <w:p w14:paraId="76A64EFB" w14:textId="77777777" w:rsidR="004030A6" w:rsidRPr="00B46240" w:rsidRDefault="004030A6" w:rsidP="00555C40">
      <w:pPr>
        <w:numPr>
          <w:ilvl w:val="0"/>
          <w:numId w:val="25"/>
        </w:numPr>
        <w:tabs>
          <w:tab w:val="clear" w:pos="1287"/>
          <w:tab w:val="left" w:pos="993"/>
        </w:tabs>
        <w:ind w:left="0" w:firstLine="567"/>
        <w:jc w:val="both"/>
        <w:rPr>
          <w:sz w:val="28"/>
          <w:szCs w:val="28"/>
          <w:lang w:val="uk-UA"/>
        </w:rPr>
      </w:pPr>
      <w:r w:rsidRPr="00B46240">
        <w:rPr>
          <w:sz w:val="28"/>
          <w:szCs w:val="28"/>
          <w:lang w:val="uk-UA"/>
        </w:rPr>
        <w:t xml:space="preserve">одноразова матеріальна допомога на поховання членам сімей киян, які загинули під час проведення АТО. </w:t>
      </w:r>
      <w:r w:rsidRPr="00B46240">
        <w:rPr>
          <w:sz w:val="28"/>
          <w:szCs w:val="28"/>
          <w:lang w:val="uk-UA"/>
        </w:rPr>
        <w:tab/>
        <w:t xml:space="preserve">Станом на 01.04.2016 прийнято </w:t>
      </w:r>
      <w:r w:rsidRPr="00B46240">
        <w:rPr>
          <w:b/>
          <w:color w:val="000000"/>
          <w:sz w:val="28"/>
          <w:szCs w:val="28"/>
          <w:shd w:val="clear" w:color="auto" w:fill="FFFFFF"/>
          <w:lang w:val="uk-UA"/>
        </w:rPr>
        <w:t>10 254</w:t>
      </w:r>
      <w:r w:rsidRPr="00B46240">
        <w:rPr>
          <w:color w:val="000000"/>
          <w:sz w:val="28"/>
          <w:szCs w:val="28"/>
          <w:shd w:val="clear" w:color="auto" w:fill="FFFFFF"/>
          <w:lang w:val="uk-UA"/>
        </w:rPr>
        <w:t xml:space="preserve"> </w:t>
      </w:r>
      <w:r w:rsidRPr="00B46240">
        <w:rPr>
          <w:sz w:val="28"/>
          <w:szCs w:val="28"/>
          <w:lang w:val="uk-UA"/>
        </w:rPr>
        <w:t xml:space="preserve">заяви на виплату вищезазначених допомог; </w:t>
      </w:r>
    </w:p>
    <w:p w14:paraId="6530EDFD" w14:textId="77777777" w:rsidR="004030A6" w:rsidRPr="00B46240" w:rsidRDefault="004030A6" w:rsidP="00555C40">
      <w:pPr>
        <w:numPr>
          <w:ilvl w:val="0"/>
          <w:numId w:val="25"/>
        </w:numPr>
        <w:tabs>
          <w:tab w:val="clear" w:pos="1287"/>
          <w:tab w:val="left" w:pos="993"/>
        </w:tabs>
        <w:ind w:left="0" w:firstLine="567"/>
        <w:jc w:val="both"/>
        <w:rPr>
          <w:sz w:val="28"/>
          <w:szCs w:val="28"/>
          <w:lang w:val="uk-UA"/>
        </w:rPr>
      </w:pPr>
      <w:r w:rsidRPr="00B46240">
        <w:rPr>
          <w:sz w:val="28"/>
          <w:szCs w:val="28"/>
          <w:lang w:val="uk-UA"/>
        </w:rPr>
        <w:t xml:space="preserve">надання киянам – учасникам АТО проїзних квитків на всі види комунального транспорту загального користування, затвердженого рішенням </w:t>
      </w:r>
      <w:r w:rsidRPr="00B46240">
        <w:rPr>
          <w:color w:val="000000"/>
          <w:sz w:val="28"/>
          <w:szCs w:val="28"/>
          <w:shd w:val="clear" w:color="auto" w:fill="FFFFFF"/>
          <w:lang w:val="uk-UA"/>
        </w:rPr>
        <w:t>Київради від 09.10.2014 № 271/271 (у редакції рішення Київської міської ради від 14.05.2015 року №454/1318). В</w:t>
      </w:r>
      <w:r w:rsidRPr="00B46240">
        <w:rPr>
          <w:sz w:val="28"/>
          <w:szCs w:val="28"/>
          <w:lang w:val="uk-UA"/>
        </w:rPr>
        <w:t xml:space="preserve">идано </w:t>
      </w:r>
      <w:r w:rsidRPr="00B46240">
        <w:rPr>
          <w:b/>
          <w:sz w:val="28"/>
          <w:szCs w:val="28"/>
          <w:lang w:val="uk-UA"/>
        </w:rPr>
        <w:t>1 330</w:t>
      </w:r>
      <w:r w:rsidRPr="00B46240">
        <w:rPr>
          <w:sz w:val="28"/>
          <w:szCs w:val="28"/>
          <w:lang w:val="uk-UA"/>
        </w:rPr>
        <w:t xml:space="preserve"> квитків.</w:t>
      </w:r>
    </w:p>
    <w:p w14:paraId="2126F806" w14:textId="77777777" w:rsidR="004030A6" w:rsidRPr="00B46240" w:rsidRDefault="004030A6" w:rsidP="00555C40">
      <w:pPr>
        <w:shd w:val="clear" w:color="auto" w:fill="FFFFFF"/>
        <w:ind w:firstLine="709"/>
        <w:jc w:val="both"/>
        <w:rPr>
          <w:sz w:val="28"/>
          <w:szCs w:val="28"/>
          <w:lang w:val="uk-UA"/>
        </w:rPr>
      </w:pPr>
      <w:r w:rsidRPr="00B46240">
        <w:rPr>
          <w:sz w:val="28"/>
          <w:szCs w:val="28"/>
          <w:lang w:val="uk-UA"/>
        </w:rPr>
        <w:t xml:space="preserve">За бюджетною програмою  </w:t>
      </w:r>
      <w:r w:rsidRPr="00B46240">
        <w:rPr>
          <w:b/>
          <w:sz w:val="28"/>
          <w:szCs w:val="28"/>
          <w:lang w:val="uk-UA"/>
        </w:rPr>
        <w:t>КПКВК</w:t>
      </w:r>
      <w:r w:rsidRPr="00B46240">
        <w:rPr>
          <w:sz w:val="28"/>
          <w:szCs w:val="28"/>
          <w:lang w:val="uk-UA"/>
        </w:rPr>
        <w:t xml:space="preserve"> </w:t>
      </w:r>
      <w:r w:rsidRPr="00B46240">
        <w:rPr>
          <w:b/>
          <w:sz w:val="28"/>
          <w:szCs w:val="28"/>
          <w:lang w:val="uk-UA"/>
        </w:rPr>
        <w:t xml:space="preserve">250150 </w:t>
      </w:r>
      <w:r w:rsidRPr="00B46240">
        <w:rPr>
          <w:sz w:val="28"/>
          <w:szCs w:val="28"/>
          <w:lang w:val="uk-UA"/>
        </w:rPr>
        <w:t xml:space="preserve">відповідно до Порядку використання коштів, передбачених у державному бюджеті для здійснення заходів щодо психологічної реабілітації постраждалих учасників </w:t>
      </w:r>
      <w:r w:rsidR="007A7248" w:rsidRPr="00B46240">
        <w:rPr>
          <w:sz w:val="28"/>
          <w:szCs w:val="28"/>
          <w:lang w:val="uk-UA"/>
        </w:rPr>
        <w:t>АТО</w:t>
      </w:r>
      <w:r w:rsidRPr="00B46240">
        <w:rPr>
          <w:sz w:val="28"/>
          <w:szCs w:val="28"/>
          <w:lang w:val="uk-UA"/>
        </w:rPr>
        <w:t xml:space="preserve"> затвердженого постановою Кабінету Міністрів України від 21.03.2015 № 221 </w:t>
      </w:r>
      <w:r w:rsidR="007A7248" w:rsidRPr="00B46240">
        <w:rPr>
          <w:sz w:val="28"/>
          <w:szCs w:val="28"/>
          <w:lang w:val="uk-UA"/>
        </w:rPr>
        <w:t>У</w:t>
      </w:r>
      <w:r w:rsidRPr="00B46240">
        <w:rPr>
          <w:sz w:val="28"/>
          <w:szCs w:val="28"/>
          <w:lang w:val="uk-UA"/>
        </w:rPr>
        <w:t xml:space="preserve">правліннями направлено на проходження курсу психологічної реабілітації </w:t>
      </w:r>
      <w:r w:rsidRPr="00B46240">
        <w:rPr>
          <w:b/>
          <w:sz w:val="28"/>
          <w:szCs w:val="28"/>
          <w:lang w:val="uk-UA"/>
        </w:rPr>
        <w:t xml:space="preserve">50 </w:t>
      </w:r>
      <w:r w:rsidRPr="00B46240">
        <w:rPr>
          <w:sz w:val="28"/>
          <w:szCs w:val="28"/>
          <w:lang w:val="uk-UA"/>
        </w:rPr>
        <w:t xml:space="preserve">учасників </w:t>
      </w:r>
      <w:r w:rsidR="007A7248" w:rsidRPr="00B46240">
        <w:rPr>
          <w:sz w:val="28"/>
          <w:szCs w:val="28"/>
          <w:lang w:val="uk-UA"/>
        </w:rPr>
        <w:t>АТО</w:t>
      </w:r>
      <w:r w:rsidRPr="00B46240">
        <w:rPr>
          <w:sz w:val="28"/>
          <w:szCs w:val="28"/>
          <w:lang w:val="uk-UA"/>
        </w:rPr>
        <w:t>.</w:t>
      </w:r>
    </w:p>
    <w:p w14:paraId="6F05D458" w14:textId="77777777" w:rsidR="004030A6" w:rsidRPr="00B46240" w:rsidRDefault="004030A6" w:rsidP="00555C40">
      <w:pPr>
        <w:ind w:firstLine="709"/>
        <w:jc w:val="both"/>
        <w:rPr>
          <w:sz w:val="28"/>
          <w:szCs w:val="28"/>
          <w:lang w:val="uk-UA"/>
        </w:rPr>
      </w:pPr>
      <w:r w:rsidRPr="00B46240">
        <w:rPr>
          <w:sz w:val="28"/>
          <w:szCs w:val="28"/>
          <w:lang w:val="uk-UA"/>
        </w:rPr>
        <w:t xml:space="preserve">Відповідно до постанови Кабінету Міністрів України від 31.03.2015 </w:t>
      </w:r>
      <w:r w:rsidRPr="00B46240">
        <w:rPr>
          <w:sz w:val="28"/>
          <w:szCs w:val="28"/>
          <w:lang w:val="uk-UA"/>
        </w:rPr>
        <w:br/>
        <w:t xml:space="preserve">№ 179 «Про затвердження Порядку використання коштів, передбачених у державному бюджеті для здійснення заходів із соціальної та професійної адаптації учасників антитерористичної операції (крім військовослужбовців, звільнених у запас або відставку)» Департаментом </w:t>
      </w:r>
      <w:r w:rsidR="002B06FB" w:rsidRPr="00B46240">
        <w:rPr>
          <w:sz w:val="28"/>
          <w:szCs w:val="28"/>
          <w:lang w:val="uk-UA"/>
        </w:rPr>
        <w:t xml:space="preserve"> </w:t>
      </w:r>
      <w:r w:rsidRPr="00B46240">
        <w:rPr>
          <w:sz w:val="28"/>
          <w:szCs w:val="28"/>
          <w:lang w:val="uk-UA"/>
        </w:rPr>
        <w:t xml:space="preserve">укладено договір на надання послуг з професійного навчання учасників АТО та здійснюється професійне навчання </w:t>
      </w:r>
      <w:r w:rsidRPr="00B46240">
        <w:rPr>
          <w:b/>
          <w:sz w:val="28"/>
          <w:szCs w:val="28"/>
          <w:lang w:val="uk-UA"/>
        </w:rPr>
        <w:t>23</w:t>
      </w:r>
      <w:r w:rsidRPr="00B46240">
        <w:rPr>
          <w:sz w:val="28"/>
          <w:szCs w:val="28"/>
          <w:lang w:val="uk-UA"/>
        </w:rPr>
        <w:t xml:space="preserve"> осіб за спеціальністю підготовка водіїв транспортних засобів категорії В.</w:t>
      </w:r>
    </w:p>
    <w:p w14:paraId="4DB02FD3" w14:textId="77777777" w:rsidR="004030A6" w:rsidRPr="00B46240" w:rsidRDefault="004030A6" w:rsidP="00555C40">
      <w:pPr>
        <w:tabs>
          <w:tab w:val="left" w:pos="-709"/>
          <w:tab w:val="left" w:pos="11057"/>
        </w:tabs>
        <w:ind w:firstLine="709"/>
        <w:jc w:val="both"/>
        <w:rPr>
          <w:b/>
          <w:color w:val="FF0000"/>
          <w:sz w:val="28"/>
          <w:szCs w:val="28"/>
          <w:lang w:val="uk-UA"/>
        </w:rPr>
      </w:pPr>
      <w:r w:rsidRPr="00B46240">
        <w:rPr>
          <w:sz w:val="28"/>
          <w:szCs w:val="28"/>
          <w:lang w:val="uk-UA"/>
        </w:rPr>
        <w:t xml:space="preserve">Відповідно до постанови Кабінету Міністрів України від 05.04.2012 </w:t>
      </w:r>
      <w:r w:rsidRPr="00B46240">
        <w:rPr>
          <w:sz w:val="28"/>
          <w:szCs w:val="28"/>
          <w:lang w:val="uk-UA"/>
        </w:rPr>
        <w:br/>
        <w:t xml:space="preserve">№ 321 «Про затвердження Порядку забезпечення технічними та іншими засобами реабілітації інвалідів, дітей-інвалідів та інших окремих категорій населення, переліку таких засобів» на обліку в </w:t>
      </w:r>
      <w:r w:rsidR="002B06FB" w:rsidRPr="00B46240">
        <w:rPr>
          <w:sz w:val="28"/>
          <w:szCs w:val="28"/>
          <w:lang w:val="uk-UA"/>
        </w:rPr>
        <w:t>У</w:t>
      </w:r>
      <w:r w:rsidRPr="00B46240">
        <w:rPr>
          <w:sz w:val="28"/>
          <w:szCs w:val="28"/>
          <w:lang w:val="uk-UA"/>
        </w:rPr>
        <w:t xml:space="preserve">правліннях для отримання технічних та інших засобів реабілітації перебувають </w:t>
      </w:r>
      <w:r w:rsidRPr="00B46240">
        <w:rPr>
          <w:b/>
          <w:sz w:val="28"/>
          <w:szCs w:val="28"/>
          <w:lang w:val="uk-UA"/>
        </w:rPr>
        <w:t>15</w:t>
      </w:r>
      <w:r w:rsidRPr="00B46240">
        <w:rPr>
          <w:sz w:val="28"/>
          <w:szCs w:val="28"/>
          <w:lang w:val="uk-UA"/>
        </w:rPr>
        <w:t xml:space="preserve"> учасників АТО.</w:t>
      </w:r>
    </w:p>
    <w:p w14:paraId="7B27953B" w14:textId="77777777" w:rsidR="00555C40" w:rsidRPr="00555C40" w:rsidRDefault="00555C40" w:rsidP="00555C40">
      <w:pPr>
        <w:pStyle w:val="3"/>
        <w:jc w:val="center"/>
        <w:rPr>
          <w:rFonts w:ascii="Times New Roman" w:hAnsi="Times New Roman" w:cs="Times New Roman"/>
          <w:sz w:val="10"/>
          <w:szCs w:val="10"/>
          <w:lang w:val="uk-UA"/>
        </w:rPr>
      </w:pPr>
      <w:bookmarkStart w:id="15" w:name="_Toc449348641"/>
    </w:p>
    <w:p w14:paraId="3894E1A2" w14:textId="77777777" w:rsidR="00A54495" w:rsidRPr="00C95EE2" w:rsidRDefault="00A54495" w:rsidP="00555C40">
      <w:pPr>
        <w:pStyle w:val="3"/>
        <w:jc w:val="center"/>
        <w:rPr>
          <w:rFonts w:ascii="Times New Roman" w:hAnsi="Times New Roman" w:cs="Times New Roman"/>
          <w:sz w:val="28"/>
          <w:szCs w:val="28"/>
          <w:lang w:val="uk-UA"/>
        </w:rPr>
      </w:pPr>
      <w:r w:rsidRPr="00C95EE2">
        <w:rPr>
          <w:rFonts w:ascii="Times New Roman" w:hAnsi="Times New Roman" w:cs="Times New Roman"/>
          <w:sz w:val="28"/>
          <w:szCs w:val="28"/>
          <w:lang w:val="uk-UA"/>
        </w:rPr>
        <w:t xml:space="preserve">2.6. Соціальний захист </w:t>
      </w:r>
      <w:r w:rsidR="00E439F1" w:rsidRPr="00C95EE2">
        <w:rPr>
          <w:rFonts w:ascii="Times New Roman" w:hAnsi="Times New Roman" w:cs="Times New Roman"/>
          <w:sz w:val="28"/>
          <w:szCs w:val="28"/>
          <w:lang w:val="uk-UA"/>
        </w:rPr>
        <w:t>ВПО</w:t>
      </w:r>
      <w:bookmarkEnd w:id="15"/>
    </w:p>
    <w:p w14:paraId="42A0DE97" w14:textId="77777777" w:rsidR="00EA409C" w:rsidRPr="00B46240" w:rsidRDefault="00EA409C" w:rsidP="00555C40">
      <w:pPr>
        <w:rPr>
          <w:lang w:val="uk-UA"/>
        </w:rPr>
      </w:pPr>
    </w:p>
    <w:p w14:paraId="30881F6C" w14:textId="77777777" w:rsidR="004030A6" w:rsidRPr="00B46240" w:rsidRDefault="004030A6" w:rsidP="00555C40">
      <w:pPr>
        <w:ind w:firstLine="708"/>
        <w:jc w:val="both"/>
        <w:rPr>
          <w:sz w:val="28"/>
          <w:szCs w:val="28"/>
          <w:lang w:val="uk-UA"/>
        </w:rPr>
      </w:pPr>
      <w:r w:rsidRPr="00B46240">
        <w:rPr>
          <w:sz w:val="28"/>
          <w:szCs w:val="28"/>
          <w:lang w:val="uk-UA"/>
        </w:rPr>
        <w:t xml:space="preserve">Департамент </w:t>
      </w:r>
      <w:r w:rsidR="002B06FB" w:rsidRPr="00B46240">
        <w:rPr>
          <w:sz w:val="28"/>
          <w:szCs w:val="28"/>
          <w:lang w:val="uk-UA"/>
        </w:rPr>
        <w:t xml:space="preserve"> </w:t>
      </w:r>
      <w:r w:rsidRPr="00B46240">
        <w:rPr>
          <w:sz w:val="28"/>
          <w:szCs w:val="28"/>
          <w:lang w:val="uk-UA"/>
        </w:rPr>
        <w:t xml:space="preserve">відповідно до Порядку про облік осіб, які переміщуються з тимчасово окупованої території України, районів проведення </w:t>
      </w:r>
      <w:r w:rsidR="007A3BC3" w:rsidRPr="00B46240">
        <w:rPr>
          <w:sz w:val="28"/>
          <w:szCs w:val="28"/>
          <w:lang w:val="uk-UA"/>
        </w:rPr>
        <w:t>АТО</w:t>
      </w:r>
      <w:r w:rsidRPr="00B46240">
        <w:rPr>
          <w:sz w:val="28"/>
          <w:szCs w:val="28"/>
          <w:lang w:val="uk-UA"/>
        </w:rPr>
        <w:t xml:space="preserve"> та населених пунктів, розташованих на лінії зіткнення, затвердженого постановою Кабінету Міністрів України від 01.10.2014 № 509, здійснює облік та видачу довідок </w:t>
      </w:r>
      <w:r w:rsidR="00E439F1" w:rsidRPr="00B46240">
        <w:rPr>
          <w:sz w:val="28"/>
          <w:szCs w:val="28"/>
          <w:lang w:val="uk-UA"/>
        </w:rPr>
        <w:t>ВПО</w:t>
      </w:r>
      <w:r w:rsidRPr="00B46240">
        <w:rPr>
          <w:sz w:val="28"/>
          <w:szCs w:val="28"/>
          <w:lang w:val="uk-UA"/>
        </w:rPr>
        <w:t xml:space="preserve">. </w:t>
      </w:r>
    </w:p>
    <w:p w14:paraId="712A4088" w14:textId="77777777" w:rsidR="004030A6" w:rsidRPr="00B46240" w:rsidRDefault="004030A6" w:rsidP="00555C40">
      <w:pPr>
        <w:ind w:firstLine="708"/>
        <w:jc w:val="both"/>
        <w:rPr>
          <w:sz w:val="28"/>
          <w:szCs w:val="28"/>
          <w:lang w:val="uk-UA"/>
        </w:rPr>
      </w:pPr>
      <w:r w:rsidRPr="00B46240">
        <w:rPr>
          <w:color w:val="000000"/>
          <w:sz w:val="28"/>
          <w:szCs w:val="28"/>
          <w:shd w:val="clear" w:color="auto" w:fill="FFFFFF"/>
          <w:lang w:val="uk-UA"/>
        </w:rPr>
        <w:t>Д</w:t>
      </w:r>
      <w:r w:rsidRPr="00B46240">
        <w:rPr>
          <w:sz w:val="28"/>
          <w:szCs w:val="28"/>
          <w:lang w:val="uk-UA"/>
        </w:rPr>
        <w:t xml:space="preserve">о Єдиної інформаційної бази даних про взятих на облік осіб, які переміщуються з тимчасово окупованої території України та районів проведення </w:t>
      </w:r>
      <w:r w:rsidR="007A3BC3" w:rsidRPr="00B46240">
        <w:rPr>
          <w:sz w:val="28"/>
          <w:szCs w:val="28"/>
          <w:lang w:val="uk-UA"/>
        </w:rPr>
        <w:t>АТО</w:t>
      </w:r>
      <w:r w:rsidRPr="00B46240">
        <w:rPr>
          <w:sz w:val="28"/>
          <w:szCs w:val="28"/>
          <w:lang w:val="uk-UA"/>
        </w:rPr>
        <w:t xml:space="preserve"> внесено </w:t>
      </w:r>
      <w:r w:rsidRPr="00B46240">
        <w:rPr>
          <w:b/>
          <w:sz w:val="28"/>
          <w:szCs w:val="28"/>
          <w:lang w:val="uk-UA"/>
        </w:rPr>
        <w:t xml:space="preserve">132 422 </w:t>
      </w:r>
      <w:r w:rsidRPr="00B46240">
        <w:rPr>
          <w:sz w:val="28"/>
          <w:szCs w:val="28"/>
          <w:lang w:val="uk-UA"/>
        </w:rPr>
        <w:t>особи (</w:t>
      </w:r>
      <w:r w:rsidRPr="00B46240">
        <w:rPr>
          <w:b/>
          <w:sz w:val="28"/>
          <w:szCs w:val="28"/>
          <w:lang w:val="uk-UA"/>
        </w:rPr>
        <w:t>101 992</w:t>
      </w:r>
      <w:r w:rsidRPr="00B46240">
        <w:rPr>
          <w:sz w:val="28"/>
          <w:szCs w:val="28"/>
          <w:lang w:val="uk-UA"/>
        </w:rPr>
        <w:t xml:space="preserve"> сім’ї).</w:t>
      </w:r>
    </w:p>
    <w:p w14:paraId="7CFA9A7D" w14:textId="77777777" w:rsidR="004030A6" w:rsidRPr="00B46240" w:rsidRDefault="004030A6" w:rsidP="00555C40">
      <w:pPr>
        <w:ind w:firstLine="708"/>
        <w:jc w:val="both"/>
        <w:rPr>
          <w:sz w:val="28"/>
          <w:szCs w:val="28"/>
        </w:rPr>
      </w:pPr>
      <w:r w:rsidRPr="00B46240">
        <w:rPr>
          <w:sz w:val="28"/>
          <w:szCs w:val="28"/>
        </w:rPr>
        <w:t xml:space="preserve">Із тих сімей, які стали на облік до органів соціального захисту населення за призначенням грошової допомоги </w:t>
      </w:r>
      <w:r w:rsidRPr="00B46240">
        <w:rPr>
          <w:sz w:val="28"/>
          <w:szCs w:val="28"/>
          <w:lang w:val="uk-UA"/>
        </w:rPr>
        <w:t xml:space="preserve">відповідно до постанови Кабінету Міністрів України від 01.10.2014 № 505 </w:t>
      </w:r>
      <w:r w:rsidRPr="00B46240">
        <w:rPr>
          <w:sz w:val="28"/>
          <w:szCs w:val="28"/>
        </w:rPr>
        <w:t xml:space="preserve">звернулись </w:t>
      </w:r>
      <w:r w:rsidRPr="00B46240">
        <w:rPr>
          <w:b/>
          <w:sz w:val="28"/>
          <w:szCs w:val="28"/>
          <w:lang w:val="uk-UA"/>
        </w:rPr>
        <w:t>106 160</w:t>
      </w:r>
      <w:r w:rsidRPr="00B46240">
        <w:rPr>
          <w:sz w:val="28"/>
          <w:szCs w:val="28"/>
        </w:rPr>
        <w:t xml:space="preserve"> </w:t>
      </w:r>
      <w:r w:rsidRPr="00B46240">
        <w:rPr>
          <w:sz w:val="28"/>
          <w:szCs w:val="28"/>
          <w:lang w:val="uk-UA"/>
        </w:rPr>
        <w:t>сімей</w:t>
      </w:r>
      <w:r w:rsidRPr="00B46240">
        <w:rPr>
          <w:sz w:val="28"/>
          <w:szCs w:val="28"/>
        </w:rPr>
        <w:t>.</w:t>
      </w:r>
    </w:p>
    <w:p w14:paraId="35059BA1" w14:textId="77777777" w:rsidR="004030A6" w:rsidRPr="00B46240" w:rsidRDefault="004030A6" w:rsidP="00555C40">
      <w:pPr>
        <w:ind w:firstLine="708"/>
        <w:jc w:val="both"/>
        <w:rPr>
          <w:b/>
          <w:sz w:val="28"/>
          <w:szCs w:val="28"/>
          <w:lang w:val="uk-UA"/>
        </w:rPr>
      </w:pPr>
      <w:r w:rsidRPr="00B46240">
        <w:rPr>
          <w:sz w:val="28"/>
          <w:szCs w:val="28"/>
          <w:lang w:val="uk-UA"/>
        </w:rPr>
        <w:t xml:space="preserve">Зазначену грошову допомогу виплачено на суму </w:t>
      </w:r>
      <w:r w:rsidRPr="00B46240">
        <w:rPr>
          <w:b/>
          <w:sz w:val="28"/>
          <w:szCs w:val="28"/>
          <w:lang w:val="uk-UA"/>
        </w:rPr>
        <w:t xml:space="preserve">114 782,0 тис. </w:t>
      </w:r>
      <w:r w:rsidRPr="00B46240">
        <w:rPr>
          <w:sz w:val="28"/>
          <w:szCs w:val="28"/>
          <w:lang w:val="uk-UA"/>
        </w:rPr>
        <w:t>грн.</w:t>
      </w:r>
      <w:r w:rsidRPr="00B46240">
        <w:rPr>
          <w:b/>
          <w:sz w:val="28"/>
          <w:szCs w:val="28"/>
          <w:lang w:val="uk-UA"/>
        </w:rPr>
        <w:t xml:space="preserve"> </w:t>
      </w:r>
    </w:p>
    <w:p w14:paraId="333050D2" w14:textId="77777777" w:rsidR="004030A6" w:rsidRPr="00B46240" w:rsidRDefault="004030A6" w:rsidP="00555C40">
      <w:pPr>
        <w:ind w:firstLine="708"/>
        <w:jc w:val="both"/>
        <w:rPr>
          <w:b/>
          <w:sz w:val="28"/>
          <w:szCs w:val="28"/>
          <w:lang w:val="uk-UA"/>
        </w:rPr>
      </w:pPr>
      <w:r w:rsidRPr="00B46240">
        <w:rPr>
          <w:sz w:val="28"/>
          <w:szCs w:val="28"/>
          <w:lang w:val="uk-UA"/>
        </w:rPr>
        <w:t xml:space="preserve">Відповідно до Порядку використання коштів, що надійшли від фізичних та юридичних осіб для надання одноразової грошової допомоги постраждалим особам та </w:t>
      </w:r>
      <w:r w:rsidR="00E439F1" w:rsidRPr="00B46240">
        <w:rPr>
          <w:sz w:val="28"/>
          <w:szCs w:val="28"/>
          <w:lang w:val="uk-UA"/>
        </w:rPr>
        <w:t>ВПО</w:t>
      </w:r>
      <w:r w:rsidRPr="00B46240">
        <w:rPr>
          <w:sz w:val="28"/>
          <w:szCs w:val="28"/>
          <w:lang w:val="uk-UA"/>
        </w:rPr>
        <w:t xml:space="preserve">, затвердженого Постановою Кабінету Міністрів України від 01.10.2014 № 535 виплачено </w:t>
      </w:r>
      <w:r w:rsidRPr="00B46240">
        <w:rPr>
          <w:b/>
          <w:sz w:val="28"/>
          <w:szCs w:val="28"/>
          <w:lang w:val="uk-UA"/>
        </w:rPr>
        <w:t>386</w:t>
      </w:r>
      <w:r w:rsidRPr="00B46240">
        <w:rPr>
          <w:sz w:val="28"/>
          <w:szCs w:val="28"/>
          <w:lang w:val="uk-UA"/>
        </w:rPr>
        <w:t xml:space="preserve"> особам на суму </w:t>
      </w:r>
      <w:r w:rsidRPr="00B46240">
        <w:rPr>
          <w:b/>
          <w:sz w:val="28"/>
          <w:szCs w:val="28"/>
          <w:lang w:val="uk-UA"/>
        </w:rPr>
        <w:t xml:space="preserve">527,9 тис. </w:t>
      </w:r>
      <w:r w:rsidRPr="00B46240">
        <w:rPr>
          <w:sz w:val="28"/>
          <w:szCs w:val="28"/>
          <w:lang w:val="uk-UA"/>
        </w:rPr>
        <w:t>гривень.</w:t>
      </w:r>
    </w:p>
    <w:p w14:paraId="5F996041" w14:textId="77777777" w:rsidR="005064B1" w:rsidRPr="00C95EE2" w:rsidRDefault="005064B1" w:rsidP="00555C40">
      <w:pPr>
        <w:pStyle w:val="3"/>
        <w:jc w:val="center"/>
        <w:rPr>
          <w:rFonts w:ascii="Times New Roman" w:hAnsi="Times New Roman" w:cs="Times New Roman"/>
          <w:sz w:val="28"/>
          <w:szCs w:val="28"/>
          <w:lang w:val="uk-UA"/>
        </w:rPr>
      </w:pPr>
      <w:bookmarkStart w:id="16" w:name="_Toc433360810"/>
      <w:bookmarkStart w:id="17" w:name="_Toc449348642"/>
      <w:r w:rsidRPr="00C95EE2">
        <w:rPr>
          <w:rFonts w:ascii="Times New Roman" w:hAnsi="Times New Roman" w:cs="Times New Roman"/>
          <w:sz w:val="28"/>
          <w:szCs w:val="28"/>
          <w:lang w:val="uk-UA"/>
        </w:rPr>
        <w:t>ІІІ. Соціальний захист ветеранів, жертв нацистських переслідувань, дітей війни</w:t>
      </w:r>
      <w:bookmarkEnd w:id="16"/>
      <w:bookmarkEnd w:id="17"/>
    </w:p>
    <w:p w14:paraId="1A0E80E5" w14:textId="77777777" w:rsidR="00212663" w:rsidRPr="00B46240" w:rsidRDefault="00212663" w:rsidP="00555C40">
      <w:pPr>
        <w:ind w:firstLine="700"/>
        <w:jc w:val="both"/>
        <w:rPr>
          <w:sz w:val="28"/>
          <w:szCs w:val="28"/>
          <w:lang w:val="uk-UA"/>
        </w:rPr>
      </w:pPr>
      <w:r w:rsidRPr="00B46240">
        <w:rPr>
          <w:sz w:val="28"/>
          <w:szCs w:val="28"/>
          <w:lang w:val="uk-UA"/>
        </w:rPr>
        <w:t xml:space="preserve">На надання пільг ветеранам війни та ветеранам військової служби на придбання твердого та рідкого пічного побутового палива і скрапленого газу на 2016 рік передбачено кошти за рахунок субвенції з державного бюджету на суму </w:t>
      </w:r>
      <w:r w:rsidRPr="00B46240">
        <w:rPr>
          <w:b/>
          <w:sz w:val="28"/>
          <w:szCs w:val="28"/>
          <w:lang w:val="uk-UA"/>
        </w:rPr>
        <w:t xml:space="preserve">357,9 тис. </w:t>
      </w:r>
      <w:r w:rsidRPr="00B46240">
        <w:rPr>
          <w:sz w:val="28"/>
          <w:szCs w:val="28"/>
          <w:lang w:val="uk-UA"/>
        </w:rPr>
        <w:t xml:space="preserve">грн, що на </w:t>
      </w:r>
      <w:r w:rsidRPr="00B46240">
        <w:rPr>
          <w:b/>
          <w:sz w:val="28"/>
          <w:szCs w:val="28"/>
          <w:lang w:val="uk-UA"/>
        </w:rPr>
        <w:t>404 %</w:t>
      </w:r>
      <w:r w:rsidRPr="00B46240">
        <w:rPr>
          <w:sz w:val="28"/>
          <w:szCs w:val="28"/>
          <w:lang w:val="uk-UA"/>
        </w:rPr>
        <w:t xml:space="preserve"> (на </w:t>
      </w:r>
      <w:r w:rsidRPr="00B46240">
        <w:rPr>
          <w:b/>
          <w:sz w:val="28"/>
          <w:szCs w:val="28"/>
          <w:lang w:val="uk-UA"/>
        </w:rPr>
        <w:t xml:space="preserve">286,9 тис. </w:t>
      </w:r>
      <w:r w:rsidRPr="00B46240">
        <w:rPr>
          <w:sz w:val="28"/>
          <w:szCs w:val="28"/>
          <w:lang w:val="uk-UA"/>
        </w:rPr>
        <w:t>грн) більше, ніж на 2015 рік.</w:t>
      </w:r>
    </w:p>
    <w:p w14:paraId="39739E85" w14:textId="77777777" w:rsidR="00212663" w:rsidRPr="00B46240" w:rsidRDefault="00212663" w:rsidP="00555C40">
      <w:pPr>
        <w:ind w:firstLine="700"/>
        <w:jc w:val="both"/>
        <w:rPr>
          <w:sz w:val="28"/>
          <w:szCs w:val="28"/>
          <w:lang w:val="uk-UA"/>
        </w:rPr>
      </w:pPr>
      <w:r w:rsidRPr="00B46240">
        <w:rPr>
          <w:sz w:val="28"/>
          <w:szCs w:val="28"/>
          <w:lang w:val="uk-UA"/>
        </w:rPr>
        <w:t xml:space="preserve">Станом на 01.04.2016 для отримання пільг з придбання твердого палива та скрапленого газу готівкою до </w:t>
      </w:r>
      <w:r w:rsidR="00410CFA" w:rsidRPr="00B46240">
        <w:rPr>
          <w:sz w:val="28"/>
          <w:szCs w:val="28"/>
          <w:lang w:val="uk-UA"/>
        </w:rPr>
        <w:t>У</w:t>
      </w:r>
      <w:r w:rsidRPr="00B46240">
        <w:rPr>
          <w:sz w:val="28"/>
          <w:szCs w:val="28"/>
          <w:lang w:val="uk-UA"/>
        </w:rPr>
        <w:t>правлінь звернень не надходило.</w:t>
      </w:r>
    </w:p>
    <w:p w14:paraId="2395192D" w14:textId="77777777" w:rsidR="005064B1" w:rsidRPr="00C95EE2" w:rsidRDefault="005064B1" w:rsidP="00555C40">
      <w:pPr>
        <w:pStyle w:val="3"/>
        <w:jc w:val="center"/>
        <w:rPr>
          <w:rFonts w:ascii="Times New Roman" w:hAnsi="Times New Roman" w:cs="Times New Roman"/>
          <w:sz w:val="28"/>
          <w:szCs w:val="28"/>
          <w:lang w:val="uk-UA"/>
        </w:rPr>
      </w:pPr>
      <w:bookmarkStart w:id="18" w:name="_Toc433360811"/>
      <w:bookmarkStart w:id="19" w:name="_Toc449348643"/>
      <w:r w:rsidRPr="00C95EE2">
        <w:rPr>
          <w:rFonts w:ascii="Times New Roman" w:hAnsi="Times New Roman" w:cs="Times New Roman"/>
          <w:sz w:val="28"/>
          <w:szCs w:val="28"/>
          <w:lang w:val="uk-UA"/>
        </w:rPr>
        <w:t>3.1. Робота комісій по встановленню статусу ветерана війни</w:t>
      </w:r>
      <w:bookmarkEnd w:id="18"/>
      <w:bookmarkEnd w:id="19"/>
    </w:p>
    <w:p w14:paraId="29F3AA6A" w14:textId="77777777" w:rsidR="006E56EF" w:rsidRPr="00B46240" w:rsidRDefault="007153A0" w:rsidP="00555C40">
      <w:pPr>
        <w:ind w:firstLine="720"/>
        <w:jc w:val="both"/>
        <w:rPr>
          <w:sz w:val="28"/>
          <w:szCs w:val="28"/>
          <w:lang w:val="uk-UA"/>
        </w:rPr>
      </w:pPr>
      <w:r w:rsidRPr="00B46240">
        <w:rPr>
          <w:sz w:val="28"/>
          <w:szCs w:val="28"/>
          <w:lang w:val="uk-UA"/>
        </w:rPr>
        <w:t xml:space="preserve">В І кварталі 2016 року подання про розгляд спірних питань на засіданні Київської міської комісії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 затвердженої </w:t>
      </w:r>
      <w:r w:rsidR="00410CFA" w:rsidRPr="00B46240">
        <w:rPr>
          <w:sz w:val="28"/>
          <w:szCs w:val="28"/>
          <w:lang w:val="uk-UA"/>
        </w:rPr>
        <w:t>Р</w:t>
      </w:r>
      <w:r w:rsidRPr="00B46240">
        <w:rPr>
          <w:sz w:val="28"/>
          <w:szCs w:val="28"/>
          <w:lang w:val="uk-UA"/>
        </w:rPr>
        <w:t>озпорядженням від 15.09.2006 № 1374 “Про затвердження Положення про Київську міську комісію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  не надходили.</w:t>
      </w:r>
    </w:p>
    <w:p w14:paraId="03DD80E6" w14:textId="77777777" w:rsidR="00555C40" w:rsidRDefault="00555C40" w:rsidP="00555C40">
      <w:pPr>
        <w:pStyle w:val="3"/>
        <w:jc w:val="center"/>
        <w:rPr>
          <w:rFonts w:ascii="Times New Roman" w:hAnsi="Times New Roman" w:cs="Times New Roman"/>
          <w:sz w:val="28"/>
          <w:szCs w:val="28"/>
          <w:lang w:val="uk-UA"/>
        </w:rPr>
      </w:pPr>
      <w:bookmarkStart w:id="20" w:name="_Toc433360813"/>
      <w:bookmarkStart w:id="21" w:name="_Toc449348645"/>
    </w:p>
    <w:p w14:paraId="63A6A99B" w14:textId="77777777" w:rsidR="00555C40" w:rsidRPr="00555C40" w:rsidRDefault="00555C40" w:rsidP="00555C40">
      <w:pPr>
        <w:rPr>
          <w:lang w:val="uk-UA"/>
        </w:rPr>
      </w:pPr>
    </w:p>
    <w:p w14:paraId="0BC5860A" w14:textId="77777777" w:rsidR="00555C40" w:rsidRPr="00555C40" w:rsidRDefault="00555C40" w:rsidP="00555C40">
      <w:pPr>
        <w:pStyle w:val="3"/>
        <w:jc w:val="center"/>
        <w:rPr>
          <w:rFonts w:ascii="Times New Roman" w:hAnsi="Times New Roman" w:cs="Times New Roman"/>
          <w:sz w:val="10"/>
          <w:szCs w:val="10"/>
          <w:lang w:val="uk-UA"/>
        </w:rPr>
      </w:pPr>
    </w:p>
    <w:p w14:paraId="33B3E23C" w14:textId="77777777" w:rsidR="00555C40" w:rsidRDefault="00555C40" w:rsidP="00555C40">
      <w:pPr>
        <w:pStyle w:val="3"/>
        <w:jc w:val="center"/>
        <w:rPr>
          <w:rFonts w:ascii="Times New Roman" w:hAnsi="Times New Roman" w:cs="Times New Roman"/>
          <w:sz w:val="10"/>
          <w:szCs w:val="10"/>
          <w:lang w:val="uk-UA"/>
        </w:rPr>
      </w:pPr>
    </w:p>
    <w:p w14:paraId="16FADEE8" w14:textId="77777777" w:rsidR="00555C40" w:rsidRPr="00555C40" w:rsidRDefault="00555C40" w:rsidP="00555C40">
      <w:pPr>
        <w:rPr>
          <w:lang w:val="uk-UA"/>
        </w:rPr>
      </w:pPr>
    </w:p>
    <w:p w14:paraId="31462C38" w14:textId="77777777" w:rsidR="005064B1" w:rsidRPr="00C95EE2" w:rsidRDefault="005064B1" w:rsidP="00555C40">
      <w:pPr>
        <w:pStyle w:val="3"/>
        <w:jc w:val="center"/>
        <w:rPr>
          <w:rFonts w:ascii="Times New Roman" w:hAnsi="Times New Roman" w:cs="Times New Roman"/>
          <w:sz w:val="28"/>
          <w:szCs w:val="28"/>
        </w:rPr>
      </w:pPr>
      <w:r w:rsidRPr="00C95EE2">
        <w:rPr>
          <w:rFonts w:ascii="Times New Roman" w:hAnsi="Times New Roman" w:cs="Times New Roman"/>
          <w:sz w:val="28"/>
          <w:szCs w:val="28"/>
          <w:lang w:val="uk-UA"/>
        </w:rPr>
        <w:lastRenderedPageBreak/>
        <w:t>3.</w:t>
      </w:r>
      <w:r w:rsidR="001D4A89">
        <w:rPr>
          <w:rFonts w:ascii="Times New Roman" w:hAnsi="Times New Roman" w:cs="Times New Roman"/>
          <w:sz w:val="28"/>
          <w:szCs w:val="28"/>
          <w:lang w:val="uk-UA"/>
        </w:rPr>
        <w:t>2</w:t>
      </w:r>
      <w:r w:rsidRPr="00C95EE2">
        <w:rPr>
          <w:rFonts w:ascii="Times New Roman" w:hAnsi="Times New Roman" w:cs="Times New Roman"/>
          <w:sz w:val="28"/>
          <w:szCs w:val="28"/>
          <w:lang w:val="uk-UA"/>
        </w:rPr>
        <w:t>. Санаторно-курортне лікування</w:t>
      </w:r>
      <w:bookmarkEnd w:id="20"/>
      <w:bookmarkEnd w:id="21"/>
    </w:p>
    <w:p w14:paraId="6C1B3430" w14:textId="77777777" w:rsidR="0034691A" w:rsidRPr="00C95EE2" w:rsidRDefault="0034691A" w:rsidP="00555C40">
      <w:pPr>
        <w:tabs>
          <w:tab w:val="left" w:pos="11057"/>
        </w:tabs>
        <w:ind w:firstLine="992"/>
        <w:jc w:val="center"/>
        <w:rPr>
          <w:b/>
          <w:sz w:val="28"/>
          <w:szCs w:val="28"/>
          <w:lang w:val="uk-UA"/>
        </w:rPr>
      </w:pPr>
      <w:bookmarkStart w:id="22" w:name="_Toc433360814"/>
      <w:r w:rsidRPr="00C95EE2">
        <w:rPr>
          <w:b/>
          <w:sz w:val="28"/>
          <w:szCs w:val="28"/>
          <w:lang w:val="uk-UA"/>
        </w:rPr>
        <w:t>Категорії осіб, які мають право на забезпечення безкоштовною путівкою</w:t>
      </w:r>
    </w:p>
    <w:p w14:paraId="6AADF917" w14:textId="77777777" w:rsidR="0034691A" w:rsidRPr="00555C40" w:rsidRDefault="0034691A" w:rsidP="00555C40">
      <w:pPr>
        <w:numPr>
          <w:ilvl w:val="0"/>
          <w:numId w:val="30"/>
        </w:numPr>
        <w:jc w:val="both"/>
        <w:rPr>
          <w:sz w:val="28"/>
          <w:szCs w:val="28"/>
        </w:rPr>
      </w:pPr>
      <w:r w:rsidRPr="00555C40">
        <w:rPr>
          <w:sz w:val="28"/>
          <w:szCs w:val="28"/>
        </w:rPr>
        <w:t>Інваліди війни</w:t>
      </w:r>
    </w:p>
    <w:p w14:paraId="2F39D7AD" w14:textId="77777777" w:rsidR="0034691A" w:rsidRPr="00555C40" w:rsidRDefault="0034691A" w:rsidP="00555C40">
      <w:pPr>
        <w:numPr>
          <w:ilvl w:val="0"/>
          <w:numId w:val="30"/>
        </w:numPr>
        <w:jc w:val="both"/>
        <w:rPr>
          <w:sz w:val="28"/>
          <w:szCs w:val="28"/>
        </w:rPr>
      </w:pPr>
      <w:r w:rsidRPr="00555C40">
        <w:rPr>
          <w:sz w:val="28"/>
          <w:szCs w:val="28"/>
        </w:rPr>
        <w:t>Учасники бойових дій</w:t>
      </w:r>
    </w:p>
    <w:p w14:paraId="5913C609" w14:textId="77777777" w:rsidR="0034691A" w:rsidRPr="00555C40" w:rsidRDefault="0034691A" w:rsidP="00555C40">
      <w:pPr>
        <w:numPr>
          <w:ilvl w:val="0"/>
          <w:numId w:val="30"/>
        </w:numPr>
        <w:jc w:val="both"/>
        <w:rPr>
          <w:sz w:val="28"/>
          <w:szCs w:val="28"/>
        </w:rPr>
      </w:pPr>
      <w:r w:rsidRPr="00555C40">
        <w:rPr>
          <w:sz w:val="28"/>
          <w:szCs w:val="28"/>
        </w:rPr>
        <w:t>Учасники війни</w:t>
      </w:r>
    </w:p>
    <w:p w14:paraId="66A13E54" w14:textId="77777777" w:rsidR="0034691A" w:rsidRPr="00555C40" w:rsidRDefault="0034691A" w:rsidP="00555C40">
      <w:pPr>
        <w:numPr>
          <w:ilvl w:val="0"/>
          <w:numId w:val="30"/>
        </w:numPr>
        <w:jc w:val="both"/>
        <w:rPr>
          <w:sz w:val="28"/>
          <w:szCs w:val="28"/>
        </w:rPr>
      </w:pPr>
      <w:r w:rsidRPr="00555C40">
        <w:rPr>
          <w:sz w:val="28"/>
          <w:szCs w:val="28"/>
        </w:rPr>
        <w:t>Особи, на яких поширюється Закон України «Про статус ветеранів війни, гарантії їх соціального захисту» (члени сімей загиблих або померлих ветеранів війни)</w:t>
      </w:r>
    </w:p>
    <w:p w14:paraId="52E10E68" w14:textId="77777777" w:rsidR="0034691A" w:rsidRPr="00555C40" w:rsidRDefault="0034691A" w:rsidP="00555C40">
      <w:pPr>
        <w:numPr>
          <w:ilvl w:val="0"/>
          <w:numId w:val="30"/>
        </w:numPr>
        <w:jc w:val="both"/>
        <w:rPr>
          <w:sz w:val="28"/>
          <w:szCs w:val="28"/>
        </w:rPr>
      </w:pPr>
      <w:r w:rsidRPr="00555C40">
        <w:rPr>
          <w:sz w:val="28"/>
          <w:szCs w:val="28"/>
        </w:rPr>
        <w:t>Особи, на яких поширюється Закон України «Про жертви нацистських переслідувань»</w:t>
      </w:r>
    </w:p>
    <w:p w14:paraId="1EF28938" w14:textId="77777777" w:rsidR="0034691A" w:rsidRPr="00555C40" w:rsidRDefault="0034691A" w:rsidP="00555C40">
      <w:pPr>
        <w:numPr>
          <w:ilvl w:val="0"/>
          <w:numId w:val="30"/>
        </w:numPr>
        <w:jc w:val="both"/>
        <w:rPr>
          <w:sz w:val="28"/>
          <w:szCs w:val="28"/>
        </w:rPr>
      </w:pPr>
      <w:r w:rsidRPr="00555C40">
        <w:rPr>
          <w:sz w:val="28"/>
          <w:szCs w:val="28"/>
        </w:rPr>
        <w:t>Інваліди різних категорій</w:t>
      </w:r>
    </w:p>
    <w:p w14:paraId="5986F03A" w14:textId="77777777" w:rsidR="0034691A" w:rsidRPr="00555C40" w:rsidRDefault="0034691A" w:rsidP="00555C40">
      <w:pPr>
        <w:numPr>
          <w:ilvl w:val="0"/>
          <w:numId w:val="30"/>
        </w:numPr>
        <w:jc w:val="both"/>
        <w:rPr>
          <w:sz w:val="28"/>
          <w:szCs w:val="28"/>
        </w:rPr>
      </w:pPr>
      <w:r w:rsidRPr="00555C40">
        <w:rPr>
          <w:sz w:val="28"/>
          <w:szCs w:val="28"/>
        </w:rPr>
        <w:t>Учасники АТО</w:t>
      </w:r>
    </w:p>
    <w:p w14:paraId="28BAB478" w14:textId="77777777" w:rsidR="0034691A" w:rsidRPr="00B46240" w:rsidRDefault="0034691A" w:rsidP="00555C40">
      <w:pPr>
        <w:tabs>
          <w:tab w:val="left" w:pos="-709"/>
        </w:tabs>
        <w:ind w:firstLine="709"/>
        <w:jc w:val="both"/>
        <w:rPr>
          <w:sz w:val="28"/>
          <w:szCs w:val="28"/>
          <w:lang w:val="uk-UA"/>
        </w:rPr>
      </w:pPr>
      <w:r w:rsidRPr="00B46240">
        <w:rPr>
          <w:sz w:val="28"/>
          <w:szCs w:val="28"/>
          <w:lang w:val="uk-UA"/>
        </w:rPr>
        <w:t xml:space="preserve">Станом на 01.04.2016 у підвідомчих Мінсоцполітики санаторіях було оздоровлено </w:t>
      </w:r>
      <w:r w:rsidRPr="00B46240">
        <w:rPr>
          <w:b/>
          <w:sz w:val="28"/>
          <w:szCs w:val="28"/>
          <w:lang w:val="uk-UA"/>
        </w:rPr>
        <w:t>638</w:t>
      </w:r>
      <w:r w:rsidRPr="00B46240">
        <w:rPr>
          <w:sz w:val="28"/>
          <w:szCs w:val="28"/>
          <w:lang w:val="uk-UA"/>
        </w:rPr>
        <w:t xml:space="preserve"> ветеранів війни, та осіб, на яких поширюються  дія ЗУ «Про статус ветеранів війни, гарантії їх соціального захисту» та «Про жертви нацистських переслідувань» та інвалідів.</w:t>
      </w:r>
    </w:p>
    <w:p w14:paraId="1DAA1971" w14:textId="77777777" w:rsidR="0034691A" w:rsidRPr="00B46240" w:rsidRDefault="0034691A" w:rsidP="00555C40">
      <w:pPr>
        <w:tabs>
          <w:tab w:val="left" w:pos="-709"/>
          <w:tab w:val="left" w:pos="0"/>
          <w:tab w:val="left" w:pos="10800"/>
        </w:tabs>
        <w:ind w:firstLine="709"/>
        <w:jc w:val="both"/>
        <w:rPr>
          <w:sz w:val="28"/>
          <w:szCs w:val="28"/>
          <w:lang w:val="uk-UA"/>
        </w:rPr>
      </w:pPr>
      <w:r w:rsidRPr="00B46240">
        <w:rPr>
          <w:sz w:val="28"/>
          <w:szCs w:val="28"/>
          <w:lang w:val="uk-UA"/>
        </w:rPr>
        <w:t xml:space="preserve">З числа учасників </w:t>
      </w:r>
      <w:r w:rsidR="00E439F1" w:rsidRPr="00B46240">
        <w:rPr>
          <w:sz w:val="28"/>
          <w:szCs w:val="28"/>
          <w:lang w:val="uk-UA"/>
        </w:rPr>
        <w:t>АТО</w:t>
      </w:r>
      <w:r w:rsidRPr="00B46240">
        <w:rPr>
          <w:sz w:val="28"/>
          <w:szCs w:val="28"/>
          <w:lang w:val="uk-UA"/>
        </w:rPr>
        <w:t xml:space="preserve"> було оздоровлено </w:t>
      </w:r>
      <w:r w:rsidRPr="00B46240">
        <w:rPr>
          <w:b/>
          <w:sz w:val="28"/>
          <w:szCs w:val="28"/>
          <w:lang w:val="uk-UA"/>
        </w:rPr>
        <w:t>21</w:t>
      </w:r>
      <w:r w:rsidRPr="00B46240">
        <w:rPr>
          <w:sz w:val="28"/>
          <w:szCs w:val="28"/>
          <w:lang w:val="uk-UA"/>
        </w:rPr>
        <w:t xml:space="preserve"> учасник бойових дій. </w:t>
      </w:r>
    </w:p>
    <w:p w14:paraId="219EC038" w14:textId="77777777" w:rsidR="005064B1" w:rsidRPr="00C95EE2" w:rsidRDefault="005064B1" w:rsidP="00555C40">
      <w:pPr>
        <w:pStyle w:val="3"/>
        <w:jc w:val="center"/>
        <w:rPr>
          <w:rFonts w:ascii="Times New Roman" w:hAnsi="Times New Roman" w:cs="Times New Roman"/>
          <w:sz w:val="28"/>
          <w:szCs w:val="28"/>
        </w:rPr>
      </w:pPr>
      <w:bookmarkStart w:id="23" w:name="_Toc449348646"/>
      <w:r w:rsidRPr="00C95EE2">
        <w:rPr>
          <w:rFonts w:ascii="Times New Roman" w:hAnsi="Times New Roman" w:cs="Times New Roman"/>
          <w:sz w:val="28"/>
          <w:szCs w:val="28"/>
          <w:lang w:val="uk-UA"/>
        </w:rPr>
        <w:t>3.</w:t>
      </w:r>
      <w:r w:rsidR="001D4A89">
        <w:rPr>
          <w:rFonts w:ascii="Times New Roman" w:hAnsi="Times New Roman" w:cs="Times New Roman"/>
          <w:sz w:val="28"/>
          <w:szCs w:val="28"/>
          <w:lang w:val="uk-UA"/>
        </w:rPr>
        <w:t>3</w:t>
      </w:r>
      <w:r w:rsidRPr="00C95EE2">
        <w:rPr>
          <w:rFonts w:ascii="Times New Roman" w:hAnsi="Times New Roman" w:cs="Times New Roman"/>
          <w:sz w:val="28"/>
          <w:szCs w:val="28"/>
          <w:lang w:val="uk-UA"/>
        </w:rPr>
        <w:t>. Судові справи та виконання рішень суду</w:t>
      </w:r>
      <w:bookmarkEnd w:id="22"/>
      <w:bookmarkEnd w:id="23"/>
    </w:p>
    <w:p w14:paraId="6240F8B6" w14:textId="77777777" w:rsidR="00212663" w:rsidRPr="00B46240" w:rsidRDefault="00212663" w:rsidP="00555C40">
      <w:pPr>
        <w:pStyle w:val="aa"/>
        <w:ind w:left="-142" w:firstLine="568"/>
        <w:jc w:val="both"/>
        <w:rPr>
          <w:szCs w:val="28"/>
          <w:lang w:val="uk-UA"/>
        </w:rPr>
      </w:pPr>
      <w:bookmarkStart w:id="24" w:name="_Toc433360815"/>
      <w:r w:rsidRPr="00B46240">
        <w:rPr>
          <w:szCs w:val="28"/>
          <w:lang w:val="uk-UA"/>
        </w:rPr>
        <w:t xml:space="preserve">За </w:t>
      </w:r>
      <w:r w:rsidRPr="00B46240">
        <w:rPr>
          <w:b/>
          <w:szCs w:val="28"/>
          <w:lang w:val="uk-UA"/>
        </w:rPr>
        <w:t>3</w:t>
      </w:r>
      <w:r w:rsidRPr="00B46240">
        <w:rPr>
          <w:szCs w:val="28"/>
          <w:lang w:val="uk-UA"/>
        </w:rPr>
        <w:t xml:space="preserve"> місяці  2016 року до  центру надійшло </w:t>
      </w:r>
      <w:r w:rsidRPr="00B46240">
        <w:rPr>
          <w:b/>
          <w:szCs w:val="28"/>
          <w:lang w:val="uk-UA"/>
        </w:rPr>
        <w:t>3</w:t>
      </w:r>
      <w:r w:rsidRPr="00B46240">
        <w:rPr>
          <w:szCs w:val="28"/>
          <w:lang w:val="uk-UA"/>
        </w:rPr>
        <w:t xml:space="preserve"> позовні заяви, які знаходяться на розгляді у первинних судових інстанціях та апеляційних судах вищого рівня з питань виплати  разової грошової допомог</w:t>
      </w:r>
      <w:r w:rsidR="004A4681" w:rsidRPr="00B46240">
        <w:rPr>
          <w:szCs w:val="28"/>
          <w:lang w:val="uk-UA"/>
        </w:rPr>
        <w:t xml:space="preserve">и до </w:t>
      </w:r>
      <w:r w:rsidR="004A4681" w:rsidRPr="00B46240">
        <w:rPr>
          <w:b/>
          <w:szCs w:val="28"/>
          <w:lang w:val="uk-UA"/>
        </w:rPr>
        <w:t>5</w:t>
      </w:r>
      <w:r w:rsidR="004A4681" w:rsidRPr="00B46240">
        <w:rPr>
          <w:szCs w:val="28"/>
          <w:lang w:val="uk-UA"/>
        </w:rPr>
        <w:t xml:space="preserve"> Травня  ветеранам війни </w:t>
      </w:r>
      <w:r w:rsidRPr="00B46240">
        <w:rPr>
          <w:szCs w:val="28"/>
          <w:lang w:val="uk-UA"/>
        </w:rPr>
        <w:t>відповідно до Закону України  “Про статус ветеранів війни, гарантії їх соціального захисту”.</w:t>
      </w:r>
    </w:p>
    <w:p w14:paraId="71924C2F" w14:textId="77777777" w:rsidR="00212663" w:rsidRPr="00B46240" w:rsidRDefault="00212663" w:rsidP="00555C40">
      <w:pPr>
        <w:ind w:left="-142" w:firstLine="568"/>
        <w:jc w:val="both"/>
        <w:rPr>
          <w:sz w:val="28"/>
          <w:szCs w:val="28"/>
        </w:rPr>
      </w:pPr>
      <w:r w:rsidRPr="00B46240">
        <w:rPr>
          <w:sz w:val="28"/>
          <w:szCs w:val="28"/>
        </w:rPr>
        <w:t xml:space="preserve">Виплата разової грошової допомоги до </w:t>
      </w:r>
      <w:r w:rsidRPr="00B46240">
        <w:rPr>
          <w:b/>
          <w:sz w:val="28"/>
          <w:szCs w:val="28"/>
        </w:rPr>
        <w:t>5</w:t>
      </w:r>
      <w:r w:rsidRPr="00B46240">
        <w:rPr>
          <w:sz w:val="28"/>
          <w:szCs w:val="28"/>
        </w:rPr>
        <w:t xml:space="preserve"> травня  по рішенням судів не здійснювалась за відсутності коштів.</w:t>
      </w:r>
    </w:p>
    <w:p w14:paraId="1481A0C3" w14:textId="77777777" w:rsidR="00212663" w:rsidRPr="00B46240" w:rsidRDefault="00212663" w:rsidP="00555C40">
      <w:pPr>
        <w:ind w:left="-142" w:firstLine="568"/>
        <w:jc w:val="both"/>
        <w:rPr>
          <w:color w:val="800000"/>
          <w:sz w:val="28"/>
          <w:szCs w:val="28"/>
        </w:rPr>
      </w:pPr>
      <w:r w:rsidRPr="00B46240">
        <w:rPr>
          <w:sz w:val="28"/>
          <w:szCs w:val="28"/>
        </w:rPr>
        <w:t xml:space="preserve">Заборгованість по судовим рішенням складає  </w:t>
      </w:r>
      <w:r w:rsidRPr="00B46240">
        <w:rPr>
          <w:b/>
          <w:sz w:val="28"/>
          <w:szCs w:val="28"/>
        </w:rPr>
        <w:t>2</w:t>
      </w:r>
      <w:r w:rsidR="00E82790" w:rsidRPr="00B46240">
        <w:rPr>
          <w:b/>
          <w:sz w:val="28"/>
          <w:szCs w:val="28"/>
          <w:lang w:val="uk-UA"/>
        </w:rPr>
        <w:t xml:space="preserve"> </w:t>
      </w:r>
      <w:r w:rsidRPr="00B46240">
        <w:rPr>
          <w:b/>
          <w:sz w:val="28"/>
          <w:szCs w:val="28"/>
        </w:rPr>
        <w:t>229,4 тис.</w:t>
      </w:r>
      <w:r w:rsidRPr="00B46240">
        <w:rPr>
          <w:sz w:val="28"/>
          <w:szCs w:val="28"/>
        </w:rPr>
        <w:t xml:space="preserve"> гривень.</w:t>
      </w:r>
    </w:p>
    <w:p w14:paraId="4C010BB7" w14:textId="77777777" w:rsidR="005064B1" w:rsidRPr="00C95EE2" w:rsidRDefault="005064B1" w:rsidP="00555C40">
      <w:pPr>
        <w:pStyle w:val="3"/>
        <w:jc w:val="center"/>
        <w:rPr>
          <w:rFonts w:ascii="Times New Roman" w:hAnsi="Times New Roman" w:cs="Times New Roman"/>
          <w:sz w:val="28"/>
          <w:szCs w:val="28"/>
          <w:lang w:val="uk-UA"/>
        </w:rPr>
      </w:pPr>
      <w:bookmarkStart w:id="25" w:name="_Toc449348647"/>
      <w:r w:rsidRPr="00C95EE2">
        <w:rPr>
          <w:rFonts w:ascii="Times New Roman" w:hAnsi="Times New Roman" w:cs="Times New Roman"/>
          <w:sz w:val="28"/>
          <w:szCs w:val="28"/>
          <w:lang w:val="uk-UA"/>
        </w:rPr>
        <w:t>ІV. Соціальний захист громадян, які постраждали внаслідок Чорнобильської катастрофи</w:t>
      </w:r>
      <w:bookmarkEnd w:id="24"/>
      <w:bookmarkEnd w:id="25"/>
    </w:p>
    <w:p w14:paraId="5F2B5221" w14:textId="77777777" w:rsidR="005064B1" w:rsidRPr="00C95EE2" w:rsidRDefault="005064B1" w:rsidP="00555C40">
      <w:pPr>
        <w:pStyle w:val="3"/>
        <w:jc w:val="center"/>
        <w:rPr>
          <w:rFonts w:ascii="Times New Roman" w:hAnsi="Times New Roman" w:cs="Times New Roman"/>
          <w:sz w:val="28"/>
          <w:szCs w:val="28"/>
          <w:lang w:val="uk-UA"/>
        </w:rPr>
      </w:pPr>
      <w:bookmarkStart w:id="26" w:name="_Toc433360816"/>
      <w:bookmarkStart w:id="27" w:name="_Toc449348648"/>
      <w:r w:rsidRPr="00C95EE2">
        <w:rPr>
          <w:rFonts w:ascii="Times New Roman" w:hAnsi="Times New Roman" w:cs="Times New Roman"/>
          <w:sz w:val="28"/>
          <w:szCs w:val="28"/>
          <w:lang w:val="uk-UA"/>
        </w:rPr>
        <w:t>4.1. Робота комісій по встановленню статусу.</w:t>
      </w:r>
      <w:bookmarkEnd w:id="26"/>
      <w:bookmarkEnd w:id="27"/>
    </w:p>
    <w:p w14:paraId="1BFAB659" w14:textId="77777777" w:rsidR="003F67AB" w:rsidRPr="00B46240" w:rsidRDefault="003F67AB" w:rsidP="00555C40">
      <w:pPr>
        <w:pStyle w:val="CharCharCharChar"/>
        <w:ind w:firstLine="709"/>
        <w:jc w:val="both"/>
        <w:rPr>
          <w:rFonts w:ascii="Times New Roman" w:hAnsi="Times New Roman" w:cs="Times New Roman"/>
          <w:sz w:val="28"/>
          <w:szCs w:val="28"/>
          <w:lang w:val="uk-UA"/>
        </w:rPr>
      </w:pPr>
      <w:bookmarkStart w:id="28" w:name="_Toc433360817"/>
      <w:r w:rsidRPr="00B46240">
        <w:rPr>
          <w:rFonts w:ascii="Times New Roman" w:hAnsi="Times New Roman" w:cs="Times New Roman"/>
          <w:sz w:val="28"/>
          <w:szCs w:val="28"/>
          <w:lang w:val="ru-RU"/>
        </w:rPr>
        <w:t xml:space="preserve">В період з 01.01.2016 по 01.04.2016 проведено 3 </w:t>
      </w:r>
      <w:r w:rsidRPr="00B46240">
        <w:rPr>
          <w:rFonts w:ascii="Times New Roman" w:hAnsi="Times New Roman" w:cs="Times New Roman"/>
          <w:sz w:val="28"/>
          <w:szCs w:val="28"/>
          <w:lang w:val="uk-UA"/>
        </w:rPr>
        <w:t>засідання Комісії для розгляду питань, пов’язаних із встановленням статусу осіб, які постраждали внаслідок Чорнобильської катастрофи</w:t>
      </w:r>
      <w:r w:rsidRPr="00B46240">
        <w:rPr>
          <w:rFonts w:ascii="Times New Roman" w:hAnsi="Times New Roman" w:cs="Times New Roman"/>
          <w:b/>
          <w:i/>
          <w:sz w:val="28"/>
          <w:szCs w:val="28"/>
          <w:lang w:val="uk-UA"/>
        </w:rPr>
        <w:t xml:space="preserve"> </w:t>
      </w:r>
      <w:r w:rsidRPr="00B46240">
        <w:rPr>
          <w:rFonts w:ascii="Times New Roman" w:hAnsi="Times New Roman" w:cs="Times New Roman"/>
          <w:sz w:val="28"/>
          <w:szCs w:val="28"/>
          <w:lang w:val="uk-UA"/>
        </w:rPr>
        <w:t xml:space="preserve">(в 2015 році за цей же період проведено 2 засідання Комісії). Розглянуто </w:t>
      </w:r>
      <w:r w:rsidRPr="00B46240">
        <w:rPr>
          <w:rFonts w:ascii="Times New Roman" w:hAnsi="Times New Roman" w:cs="Times New Roman"/>
          <w:b/>
          <w:sz w:val="28"/>
          <w:szCs w:val="28"/>
          <w:lang w:val="uk-UA"/>
        </w:rPr>
        <w:t>647</w:t>
      </w:r>
      <w:r w:rsidRPr="00B46240">
        <w:rPr>
          <w:rFonts w:ascii="Times New Roman" w:hAnsi="Times New Roman" w:cs="Times New Roman"/>
          <w:sz w:val="28"/>
          <w:szCs w:val="28"/>
          <w:lang w:val="uk-UA"/>
        </w:rPr>
        <w:t xml:space="preserve"> особових справ, що на </w:t>
      </w:r>
      <w:r w:rsidRPr="00B46240">
        <w:rPr>
          <w:rFonts w:ascii="Times New Roman" w:hAnsi="Times New Roman" w:cs="Times New Roman"/>
          <w:b/>
          <w:sz w:val="28"/>
          <w:szCs w:val="28"/>
          <w:lang w:val="uk-UA"/>
        </w:rPr>
        <w:t>102</w:t>
      </w:r>
      <w:r w:rsidRPr="00B46240">
        <w:rPr>
          <w:rFonts w:ascii="Times New Roman" w:hAnsi="Times New Roman" w:cs="Times New Roman"/>
          <w:sz w:val="28"/>
          <w:szCs w:val="28"/>
          <w:lang w:val="uk-UA"/>
        </w:rPr>
        <w:t xml:space="preserve"> справи більше ніж у минулому році (</w:t>
      </w:r>
      <w:r w:rsidRPr="00B46240">
        <w:rPr>
          <w:rFonts w:ascii="Times New Roman" w:hAnsi="Times New Roman" w:cs="Times New Roman"/>
          <w:b/>
          <w:sz w:val="28"/>
          <w:szCs w:val="28"/>
          <w:lang w:val="uk-UA"/>
        </w:rPr>
        <w:t>545</w:t>
      </w:r>
      <w:r w:rsidRPr="00B46240">
        <w:rPr>
          <w:rFonts w:ascii="Times New Roman" w:hAnsi="Times New Roman" w:cs="Times New Roman"/>
          <w:sz w:val="28"/>
          <w:szCs w:val="28"/>
          <w:lang w:val="uk-UA"/>
        </w:rPr>
        <w:t xml:space="preserve"> особові справи). </w:t>
      </w:r>
    </w:p>
    <w:p w14:paraId="7C323F8F" w14:textId="77777777" w:rsidR="003F67AB" w:rsidRPr="00B46240" w:rsidRDefault="003F67AB" w:rsidP="00555C40">
      <w:pPr>
        <w:pStyle w:val="CharCharCharChar"/>
        <w:ind w:firstLine="709"/>
        <w:jc w:val="both"/>
        <w:rPr>
          <w:rFonts w:ascii="Times New Roman" w:hAnsi="Times New Roman" w:cs="Times New Roman"/>
          <w:sz w:val="28"/>
          <w:szCs w:val="28"/>
          <w:lang w:val="uk-UA"/>
        </w:rPr>
      </w:pPr>
      <w:r w:rsidRPr="00B46240">
        <w:rPr>
          <w:rFonts w:ascii="Times New Roman" w:hAnsi="Times New Roman" w:cs="Times New Roman"/>
          <w:sz w:val="28"/>
          <w:szCs w:val="28"/>
          <w:lang w:val="uk-UA"/>
        </w:rPr>
        <w:t xml:space="preserve">За рішеннями Комісії направлено:  </w:t>
      </w:r>
    </w:p>
    <w:p w14:paraId="2EBD38E0" w14:textId="77777777" w:rsidR="003F67AB" w:rsidRPr="00B46240" w:rsidRDefault="003F67AB" w:rsidP="00555C40">
      <w:pPr>
        <w:pStyle w:val="CharCharCharChar"/>
        <w:ind w:firstLine="709"/>
        <w:jc w:val="both"/>
        <w:rPr>
          <w:rFonts w:ascii="Times New Roman" w:hAnsi="Times New Roman" w:cs="Times New Roman"/>
          <w:sz w:val="28"/>
          <w:szCs w:val="28"/>
          <w:lang w:val="uk-UA"/>
        </w:rPr>
      </w:pPr>
      <w:r w:rsidRPr="00B46240">
        <w:rPr>
          <w:rFonts w:ascii="Times New Roman" w:hAnsi="Times New Roman" w:cs="Times New Roman"/>
          <w:sz w:val="28"/>
          <w:szCs w:val="28"/>
          <w:lang w:val="uk-UA"/>
        </w:rPr>
        <w:t xml:space="preserve">- </w:t>
      </w:r>
      <w:r w:rsidRPr="00B46240">
        <w:rPr>
          <w:rFonts w:ascii="Times New Roman" w:hAnsi="Times New Roman" w:cs="Times New Roman"/>
          <w:b/>
          <w:sz w:val="28"/>
          <w:szCs w:val="28"/>
          <w:lang w:val="uk-UA"/>
        </w:rPr>
        <w:t>3</w:t>
      </w:r>
      <w:r w:rsidRPr="00B46240">
        <w:rPr>
          <w:rFonts w:ascii="Times New Roman" w:hAnsi="Times New Roman" w:cs="Times New Roman"/>
          <w:sz w:val="28"/>
          <w:szCs w:val="28"/>
          <w:lang w:val="uk-UA"/>
        </w:rPr>
        <w:t xml:space="preserve"> особові справи направлено на розгляд Комісії зі спірних питань визначення статусу осіб, які брали участь у ліквідації наслідків аварії на Чорнобильській АЕС Міністерства соціальної політики (в 2015 направлено – </w:t>
      </w:r>
      <w:r w:rsidRPr="00B46240">
        <w:rPr>
          <w:rFonts w:ascii="Times New Roman" w:hAnsi="Times New Roman" w:cs="Times New Roman"/>
          <w:b/>
          <w:sz w:val="28"/>
          <w:szCs w:val="28"/>
          <w:lang w:val="uk-UA"/>
        </w:rPr>
        <w:t xml:space="preserve">12 </w:t>
      </w:r>
      <w:r w:rsidRPr="00B46240">
        <w:rPr>
          <w:rFonts w:ascii="Times New Roman" w:hAnsi="Times New Roman" w:cs="Times New Roman"/>
          <w:sz w:val="28"/>
          <w:szCs w:val="28"/>
          <w:lang w:val="uk-UA"/>
        </w:rPr>
        <w:t>особових справ).</w:t>
      </w:r>
    </w:p>
    <w:p w14:paraId="2C3BC0D1" w14:textId="77777777" w:rsidR="005064B1" w:rsidRPr="00C95EE2" w:rsidRDefault="005064B1" w:rsidP="00555C40">
      <w:pPr>
        <w:pStyle w:val="3"/>
        <w:jc w:val="center"/>
        <w:rPr>
          <w:rFonts w:ascii="Times New Roman" w:hAnsi="Times New Roman" w:cs="Times New Roman"/>
          <w:sz w:val="28"/>
          <w:szCs w:val="28"/>
          <w:lang w:val="uk-UA"/>
        </w:rPr>
      </w:pPr>
      <w:bookmarkStart w:id="29" w:name="_Toc449348649"/>
      <w:r w:rsidRPr="00C95EE2">
        <w:rPr>
          <w:rFonts w:ascii="Times New Roman" w:hAnsi="Times New Roman" w:cs="Times New Roman"/>
          <w:sz w:val="28"/>
          <w:szCs w:val="28"/>
          <w:lang w:val="uk-UA"/>
        </w:rPr>
        <w:lastRenderedPageBreak/>
        <w:t>4.2. Медичне забезпечення за рахунок міського бюджету.</w:t>
      </w:r>
      <w:bookmarkEnd w:id="28"/>
      <w:bookmarkEnd w:id="29"/>
    </w:p>
    <w:p w14:paraId="0B60EACB" w14:textId="77777777" w:rsidR="003F67AB" w:rsidRPr="00B46240" w:rsidRDefault="003F67AB" w:rsidP="00555C40">
      <w:pPr>
        <w:pStyle w:val="CharCharCharChar"/>
        <w:ind w:firstLine="709"/>
        <w:jc w:val="both"/>
        <w:rPr>
          <w:rFonts w:ascii="Times New Roman" w:hAnsi="Times New Roman" w:cs="Times New Roman"/>
          <w:sz w:val="28"/>
          <w:lang w:val="uk-UA"/>
        </w:rPr>
      </w:pPr>
      <w:r w:rsidRPr="00B46240">
        <w:rPr>
          <w:rFonts w:ascii="Times New Roman" w:hAnsi="Times New Roman" w:cs="Times New Roman"/>
          <w:sz w:val="28"/>
          <w:lang w:val="uk-UA"/>
        </w:rPr>
        <w:t xml:space="preserve">Рішенням Київської міської ради “Про бюджет міста Києва на 2016 рік” від 22.12.2016 № 61/61 на виконання програми “Пільги на медичне обслуговування громадян, які постраждали внаслідок Чорнобильської катастрофи”  виділено </w:t>
      </w:r>
      <w:r w:rsidRPr="00B46240">
        <w:rPr>
          <w:rFonts w:ascii="Times New Roman" w:hAnsi="Times New Roman" w:cs="Times New Roman"/>
          <w:b/>
          <w:sz w:val="28"/>
          <w:lang w:val="uk-UA"/>
        </w:rPr>
        <w:t>8</w:t>
      </w:r>
      <w:r w:rsidR="00E82790" w:rsidRPr="00B46240">
        <w:rPr>
          <w:rFonts w:ascii="Times New Roman" w:hAnsi="Times New Roman" w:cs="Times New Roman"/>
          <w:b/>
          <w:sz w:val="28"/>
          <w:lang w:val="uk-UA"/>
        </w:rPr>
        <w:t xml:space="preserve"> </w:t>
      </w:r>
      <w:r w:rsidRPr="00B46240">
        <w:rPr>
          <w:rFonts w:ascii="Times New Roman" w:hAnsi="Times New Roman" w:cs="Times New Roman"/>
          <w:b/>
          <w:sz w:val="28"/>
          <w:lang w:val="uk-UA"/>
        </w:rPr>
        <w:t>462,8 тис.</w:t>
      </w:r>
      <w:r w:rsidRPr="00B46240">
        <w:rPr>
          <w:rFonts w:ascii="Times New Roman" w:hAnsi="Times New Roman" w:cs="Times New Roman"/>
          <w:sz w:val="28"/>
          <w:lang w:val="uk-UA"/>
        </w:rPr>
        <w:t xml:space="preserve"> грн.</w:t>
      </w:r>
    </w:p>
    <w:p w14:paraId="201C318F" w14:textId="77777777" w:rsidR="003F67AB" w:rsidRPr="00B46240" w:rsidRDefault="003F67AB" w:rsidP="00555C40">
      <w:pPr>
        <w:pStyle w:val="CharCharCharChar"/>
        <w:ind w:firstLine="709"/>
        <w:jc w:val="both"/>
        <w:rPr>
          <w:rFonts w:ascii="Times New Roman" w:hAnsi="Times New Roman" w:cs="Times New Roman"/>
          <w:sz w:val="28"/>
          <w:lang w:val="ru-RU"/>
        </w:rPr>
      </w:pPr>
      <w:r w:rsidRPr="00B46240">
        <w:rPr>
          <w:rFonts w:ascii="Times New Roman" w:hAnsi="Times New Roman" w:cs="Times New Roman"/>
          <w:sz w:val="28"/>
          <w:lang w:val="ru-RU"/>
        </w:rPr>
        <w:t xml:space="preserve">Відповідний договір по безоплатному відпуску лікарських засобів за рецептами лікарів був укладений в межах виділених коштів з Комунальним підприємством ”Фармація” (загальна сума договору </w:t>
      </w:r>
      <w:r w:rsidRPr="00B46240">
        <w:rPr>
          <w:rFonts w:ascii="Times New Roman" w:hAnsi="Times New Roman" w:cs="Times New Roman"/>
          <w:b/>
          <w:sz w:val="28"/>
          <w:lang w:val="ru-RU"/>
        </w:rPr>
        <w:t xml:space="preserve">7 204,9 тис. </w:t>
      </w:r>
      <w:r w:rsidRPr="00B46240">
        <w:rPr>
          <w:rFonts w:ascii="Times New Roman" w:hAnsi="Times New Roman" w:cs="Times New Roman"/>
          <w:sz w:val="28"/>
          <w:lang w:val="ru-RU"/>
        </w:rPr>
        <w:t>грн).</w:t>
      </w:r>
    </w:p>
    <w:p w14:paraId="74A5FD2F" w14:textId="77777777" w:rsidR="003F67AB" w:rsidRPr="00B46240" w:rsidRDefault="003F67AB" w:rsidP="00555C40">
      <w:pPr>
        <w:ind w:firstLine="720"/>
        <w:jc w:val="both"/>
        <w:rPr>
          <w:sz w:val="28"/>
          <w:szCs w:val="28"/>
          <w:lang w:val="uk-UA"/>
        </w:rPr>
      </w:pPr>
      <w:r w:rsidRPr="00B46240">
        <w:rPr>
          <w:sz w:val="28"/>
          <w:szCs w:val="28"/>
          <w:lang w:val="uk-UA"/>
        </w:rPr>
        <w:t xml:space="preserve">Станом на 01.04.2016 забезпечено лікарськими засобами </w:t>
      </w:r>
      <w:r w:rsidRPr="00B46240">
        <w:rPr>
          <w:b/>
          <w:sz w:val="28"/>
          <w:szCs w:val="28"/>
          <w:lang w:val="uk-UA"/>
        </w:rPr>
        <w:t>4 005</w:t>
      </w:r>
      <w:r w:rsidRPr="00B46240">
        <w:rPr>
          <w:sz w:val="28"/>
          <w:szCs w:val="28"/>
          <w:lang w:val="uk-UA"/>
        </w:rPr>
        <w:t xml:space="preserve"> осіб на суму </w:t>
      </w:r>
      <w:r w:rsidRPr="00B46240">
        <w:rPr>
          <w:b/>
          <w:sz w:val="28"/>
          <w:szCs w:val="28"/>
          <w:lang w:val="uk-UA"/>
        </w:rPr>
        <w:t>1</w:t>
      </w:r>
      <w:r w:rsidR="00E82790" w:rsidRPr="00B46240">
        <w:rPr>
          <w:b/>
          <w:sz w:val="28"/>
          <w:szCs w:val="28"/>
          <w:lang w:val="uk-UA"/>
        </w:rPr>
        <w:t xml:space="preserve"> </w:t>
      </w:r>
      <w:r w:rsidRPr="00B46240">
        <w:rPr>
          <w:b/>
          <w:sz w:val="28"/>
          <w:szCs w:val="28"/>
          <w:lang w:val="uk-UA"/>
        </w:rPr>
        <w:t xml:space="preserve">515, 7 тис. </w:t>
      </w:r>
      <w:r w:rsidRPr="00B46240">
        <w:rPr>
          <w:sz w:val="28"/>
          <w:szCs w:val="28"/>
          <w:lang w:val="uk-UA"/>
        </w:rPr>
        <w:t>грн</w:t>
      </w:r>
      <w:r w:rsidRPr="00B46240">
        <w:rPr>
          <w:b/>
          <w:sz w:val="28"/>
          <w:szCs w:val="28"/>
          <w:lang w:val="uk-UA"/>
        </w:rPr>
        <w:t>.</w:t>
      </w:r>
    </w:p>
    <w:p w14:paraId="1EEEE3CB" w14:textId="77777777" w:rsidR="003F67AB" w:rsidRPr="00B46240" w:rsidRDefault="003F67AB" w:rsidP="00555C40">
      <w:pPr>
        <w:ind w:firstLine="720"/>
        <w:jc w:val="both"/>
        <w:rPr>
          <w:sz w:val="28"/>
          <w:szCs w:val="28"/>
          <w:lang w:val="uk-UA"/>
        </w:rPr>
      </w:pPr>
      <w:r w:rsidRPr="00B46240">
        <w:rPr>
          <w:sz w:val="28"/>
          <w:szCs w:val="28"/>
          <w:lang w:val="uk-UA"/>
        </w:rPr>
        <w:t xml:space="preserve">Що стосується пільгового зубопротезування. Укладено </w:t>
      </w:r>
      <w:r w:rsidRPr="00B46240">
        <w:rPr>
          <w:b/>
          <w:sz w:val="28"/>
          <w:szCs w:val="28"/>
          <w:lang w:val="uk-UA"/>
        </w:rPr>
        <w:t>12</w:t>
      </w:r>
      <w:r w:rsidRPr="00B46240">
        <w:rPr>
          <w:sz w:val="28"/>
          <w:szCs w:val="28"/>
          <w:lang w:val="uk-UA"/>
        </w:rPr>
        <w:t xml:space="preserve"> договорів з поліклініками та стоматполіклініками міста Києва, що надають послуги пільговим категоріям населення. Станом на 01.04.2016 надано послуг з пільгового зубопротезування </w:t>
      </w:r>
      <w:r w:rsidRPr="00B46240">
        <w:rPr>
          <w:b/>
          <w:sz w:val="28"/>
          <w:szCs w:val="28"/>
          <w:lang w:val="uk-UA"/>
        </w:rPr>
        <w:t>112</w:t>
      </w:r>
      <w:r w:rsidRPr="00B46240">
        <w:rPr>
          <w:sz w:val="28"/>
          <w:szCs w:val="28"/>
          <w:lang w:val="uk-UA"/>
        </w:rPr>
        <w:t xml:space="preserve"> особам  на суму </w:t>
      </w:r>
      <w:r w:rsidRPr="00B46240">
        <w:rPr>
          <w:b/>
          <w:sz w:val="28"/>
          <w:szCs w:val="28"/>
          <w:lang w:val="uk-UA"/>
        </w:rPr>
        <w:t xml:space="preserve">152,9  тис. </w:t>
      </w:r>
      <w:r w:rsidRPr="00B46240">
        <w:rPr>
          <w:sz w:val="28"/>
          <w:szCs w:val="28"/>
          <w:lang w:val="uk-UA"/>
        </w:rPr>
        <w:t xml:space="preserve">грн. </w:t>
      </w:r>
    </w:p>
    <w:p w14:paraId="4DA5B5FE" w14:textId="77777777" w:rsidR="003F67AB" w:rsidRDefault="003F67AB" w:rsidP="00555C40">
      <w:pPr>
        <w:tabs>
          <w:tab w:val="left" w:pos="-709"/>
          <w:tab w:val="left" w:pos="11057"/>
        </w:tabs>
        <w:ind w:firstLine="709"/>
        <w:jc w:val="both"/>
        <w:rPr>
          <w:sz w:val="28"/>
          <w:szCs w:val="28"/>
          <w:lang w:val="uk-UA"/>
        </w:rPr>
      </w:pPr>
      <w:r w:rsidRPr="00B46240">
        <w:rPr>
          <w:sz w:val="28"/>
          <w:szCs w:val="28"/>
          <w:lang w:val="uk-UA"/>
        </w:rPr>
        <w:t xml:space="preserve">Укладений договір з Київським міським центром радіаційного захисту населення міста Києва від наслідків Чорнобильської катастрофи для забезпечення додатковим харчуванням громадян, які постраждали внаслідок Чорнобильської катастрофи під час  лікування в стаціонарі спеціалізованого лікувального закладу (сума договору </w:t>
      </w:r>
      <w:r w:rsidRPr="00B46240">
        <w:rPr>
          <w:b/>
          <w:sz w:val="28"/>
          <w:szCs w:val="28"/>
          <w:lang w:val="uk-UA"/>
        </w:rPr>
        <w:t xml:space="preserve">150,0 тис. </w:t>
      </w:r>
      <w:r w:rsidRPr="00B46240">
        <w:rPr>
          <w:sz w:val="28"/>
          <w:szCs w:val="28"/>
          <w:lang w:val="uk-UA"/>
        </w:rPr>
        <w:t>грн).</w:t>
      </w:r>
    </w:p>
    <w:p w14:paraId="6943A38B" w14:textId="77777777" w:rsidR="000D05C5" w:rsidRDefault="000D05C5" w:rsidP="00555C40">
      <w:pPr>
        <w:tabs>
          <w:tab w:val="left" w:pos="-709"/>
          <w:tab w:val="left" w:pos="11057"/>
        </w:tabs>
        <w:ind w:firstLine="709"/>
        <w:jc w:val="both"/>
        <w:rPr>
          <w:sz w:val="28"/>
          <w:szCs w:val="28"/>
          <w:lang w:val="uk-UA"/>
        </w:rPr>
      </w:pPr>
    </w:p>
    <w:p w14:paraId="62E5F644" w14:textId="77777777" w:rsidR="000D05C5" w:rsidRDefault="00AB663E" w:rsidP="00555C40">
      <w:pPr>
        <w:pStyle w:val="3"/>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0D05C5" w:rsidRPr="00C95EE2">
        <w:rPr>
          <w:rFonts w:ascii="Times New Roman" w:hAnsi="Times New Roman" w:cs="Times New Roman"/>
          <w:sz w:val="28"/>
          <w:szCs w:val="28"/>
          <w:lang w:val="uk-UA"/>
        </w:rPr>
        <w:t>.</w:t>
      </w:r>
      <w:r>
        <w:rPr>
          <w:rFonts w:ascii="Times New Roman" w:hAnsi="Times New Roman" w:cs="Times New Roman"/>
          <w:sz w:val="28"/>
          <w:szCs w:val="28"/>
          <w:lang w:val="uk-UA"/>
        </w:rPr>
        <w:t>3</w:t>
      </w:r>
      <w:r w:rsidR="000D05C5" w:rsidRPr="00C95EE2">
        <w:rPr>
          <w:rFonts w:ascii="Times New Roman" w:hAnsi="Times New Roman" w:cs="Times New Roman"/>
          <w:sz w:val="28"/>
          <w:szCs w:val="28"/>
          <w:lang w:val="uk-UA"/>
        </w:rPr>
        <w:t>. Санаторно-курортне лікування</w:t>
      </w:r>
      <w:r w:rsidR="000D05C5">
        <w:rPr>
          <w:rFonts w:ascii="Times New Roman" w:hAnsi="Times New Roman" w:cs="Times New Roman"/>
          <w:sz w:val="28"/>
          <w:szCs w:val="28"/>
          <w:lang w:val="uk-UA"/>
        </w:rPr>
        <w:t xml:space="preserve"> (чорнобильців)</w:t>
      </w:r>
    </w:p>
    <w:p w14:paraId="2B2588B0" w14:textId="77777777" w:rsidR="00AB663E" w:rsidRPr="00AB663E" w:rsidRDefault="00AB663E" w:rsidP="00555C40">
      <w:pPr>
        <w:rPr>
          <w:lang w:val="uk-UA"/>
        </w:rPr>
      </w:pPr>
    </w:p>
    <w:p w14:paraId="59F996B0" w14:textId="77777777" w:rsidR="000D05C5" w:rsidRPr="00B46240" w:rsidRDefault="000D05C5" w:rsidP="00555C40">
      <w:pPr>
        <w:numPr>
          <w:ilvl w:val="0"/>
          <w:numId w:val="24"/>
        </w:numPr>
        <w:tabs>
          <w:tab w:val="clear" w:pos="1712"/>
          <w:tab w:val="num" w:pos="1418"/>
          <w:tab w:val="left" w:pos="11057"/>
        </w:tabs>
        <w:ind w:left="1418" w:hanging="709"/>
        <w:jc w:val="both"/>
        <w:rPr>
          <w:b/>
          <w:sz w:val="32"/>
          <w:szCs w:val="32"/>
          <w:lang w:val="uk-UA"/>
        </w:rPr>
      </w:pPr>
      <w:r w:rsidRPr="00B46240">
        <w:rPr>
          <w:sz w:val="28"/>
          <w:szCs w:val="28"/>
          <w:lang w:val="uk-UA"/>
        </w:rPr>
        <w:t xml:space="preserve">Особи, постраждалі внаслідок Чорнобильської катастрофи </w:t>
      </w:r>
      <w:r w:rsidR="00555C40">
        <w:rPr>
          <w:sz w:val="28"/>
          <w:szCs w:val="28"/>
          <w:lang w:val="uk-UA"/>
        </w:rPr>
        <w:t xml:space="preserve">               </w:t>
      </w:r>
      <w:r w:rsidRPr="00B46240">
        <w:rPr>
          <w:sz w:val="28"/>
          <w:szCs w:val="28"/>
          <w:lang w:val="uk-UA"/>
        </w:rPr>
        <w:t>(І категорія)</w:t>
      </w:r>
    </w:p>
    <w:p w14:paraId="5716B41B" w14:textId="77777777" w:rsidR="000D05C5" w:rsidRPr="00B46240" w:rsidRDefault="000D05C5" w:rsidP="00555C40">
      <w:pPr>
        <w:numPr>
          <w:ilvl w:val="0"/>
          <w:numId w:val="24"/>
        </w:numPr>
        <w:tabs>
          <w:tab w:val="clear" w:pos="1712"/>
          <w:tab w:val="num" w:pos="1418"/>
          <w:tab w:val="left" w:pos="11057"/>
        </w:tabs>
        <w:ind w:left="1418" w:hanging="709"/>
        <w:jc w:val="both"/>
        <w:rPr>
          <w:b/>
          <w:sz w:val="32"/>
          <w:szCs w:val="32"/>
          <w:lang w:val="uk-UA"/>
        </w:rPr>
      </w:pPr>
      <w:r w:rsidRPr="00B46240">
        <w:rPr>
          <w:sz w:val="28"/>
          <w:szCs w:val="28"/>
          <w:lang w:val="uk-UA"/>
        </w:rPr>
        <w:t>Діти інваліди, інвалідність яких пов’язана з Чорнобильською катастрофою</w:t>
      </w:r>
    </w:p>
    <w:p w14:paraId="1D08454E" w14:textId="77777777" w:rsidR="000D05C5" w:rsidRPr="00B46240" w:rsidRDefault="000D05C5" w:rsidP="00555C40">
      <w:pPr>
        <w:tabs>
          <w:tab w:val="left" w:pos="-709"/>
          <w:tab w:val="left" w:pos="11057"/>
        </w:tabs>
        <w:ind w:firstLine="709"/>
        <w:jc w:val="both"/>
        <w:rPr>
          <w:b/>
          <w:color w:val="FF0000"/>
          <w:sz w:val="28"/>
          <w:szCs w:val="28"/>
          <w:lang w:val="uk-UA"/>
        </w:rPr>
      </w:pPr>
    </w:p>
    <w:p w14:paraId="61577E7A" w14:textId="77777777" w:rsidR="005064B1" w:rsidRPr="00C95EE2" w:rsidRDefault="005064B1" w:rsidP="00555C40">
      <w:pPr>
        <w:pStyle w:val="3"/>
        <w:jc w:val="center"/>
        <w:rPr>
          <w:rFonts w:ascii="Times New Roman" w:hAnsi="Times New Roman" w:cs="Times New Roman"/>
          <w:sz w:val="28"/>
          <w:szCs w:val="28"/>
          <w:lang w:val="uk-UA"/>
        </w:rPr>
      </w:pPr>
      <w:bookmarkStart w:id="30" w:name="_Toc433360818"/>
      <w:bookmarkStart w:id="31" w:name="_Toc449348650"/>
      <w:r w:rsidRPr="00C95EE2">
        <w:rPr>
          <w:rFonts w:ascii="Times New Roman" w:hAnsi="Times New Roman" w:cs="Times New Roman"/>
          <w:sz w:val="28"/>
          <w:szCs w:val="28"/>
          <w:lang w:val="uk-UA"/>
        </w:rPr>
        <w:t>4.</w:t>
      </w:r>
      <w:r w:rsidR="00AB663E">
        <w:rPr>
          <w:rFonts w:ascii="Times New Roman" w:hAnsi="Times New Roman" w:cs="Times New Roman"/>
          <w:sz w:val="28"/>
          <w:szCs w:val="28"/>
          <w:lang w:val="uk-UA"/>
        </w:rPr>
        <w:t>4</w:t>
      </w:r>
      <w:r w:rsidRPr="00C95EE2">
        <w:rPr>
          <w:rFonts w:ascii="Times New Roman" w:hAnsi="Times New Roman" w:cs="Times New Roman"/>
          <w:sz w:val="28"/>
          <w:szCs w:val="28"/>
          <w:lang w:val="uk-UA"/>
        </w:rPr>
        <w:t>. Виплата компенсацій</w:t>
      </w:r>
      <w:bookmarkEnd w:id="30"/>
      <w:bookmarkEnd w:id="31"/>
    </w:p>
    <w:p w14:paraId="749BF08C" w14:textId="77777777" w:rsidR="00D36215" w:rsidRPr="00B46240" w:rsidRDefault="00D36215" w:rsidP="00555C40">
      <w:pPr>
        <w:pStyle w:val="aa"/>
        <w:ind w:left="-142" w:firstLine="568"/>
        <w:jc w:val="both"/>
        <w:rPr>
          <w:szCs w:val="28"/>
          <w:lang w:val="ru-RU"/>
        </w:rPr>
      </w:pPr>
      <w:r w:rsidRPr="00B46240">
        <w:rPr>
          <w:szCs w:val="28"/>
          <w:lang w:val="ru-RU"/>
        </w:rPr>
        <w:t xml:space="preserve">Протягом </w:t>
      </w:r>
      <w:r w:rsidRPr="00B46240">
        <w:rPr>
          <w:b/>
          <w:szCs w:val="28"/>
          <w:lang w:val="ru-RU"/>
        </w:rPr>
        <w:t>3</w:t>
      </w:r>
      <w:r w:rsidRPr="00B46240">
        <w:rPr>
          <w:szCs w:val="28"/>
          <w:lang w:val="ru-RU"/>
        </w:rPr>
        <w:t xml:space="preserve"> місяців 2016 року здійснювалась виплата, а саме:</w:t>
      </w:r>
    </w:p>
    <w:p w14:paraId="1D683016" w14:textId="77777777" w:rsidR="00D36215" w:rsidRPr="00B46240" w:rsidRDefault="00D36215" w:rsidP="00555C40">
      <w:pPr>
        <w:pStyle w:val="aa"/>
        <w:ind w:left="-142" w:firstLine="568"/>
        <w:jc w:val="both"/>
        <w:rPr>
          <w:b/>
          <w:szCs w:val="28"/>
          <w:lang w:val="ru-RU"/>
        </w:rPr>
      </w:pPr>
      <w:r w:rsidRPr="00B46240">
        <w:rPr>
          <w:b/>
          <w:szCs w:val="28"/>
          <w:lang w:val="ru-RU"/>
        </w:rPr>
        <w:t>47</w:t>
      </w:r>
      <w:r w:rsidR="00E82790" w:rsidRPr="00B46240">
        <w:rPr>
          <w:b/>
          <w:szCs w:val="28"/>
          <w:lang w:val="ru-RU"/>
        </w:rPr>
        <w:t xml:space="preserve"> </w:t>
      </w:r>
      <w:r w:rsidRPr="00B46240">
        <w:rPr>
          <w:b/>
          <w:szCs w:val="28"/>
          <w:lang w:val="ru-RU"/>
        </w:rPr>
        <w:t>358</w:t>
      </w:r>
      <w:r w:rsidRPr="00B46240">
        <w:rPr>
          <w:szCs w:val="28"/>
          <w:lang w:val="ru-RU"/>
        </w:rPr>
        <w:t xml:space="preserve"> одержувачам компенсації за пільгове забезпечення продуктами харчування громадян, які постраждали внаслідок Чорнобильської катастрофи на загальну суму  </w:t>
      </w:r>
      <w:r w:rsidRPr="00B46240">
        <w:rPr>
          <w:b/>
          <w:szCs w:val="28"/>
          <w:lang w:val="ru-RU"/>
        </w:rPr>
        <w:t>42</w:t>
      </w:r>
      <w:r w:rsidR="00E82790" w:rsidRPr="00B46240">
        <w:rPr>
          <w:b/>
          <w:szCs w:val="28"/>
          <w:lang w:val="ru-RU"/>
        </w:rPr>
        <w:t xml:space="preserve"> </w:t>
      </w:r>
      <w:r w:rsidRPr="00B46240">
        <w:rPr>
          <w:b/>
          <w:szCs w:val="28"/>
          <w:lang w:val="ru-RU"/>
        </w:rPr>
        <w:t xml:space="preserve">874,9 тис. </w:t>
      </w:r>
      <w:r w:rsidRPr="00B46240">
        <w:rPr>
          <w:szCs w:val="28"/>
          <w:lang w:val="ru-RU"/>
        </w:rPr>
        <w:t>гривень</w:t>
      </w:r>
      <w:r w:rsidRPr="00B46240">
        <w:rPr>
          <w:b/>
          <w:szCs w:val="28"/>
          <w:lang w:val="ru-RU"/>
        </w:rPr>
        <w:t>;</w:t>
      </w:r>
    </w:p>
    <w:p w14:paraId="41096DF8" w14:textId="77777777" w:rsidR="00D36215" w:rsidRPr="00B46240" w:rsidRDefault="00D36215" w:rsidP="00555C40">
      <w:pPr>
        <w:pStyle w:val="aa"/>
        <w:ind w:left="-142" w:firstLine="568"/>
        <w:jc w:val="both"/>
        <w:rPr>
          <w:szCs w:val="28"/>
          <w:lang w:val="ru-RU"/>
        </w:rPr>
      </w:pPr>
      <w:r w:rsidRPr="00B46240">
        <w:rPr>
          <w:b/>
          <w:szCs w:val="28"/>
          <w:lang w:val="ru-RU"/>
        </w:rPr>
        <w:t>118</w:t>
      </w:r>
      <w:r w:rsidRPr="00B46240">
        <w:rPr>
          <w:szCs w:val="28"/>
          <w:lang w:val="ru-RU"/>
        </w:rPr>
        <w:t xml:space="preserve"> одержувачам  о</w:t>
      </w:r>
      <w:r w:rsidRPr="00B46240">
        <w:rPr>
          <w:szCs w:val="28"/>
          <w:shd w:val="clear" w:color="auto" w:fill="FFFFFF"/>
          <w:lang w:val="ru-RU"/>
        </w:rPr>
        <w:t>дноразової компенсації  учасникам ліквідації наслідків аварії на Чорнобильській АЕС, які стали інвалідами внаслідок Чорнобильської катастрофи, дітям-інвалідам, сім'ям, які втратили годувальника із числа осіб, віднесених до учасників ліквідації наслідків аварії на Чорнобильській АЕС та смерть яких пов'язана з Чорнобильською катастрофою, батькам померлого</w:t>
      </w:r>
      <w:r w:rsidRPr="00B46240">
        <w:rPr>
          <w:szCs w:val="28"/>
          <w:lang w:val="ru-RU"/>
        </w:rPr>
        <w:t xml:space="preserve"> на загальну суму  </w:t>
      </w:r>
      <w:r w:rsidRPr="00B46240">
        <w:rPr>
          <w:b/>
          <w:szCs w:val="28"/>
          <w:lang w:val="ru-RU"/>
        </w:rPr>
        <w:t xml:space="preserve">438,8 тис. </w:t>
      </w:r>
      <w:r w:rsidRPr="00B46240">
        <w:rPr>
          <w:szCs w:val="28"/>
          <w:lang w:val="ru-RU"/>
        </w:rPr>
        <w:t>гривень;</w:t>
      </w:r>
    </w:p>
    <w:p w14:paraId="21CCA2DB" w14:textId="77777777" w:rsidR="00D36215" w:rsidRPr="00B46240" w:rsidRDefault="00D36215" w:rsidP="00555C40">
      <w:pPr>
        <w:pStyle w:val="aa"/>
        <w:ind w:left="-142" w:firstLine="568"/>
        <w:jc w:val="both"/>
        <w:rPr>
          <w:szCs w:val="28"/>
          <w:lang w:val="ru-RU"/>
        </w:rPr>
      </w:pPr>
      <w:r w:rsidRPr="00B46240">
        <w:rPr>
          <w:b/>
          <w:szCs w:val="28"/>
          <w:lang w:val="ru-RU"/>
        </w:rPr>
        <w:t>3</w:t>
      </w:r>
      <w:r w:rsidRPr="00B46240">
        <w:rPr>
          <w:szCs w:val="28"/>
          <w:lang w:val="ru-RU"/>
        </w:rPr>
        <w:t xml:space="preserve"> одержувачам відшкодування у встановленому законодавством порядку втраченого заробітку, який вони мали до ушкодження здоров'я, якщо захворювання або каліцтво, що  виникли у зв'язку з виконанням робіт, пов'язаних з ліквідацією наслідків аварії на ЧАЕС, призвели до стійкої втрати професійної </w:t>
      </w:r>
      <w:r w:rsidRPr="00B46240">
        <w:rPr>
          <w:szCs w:val="28"/>
          <w:lang w:val="ru-RU"/>
        </w:rPr>
        <w:lastRenderedPageBreak/>
        <w:t xml:space="preserve">працездатності (без встановлення інвалідності), що встановлено уповноваженою медичною комісією  на загальну суму  </w:t>
      </w:r>
      <w:r w:rsidRPr="00B46240">
        <w:rPr>
          <w:b/>
          <w:szCs w:val="28"/>
          <w:lang w:val="ru-RU"/>
        </w:rPr>
        <w:t xml:space="preserve">10,4 тис. </w:t>
      </w:r>
      <w:r w:rsidRPr="00B46240">
        <w:rPr>
          <w:szCs w:val="28"/>
          <w:lang w:val="ru-RU"/>
        </w:rPr>
        <w:t>гривень;</w:t>
      </w:r>
    </w:p>
    <w:p w14:paraId="42906448" w14:textId="77777777" w:rsidR="00D36215" w:rsidRPr="00B46240" w:rsidRDefault="00D36215" w:rsidP="00555C40">
      <w:pPr>
        <w:pStyle w:val="aa"/>
        <w:ind w:left="-142" w:firstLine="568"/>
        <w:jc w:val="both"/>
        <w:rPr>
          <w:szCs w:val="28"/>
          <w:lang w:val="ru-RU"/>
        </w:rPr>
      </w:pPr>
      <w:r w:rsidRPr="00B46240">
        <w:rPr>
          <w:b/>
          <w:szCs w:val="28"/>
          <w:lang w:val="ru-RU"/>
        </w:rPr>
        <w:t>3</w:t>
      </w:r>
      <w:r w:rsidR="00E82790" w:rsidRPr="00B46240">
        <w:rPr>
          <w:b/>
          <w:szCs w:val="28"/>
          <w:lang w:val="ru-RU"/>
        </w:rPr>
        <w:t xml:space="preserve"> </w:t>
      </w:r>
      <w:r w:rsidRPr="00B46240">
        <w:rPr>
          <w:b/>
          <w:szCs w:val="28"/>
          <w:lang w:val="ru-RU"/>
        </w:rPr>
        <w:t>854</w:t>
      </w:r>
      <w:r w:rsidRPr="00B46240">
        <w:rPr>
          <w:szCs w:val="28"/>
          <w:lang w:val="ru-RU"/>
        </w:rPr>
        <w:t xml:space="preserve"> одержувачам щорічної допомоги  на оздоровлення громадянам, які постраждали внаслідок Чорнобильської катастрофи   на загальну суму  </w:t>
      </w:r>
      <w:r w:rsidRPr="00B46240">
        <w:rPr>
          <w:b/>
          <w:szCs w:val="28"/>
          <w:lang w:val="ru-RU"/>
        </w:rPr>
        <w:t xml:space="preserve">229,4 тис. </w:t>
      </w:r>
      <w:r w:rsidRPr="00B46240">
        <w:rPr>
          <w:szCs w:val="28"/>
          <w:lang w:val="ru-RU"/>
        </w:rPr>
        <w:t>гривень;</w:t>
      </w:r>
    </w:p>
    <w:p w14:paraId="3863E4E4" w14:textId="77777777" w:rsidR="00D36215" w:rsidRPr="00B46240" w:rsidRDefault="00D36215" w:rsidP="00555C40">
      <w:pPr>
        <w:pStyle w:val="aa"/>
        <w:ind w:left="-142" w:firstLine="568"/>
        <w:jc w:val="both"/>
        <w:rPr>
          <w:szCs w:val="28"/>
          <w:lang w:val="ru-RU"/>
        </w:rPr>
      </w:pPr>
      <w:r w:rsidRPr="00B46240">
        <w:rPr>
          <w:b/>
          <w:szCs w:val="28"/>
          <w:lang w:val="ru-RU"/>
        </w:rPr>
        <w:t>3</w:t>
      </w:r>
      <w:r w:rsidRPr="00B46240">
        <w:rPr>
          <w:szCs w:val="28"/>
          <w:lang w:val="ru-RU"/>
        </w:rPr>
        <w:t xml:space="preserve"> одержувачам компенсації сім'ям з дітьми та видатки на безплатне харчування дітей, які постраждали внаслідок Чорнобильської катастрофи</w:t>
      </w:r>
      <w:r w:rsidRPr="00B46240">
        <w:rPr>
          <w:bCs/>
          <w:szCs w:val="28"/>
          <w:lang w:val="ru-RU"/>
        </w:rPr>
        <w:t xml:space="preserve"> </w:t>
      </w:r>
      <w:r w:rsidRPr="00B46240">
        <w:rPr>
          <w:szCs w:val="28"/>
          <w:lang w:val="ru-RU"/>
        </w:rPr>
        <w:t xml:space="preserve">на загальну суму  </w:t>
      </w:r>
      <w:r w:rsidRPr="00B46240">
        <w:rPr>
          <w:b/>
          <w:szCs w:val="28"/>
          <w:lang w:val="ru-RU"/>
        </w:rPr>
        <w:t xml:space="preserve">5,2 тис. </w:t>
      </w:r>
      <w:r w:rsidRPr="00B46240">
        <w:rPr>
          <w:szCs w:val="28"/>
          <w:lang w:val="ru-RU"/>
        </w:rPr>
        <w:t>гривень;</w:t>
      </w:r>
    </w:p>
    <w:p w14:paraId="6B50C449" w14:textId="77777777" w:rsidR="00D36215" w:rsidRPr="00B46240" w:rsidRDefault="00D36215" w:rsidP="00555C40">
      <w:pPr>
        <w:ind w:left="-142" w:firstLine="568"/>
        <w:jc w:val="both"/>
        <w:rPr>
          <w:sz w:val="28"/>
          <w:szCs w:val="28"/>
        </w:rPr>
      </w:pPr>
      <w:r w:rsidRPr="00B46240">
        <w:rPr>
          <w:sz w:val="28"/>
          <w:szCs w:val="28"/>
        </w:rPr>
        <w:t xml:space="preserve"> Станом на 01.04.2016 заборгованість по виплатах Чорнобильських компенсацій складає:</w:t>
      </w:r>
    </w:p>
    <w:p w14:paraId="14870CF9" w14:textId="77777777" w:rsidR="00D36215" w:rsidRPr="00B46240" w:rsidRDefault="00D36215" w:rsidP="00555C40">
      <w:pPr>
        <w:widowControl/>
        <w:numPr>
          <w:ilvl w:val="0"/>
          <w:numId w:val="7"/>
        </w:numPr>
        <w:tabs>
          <w:tab w:val="clear" w:pos="644"/>
          <w:tab w:val="num" w:pos="284"/>
          <w:tab w:val="num" w:pos="360"/>
        </w:tabs>
        <w:autoSpaceDE/>
        <w:autoSpaceDN/>
        <w:adjustRightInd/>
        <w:ind w:left="-142" w:firstLine="568"/>
        <w:jc w:val="both"/>
        <w:rPr>
          <w:sz w:val="28"/>
          <w:szCs w:val="28"/>
        </w:rPr>
      </w:pPr>
      <w:r w:rsidRPr="00B46240">
        <w:rPr>
          <w:sz w:val="28"/>
          <w:szCs w:val="28"/>
        </w:rPr>
        <w:t xml:space="preserve">заборгованість щомісячної грошової компенсації виплата, якої передбачена постановою Кабінету Міністрів України від 8 лютого 2006 року №155 “Про порядок та розміри компенсаційних виплат дітям, які  потерпіли  внаслідок Чорнобильської катастрофи” складає </w:t>
      </w:r>
      <w:r w:rsidRPr="00B46240">
        <w:rPr>
          <w:b/>
          <w:sz w:val="28"/>
          <w:szCs w:val="28"/>
        </w:rPr>
        <w:t xml:space="preserve">0,6 тис. </w:t>
      </w:r>
      <w:r w:rsidRPr="00B46240">
        <w:rPr>
          <w:sz w:val="28"/>
          <w:szCs w:val="28"/>
        </w:rPr>
        <w:t>гривень;</w:t>
      </w:r>
    </w:p>
    <w:p w14:paraId="1C096807" w14:textId="77777777" w:rsidR="00D36215" w:rsidRPr="00B46240" w:rsidRDefault="00D36215" w:rsidP="00555C40">
      <w:pPr>
        <w:widowControl/>
        <w:numPr>
          <w:ilvl w:val="0"/>
          <w:numId w:val="7"/>
        </w:numPr>
        <w:tabs>
          <w:tab w:val="clear" w:pos="644"/>
          <w:tab w:val="num" w:pos="284"/>
          <w:tab w:val="num" w:pos="360"/>
        </w:tabs>
        <w:autoSpaceDE/>
        <w:autoSpaceDN/>
        <w:adjustRightInd/>
        <w:ind w:left="-142" w:firstLine="568"/>
        <w:jc w:val="both"/>
        <w:rPr>
          <w:sz w:val="28"/>
          <w:szCs w:val="28"/>
        </w:rPr>
      </w:pPr>
      <w:r w:rsidRPr="00B46240">
        <w:rPr>
          <w:sz w:val="28"/>
          <w:szCs w:val="28"/>
        </w:rPr>
        <w:t xml:space="preserve">заборгованість по виплаті допомоги на оздоровлення – </w:t>
      </w:r>
      <w:r w:rsidRPr="00B46240">
        <w:rPr>
          <w:b/>
          <w:sz w:val="28"/>
          <w:szCs w:val="28"/>
        </w:rPr>
        <w:t xml:space="preserve">204,0 тис. </w:t>
      </w:r>
      <w:r w:rsidRPr="00B46240">
        <w:rPr>
          <w:sz w:val="28"/>
          <w:szCs w:val="28"/>
        </w:rPr>
        <w:t>гривень;</w:t>
      </w:r>
    </w:p>
    <w:p w14:paraId="2FE89788" w14:textId="77777777" w:rsidR="00D36215" w:rsidRPr="00B46240" w:rsidRDefault="00D36215" w:rsidP="00555C40">
      <w:pPr>
        <w:widowControl/>
        <w:numPr>
          <w:ilvl w:val="0"/>
          <w:numId w:val="7"/>
        </w:numPr>
        <w:tabs>
          <w:tab w:val="clear" w:pos="644"/>
          <w:tab w:val="num" w:pos="284"/>
          <w:tab w:val="num" w:pos="360"/>
        </w:tabs>
        <w:autoSpaceDE/>
        <w:autoSpaceDN/>
        <w:adjustRightInd/>
        <w:ind w:left="-142" w:firstLine="568"/>
        <w:jc w:val="both"/>
        <w:rPr>
          <w:sz w:val="28"/>
          <w:szCs w:val="28"/>
        </w:rPr>
      </w:pPr>
      <w:r w:rsidRPr="00B46240">
        <w:rPr>
          <w:sz w:val="28"/>
          <w:szCs w:val="28"/>
        </w:rPr>
        <w:t xml:space="preserve">заборгованість по виплаті одноразової компенсації за шкоду, заподіяну здоров’ю – </w:t>
      </w:r>
      <w:r w:rsidRPr="00B46240">
        <w:rPr>
          <w:b/>
          <w:sz w:val="28"/>
          <w:szCs w:val="28"/>
        </w:rPr>
        <w:t xml:space="preserve">5,2 тис. </w:t>
      </w:r>
      <w:r w:rsidRPr="00B46240">
        <w:rPr>
          <w:sz w:val="28"/>
          <w:szCs w:val="28"/>
        </w:rPr>
        <w:t>гривень;</w:t>
      </w:r>
    </w:p>
    <w:p w14:paraId="0909FEB9" w14:textId="77777777" w:rsidR="005064B1" w:rsidRPr="00B46240" w:rsidRDefault="00D36215" w:rsidP="00555C40">
      <w:pPr>
        <w:ind w:firstLine="709"/>
        <w:jc w:val="both"/>
        <w:rPr>
          <w:sz w:val="28"/>
          <w:szCs w:val="28"/>
          <w:lang w:val="uk-UA"/>
        </w:rPr>
      </w:pPr>
      <w:r w:rsidRPr="00B46240">
        <w:rPr>
          <w:sz w:val="28"/>
          <w:szCs w:val="28"/>
        </w:rPr>
        <w:t xml:space="preserve">Станом на 01.04.2016 року  заборгованість  по виплаті компенсації на проїзд, фінансування якої  провадиться з місцевого бюджету за рахунок субвенцій з державного бюджету,  складає  </w:t>
      </w:r>
      <w:r w:rsidRPr="00B46240">
        <w:rPr>
          <w:b/>
          <w:sz w:val="28"/>
          <w:szCs w:val="28"/>
        </w:rPr>
        <w:t xml:space="preserve">458,7 тис. </w:t>
      </w:r>
      <w:r w:rsidRPr="00B46240">
        <w:rPr>
          <w:sz w:val="28"/>
          <w:szCs w:val="28"/>
        </w:rPr>
        <w:t>гривень.</w:t>
      </w:r>
    </w:p>
    <w:p w14:paraId="5F7DA92A" w14:textId="77777777" w:rsidR="005064B1" w:rsidRPr="00C95EE2" w:rsidRDefault="005064B1" w:rsidP="00555C40">
      <w:pPr>
        <w:pStyle w:val="3"/>
        <w:jc w:val="center"/>
        <w:rPr>
          <w:rFonts w:ascii="Times New Roman" w:hAnsi="Times New Roman" w:cs="Times New Roman"/>
          <w:sz w:val="28"/>
          <w:szCs w:val="28"/>
        </w:rPr>
      </w:pPr>
      <w:bookmarkStart w:id="32" w:name="_Toc433360819"/>
      <w:bookmarkStart w:id="33" w:name="_Toc449348651"/>
      <w:r w:rsidRPr="00C95EE2">
        <w:rPr>
          <w:rFonts w:ascii="Times New Roman" w:hAnsi="Times New Roman" w:cs="Times New Roman"/>
          <w:sz w:val="28"/>
          <w:szCs w:val="28"/>
          <w:lang w:val="uk-UA"/>
        </w:rPr>
        <w:t>4.</w:t>
      </w:r>
      <w:r w:rsidR="00AB663E">
        <w:rPr>
          <w:rFonts w:ascii="Times New Roman" w:hAnsi="Times New Roman" w:cs="Times New Roman"/>
          <w:sz w:val="28"/>
          <w:szCs w:val="28"/>
          <w:lang w:val="uk-UA"/>
        </w:rPr>
        <w:t>5</w:t>
      </w:r>
      <w:r w:rsidRPr="00C95EE2">
        <w:rPr>
          <w:rFonts w:ascii="Times New Roman" w:hAnsi="Times New Roman" w:cs="Times New Roman"/>
          <w:sz w:val="28"/>
          <w:szCs w:val="28"/>
          <w:lang w:val="uk-UA"/>
        </w:rPr>
        <w:t>. Судові справи та виконання рішень суду</w:t>
      </w:r>
      <w:bookmarkEnd w:id="32"/>
      <w:bookmarkEnd w:id="33"/>
    </w:p>
    <w:p w14:paraId="72CFA5AB" w14:textId="77777777" w:rsidR="00D36215" w:rsidRPr="00B46240" w:rsidRDefault="00D36215" w:rsidP="00555C40">
      <w:pPr>
        <w:pStyle w:val="aa"/>
        <w:ind w:left="-142" w:firstLine="568"/>
        <w:jc w:val="both"/>
        <w:rPr>
          <w:szCs w:val="28"/>
          <w:lang w:val="uk-UA"/>
        </w:rPr>
      </w:pPr>
      <w:bookmarkStart w:id="34" w:name="_Toc433360820"/>
      <w:r w:rsidRPr="00B46240">
        <w:rPr>
          <w:szCs w:val="28"/>
          <w:lang w:val="uk-UA"/>
        </w:rPr>
        <w:t>За 3 місяці 2016 року до  центру надійшло 3 позовні заяви,  які знаходяться на розгляді у первинних судових інстанціях та апеляційних судах вищого рівня з питань збільшення суми допомоги на оздоровлен</w:t>
      </w:r>
      <w:r w:rsidR="004A4681" w:rsidRPr="00B46240">
        <w:rPr>
          <w:szCs w:val="28"/>
          <w:lang w:val="uk-UA"/>
        </w:rPr>
        <w:t xml:space="preserve">ня та  компенсацій громадянам  </w:t>
      </w:r>
      <w:r w:rsidRPr="00B46240">
        <w:rPr>
          <w:szCs w:val="28"/>
          <w:lang w:val="uk-UA"/>
        </w:rPr>
        <w:t>відповідно до Закону України  “Про статус і соціальний захист громадян, які постраждали внаслідок Чорнобильської катастрофи”.</w:t>
      </w:r>
    </w:p>
    <w:p w14:paraId="2313832A" w14:textId="77777777" w:rsidR="00D36215" w:rsidRPr="00B46240" w:rsidRDefault="00D36215" w:rsidP="00555C40">
      <w:pPr>
        <w:ind w:left="-142" w:firstLine="568"/>
        <w:jc w:val="both"/>
        <w:rPr>
          <w:sz w:val="28"/>
          <w:szCs w:val="28"/>
          <w:lang w:val="uk-UA"/>
        </w:rPr>
      </w:pPr>
      <w:r w:rsidRPr="00B46240">
        <w:rPr>
          <w:sz w:val="28"/>
          <w:szCs w:val="28"/>
          <w:lang w:val="uk-UA"/>
        </w:rPr>
        <w:t>Виплата допомоги та компенсацій  відповідно до Закону України  “Про статус і соціальний захист громадян, які постраждали внаслідок Чорнобильської катастрофи”  по рішенням суду не  здійснюється за відсутності коштів.</w:t>
      </w:r>
    </w:p>
    <w:p w14:paraId="3E9BA76B" w14:textId="77777777" w:rsidR="001E6679" w:rsidRPr="00B46240" w:rsidRDefault="00D36215" w:rsidP="00555C40">
      <w:pPr>
        <w:ind w:firstLine="720"/>
        <w:jc w:val="both"/>
        <w:rPr>
          <w:sz w:val="28"/>
          <w:szCs w:val="28"/>
        </w:rPr>
      </w:pPr>
      <w:r w:rsidRPr="00B46240">
        <w:rPr>
          <w:sz w:val="28"/>
          <w:szCs w:val="28"/>
        </w:rPr>
        <w:t xml:space="preserve">Заборгованість по судовим рішенням складає  </w:t>
      </w:r>
      <w:r w:rsidRPr="00B46240">
        <w:rPr>
          <w:b/>
          <w:sz w:val="28"/>
          <w:szCs w:val="28"/>
        </w:rPr>
        <w:t xml:space="preserve">13 776,1 тис. </w:t>
      </w:r>
      <w:r w:rsidRPr="00B46240">
        <w:rPr>
          <w:sz w:val="28"/>
          <w:szCs w:val="28"/>
        </w:rPr>
        <w:t>гривень.</w:t>
      </w:r>
    </w:p>
    <w:p w14:paraId="74728072" w14:textId="77777777" w:rsidR="00555C40" w:rsidRPr="00555C40" w:rsidRDefault="00555C40" w:rsidP="00555C40">
      <w:pPr>
        <w:pStyle w:val="3"/>
        <w:jc w:val="center"/>
        <w:rPr>
          <w:rFonts w:ascii="Times New Roman" w:hAnsi="Times New Roman" w:cs="Times New Roman"/>
          <w:sz w:val="10"/>
          <w:szCs w:val="10"/>
          <w:lang w:val="uk-UA"/>
        </w:rPr>
      </w:pPr>
      <w:bookmarkStart w:id="35" w:name="_Toc449348652"/>
    </w:p>
    <w:p w14:paraId="67B687AD" w14:textId="77777777" w:rsidR="00555C40" w:rsidRPr="00555C40" w:rsidRDefault="00555C40" w:rsidP="00555C40">
      <w:pPr>
        <w:pStyle w:val="3"/>
        <w:jc w:val="center"/>
        <w:rPr>
          <w:rFonts w:ascii="Times New Roman" w:hAnsi="Times New Roman" w:cs="Times New Roman"/>
          <w:sz w:val="10"/>
          <w:szCs w:val="10"/>
          <w:lang w:val="uk-UA"/>
        </w:rPr>
      </w:pPr>
    </w:p>
    <w:p w14:paraId="607FF833" w14:textId="77777777" w:rsidR="00555C40" w:rsidRPr="00555C40" w:rsidRDefault="00555C40" w:rsidP="00555C40">
      <w:pPr>
        <w:pStyle w:val="3"/>
        <w:jc w:val="center"/>
        <w:rPr>
          <w:rFonts w:ascii="Times New Roman" w:hAnsi="Times New Roman" w:cs="Times New Roman"/>
          <w:sz w:val="10"/>
          <w:szCs w:val="10"/>
          <w:lang w:val="uk-UA"/>
        </w:rPr>
      </w:pPr>
    </w:p>
    <w:p w14:paraId="28619C23" w14:textId="77777777" w:rsidR="00555C40" w:rsidRDefault="00555C40" w:rsidP="00555C40">
      <w:pPr>
        <w:pStyle w:val="3"/>
        <w:jc w:val="center"/>
        <w:rPr>
          <w:rFonts w:ascii="Times New Roman" w:hAnsi="Times New Roman" w:cs="Times New Roman"/>
          <w:sz w:val="10"/>
          <w:szCs w:val="10"/>
          <w:lang w:val="uk-UA"/>
        </w:rPr>
      </w:pPr>
    </w:p>
    <w:p w14:paraId="43AFBBDD" w14:textId="77777777" w:rsidR="00555C40" w:rsidRDefault="00555C40" w:rsidP="00555C40">
      <w:pPr>
        <w:rPr>
          <w:lang w:val="uk-UA"/>
        </w:rPr>
      </w:pPr>
    </w:p>
    <w:p w14:paraId="47C6DC42" w14:textId="77777777" w:rsidR="00555C40" w:rsidRPr="00555C40" w:rsidRDefault="00555C40" w:rsidP="00555C40">
      <w:pPr>
        <w:rPr>
          <w:lang w:val="uk-UA"/>
        </w:rPr>
      </w:pPr>
    </w:p>
    <w:p w14:paraId="32FCBB0D" w14:textId="77777777" w:rsidR="005064B1" w:rsidRPr="00C95EE2" w:rsidRDefault="005064B1" w:rsidP="00555C40">
      <w:pPr>
        <w:pStyle w:val="3"/>
        <w:jc w:val="center"/>
        <w:rPr>
          <w:rFonts w:ascii="Times New Roman" w:hAnsi="Times New Roman" w:cs="Times New Roman"/>
          <w:sz w:val="28"/>
          <w:szCs w:val="28"/>
        </w:rPr>
      </w:pPr>
      <w:r w:rsidRPr="00C95EE2">
        <w:rPr>
          <w:rFonts w:ascii="Times New Roman" w:hAnsi="Times New Roman" w:cs="Times New Roman"/>
          <w:sz w:val="28"/>
          <w:szCs w:val="28"/>
          <w:lang w:val="uk-UA"/>
        </w:rPr>
        <w:lastRenderedPageBreak/>
        <w:t>V. Державна соціальна допомога</w:t>
      </w:r>
      <w:bookmarkEnd w:id="34"/>
      <w:bookmarkEnd w:id="35"/>
    </w:p>
    <w:p w14:paraId="24A0AADB" w14:textId="77777777" w:rsidR="005064B1" w:rsidRPr="00C95EE2" w:rsidRDefault="005064B1" w:rsidP="00555C40">
      <w:pPr>
        <w:pStyle w:val="3"/>
        <w:jc w:val="center"/>
        <w:rPr>
          <w:rFonts w:ascii="Times New Roman" w:hAnsi="Times New Roman" w:cs="Times New Roman"/>
          <w:sz w:val="28"/>
          <w:szCs w:val="28"/>
          <w:lang w:val="uk-UA"/>
        </w:rPr>
      </w:pPr>
      <w:bookmarkStart w:id="36" w:name="_Toc433360821"/>
      <w:bookmarkStart w:id="37" w:name="_Toc449348653"/>
      <w:r w:rsidRPr="00C95EE2">
        <w:rPr>
          <w:rFonts w:ascii="Times New Roman" w:hAnsi="Times New Roman" w:cs="Times New Roman"/>
          <w:sz w:val="28"/>
          <w:szCs w:val="28"/>
          <w:lang w:val="uk-UA"/>
        </w:rPr>
        <w:t>5.1. Допомога сім’ям з дітьми</w:t>
      </w:r>
      <w:bookmarkEnd w:id="36"/>
      <w:bookmarkEnd w:id="37"/>
    </w:p>
    <w:tbl>
      <w:tblPr>
        <w:tblpPr w:leftFromText="180" w:rightFromText="180" w:vertAnchor="text" w:horzAnchor="margin" w:tblpY="13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20"/>
        <w:gridCol w:w="1843"/>
        <w:gridCol w:w="1843"/>
      </w:tblGrid>
      <w:tr w:rsidR="00EE7015" w14:paraId="4AB5F10D" w14:textId="77777777" w:rsidTr="006B0653">
        <w:trPr>
          <w:trHeight w:val="1124"/>
        </w:trPr>
        <w:tc>
          <w:tcPr>
            <w:tcW w:w="5920" w:type="dxa"/>
          </w:tcPr>
          <w:p w14:paraId="42C751D3" w14:textId="77777777" w:rsidR="00EE7015" w:rsidRDefault="00EE7015" w:rsidP="00555C40">
            <w:pPr>
              <w:ind w:left="-142" w:firstLine="568"/>
              <w:jc w:val="center"/>
              <w:rPr>
                <w:b/>
                <w:bCs/>
                <w:sz w:val="22"/>
                <w:szCs w:val="22"/>
              </w:rPr>
            </w:pPr>
            <w:r>
              <w:rPr>
                <w:bCs/>
                <w:sz w:val="24"/>
                <w:szCs w:val="24"/>
              </w:rPr>
              <w:t>Види допомоги</w:t>
            </w:r>
          </w:p>
        </w:tc>
        <w:tc>
          <w:tcPr>
            <w:tcW w:w="1843" w:type="dxa"/>
          </w:tcPr>
          <w:p w14:paraId="739AE351" w14:textId="77777777" w:rsidR="00EE7015" w:rsidRDefault="00EE7015" w:rsidP="00555C40">
            <w:pPr>
              <w:ind w:left="-142" w:firstLine="176"/>
              <w:jc w:val="center"/>
              <w:rPr>
                <w:sz w:val="24"/>
                <w:szCs w:val="24"/>
              </w:rPr>
            </w:pPr>
            <w:r>
              <w:rPr>
                <w:sz w:val="24"/>
                <w:szCs w:val="24"/>
              </w:rPr>
              <w:t>Кількість одержувачів допомоги</w:t>
            </w:r>
          </w:p>
          <w:p w14:paraId="180F8833" w14:textId="77777777" w:rsidR="00EE7015" w:rsidRDefault="00EE7015" w:rsidP="00555C40">
            <w:pPr>
              <w:pStyle w:val="aa"/>
              <w:ind w:left="-142" w:firstLine="568"/>
              <w:rPr>
                <w:i/>
                <w:sz w:val="24"/>
                <w:szCs w:val="24"/>
              </w:rPr>
            </w:pPr>
          </w:p>
        </w:tc>
        <w:tc>
          <w:tcPr>
            <w:tcW w:w="1843" w:type="dxa"/>
          </w:tcPr>
          <w:p w14:paraId="26E8C40D" w14:textId="77777777" w:rsidR="00EE7015" w:rsidRDefault="00EE7015" w:rsidP="00555C40">
            <w:pPr>
              <w:ind w:left="-142" w:firstLine="142"/>
              <w:jc w:val="center"/>
              <w:rPr>
                <w:i/>
                <w:sz w:val="24"/>
                <w:szCs w:val="24"/>
              </w:rPr>
            </w:pPr>
            <w:r>
              <w:rPr>
                <w:bCs/>
                <w:sz w:val="24"/>
                <w:szCs w:val="24"/>
              </w:rPr>
              <w:t xml:space="preserve">Загальна сума видатків з початку року </w:t>
            </w:r>
            <w:r>
              <w:rPr>
                <w:sz w:val="24"/>
                <w:szCs w:val="24"/>
              </w:rPr>
              <w:t>(тис.грн)</w:t>
            </w:r>
          </w:p>
        </w:tc>
      </w:tr>
      <w:tr w:rsidR="00EE7015" w14:paraId="57168EF4" w14:textId="77777777" w:rsidTr="00C85C74">
        <w:tc>
          <w:tcPr>
            <w:tcW w:w="5920" w:type="dxa"/>
            <w:vAlign w:val="bottom"/>
          </w:tcPr>
          <w:p w14:paraId="40ED60C1" w14:textId="77777777" w:rsidR="00EE7015" w:rsidRDefault="00EE7015" w:rsidP="00555C40">
            <w:pPr>
              <w:jc w:val="both"/>
              <w:rPr>
                <w:b/>
                <w:bCs/>
                <w:sz w:val="24"/>
                <w:szCs w:val="24"/>
              </w:rPr>
            </w:pPr>
            <w:r>
              <w:rPr>
                <w:b/>
                <w:bCs/>
                <w:sz w:val="24"/>
                <w:szCs w:val="24"/>
              </w:rPr>
              <w:t>Допомога сім'ям з дітьми  -                             всього</w:t>
            </w:r>
          </w:p>
        </w:tc>
        <w:tc>
          <w:tcPr>
            <w:tcW w:w="1843" w:type="dxa"/>
            <w:vAlign w:val="bottom"/>
          </w:tcPr>
          <w:p w14:paraId="6DA5AE91" w14:textId="77777777" w:rsidR="00EE7015" w:rsidRDefault="00EE7015" w:rsidP="00555C40">
            <w:pPr>
              <w:ind w:left="-142" w:firstLine="568"/>
              <w:jc w:val="right"/>
              <w:rPr>
                <w:b/>
                <w:bCs/>
                <w:sz w:val="24"/>
                <w:szCs w:val="24"/>
              </w:rPr>
            </w:pPr>
            <w:r>
              <w:rPr>
                <w:b/>
                <w:bCs/>
                <w:sz w:val="24"/>
                <w:szCs w:val="24"/>
              </w:rPr>
              <w:t>104</w:t>
            </w:r>
            <w:r w:rsidR="00E82790">
              <w:rPr>
                <w:b/>
                <w:bCs/>
                <w:sz w:val="24"/>
                <w:szCs w:val="24"/>
                <w:lang w:val="uk-UA"/>
              </w:rPr>
              <w:t xml:space="preserve"> </w:t>
            </w:r>
            <w:r>
              <w:rPr>
                <w:b/>
                <w:bCs/>
                <w:sz w:val="24"/>
                <w:szCs w:val="24"/>
              </w:rPr>
              <w:t>534</w:t>
            </w:r>
          </w:p>
        </w:tc>
        <w:tc>
          <w:tcPr>
            <w:tcW w:w="1843" w:type="dxa"/>
            <w:vAlign w:val="bottom"/>
          </w:tcPr>
          <w:p w14:paraId="0826E472" w14:textId="77777777" w:rsidR="00EE7015" w:rsidRDefault="00EE7015" w:rsidP="00555C40">
            <w:pPr>
              <w:ind w:left="-142" w:firstLine="568"/>
              <w:jc w:val="right"/>
              <w:rPr>
                <w:b/>
                <w:bCs/>
                <w:sz w:val="24"/>
                <w:szCs w:val="24"/>
              </w:rPr>
            </w:pPr>
            <w:r>
              <w:rPr>
                <w:b/>
                <w:bCs/>
                <w:sz w:val="24"/>
                <w:szCs w:val="24"/>
              </w:rPr>
              <w:t>378</w:t>
            </w:r>
            <w:r w:rsidR="00E82790">
              <w:rPr>
                <w:b/>
                <w:bCs/>
                <w:sz w:val="24"/>
                <w:szCs w:val="24"/>
                <w:lang w:val="uk-UA"/>
              </w:rPr>
              <w:t xml:space="preserve"> </w:t>
            </w:r>
            <w:r>
              <w:rPr>
                <w:b/>
                <w:bCs/>
                <w:sz w:val="24"/>
                <w:szCs w:val="24"/>
              </w:rPr>
              <w:t>402,3</w:t>
            </w:r>
          </w:p>
        </w:tc>
      </w:tr>
      <w:tr w:rsidR="00EE7015" w14:paraId="708DA634" w14:textId="77777777" w:rsidTr="00C85C74">
        <w:tc>
          <w:tcPr>
            <w:tcW w:w="5920" w:type="dxa"/>
          </w:tcPr>
          <w:p w14:paraId="1777008F" w14:textId="77777777" w:rsidR="00EE7015" w:rsidRDefault="00EE7015" w:rsidP="00555C40">
            <w:pPr>
              <w:rPr>
                <w:sz w:val="24"/>
                <w:szCs w:val="24"/>
                <w:u w:val="single"/>
              </w:rPr>
            </w:pPr>
            <w:r>
              <w:rPr>
                <w:sz w:val="24"/>
                <w:szCs w:val="24"/>
                <w:u w:val="single"/>
              </w:rPr>
              <w:t>в тому числі</w:t>
            </w:r>
            <w:r>
              <w:rPr>
                <w:sz w:val="24"/>
                <w:szCs w:val="24"/>
              </w:rPr>
              <w:t>:</w:t>
            </w:r>
            <w:r>
              <w:rPr>
                <w:sz w:val="24"/>
                <w:szCs w:val="24"/>
                <w:u w:val="single"/>
              </w:rPr>
              <w:t xml:space="preserve">  </w:t>
            </w:r>
            <w:r>
              <w:rPr>
                <w:sz w:val="24"/>
                <w:szCs w:val="24"/>
              </w:rPr>
              <w:t xml:space="preserve">                                                                                                                                                    допомога у зв'язку з вагітністю та пологами</w:t>
            </w:r>
          </w:p>
        </w:tc>
        <w:tc>
          <w:tcPr>
            <w:tcW w:w="1843" w:type="dxa"/>
            <w:vAlign w:val="bottom"/>
          </w:tcPr>
          <w:p w14:paraId="4B5D203A" w14:textId="77777777" w:rsidR="00EE7015" w:rsidRDefault="00EE7015" w:rsidP="00555C40">
            <w:pPr>
              <w:ind w:left="-142" w:firstLine="568"/>
              <w:jc w:val="right"/>
              <w:rPr>
                <w:b/>
                <w:sz w:val="24"/>
                <w:szCs w:val="24"/>
              </w:rPr>
            </w:pPr>
            <w:r>
              <w:rPr>
                <w:b/>
                <w:sz w:val="24"/>
                <w:szCs w:val="24"/>
              </w:rPr>
              <w:t>682</w:t>
            </w:r>
          </w:p>
        </w:tc>
        <w:tc>
          <w:tcPr>
            <w:tcW w:w="1843" w:type="dxa"/>
            <w:vAlign w:val="bottom"/>
          </w:tcPr>
          <w:p w14:paraId="4EAA2657" w14:textId="77777777" w:rsidR="00EE7015" w:rsidRDefault="00EE7015" w:rsidP="00555C40">
            <w:pPr>
              <w:ind w:left="-142" w:firstLine="568"/>
              <w:jc w:val="right"/>
              <w:rPr>
                <w:b/>
                <w:sz w:val="24"/>
                <w:szCs w:val="24"/>
              </w:rPr>
            </w:pPr>
            <w:r>
              <w:rPr>
                <w:b/>
                <w:sz w:val="24"/>
                <w:szCs w:val="24"/>
              </w:rPr>
              <w:t>3</w:t>
            </w:r>
            <w:r w:rsidR="00E82790">
              <w:rPr>
                <w:b/>
                <w:sz w:val="24"/>
                <w:szCs w:val="24"/>
                <w:lang w:val="uk-UA"/>
              </w:rPr>
              <w:t xml:space="preserve"> </w:t>
            </w:r>
            <w:r>
              <w:rPr>
                <w:b/>
                <w:sz w:val="24"/>
                <w:szCs w:val="24"/>
              </w:rPr>
              <w:t>976,9</w:t>
            </w:r>
          </w:p>
        </w:tc>
      </w:tr>
      <w:tr w:rsidR="00EE7015" w14:paraId="3B68D96B" w14:textId="77777777" w:rsidTr="00C85C74">
        <w:trPr>
          <w:trHeight w:val="159"/>
        </w:trPr>
        <w:tc>
          <w:tcPr>
            <w:tcW w:w="5920" w:type="dxa"/>
            <w:vAlign w:val="bottom"/>
          </w:tcPr>
          <w:p w14:paraId="052E077D" w14:textId="77777777" w:rsidR="00EE7015" w:rsidRDefault="00EE7015" w:rsidP="00555C40">
            <w:pPr>
              <w:jc w:val="both"/>
              <w:rPr>
                <w:sz w:val="24"/>
                <w:szCs w:val="24"/>
              </w:rPr>
            </w:pPr>
            <w:r>
              <w:rPr>
                <w:sz w:val="24"/>
                <w:szCs w:val="24"/>
              </w:rPr>
              <w:t>допомога при народженні дитини</w:t>
            </w:r>
          </w:p>
        </w:tc>
        <w:tc>
          <w:tcPr>
            <w:tcW w:w="1843" w:type="dxa"/>
            <w:vAlign w:val="bottom"/>
          </w:tcPr>
          <w:p w14:paraId="51E1FDC8" w14:textId="77777777" w:rsidR="00EE7015" w:rsidRDefault="00EE7015" w:rsidP="00555C40">
            <w:pPr>
              <w:ind w:left="-142" w:firstLine="568"/>
              <w:jc w:val="right"/>
              <w:rPr>
                <w:b/>
                <w:sz w:val="24"/>
                <w:szCs w:val="24"/>
              </w:rPr>
            </w:pPr>
            <w:r>
              <w:rPr>
                <w:b/>
                <w:sz w:val="24"/>
                <w:szCs w:val="24"/>
              </w:rPr>
              <w:t>83</w:t>
            </w:r>
            <w:r w:rsidR="00E82790">
              <w:rPr>
                <w:b/>
                <w:sz w:val="24"/>
                <w:szCs w:val="24"/>
                <w:lang w:val="uk-UA"/>
              </w:rPr>
              <w:t xml:space="preserve"> </w:t>
            </w:r>
            <w:r>
              <w:rPr>
                <w:b/>
                <w:sz w:val="24"/>
                <w:szCs w:val="24"/>
              </w:rPr>
              <w:t>894</w:t>
            </w:r>
          </w:p>
        </w:tc>
        <w:tc>
          <w:tcPr>
            <w:tcW w:w="1843" w:type="dxa"/>
            <w:vAlign w:val="bottom"/>
          </w:tcPr>
          <w:p w14:paraId="65D1C469" w14:textId="77777777" w:rsidR="00EE7015" w:rsidRDefault="00EE7015" w:rsidP="00555C40">
            <w:pPr>
              <w:ind w:left="-142" w:firstLine="568"/>
              <w:jc w:val="right"/>
              <w:rPr>
                <w:b/>
                <w:sz w:val="24"/>
                <w:szCs w:val="24"/>
              </w:rPr>
            </w:pPr>
            <w:r>
              <w:rPr>
                <w:b/>
                <w:sz w:val="24"/>
                <w:szCs w:val="24"/>
              </w:rPr>
              <w:t>339</w:t>
            </w:r>
            <w:r w:rsidR="00E82790">
              <w:rPr>
                <w:b/>
                <w:sz w:val="24"/>
                <w:szCs w:val="24"/>
                <w:lang w:val="uk-UA"/>
              </w:rPr>
              <w:t xml:space="preserve"> </w:t>
            </w:r>
            <w:r>
              <w:rPr>
                <w:b/>
                <w:sz w:val="24"/>
                <w:szCs w:val="24"/>
              </w:rPr>
              <w:t>489,3</w:t>
            </w:r>
          </w:p>
        </w:tc>
      </w:tr>
      <w:tr w:rsidR="00EE7015" w14:paraId="7D12E771" w14:textId="77777777" w:rsidTr="00C85C74">
        <w:tc>
          <w:tcPr>
            <w:tcW w:w="5920" w:type="dxa"/>
            <w:vAlign w:val="bottom"/>
          </w:tcPr>
          <w:p w14:paraId="4069BF94" w14:textId="77777777" w:rsidR="00EE7015" w:rsidRDefault="00EE7015" w:rsidP="00555C40">
            <w:pPr>
              <w:jc w:val="both"/>
              <w:rPr>
                <w:sz w:val="24"/>
                <w:szCs w:val="24"/>
              </w:rPr>
            </w:pPr>
            <w:r>
              <w:rPr>
                <w:sz w:val="24"/>
                <w:szCs w:val="24"/>
              </w:rPr>
              <w:t xml:space="preserve">щомісячна допомога   </w:t>
            </w:r>
          </w:p>
        </w:tc>
        <w:tc>
          <w:tcPr>
            <w:tcW w:w="1843" w:type="dxa"/>
            <w:vAlign w:val="bottom"/>
          </w:tcPr>
          <w:p w14:paraId="33E76536" w14:textId="77777777" w:rsidR="00EE7015" w:rsidRDefault="00EE7015" w:rsidP="00555C40">
            <w:pPr>
              <w:ind w:left="-142" w:firstLine="568"/>
              <w:jc w:val="right"/>
              <w:rPr>
                <w:b/>
                <w:sz w:val="24"/>
                <w:szCs w:val="24"/>
              </w:rPr>
            </w:pPr>
            <w:r>
              <w:rPr>
                <w:b/>
                <w:sz w:val="24"/>
                <w:szCs w:val="24"/>
              </w:rPr>
              <w:t>13</w:t>
            </w:r>
            <w:r w:rsidR="00E82790">
              <w:rPr>
                <w:b/>
                <w:sz w:val="24"/>
                <w:szCs w:val="24"/>
                <w:lang w:val="uk-UA"/>
              </w:rPr>
              <w:t xml:space="preserve"> </w:t>
            </w:r>
            <w:r>
              <w:rPr>
                <w:b/>
                <w:sz w:val="24"/>
                <w:szCs w:val="24"/>
              </w:rPr>
              <w:t>955</w:t>
            </w:r>
          </w:p>
        </w:tc>
        <w:tc>
          <w:tcPr>
            <w:tcW w:w="1843" w:type="dxa"/>
            <w:vAlign w:val="bottom"/>
          </w:tcPr>
          <w:p w14:paraId="4F22974B" w14:textId="77777777" w:rsidR="00EE7015" w:rsidRDefault="00EE7015" w:rsidP="00555C40">
            <w:pPr>
              <w:ind w:left="-142" w:firstLine="568"/>
              <w:jc w:val="right"/>
              <w:rPr>
                <w:b/>
                <w:sz w:val="24"/>
                <w:szCs w:val="24"/>
              </w:rPr>
            </w:pPr>
            <w:r>
              <w:rPr>
                <w:b/>
                <w:sz w:val="24"/>
                <w:szCs w:val="24"/>
              </w:rPr>
              <w:t>5</w:t>
            </w:r>
            <w:r w:rsidR="00E82790">
              <w:rPr>
                <w:b/>
                <w:sz w:val="24"/>
                <w:szCs w:val="24"/>
                <w:lang w:val="uk-UA"/>
              </w:rPr>
              <w:t xml:space="preserve"> </w:t>
            </w:r>
            <w:r>
              <w:rPr>
                <w:b/>
                <w:sz w:val="24"/>
                <w:szCs w:val="24"/>
              </w:rPr>
              <w:t>456,0</w:t>
            </w:r>
          </w:p>
        </w:tc>
      </w:tr>
      <w:tr w:rsidR="00EE7015" w14:paraId="0CBB5644" w14:textId="77777777" w:rsidTr="00C85C74">
        <w:tc>
          <w:tcPr>
            <w:tcW w:w="5920" w:type="dxa"/>
            <w:vAlign w:val="bottom"/>
          </w:tcPr>
          <w:p w14:paraId="5945DA07" w14:textId="77777777" w:rsidR="00EE7015" w:rsidRDefault="00EE7015" w:rsidP="00555C40">
            <w:pPr>
              <w:jc w:val="both"/>
              <w:rPr>
                <w:sz w:val="24"/>
                <w:szCs w:val="24"/>
              </w:rPr>
            </w:pPr>
            <w:r>
              <w:rPr>
                <w:sz w:val="24"/>
                <w:szCs w:val="24"/>
              </w:rPr>
              <w:t>на дітей, над якими встановлено опіку чи піклування</w:t>
            </w:r>
          </w:p>
        </w:tc>
        <w:tc>
          <w:tcPr>
            <w:tcW w:w="1843" w:type="dxa"/>
            <w:vAlign w:val="bottom"/>
          </w:tcPr>
          <w:p w14:paraId="67CA21AC" w14:textId="77777777" w:rsidR="00EE7015" w:rsidRDefault="00EE7015" w:rsidP="00555C40">
            <w:pPr>
              <w:ind w:left="-142" w:firstLine="568"/>
              <w:jc w:val="right"/>
              <w:rPr>
                <w:b/>
                <w:sz w:val="24"/>
                <w:szCs w:val="24"/>
              </w:rPr>
            </w:pPr>
            <w:r>
              <w:rPr>
                <w:b/>
                <w:sz w:val="24"/>
                <w:szCs w:val="24"/>
              </w:rPr>
              <w:t>1</w:t>
            </w:r>
            <w:r w:rsidR="00E82790">
              <w:rPr>
                <w:b/>
                <w:sz w:val="24"/>
                <w:szCs w:val="24"/>
                <w:lang w:val="uk-UA"/>
              </w:rPr>
              <w:t xml:space="preserve"> </w:t>
            </w:r>
            <w:r>
              <w:rPr>
                <w:b/>
                <w:sz w:val="24"/>
                <w:szCs w:val="24"/>
              </w:rPr>
              <w:t>364</w:t>
            </w:r>
          </w:p>
        </w:tc>
        <w:tc>
          <w:tcPr>
            <w:tcW w:w="1843" w:type="dxa"/>
            <w:vAlign w:val="bottom"/>
          </w:tcPr>
          <w:p w14:paraId="507AA93C" w14:textId="77777777" w:rsidR="00EE7015" w:rsidRDefault="00EE7015" w:rsidP="00555C40">
            <w:pPr>
              <w:ind w:left="-142" w:firstLine="568"/>
              <w:jc w:val="right"/>
              <w:rPr>
                <w:b/>
                <w:sz w:val="24"/>
                <w:szCs w:val="24"/>
              </w:rPr>
            </w:pPr>
            <w:r>
              <w:rPr>
                <w:b/>
                <w:sz w:val="24"/>
                <w:szCs w:val="24"/>
              </w:rPr>
              <w:t>14</w:t>
            </w:r>
            <w:r w:rsidR="00E82790">
              <w:rPr>
                <w:b/>
                <w:sz w:val="24"/>
                <w:szCs w:val="24"/>
                <w:lang w:val="uk-UA"/>
              </w:rPr>
              <w:t xml:space="preserve"> </w:t>
            </w:r>
            <w:r>
              <w:rPr>
                <w:b/>
                <w:sz w:val="24"/>
                <w:szCs w:val="24"/>
              </w:rPr>
              <w:t>822,3</w:t>
            </w:r>
          </w:p>
        </w:tc>
      </w:tr>
      <w:tr w:rsidR="00EE7015" w14:paraId="63561CF7" w14:textId="77777777" w:rsidTr="00C85C74">
        <w:tc>
          <w:tcPr>
            <w:tcW w:w="5920" w:type="dxa"/>
            <w:vAlign w:val="bottom"/>
          </w:tcPr>
          <w:p w14:paraId="09E91EA9" w14:textId="77777777" w:rsidR="00EE7015" w:rsidRDefault="00EE7015" w:rsidP="00555C40">
            <w:pPr>
              <w:jc w:val="both"/>
              <w:rPr>
                <w:sz w:val="24"/>
                <w:szCs w:val="24"/>
              </w:rPr>
            </w:pPr>
            <w:r>
              <w:rPr>
                <w:sz w:val="24"/>
                <w:szCs w:val="24"/>
              </w:rPr>
              <w:t>на дітей одиноким матерям</w:t>
            </w:r>
          </w:p>
        </w:tc>
        <w:tc>
          <w:tcPr>
            <w:tcW w:w="1843" w:type="dxa"/>
            <w:vAlign w:val="bottom"/>
          </w:tcPr>
          <w:p w14:paraId="4F49F676" w14:textId="77777777" w:rsidR="00EE7015" w:rsidRDefault="00EE7015" w:rsidP="00555C40">
            <w:pPr>
              <w:ind w:left="-142" w:firstLine="568"/>
              <w:jc w:val="right"/>
              <w:rPr>
                <w:b/>
                <w:sz w:val="24"/>
                <w:szCs w:val="24"/>
              </w:rPr>
            </w:pPr>
            <w:r>
              <w:rPr>
                <w:b/>
                <w:sz w:val="24"/>
                <w:szCs w:val="24"/>
              </w:rPr>
              <w:t>4</w:t>
            </w:r>
            <w:r w:rsidR="00E82790">
              <w:rPr>
                <w:b/>
                <w:sz w:val="24"/>
                <w:szCs w:val="24"/>
                <w:lang w:val="uk-UA"/>
              </w:rPr>
              <w:t xml:space="preserve"> </w:t>
            </w:r>
            <w:r>
              <w:rPr>
                <w:b/>
                <w:sz w:val="24"/>
                <w:szCs w:val="24"/>
              </w:rPr>
              <w:t>449</w:t>
            </w:r>
          </w:p>
        </w:tc>
        <w:tc>
          <w:tcPr>
            <w:tcW w:w="1843" w:type="dxa"/>
            <w:vAlign w:val="bottom"/>
          </w:tcPr>
          <w:p w14:paraId="6380E821" w14:textId="77777777" w:rsidR="00EE7015" w:rsidRDefault="00EE7015" w:rsidP="00555C40">
            <w:pPr>
              <w:ind w:left="-142" w:firstLine="568"/>
              <w:jc w:val="right"/>
              <w:rPr>
                <w:b/>
                <w:sz w:val="24"/>
                <w:szCs w:val="24"/>
              </w:rPr>
            </w:pPr>
            <w:r>
              <w:rPr>
                <w:b/>
                <w:sz w:val="24"/>
                <w:szCs w:val="24"/>
              </w:rPr>
              <w:t>13</w:t>
            </w:r>
            <w:r w:rsidR="00E82790">
              <w:rPr>
                <w:b/>
                <w:sz w:val="24"/>
                <w:szCs w:val="24"/>
                <w:lang w:val="uk-UA"/>
              </w:rPr>
              <w:t xml:space="preserve"> </w:t>
            </w:r>
            <w:r>
              <w:rPr>
                <w:b/>
                <w:sz w:val="24"/>
                <w:szCs w:val="24"/>
              </w:rPr>
              <w:t>743,0</w:t>
            </w:r>
          </w:p>
        </w:tc>
      </w:tr>
      <w:tr w:rsidR="00EE7015" w14:paraId="48BE4DAA" w14:textId="77777777" w:rsidTr="00C85C74">
        <w:tc>
          <w:tcPr>
            <w:tcW w:w="5920" w:type="dxa"/>
            <w:vAlign w:val="bottom"/>
          </w:tcPr>
          <w:p w14:paraId="79A22DE8" w14:textId="77777777" w:rsidR="00EE7015" w:rsidRDefault="00EE7015" w:rsidP="00555C40">
            <w:pPr>
              <w:jc w:val="both"/>
              <w:rPr>
                <w:sz w:val="24"/>
                <w:szCs w:val="24"/>
              </w:rPr>
            </w:pPr>
            <w:r>
              <w:rPr>
                <w:sz w:val="24"/>
                <w:szCs w:val="24"/>
              </w:rPr>
              <w:t xml:space="preserve">допомога  при  усиновленні  дитини  </w:t>
            </w:r>
          </w:p>
        </w:tc>
        <w:tc>
          <w:tcPr>
            <w:tcW w:w="1843" w:type="dxa"/>
            <w:vAlign w:val="bottom"/>
          </w:tcPr>
          <w:p w14:paraId="5DC818FD" w14:textId="77777777" w:rsidR="00EE7015" w:rsidRDefault="00EE7015" w:rsidP="00555C40">
            <w:pPr>
              <w:ind w:left="-142" w:firstLine="568"/>
              <w:jc w:val="right"/>
              <w:rPr>
                <w:b/>
                <w:sz w:val="24"/>
                <w:szCs w:val="24"/>
              </w:rPr>
            </w:pPr>
            <w:r>
              <w:rPr>
                <w:b/>
                <w:sz w:val="24"/>
                <w:szCs w:val="24"/>
              </w:rPr>
              <w:t>190</w:t>
            </w:r>
          </w:p>
        </w:tc>
        <w:tc>
          <w:tcPr>
            <w:tcW w:w="1843" w:type="dxa"/>
            <w:vAlign w:val="bottom"/>
          </w:tcPr>
          <w:p w14:paraId="6073778D" w14:textId="77777777" w:rsidR="00EE7015" w:rsidRDefault="00EE7015" w:rsidP="00555C40">
            <w:pPr>
              <w:ind w:left="-142" w:firstLine="568"/>
              <w:jc w:val="right"/>
              <w:rPr>
                <w:b/>
                <w:sz w:val="24"/>
                <w:szCs w:val="24"/>
              </w:rPr>
            </w:pPr>
            <w:r>
              <w:rPr>
                <w:b/>
                <w:sz w:val="24"/>
                <w:szCs w:val="24"/>
              </w:rPr>
              <w:t>914,8</w:t>
            </w:r>
          </w:p>
        </w:tc>
      </w:tr>
      <w:tr w:rsidR="00EE7015" w14:paraId="7D47E2FE" w14:textId="77777777" w:rsidTr="00C85C74">
        <w:tc>
          <w:tcPr>
            <w:tcW w:w="5920" w:type="dxa"/>
            <w:vAlign w:val="bottom"/>
          </w:tcPr>
          <w:p w14:paraId="47B64CBF" w14:textId="77777777" w:rsidR="00EE7015" w:rsidRDefault="00EE7015" w:rsidP="00555C40">
            <w:pPr>
              <w:jc w:val="both"/>
              <w:rPr>
                <w:bCs/>
                <w:sz w:val="24"/>
                <w:szCs w:val="24"/>
              </w:rPr>
            </w:pPr>
            <w:r>
              <w:rPr>
                <w:bCs/>
                <w:sz w:val="24"/>
                <w:szCs w:val="24"/>
              </w:rPr>
              <w:t>Тимчасова державна допомога дітям, батьки яких ухиляються від сплати аліментів</w:t>
            </w:r>
          </w:p>
        </w:tc>
        <w:tc>
          <w:tcPr>
            <w:tcW w:w="1843" w:type="dxa"/>
            <w:vAlign w:val="bottom"/>
          </w:tcPr>
          <w:p w14:paraId="37AB1AFF" w14:textId="77777777" w:rsidR="00EE7015" w:rsidRDefault="00EE7015" w:rsidP="00555C40">
            <w:pPr>
              <w:ind w:left="-142" w:firstLine="568"/>
              <w:jc w:val="right"/>
              <w:rPr>
                <w:b/>
                <w:sz w:val="24"/>
                <w:szCs w:val="24"/>
              </w:rPr>
            </w:pPr>
            <w:r>
              <w:rPr>
                <w:b/>
                <w:sz w:val="24"/>
                <w:szCs w:val="24"/>
              </w:rPr>
              <w:t>222</w:t>
            </w:r>
          </w:p>
        </w:tc>
        <w:tc>
          <w:tcPr>
            <w:tcW w:w="1843" w:type="dxa"/>
            <w:vAlign w:val="bottom"/>
          </w:tcPr>
          <w:p w14:paraId="3A3779C9" w14:textId="77777777" w:rsidR="00EE7015" w:rsidRDefault="00EE7015" w:rsidP="00555C40">
            <w:pPr>
              <w:ind w:left="-142" w:firstLine="568"/>
              <w:jc w:val="right"/>
              <w:rPr>
                <w:b/>
                <w:sz w:val="24"/>
                <w:szCs w:val="24"/>
              </w:rPr>
            </w:pPr>
            <w:r>
              <w:rPr>
                <w:b/>
                <w:sz w:val="24"/>
                <w:szCs w:val="24"/>
              </w:rPr>
              <w:t>572,3</w:t>
            </w:r>
          </w:p>
        </w:tc>
      </w:tr>
      <w:tr w:rsidR="00EE7015" w14:paraId="4F6D70B1" w14:textId="77777777" w:rsidTr="00C85C74">
        <w:tc>
          <w:tcPr>
            <w:tcW w:w="5920" w:type="dxa"/>
            <w:vAlign w:val="bottom"/>
          </w:tcPr>
          <w:p w14:paraId="49DC1558" w14:textId="77777777" w:rsidR="00EE7015" w:rsidRDefault="00EE7015" w:rsidP="00555C40">
            <w:pPr>
              <w:jc w:val="both"/>
              <w:rPr>
                <w:bCs/>
                <w:sz w:val="24"/>
                <w:szCs w:val="24"/>
              </w:rPr>
            </w:pPr>
            <w:r>
              <w:rPr>
                <w:bCs/>
                <w:sz w:val="24"/>
                <w:szCs w:val="24"/>
              </w:rPr>
              <w:t>Постанова КМУ від 30.01.2008р. № 26 ”Про продовження строку  дії  Постанови КМУ  від  31.01.2007  №81 “Про затвердження  Порядку  призначення  і виплати  державної  соціальної допомоги дітям – сиротам   та  дітям,   позбавлених батьківського   піклування,   грошового забезпечення   батькам  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1843" w:type="dxa"/>
            <w:vAlign w:val="center"/>
          </w:tcPr>
          <w:p w14:paraId="1B2BC08A" w14:textId="77777777" w:rsidR="00EE7015" w:rsidRDefault="00EE7015" w:rsidP="00555C40">
            <w:pPr>
              <w:ind w:left="-142" w:firstLine="568"/>
              <w:jc w:val="right"/>
              <w:rPr>
                <w:b/>
                <w:bCs/>
                <w:sz w:val="24"/>
                <w:szCs w:val="24"/>
              </w:rPr>
            </w:pPr>
            <w:r>
              <w:rPr>
                <w:b/>
                <w:bCs/>
                <w:sz w:val="24"/>
                <w:szCs w:val="24"/>
              </w:rPr>
              <w:t>59</w:t>
            </w:r>
          </w:p>
        </w:tc>
        <w:tc>
          <w:tcPr>
            <w:tcW w:w="1843" w:type="dxa"/>
            <w:vAlign w:val="center"/>
          </w:tcPr>
          <w:p w14:paraId="7886335D" w14:textId="77777777" w:rsidR="00EE7015" w:rsidRDefault="00EE7015" w:rsidP="00555C40">
            <w:pPr>
              <w:ind w:left="-142" w:firstLine="568"/>
              <w:jc w:val="right"/>
              <w:rPr>
                <w:b/>
                <w:bCs/>
                <w:sz w:val="24"/>
                <w:szCs w:val="24"/>
              </w:rPr>
            </w:pPr>
            <w:r>
              <w:rPr>
                <w:b/>
                <w:bCs/>
                <w:sz w:val="24"/>
                <w:szCs w:val="24"/>
              </w:rPr>
              <w:t>1</w:t>
            </w:r>
            <w:r w:rsidR="00E82790">
              <w:rPr>
                <w:b/>
                <w:bCs/>
                <w:sz w:val="24"/>
                <w:szCs w:val="24"/>
                <w:lang w:val="uk-UA"/>
              </w:rPr>
              <w:t xml:space="preserve"> </w:t>
            </w:r>
            <w:r>
              <w:rPr>
                <w:b/>
                <w:bCs/>
                <w:sz w:val="24"/>
                <w:szCs w:val="24"/>
              </w:rPr>
              <w:t>970,8</w:t>
            </w:r>
          </w:p>
        </w:tc>
      </w:tr>
    </w:tbl>
    <w:p w14:paraId="34892485" w14:textId="77777777" w:rsidR="005064B1" w:rsidRPr="00C95EE2" w:rsidRDefault="005064B1" w:rsidP="00555C40">
      <w:pPr>
        <w:pStyle w:val="3"/>
        <w:jc w:val="center"/>
        <w:rPr>
          <w:rFonts w:ascii="Times New Roman" w:hAnsi="Times New Roman" w:cs="Times New Roman"/>
          <w:sz w:val="28"/>
          <w:szCs w:val="28"/>
          <w:lang w:val="uk-UA"/>
        </w:rPr>
      </w:pPr>
      <w:bookmarkStart w:id="38" w:name="_Toc433360822"/>
      <w:bookmarkStart w:id="39" w:name="_Toc449348654"/>
      <w:r w:rsidRPr="00C95EE2">
        <w:rPr>
          <w:rFonts w:ascii="Times New Roman" w:hAnsi="Times New Roman" w:cs="Times New Roman"/>
          <w:sz w:val="28"/>
          <w:szCs w:val="28"/>
          <w:lang w:val="uk-UA"/>
        </w:rPr>
        <w:t>5.2. Допомога малозабезпеченим сім’ям</w:t>
      </w:r>
      <w:bookmarkEnd w:id="38"/>
      <w:bookmarkEnd w:id="39"/>
    </w:p>
    <w:tbl>
      <w:tblPr>
        <w:tblpPr w:leftFromText="180" w:rightFromText="180" w:vertAnchor="text" w:horzAnchor="margin" w:tblpY="1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1843"/>
        <w:gridCol w:w="1843"/>
      </w:tblGrid>
      <w:tr w:rsidR="00EE7015" w14:paraId="2B1DCC75" w14:textId="77777777" w:rsidTr="00C85C74">
        <w:tc>
          <w:tcPr>
            <w:tcW w:w="5920" w:type="dxa"/>
            <w:vAlign w:val="center"/>
          </w:tcPr>
          <w:p w14:paraId="0C4AE394" w14:textId="77777777" w:rsidR="00EE7015" w:rsidRDefault="00EE7015" w:rsidP="00555C40">
            <w:pPr>
              <w:ind w:left="-142" w:firstLine="568"/>
              <w:jc w:val="center"/>
              <w:rPr>
                <w:bCs/>
                <w:sz w:val="24"/>
                <w:szCs w:val="24"/>
              </w:rPr>
            </w:pPr>
            <w:r>
              <w:rPr>
                <w:bCs/>
                <w:sz w:val="24"/>
                <w:szCs w:val="24"/>
              </w:rPr>
              <w:t xml:space="preserve">Види допомоги  </w:t>
            </w:r>
          </w:p>
        </w:tc>
        <w:tc>
          <w:tcPr>
            <w:tcW w:w="1843" w:type="dxa"/>
            <w:vAlign w:val="center"/>
          </w:tcPr>
          <w:p w14:paraId="30094F67" w14:textId="77777777" w:rsidR="00EE7015" w:rsidRDefault="00EE7015" w:rsidP="00555C40">
            <w:pPr>
              <w:ind w:left="-142" w:firstLine="318"/>
              <w:jc w:val="center"/>
              <w:rPr>
                <w:bCs/>
                <w:sz w:val="24"/>
                <w:szCs w:val="24"/>
              </w:rPr>
            </w:pPr>
            <w:r>
              <w:rPr>
                <w:bCs/>
                <w:sz w:val="24"/>
                <w:szCs w:val="24"/>
              </w:rPr>
              <w:t xml:space="preserve">Кількість отримувачів  допомоги   </w:t>
            </w:r>
          </w:p>
        </w:tc>
        <w:tc>
          <w:tcPr>
            <w:tcW w:w="1843" w:type="dxa"/>
            <w:vAlign w:val="center"/>
          </w:tcPr>
          <w:p w14:paraId="7037E374" w14:textId="77777777" w:rsidR="00EE7015" w:rsidRDefault="00EE7015" w:rsidP="00555C40">
            <w:pPr>
              <w:ind w:left="-142" w:firstLine="34"/>
              <w:jc w:val="center"/>
              <w:rPr>
                <w:bCs/>
                <w:sz w:val="24"/>
                <w:szCs w:val="24"/>
              </w:rPr>
            </w:pPr>
            <w:r>
              <w:rPr>
                <w:bCs/>
                <w:sz w:val="24"/>
                <w:szCs w:val="24"/>
              </w:rPr>
              <w:t>Загальна сума видатків з початку року  (тис.грн)</w:t>
            </w:r>
          </w:p>
        </w:tc>
      </w:tr>
      <w:tr w:rsidR="00EE7015" w14:paraId="7C60C447" w14:textId="77777777" w:rsidTr="00C85C74">
        <w:tc>
          <w:tcPr>
            <w:tcW w:w="5920" w:type="dxa"/>
            <w:vAlign w:val="bottom"/>
          </w:tcPr>
          <w:p w14:paraId="31396CF6" w14:textId="77777777" w:rsidR="00EE7015" w:rsidRDefault="00EE7015" w:rsidP="00555C40">
            <w:pPr>
              <w:ind w:left="-142" w:firstLine="568"/>
              <w:rPr>
                <w:bCs/>
                <w:sz w:val="24"/>
                <w:szCs w:val="24"/>
              </w:rPr>
            </w:pPr>
            <w:r>
              <w:rPr>
                <w:bCs/>
                <w:sz w:val="24"/>
                <w:szCs w:val="24"/>
              </w:rPr>
              <w:t>Державна  допомога  малозабезпеченим  сім’ям</w:t>
            </w:r>
          </w:p>
        </w:tc>
        <w:tc>
          <w:tcPr>
            <w:tcW w:w="1843" w:type="dxa"/>
            <w:vAlign w:val="center"/>
          </w:tcPr>
          <w:p w14:paraId="0315E5A6" w14:textId="77777777" w:rsidR="00EE7015" w:rsidRDefault="00EE7015" w:rsidP="00555C40">
            <w:pPr>
              <w:ind w:left="-142" w:firstLine="568"/>
              <w:jc w:val="center"/>
              <w:rPr>
                <w:b/>
                <w:bCs/>
                <w:sz w:val="24"/>
                <w:szCs w:val="24"/>
              </w:rPr>
            </w:pPr>
            <w:r>
              <w:rPr>
                <w:b/>
                <w:bCs/>
                <w:sz w:val="24"/>
                <w:szCs w:val="24"/>
              </w:rPr>
              <w:t>3</w:t>
            </w:r>
            <w:r w:rsidR="00E82790">
              <w:rPr>
                <w:b/>
                <w:bCs/>
                <w:sz w:val="24"/>
                <w:szCs w:val="24"/>
                <w:lang w:val="uk-UA"/>
              </w:rPr>
              <w:t xml:space="preserve"> </w:t>
            </w:r>
            <w:r>
              <w:rPr>
                <w:b/>
                <w:bCs/>
                <w:sz w:val="24"/>
                <w:szCs w:val="24"/>
              </w:rPr>
              <w:t>476</w:t>
            </w:r>
          </w:p>
        </w:tc>
        <w:tc>
          <w:tcPr>
            <w:tcW w:w="1843" w:type="dxa"/>
            <w:vAlign w:val="center"/>
          </w:tcPr>
          <w:p w14:paraId="7A17C155" w14:textId="77777777" w:rsidR="00EE7015" w:rsidRDefault="00EE7015" w:rsidP="00555C40">
            <w:pPr>
              <w:ind w:left="-142" w:firstLine="568"/>
              <w:jc w:val="center"/>
              <w:rPr>
                <w:b/>
                <w:bCs/>
                <w:sz w:val="24"/>
                <w:szCs w:val="24"/>
                <w:lang w:val="en-US"/>
              </w:rPr>
            </w:pPr>
            <w:r>
              <w:rPr>
                <w:b/>
                <w:bCs/>
                <w:sz w:val="24"/>
                <w:szCs w:val="24"/>
              </w:rPr>
              <w:t>21</w:t>
            </w:r>
            <w:r w:rsidR="00E82790">
              <w:rPr>
                <w:b/>
                <w:bCs/>
                <w:sz w:val="24"/>
                <w:szCs w:val="24"/>
                <w:lang w:val="uk-UA"/>
              </w:rPr>
              <w:t xml:space="preserve"> </w:t>
            </w:r>
            <w:r>
              <w:rPr>
                <w:b/>
                <w:bCs/>
                <w:sz w:val="24"/>
                <w:szCs w:val="24"/>
              </w:rPr>
              <w:t>768,2</w:t>
            </w:r>
          </w:p>
        </w:tc>
      </w:tr>
    </w:tbl>
    <w:p w14:paraId="2756C604" w14:textId="77777777" w:rsidR="005064B1" w:rsidRPr="00C95EE2" w:rsidRDefault="005064B1" w:rsidP="00555C40">
      <w:pPr>
        <w:pStyle w:val="3"/>
        <w:jc w:val="center"/>
        <w:rPr>
          <w:rFonts w:ascii="Times New Roman" w:hAnsi="Times New Roman" w:cs="Times New Roman"/>
          <w:sz w:val="28"/>
          <w:szCs w:val="28"/>
        </w:rPr>
      </w:pPr>
      <w:bookmarkStart w:id="40" w:name="_Toc433360823"/>
      <w:bookmarkStart w:id="41" w:name="_Toc449348655"/>
      <w:r w:rsidRPr="00C95EE2">
        <w:rPr>
          <w:rFonts w:ascii="Times New Roman" w:hAnsi="Times New Roman" w:cs="Times New Roman"/>
          <w:sz w:val="28"/>
          <w:szCs w:val="28"/>
          <w:lang w:val="uk-UA"/>
        </w:rPr>
        <w:t>5.3. Компенсації та допомоги інвалідам, в тому числі інвалідам з дитинства</w:t>
      </w:r>
      <w:bookmarkEnd w:id="40"/>
      <w:bookmarkEnd w:id="4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4920"/>
        <w:gridCol w:w="1884"/>
        <w:gridCol w:w="1843"/>
      </w:tblGrid>
      <w:tr w:rsidR="00EE7015" w14:paraId="633A6DFC" w14:textId="77777777" w:rsidTr="00757738">
        <w:tc>
          <w:tcPr>
            <w:tcW w:w="959" w:type="dxa"/>
          </w:tcPr>
          <w:p w14:paraId="46F7426C" w14:textId="77777777" w:rsidR="00EE7015" w:rsidRDefault="00EE7015" w:rsidP="00555C40">
            <w:pPr>
              <w:pStyle w:val="aa"/>
              <w:ind w:left="-142" w:firstLine="568"/>
              <w:rPr>
                <w:i/>
                <w:szCs w:val="28"/>
                <w:lang w:val="ru-RU"/>
              </w:rPr>
            </w:pPr>
          </w:p>
        </w:tc>
        <w:tc>
          <w:tcPr>
            <w:tcW w:w="4920" w:type="dxa"/>
            <w:vAlign w:val="center"/>
          </w:tcPr>
          <w:p w14:paraId="16BC0134" w14:textId="77777777" w:rsidR="00EE7015" w:rsidRDefault="00EE7015" w:rsidP="00555C40">
            <w:pPr>
              <w:ind w:left="-142" w:firstLine="568"/>
              <w:jc w:val="center"/>
              <w:rPr>
                <w:bCs/>
                <w:sz w:val="24"/>
                <w:szCs w:val="24"/>
              </w:rPr>
            </w:pPr>
            <w:r>
              <w:rPr>
                <w:bCs/>
                <w:sz w:val="24"/>
                <w:szCs w:val="24"/>
              </w:rPr>
              <w:t xml:space="preserve">Види допомоги </w:t>
            </w:r>
          </w:p>
          <w:p w14:paraId="4586E4CF" w14:textId="77777777" w:rsidR="00EE7015" w:rsidRDefault="00EE7015" w:rsidP="00555C40">
            <w:pPr>
              <w:ind w:left="-142" w:firstLine="568"/>
              <w:jc w:val="center"/>
              <w:rPr>
                <w:bCs/>
                <w:sz w:val="24"/>
                <w:szCs w:val="24"/>
              </w:rPr>
            </w:pPr>
            <w:r>
              <w:rPr>
                <w:bCs/>
                <w:sz w:val="24"/>
                <w:szCs w:val="24"/>
              </w:rPr>
              <w:t>(компенсаційної виплати)</w:t>
            </w:r>
          </w:p>
        </w:tc>
        <w:tc>
          <w:tcPr>
            <w:tcW w:w="1884" w:type="dxa"/>
            <w:vAlign w:val="center"/>
          </w:tcPr>
          <w:p w14:paraId="6304A686" w14:textId="77777777" w:rsidR="00EE7015" w:rsidRDefault="00EE7015" w:rsidP="00555C40">
            <w:pPr>
              <w:ind w:left="-142" w:firstLine="75"/>
              <w:jc w:val="center"/>
              <w:rPr>
                <w:bCs/>
                <w:sz w:val="24"/>
                <w:szCs w:val="24"/>
              </w:rPr>
            </w:pPr>
            <w:r>
              <w:rPr>
                <w:bCs/>
                <w:sz w:val="24"/>
                <w:szCs w:val="24"/>
              </w:rPr>
              <w:t xml:space="preserve">Кількість отримувачів  допомоги (компенсаційної  виплати) </w:t>
            </w:r>
          </w:p>
        </w:tc>
        <w:tc>
          <w:tcPr>
            <w:tcW w:w="1843" w:type="dxa"/>
            <w:vAlign w:val="center"/>
          </w:tcPr>
          <w:p w14:paraId="44754DE7" w14:textId="77777777" w:rsidR="00EE7015" w:rsidRDefault="00EE7015" w:rsidP="00555C40">
            <w:pPr>
              <w:ind w:left="-142" w:firstLine="34"/>
              <w:jc w:val="center"/>
              <w:rPr>
                <w:bCs/>
                <w:sz w:val="24"/>
                <w:szCs w:val="24"/>
              </w:rPr>
            </w:pPr>
            <w:r>
              <w:rPr>
                <w:bCs/>
                <w:sz w:val="24"/>
                <w:szCs w:val="24"/>
              </w:rPr>
              <w:t>Загальна сума видатків з початку року  (тис.грн.)</w:t>
            </w:r>
          </w:p>
        </w:tc>
      </w:tr>
      <w:tr w:rsidR="00EE7015" w14:paraId="14592539" w14:textId="77777777" w:rsidTr="00757738">
        <w:tc>
          <w:tcPr>
            <w:tcW w:w="959" w:type="dxa"/>
          </w:tcPr>
          <w:p w14:paraId="539A38EF" w14:textId="77777777" w:rsidR="00EE7015" w:rsidRDefault="00EE7015" w:rsidP="00757738">
            <w:pPr>
              <w:rPr>
                <w:sz w:val="24"/>
                <w:szCs w:val="24"/>
              </w:rPr>
            </w:pPr>
            <w:r>
              <w:rPr>
                <w:sz w:val="24"/>
                <w:szCs w:val="24"/>
              </w:rPr>
              <w:t>5.3.1</w:t>
            </w:r>
          </w:p>
        </w:tc>
        <w:tc>
          <w:tcPr>
            <w:tcW w:w="4920" w:type="dxa"/>
            <w:vAlign w:val="center"/>
          </w:tcPr>
          <w:p w14:paraId="5E87013D" w14:textId="77777777" w:rsidR="00EE7015" w:rsidRDefault="00EE7015" w:rsidP="00555C40">
            <w:pPr>
              <w:jc w:val="both"/>
              <w:rPr>
                <w:bCs/>
                <w:sz w:val="24"/>
                <w:szCs w:val="24"/>
              </w:rPr>
            </w:pPr>
            <w:r>
              <w:rPr>
                <w:bCs/>
                <w:sz w:val="24"/>
                <w:szCs w:val="24"/>
              </w:rPr>
              <w:t>Державна соціальна допомога інвалідам з дитинства та дітям–інвалідам</w:t>
            </w:r>
          </w:p>
        </w:tc>
        <w:tc>
          <w:tcPr>
            <w:tcW w:w="1884" w:type="dxa"/>
            <w:vAlign w:val="center"/>
          </w:tcPr>
          <w:p w14:paraId="7C4767E2" w14:textId="77777777" w:rsidR="00EE7015" w:rsidRDefault="00EE7015" w:rsidP="00555C40">
            <w:pPr>
              <w:ind w:left="-142" w:firstLine="568"/>
              <w:jc w:val="right"/>
              <w:rPr>
                <w:b/>
                <w:bCs/>
                <w:sz w:val="24"/>
                <w:szCs w:val="24"/>
              </w:rPr>
            </w:pPr>
            <w:r>
              <w:rPr>
                <w:b/>
                <w:bCs/>
                <w:sz w:val="24"/>
                <w:szCs w:val="24"/>
              </w:rPr>
              <w:t>18</w:t>
            </w:r>
            <w:r w:rsidR="00E82790">
              <w:rPr>
                <w:b/>
                <w:bCs/>
                <w:sz w:val="24"/>
                <w:szCs w:val="24"/>
                <w:lang w:val="uk-UA"/>
              </w:rPr>
              <w:t xml:space="preserve"> </w:t>
            </w:r>
            <w:r>
              <w:rPr>
                <w:b/>
                <w:bCs/>
                <w:sz w:val="24"/>
                <w:szCs w:val="24"/>
              </w:rPr>
              <w:t>222</w:t>
            </w:r>
          </w:p>
        </w:tc>
        <w:tc>
          <w:tcPr>
            <w:tcW w:w="1843" w:type="dxa"/>
            <w:vAlign w:val="center"/>
          </w:tcPr>
          <w:p w14:paraId="5A694A6D" w14:textId="77777777" w:rsidR="00EE7015" w:rsidRDefault="00EE7015" w:rsidP="00555C40">
            <w:pPr>
              <w:ind w:left="-142" w:firstLine="568"/>
              <w:jc w:val="right"/>
              <w:rPr>
                <w:b/>
                <w:bCs/>
                <w:sz w:val="24"/>
                <w:szCs w:val="24"/>
              </w:rPr>
            </w:pPr>
            <w:r>
              <w:rPr>
                <w:b/>
                <w:bCs/>
                <w:sz w:val="24"/>
                <w:szCs w:val="24"/>
              </w:rPr>
              <w:t>75</w:t>
            </w:r>
            <w:r w:rsidR="00E82790">
              <w:rPr>
                <w:b/>
                <w:bCs/>
                <w:sz w:val="24"/>
                <w:szCs w:val="24"/>
                <w:lang w:val="uk-UA"/>
              </w:rPr>
              <w:t xml:space="preserve"> </w:t>
            </w:r>
            <w:r>
              <w:rPr>
                <w:b/>
                <w:bCs/>
                <w:sz w:val="24"/>
                <w:szCs w:val="24"/>
              </w:rPr>
              <w:t>957,5</w:t>
            </w:r>
          </w:p>
        </w:tc>
      </w:tr>
      <w:tr w:rsidR="00EE7015" w14:paraId="103458FF" w14:textId="77777777" w:rsidTr="00757738">
        <w:tc>
          <w:tcPr>
            <w:tcW w:w="959" w:type="dxa"/>
          </w:tcPr>
          <w:p w14:paraId="3AF5A538" w14:textId="77777777" w:rsidR="00EE7015" w:rsidRDefault="00EE7015" w:rsidP="00757738">
            <w:pPr>
              <w:rPr>
                <w:sz w:val="24"/>
                <w:szCs w:val="24"/>
              </w:rPr>
            </w:pPr>
            <w:r>
              <w:rPr>
                <w:sz w:val="24"/>
                <w:szCs w:val="24"/>
              </w:rPr>
              <w:t>5.3.2</w:t>
            </w:r>
          </w:p>
        </w:tc>
        <w:tc>
          <w:tcPr>
            <w:tcW w:w="4920" w:type="dxa"/>
            <w:vAlign w:val="bottom"/>
          </w:tcPr>
          <w:p w14:paraId="7CD020F1" w14:textId="77777777" w:rsidR="00EE7015" w:rsidRDefault="00EE7015" w:rsidP="00555C40">
            <w:pPr>
              <w:jc w:val="both"/>
              <w:rPr>
                <w:bCs/>
                <w:sz w:val="24"/>
                <w:szCs w:val="24"/>
              </w:rPr>
            </w:pPr>
            <w:r>
              <w:rPr>
                <w:bCs/>
                <w:sz w:val="24"/>
                <w:szCs w:val="24"/>
              </w:rPr>
              <w:t xml:space="preserve">Державна соціальна допомога особам, які не мають права на пенсію та інвалідам          </w:t>
            </w:r>
          </w:p>
        </w:tc>
        <w:tc>
          <w:tcPr>
            <w:tcW w:w="1884" w:type="dxa"/>
            <w:vAlign w:val="center"/>
          </w:tcPr>
          <w:p w14:paraId="578CC851" w14:textId="77777777" w:rsidR="00EE7015" w:rsidRDefault="00EE7015" w:rsidP="00555C40">
            <w:pPr>
              <w:ind w:left="-142" w:firstLine="568"/>
              <w:jc w:val="right"/>
              <w:rPr>
                <w:b/>
                <w:bCs/>
                <w:sz w:val="24"/>
                <w:szCs w:val="24"/>
              </w:rPr>
            </w:pPr>
            <w:r>
              <w:rPr>
                <w:b/>
                <w:bCs/>
                <w:sz w:val="24"/>
                <w:szCs w:val="24"/>
              </w:rPr>
              <w:t>3</w:t>
            </w:r>
            <w:r w:rsidR="00E82790">
              <w:rPr>
                <w:b/>
                <w:bCs/>
                <w:sz w:val="24"/>
                <w:szCs w:val="24"/>
                <w:lang w:val="uk-UA"/>
              </w:rPr>
              <w:t xml:space="preserve"> </w:t>
            </w:r>
            <w:r>
              <w:rPr>
                <w:b/>
                <w:bCs/>
                <w:sz w:val="24"/>
                <w:szCs w:val="24"/>
              </w:rPr>
              <w:t>225</w:t>
            </w:r>
          </w:p>
        </w:tc>
        <w:tc>
          <w:tcPr>
            <w:tcW w:w="1843" w:type="dxa"/>
            <w:vAlign w:val="center"/>
          </w:tcPr>
          <w:p w14:paraId="4EEDB48D" w14:textId="77777777" w:rsidR="00EE7015" w:rsidRDefault="00EE7015" w:rsidP="00555C40">
            <w:pPr>
              <w:ind w:left="-142" w:firstLine="568"/>
              <w:jc w:val="right"/>
              <w:rPr>
                <w:b/>
                <w:bCs/>
                <w:sz w:val="24"/>
                <w:szCs w:val="24"/>
              </w:rPr>
            </w:pPr>
            <w:r>
              <w:rPr>
                <w:b/>
                <w:bCs/>
                <w:sz w:val="24"/>
                <w:szCs w:val="24"/>
              </w:rPr>
              <w:t>11</w:t>
            </w:r>
            <w:r w:rsidR="00E82790">
              <w:rPr>
                <w:b/>
                <w:bCs/>
                <w:sz w:val="24"/>
                <w:szCs w:val="24"/>
                <w:lang w:val="uk-UA"/>
              </w:rPr>
              <w:t xml:space="preserve"> </w:t>
            </w:r>
            <w:r>
              <w:rPr>
                <w:b/>
                <w:bCs/>
                <w:sz w:val="24"/>
                <w:szCs w:val="24"/>
              </w:rPr>
              <w:t>565,1</w:t>
            </w:r>
          </w:p>
        </w:tc>
      </w:tr>
      <w:tr w:rsidR="00EE7015" w14:paraId="182C8B66" w14:textId="77777777" w:rsidTr="00757738">
        <w:tc>
          <w:tcPr>
            <w:tcW w:w="959" w:type="dxa"/>
          </w:tcPr>
          <w:p w14:paraId="4346E4F6" w14:textId="77777777" w:rsidR="00EE7015" w:rsidRDefault="00EE7015" w:rsidP="00757738">
            <w:pPr>
              <w:rPr>
                <w:sz w:val="24"/>
                <w:szCs w:val="24"/>
              </w:rPr>
            </w:pPr>
            <w:r>
              <w:rPr>
                <w:sz w:val="24"/>
                <w:szCs w:val="24"/>
              </w:rPr>
              <w:t>5.3.3</w:t>
            </w:r>
          </w:p>
        </w:tc>
        <w:tc>
          <w:tcPr>
            <w:tcW w:w="4920" w:type="dxa"/>
            <w:vAlign w:val="bottom"/>
          </w:tcPr>
          <w:p w14:paraId="11CA7F4C" w14:textId="77777777" w:rsidR="00EE7015" w:rsidRDefault="00EE7015" w:rsidP="00555C40">
            <w:pPr>
              <w:jc w:val="both"/>
              <w:rPr>
                <w:bCs/>
                <w:sz w:val="24"/>
                <w:szCs w:val="24"/>
              </w:rPr>
            </w:pPr>
            <w:r>
              <w:rPr>
                <w:bCs/>
                <w:sz w:val="24"/>
                <w:szCs w:val="24"/>
              </w:rPr>
              <w:t>Грошова допомога малозабезпеченій особі, яка проживає разом з інвалідом І чи ІІ групи внаслідок психічного розладу (постанова Кабінету Міністрів України від 02.08.2000 № 1192)</w:t>
            </w:r>
          </w:p>
        </w:tc>
        <w:tc>
          <w:tcPr>
            <w:tcW w:w="1884" w:type="dxa"/>
            <w:vAlign w:val="center"/>
          </w:tcPr>
          <w:p w14:paraId="2082367E" w14:textId="77777777" w:rsidR="00EE7015" w:rsidRDefault="00EE7015" w:rsidP="00555C40">
            <w:pPr>
              <w:ind w:left="-142" w:firstLine="568"/>
              <w:jc w:val="right"/>
              <w:rPr>
                <w:b/>
                <w:bCs/>
                <w:sz w:val="24"/>
                <w:szCs w:val="24"/>
              </w:rPr>
            </w:pPr>
            <w:r>
              <w:rPr>
                <w:b/>
                <w:bCs/>
                <w:sz w:val="24"/>
                <w:szCs w:val="24"/>
              </w:rPr>
              <w:t>1</w:t>
            </w:r>
            <w:r w:rsidR="00E82790">
              <w:rPr>
                <w:b/>
                <w:bCs/>
                <w:sz w:val="24"/>
                <w:szCs w:val="24"/>
                <w:lang w:val="uk-UA"/>
              </w:rPr>
              <w:t xml:space="preserve"> </w:t>
            </w:r>
            <w:r>
              <w:rPr>
                <w:b/>
                <w:bCs/>
                <w:sz w:val="24"/>
                <w:szCs w:val="24"/>
              </w:rPr>
              <w:t>763</w:t>
            </w:r>
          </w:p>
        </w:tc>
        <w:tc>
          <w:tcPr>
            <w:tcW w:w="1843" w:type="dxa"/>
            <w:vAlign w:val="center"/>
          </w:tcPr>
          <w:p w14:paraId="3E7135DF" w14:textId="77777777" w:rsidR="00EE7015" w:rsidRDefault="00EE7015" w:rsidP="00555C40">
            <w:pPr>
              <w:ind w:left="-142" w:firstLine="568"/>
              <w:jc w:val="right"/>
              <w:rPr>
                <w:b/>
                <w:bCs/>
                <w:sz w:val="24"/>
                <w:szCs w:val="24"/>
              </w:rPr>
            </w:pPr>
            <w:r>
              <w:rPr>
                <w:b/>
                <w:bCs/>
                <w:sz w:val="24"/>
                <w:szCs w:val="24"/>
              </w:rPr>
              <w:t>9</w:t>
            </w:r>
            <w:r w:rsidR="00E82790">
              <w:rPr>
                <w:b/>
                <w:bCs/>
                <w:sz w:val="24"/>
                <w:szCs w:val="24"/>
                <w:lang w:val="uk-UA"/>
              </w:rPr>
              <w:t xml:space="preserve"> </w:t>
            </w:r>
            <w:r>
              <w:rPr>
                <w:b/>
                <w:bCs/>
                <w:sz w:val="24"/>
                <w:szCs w:val="24"/>
              </w:rPr>
              <w:t>147,0</w:t>
            </w:r>
          </w:p>
        </w:tc>
      </w:tr>
      <w:tr w:rsidR="00EE7015" w14:paraId="20E1B8CB" w14:textId="77777777" w:rsidTr="00757738">
        <w:tc>
          <w:tcPr>
            <w:tcW w:w="959" w:type="dxa"/>
          </w:tcPr>
          <w:p w14:paraId="7FEC844B" w14:textId="77777777" w:rsidR="00EE7015" w:rsidRDefault="00EE7015" w:rsidP="00757738">
            <w:pPr>
              <w:rPr>
                <w:sz w:val="24"/>
                <w:szCs w:val="24"/>
              </w:rPr>
            </w:pPr>
            <w:r>
              <w:rPr>
                <w:sz w:val="24"/>
                <w:szCs w:val="24"/>
              </w:rPr>
              <w:lastRenderedPageBreak/>
              <w:t>5.3.4</w:t>
            </w:r>
          </w:p>
        </w:tc>
        <w:tc>
          <w:tcPr>
            <w:tcW w:w="4920" w:type="dxa"/>
            <w:vAlign w:val="center"/>
          </w:tcPr>
          <w:p w14:paraId="2F9C32F3" w14:textId="77777777" w:rsidR="00EE7015" w:rsidRDefault="00EE7015" w:rsidP="00555C40">
            <w:pPr>
              <w:jc w:val="both"/>
              <w:rPr>
                <w:bCs/>
                <w:sz w:val="24"/>
                <w:szCs w:val="24"/>
              </w:rPr>
            </w:pPr>
            <w:r>
              <w:rPr>
                <w:bCs/>
                <w:sz w:val="24"/>
                <w:szCs w:val="24"/>
              </w:rPr>
              <w:t xml:space="preserve">Компенсаційна виплата по догляду за інвалідом І групи ,а також за престарілим, який досяг 80-річного віку (постанова Кабінету Міністрів України від 26.06.96 №832)     </w:t>
            </w:r>
          </w:p>
        </w:tc>
        <w:tc>
          <w:tcPr>
            <w:tcW w:w="1884" w:type="dxa"/>
            <w:vAlign w:val="center"/>
          </w:tcPr>
          <w:p w14:paraId="165B57F1" w14:textId="77777777" w:rsidR="00EE7015" w:rsidRDefault="00EE7015" w:rsidP="00555C40">
            <w:pPr>
              <w:ind w:left="-142" w:firstLine="568"/>
              <w:jc w:val="right"/>
              <w:rPr>
                <w:b/>
                <w:bCs/>
                <w:sz w:val="24"/>
                <w:szCs w:val="24"/>
              </w:rPr>
            </w:pPr>
            <w:r>
              <w:rPr>
                <w:b/>
                <w:bCs/>
                <w:sz w:val="24"/>
                <w:szCs w:val="24"/>
              </w:rPr>
              <w:t>945</w:t>
            </w:r>
          </w:p>
        </w:tc>
        <w:tc>
          <w:tcPr>
            <w:tcW w:w="1843" w:type="dxa"/>
            <w:vAlign w:val="center"/>
          </w:tcPr>
          <w:p w14:paraId="49496CDA" w14:textId="77777777" w:rsidR="00EE7015" w:rsidRDefault="00EE7015" w:rsidP="00555C40">
            <w:pPr>
              <w:ind w:left="-142" w:firstLine="568"/>
              <w:jc w:val="right"/>
              <w:rPr>
                <w:b/>
                <w:bCs/>
                <w:sz w:val="24"/>
                <w:szCs w:val="24"/>
              </w:rPr>
            </w:pPr>
            <w:r>
              <w:rPr>
                <w:b/>
                <w:bCs/>
                <w:sz w:val="24"/>
                <w:szCs w:val="24"/>
              </w:rPr>
              <w:t>57,1</w:t>
            </w:r>
          </w:p>
        </w:tc>
      </w:tr>
      <w:tr w:rsidR="00EE7015" w14:paraId="794B86B3" w14:textId="77777777" w:rsidTr="00757738">
        <w:tc>
          <w:tcPr>
            <w:tcW w:w="959" w:type="dxa"/>
          </w:tcPr>
          <w:p w14:paraId="0E7B162C" w14:textId="77777777" w:rsidR="00EE7015" w:rsidRDefault="00EE7015" w:rsidP="00757738">
            <w:pPr>
              <w:rPr>
                <w:sz w:val="24"/>
                <w:szCs w:val="24"/>
              </w:rPr>
            </w:pPr>
            <w:r>
              <w:rPr>
                <w:sz w:val="24"/>
                <w:szCs w:val="24"/>
              </w:rPr>
              <w:t>5.3.5</w:t>
            </w:r>
          </w:p>
        </w:tc>
        <w:tc>
          <w:tcPr>
            <w:tcW w:w="4920" w:type="dxa"/>
            <w:vAlign w:val="center"/>
          </w:tcPr>
          <w:p w14:paraId="230E41F8" w14:textId="77777777" w:rsidR="00EE7015" w:rsidRDefault="00EE7015" w:rsidP="00555C40">
            <w:pPr>
              <w:jc w:val="both"/>
              <w:rPr>
                <w:bCs/>
                <w:sz w:val="24"/>
                <w:szCs w:val="24"/>
              </w:rPr>
            </w:pPr>
            <w:r>
              <w:rPr>
                <w:sz w:val="24"/>
                <w:szCs w:val="24"/>
              </w:rPr>
              <w:t>Компенсація за невикористану санаторно-курортну путівку</w:t>
            </w:r>
          </w:p>
        </w:tc>
        <w:tc>
          <w:tcPr>
            <w:tcW w:w="1884" w:type="dxa"/>
            <w:vAlign w:val="center"/>
          </w:tcPr>
          <w:p w14:paraId="75059278" w14:textId="77777777" w:rsidR="00EE7015" w:rsidRDefault="00EE7015" w:rsidP="00555C40">
            <w:pPr>
              <w:ind w:left="-142" w:firstLine="568"/>
              <w:jc w:val="right"/>
              <w:rPr>
                <w:b/>
                <w:bCs/>
                <w:sz w:val="24"/>
                <w:szCs w:val="24"/>
              </w:rPr>
            </w:pPr>
            <w:r>
              <w:rPr>
                <w:b/>
                <w:bCs/>
                <w:sz w:val="24"/>
                <w:szCs w:val="24"/>
              </w:rPr>
              <w:t>18</w:t>
            </w:r>
          </w:p>
        </w:tc>
        <w:tc>
          <w:tcPr>
            <w:tcW w:w="1843" w:type="dxa"/>
            <w:vAlign w:val="center"/>
          </w:tcPr>
          <w:p w14:paraId="71D0FB74" w14:textId="77777777" w:rsidR="00EE7015" w:rsidRDefault="00EE7015" w:rsidP="00555C40">
            <w:pPr>
              <w:ind w:left="-142" w:firstLine="568"/>
              <w:jc w:val="right"/>
              <w:rPr>
                <w:b/>
                <w:bCs/>
                <w:sz w:val="24"/>
                <w:szCs w:val="24"/>
              </w:rPr>
            </w:pPr>
            <w:r>
              <w:rPr>
                <w:b/>
                <w:bCs/>
                <w:sz w:val="24"/>
                <w:szCs w:val="24"/>
              </w:rPr>
              <w:t>52,4</w:t>
            </w:r>
          </w:p>
        </w:tc>
      </w:tr>
      <w:tr w:rsidR="00EE7015" w14:paraId="2A122E55" w14:textId="77777777" w:rsidTr="00757738">
        <w:tc>
          <w:tcPr>
            <w:tcW w:w="959" w:type="dxa"/>
          </w:tcPr>
          <w:p w14:paraId="617B8114" w14:textId="77777777" w:rsidR="00EE7015" w:rsidRDefault="00EE7015" w:rsidP="00757738">
            <w:pPr>
              <w:rPr>
                <w:sz w:val="24"/>
                <w:szCs w:val="24"/>
              </w:rPr>
            </w:pPr>
            <w:r>
              <w:rPr>
                <w:sz w:val="24"/>
                <w:szCs w:val="24"/>
              </w:rPr>
              <w:t>5.3.6</w:t>
            </w:r>
          </w:p>
        </w:tc>
        <w:tc>
          <w:tcPr>
            <w:tcW w:w="4920" w:type="dxa"/>
          </w:tcPr>
          <w:p w14:paraId="5A13C670" w14:textId="77777777" w:rsidR="00EE7015" w:rsidRDefault="00EE7015" w:rsidP="00555C40">
            <w:pPr>
              <w:jc w:val="both"/>
              <w:rPr>
                <w:sz w:val="24"/>
                <w:szCs w:val="24"/>
              </w:rPr>
            </w:pPr>
            <w:r>
              <w:rPr>
                <w:sz w:val="24"/>
                <w:szCs w:val="24"/>
              </w:rPr>
              <w:t xml:space="preserve">Компенсація на бензин, ремонт і технічне обслуговування автомобілів, запасні частини до них та транспортні видатки    </w:t>
            </w:r>
          </w:p>
        </w:tc>
        <w:tc>
          <w:tcPr>
            <w:tcW w:w="1884" w:type="dxa"/>
            <w:vAlign w:val="center"/>
          </w:tcPr>
          <w:p w14:paraId="43B09F4A" w14:textId="77777777" w:rsidR="00EE7015" w:rsidRDefault="00EE7015" w:rsidP="00555C40">
            <w:pPr>
              <w:ind w:left="-142" w:firstLine="568"/>
              <w:jc w:val="right"/>
              <w:rPr>
                <w:b/>
                <w:bCs/>
                <w:sz w:val="24"/>
                <w:szCs w:val="24"/>
              </w:rPr>
            </w:pPr>
            <w:r>
              <w:rPr>
                <w:b/>
                <w:bCs/>
                <w:sz w:val="24"/>
                <w:szCs w:val="24"/>
              </w:rPr>
              <w:t>1</w:t>
            </w:r>
            <w:r w:rsidR="00E82790">
              <w:rPr>
                <w:b/>
                <w:bCs/>
                <w:sz w:val="24"/>
                <w:szCs w:val="24"/>
                <w:lang w:val="uk-UA"/>
              </w:rPr>
              <w:t xml:space="preserve"> </w:t>
            </w:r>
            <w:r>
              <w:rPr>
                <w:b/>
                <w:bCs/>
                <w:sz w:val="24"/>
                <w:szCs w:val="24"/>
              </w:rPr>
              <w:t>129</w:t>
            </w:r>
          </w:p>
        </w:tc>
        <w:tc>
          <w:tcPr>
            <w:tcW w:w="1843" w:type="dxa"/>
            <w:vAlign w:val="center"/>
          </w:tcPr>
          <w:p w14:paraId="69DBA33C" w14:textId="77777777" w:rsidR="00EE7015" w:rsidRDefault="00EE7015" w:rsidP="00555C40">
            <w:pPr>
              <w:ind w:left="-142" w:firstLine="568"/>
              <w:jc w:val="right"/>
              <w:rPr>
                <w:b/>
                <w:bCs/>
                <w:sz w:val="24"/>
                <w:szCs w:val="24"/>
              </w:rPr>
            </w:pPr>
            <w:r>
              <w:rPr>
                <w:b/>
                <w:bCs/>
                <w:sz w:val="24"/>
                <w:szCs w:val="24"/>
              </w:rPr>
              <w:t>160,3</w:t>
            </w:r>
          </w:p>
        </w:tc>
      </w:tr>
      <w:tr w:rsidR="00EE7015" w14:paraId="0995C37C" w14:textId="77777777" w:rsidTr="00757738">
        <w:trPr>
          <w:trHeight w:val="266"/>
        </w:trPr>
        <w:tc>
          <w:tcPr>
            <w:tcW w:w="959" w:type="dxa"/>
          </w:tcPr>
          <w:p w14:paraId="16883E2F" w14:textId="77777777" w:rsidR="00EE7015" w:rsidRDefault="00EE7015" w:rsidP="00757738">
            <w:pPr>
              <w:rPr>
                <w:sz w:val="24"/>
                <w:szCs w:val="24"/>
              </w:rPr>
            </w:pPr>
            <w:r>
              <w:rPr>
                <w:sz w:val="24"/>
                <w:szCs w:val="24"/>
              </w:rPr>
              <w:t>5.3.8</w:t>
            </w:r>
          </w:p>
        </w:tc>
        <w:tc>
          <w:tcPr>
            <w:tcW w:w="4920" w:type="dxa"/>
          </w:tcPr>
          <w:p w14:paraId="03C6599C" w14:textId="77777777" w:rsidR="00EE7015" w:rsidRDefault="00EE7015" w:rsidP="00555C40">
            <w:pPr>
              <w:jc w:val="both"/>
              <w:rPr>
                <w:sz w:val="24"/>
                <w:szCs w:val="24"/>
              </w:rPr>
            </w:pPr>
            <w:r>
              <w:rPr>
                <w:sz w:val="24"/>
                <w:szCs w:val="24"/>
              </w:rPr>
              <w:t>Довічні державні стипендії</w:t>
            </w:r>
          </w:p>
        </w:tc>
        <w:tc>
          <w:tcPr>
            <w:tcW w:w="1884" w:type="dxa"/>
          </w:tcPr>
          <w:p w14:paraId="6B68628D" w14:textId="77777777" w:rsidR="00EE7015" w:rsidRDefault="00EE7015" w:rsidP="00555C40">
            <w:pPr>
              <w:pStyle w:val="aa"/>
              <w:ind w:left="-142" w:firstLine="568"/>
              <w:jc w:val="right"/>
              <w:rPr>
                <w:b/>
                <w:sz w:val="24"/>
                <w:szCs w:val="24"/>
                <w:lang w:val="ru-RU"/>
              </w:rPr>
            </w:pPr>
            <w:r>
              <w:rPr>
                <w:b/>
                <w:sz w:val="24"/>
                <w:szCs w:val="24"/>
                <w:lang w:val="ru-RU"/>
              </w:rPr>
              <w:t>29</w:t>
            </w:r>
          </w:p>
        </w:tc>
        <w:tc>
          <w:tcPr>
            <w:tcW w:w="1843" w:type="dxa"/>
          </w:tcPr>
          <w:p w14:paraId="1E99B3DC" w14:textId="77777777" w:rsidR="00EE7015" w:rsidRDefault="00EE7015" w:rsidP="00555C40">
            <w:pPr>
              <w:pStyle w:val="aa"/>
              <w:ind w:left="-142" w:firstLine="568"/>
              <w:jc w:val="right"/>
              <w:rPr>
                <w:b/>
                <w:sz w:val="24"/>
                <w:szCs w:val="24"/>
                <w:lang w:val="ru-RU"/>
              </w:rPr>
            </w:pPr>
            <w:r>
              <w:rPr>
                <w:b/>
                <w:sz w:val="24"/>
                <w:szCs w:val="24"/>
                <w:lang w:val="ru-RU"/>
              </w:rPr>
              <w:t>112,8</w:t>
            </w:r>
          </w:p>
        </w:tc>
      </w:tr>
      <w:tr w:rsidR="00EE7015" w14:paraId="4E5C9C1A" w14:textId="77777777" w:rsidTr="00757738">
        <w:tc>
          <w:tcPr>
            <w:tcW w:w="959" w:type="dxa"/>
          </w:tcPr>
          <w:p w14:paraId="5179273D" w14:textId="77777777" w:rsidR="00EE7015" w:rsidRDefault="00EE7015" w:rsidP="00757738">
            <w:pPr>
              <w:rPr>
                <w:sz w:val="24"/>
                <w:szCs w:val="24"/>
              </w:rPr>
            </w:pPr>
            <w:r>
              <w:rPr>
                <w:sz w:val="24"/>
                <w:szCs w:val="24"/>
              </w:rPr>
              <w:t>5.3.9</w:t>
            </w:r>
          </w:p>
        </w:tc>
        <w:tc>
          <w:tcPr>
            <w:tcW w:w="4920" w:type="dxa"/>
          </w:tcPr>
          <w:p w14:paraId="2FE33C08" w14:textId="77777777" w:rsidR="00EE7015" w:rsidRDefault="00EE7015" w:rsidP="00555C40">
            <w:pPr>
              <w:jc w:val="both"/>
              <w:rPr>
                <w:sz w:val="24"/>
                <w:szCs w:val="24"/>
              </w:rPr>
            </w:pPr>
            <w:r>
              <w:rPr>
                <w:sz w:val="24"/>
                <w:szCs w:val="24"/>
              </w:rPr>
              <w:t>Одноразова матеріальна допомога інвалідам та непрацюючим малозабезпеченим особам</w:t>
            </w:r>
          </w:p>
        </w:tc>
        <w:tc>
          <w:tcPr>
            <w:tcW w:w="1884" w:type="dxa"/>
          </w:tcPr>
          <w:p w14:paraId="3B82D5D3" w14:textId="77777777" w:rsidR="00EE7015" w:rsidRDefault="00EE7015" w:rsidP="00555C40">
            <w:pPr>
              <w:pStyle w:val="aa"/>
              <w:ind w:left="-142" w:firstLine="75"/>
              <w:jc w:val="right"/>
              <w:rPr>
                <w:b/>
                <w:sz w:val="24"/>
                <w:szCs w:val="24"/>
                <w:lang w:val="ru-RU"/>
              </w:rPr>
            </w:pPr>
            <w:r>
              <w:rPr>
                <w:b/>
                <w:sz w:val="24"/>
                <w:szCs w:val="24"/>
                <w:lang w:val="ru-RU"/>
              </w:rPr>
              <w:t>168</w:t>
            </w:r>
          </w:p>
        </w:tc>
        <w:tc>
          <w:tcPr>
            <w:tcW w:w="1843" w:type="dxa"/>
          </w:tcPr>
          <w:p w14:paraId="2551CE1B" w14:textId="77777777" w:rsidR="00EE7015" w:rsidRDefault="00EE7015" w:rsidP="00555C40">
            <w:pPr>
              <w:pStyle w:val="aa"/>
              <w:ind w:left="-142" w:firstLine="75"/>
              <w:jc w:val="right"/>
              <w:rPr>
                <w:b/>
                <w:sz w:val="24"/>
                <w:szCs w:val="24"/>
                <w:lang w:val="ru-RU"/>
              </w:rPr>
            </w:pPr>
            <w:r>
              <w:rPr>
                <w:b/>
                <w:sz w:val="24"/>
                <w:szCs w:val="24"/>
                <w:lang w:val="ru-RU"/>
              </w:rPr>
              <w:t>108,1</w:t>
            </w:r>
          </w:p>
        </w:tc>
      </w:tr>
      <w:tr w:rsidR="00EE7015" w14:paraId="23AB8E13" w14:textId="77777777" w:rsidTr="00757738">
        <w:trPr>
          <w:trHeight w:val="1349"/>
        </w:trPr>
        <w:tc>
          <w:tcPr>
            <w:tcW w:w="959" w:type="dxa"/>
          </w:tcPr>
          <w:p w14:paraId="51DD776C" w14:textId="77777777" w:rsidR="00EE7015" w:rsidRDefault="00EE7015" w:rsidP="00757738">
            <w:pPr>
              <w:rPr>
                <w:sz w:val="24"/>
                <w:szCs w:val="24"/>
              </w:rPr>
            </w:pPr>
            <w:r>
              <w:rPr>
                <w:sz w:val="24"/>
                <w:szCs w:val="24"/>
              </w:rPr>
              <w:t>5.4.0</w:t>
            </w:r>
          </w:p>
        </w:tc>
        <w:tc>
          <w:tcPr>
            <w:tcW w:w="4920" w:type="dxa"/>
          </w:tcPr>
          <w:p w14:paraId="383B4C3E" w14:textId="77777777" w:rsidR="00EE7015" w:rsidRDefault="00EE7015" w:rsidP="00555C40">
            <w:pPr>
              <w:jc w:val="both"/>
              <w:rPr>
                <w:sz w:val="24"/>
                <w:szCs w:val="24"/>
                <w:lang w:eastAsia="uk-UA"/>
              </w:rPr>
            </w:pPr>
            <w:r>
              <w:rPr>
                <w:sz w:val="24"/>
                <w:szCs w:val="24"/>
              </w:rPr>
              <w:t xml:space="preserve">Одноразова грошова допомога </w:t>
            </w:r>
            <w:r>
              <w:rPr>
                <w:bCs/>
                <w:color w:val="000000"/>
                <w:sz w:val="24"/>
                <w:szCs w:val="24"/>
                <w:shd w:val="clear" w:color="auto" w:fill="FFFFFF"/>
              </w:rPr>
              <w:t>особам, смерть яких пов’язана з участю в масових акціях громадського протесту, що відбулися у період з 21 листопада 2013 р. по 21 лютого 2014 року</w:t>
            </w:r>
          </w:p>
        </w:tc>
        <w:tc>
          <w:tcPr>
            <w:tcW w:w="1884" w:type="dxa"/>
          </w:tcPr>
          <w:p w14:paraId="55E8B07A" w14:textId="77777777" w:rsidR="00EE7015" w:rsidRDefault="00EE7015" w:rsidP="00555C40">
            <w:pPr>
              <w:ind w:firstLine="75"/>
              <w:jc w:val="right"/>
              <w:rPr>
                <w:b/>
              </w:rPr>
            </w:pPr>
            <w:r>
              <w:rPr>
                <w:b/>
                <w:sz w:val="24"/>
                <w:szCs w:val="24"/>
              </w:rPr>
              <w:t>0</w:t>
            </w:r>
          </w:p>
        </w:tc>
        <w:tc>
          <w:tcPr>
            <w:tcW w:w="1843" w:type="dxa"/>
          </w:tcPr>
          <w:p w14:paraId="5AC71CDF" w14:textId="77777777" w:rsidR="00EE7015" w:rsidRDefault="00EE7015" w:rsidP="00555C40">
            <w:pPr>
              <w:ind w:firstLine="75"/>
              <w:jc w:val="right"/>
              <w:rPr>
                <w:b/>
              </w:rPr>
            </w:pPr>
            <w:r>
              <w:rPr>
                <w:b/>
                <w:sz w:val="24"/>
                <w:szCs w:val="24"/>
              </w:rPr>
              <w:t>0</w:t>
            </w:r>
          </w:p>
        </w:tc>
      </w:tr>
      <w:tr w:rsidR="00EE7015" w14:paraId="23E97457" w14:textId="77777777" w:rsidTr="00757738">
        <w:tc>
          <w:tcPr>
            <w:tcW w:w="959" w:type="dxa"/>
          </w:tcPr>
          <w:p w14:paraId="07763A6F" w14:textId="77777777" w:rsidR="00EE7015" w:rsidRDefault="00EE7015" w:rsidP="00757738">
            <w:pPr>
              <w:rPr>
                <w:sz w:val="24"/>
                <w:szCs w:val="24"/>
              </w:rPr>
            </w:pPr>
            <w:r>
              <w:rPr>
                <w:sz w:val="24"/>
                <w:szCs w:val="24"/>
              </w:rPr>
              <w:t>5.4.1</w:t>
            </w:r>
          </w:p>
        </w:tc>
        <w:tc>
          <w:tcPr>
            <w:tcW w:w="4920" w:type="dxa"/>
          </w:tcPr>
          <w:p w14:paraId="5DAC6B65" w14:textId="77777777" w:rsidR="00EE7015" w:rsidRDefault="00EE7015" w:rsidP="00555C40">
            <w:pPr>
              <w:jc w:val="both"/>
              <w:rPr>
                <w:sz w:val="24"/>
                <w:szCs w:val="24"/>
              </w:rPr>
            </w:pPr>
            <w:r>
              <w:rPr>
                <w:sz w:val="24"/>
                <w:szCs w:val="24"/>
              </w:rPr>
              <w:t>Одноразова грошова допомога</w:t>
            </w:r>
            <w:r>
              <w:rPr>
                <w:bCs/>
                <w:color w:val="000000"/>
                <w:sz w:val="24"/>
                <w:szCs w:val="24"/>
                <w:shd w:val="clear" w:color="auto" w:fill="FFFFFF"/>
              </w:rPr>
              <w:t xml:space="preserve"> особам, які отримали тілесні ушкодження під час участі в масових акціях громадського протесту, що відбулися у період з 21 листопада 2013 р. по 21 лютого 2014 року</w:t>
            </w:r>
          </w:p>
        </w:tc>
        <w:tc>
          <w:tcPr>
            <w:tcW w:w="1884" w:type="dxa"/>
          </w:tcPr>
          <w:p w14:paraId="3AA0EEF0" w14:textId="77777777" w:rsidR="00EE7015" w:rsidRDefault="00EE7015" w:rsidP="00555C40">
            <w:pPr>
              <w:ind w:firstLine="75"/>
              <w:jc w:val="right"/>
              <w:rPr>
                <w:b/>
              </w:rPr>
            </w:pPr>
            <w:r>
              <w:rPr>
                <w:b/>
                <w:sz w:val="24"/>
                <w:szCs w:val="24"/>
              </w:rPr>
              <w:t>0</w:t>
            </w:r>
          </w:p>
        </w:tc>
        <w:tc>
          <w:tcPr>
            <w:tcW w:w="1843" w:type="dxa"/>
          </w:tcPr>
          <w:p w14:paraId="4AFB4095" w14:textId="77777777" w:rsidR="00EE7015" w:rsidRDefault="00EE7015" w:rsidP="00555C40">
            <w:pPr>
              <w:ind w:firstLine="75"/>
              <w:jc w:val="right"/>
              <w:rPr>
                <w:b/>
              </w:rPr>
            </w:pPr>
            <w:r>
              <w:rPr>
                <w:b/>
                <w:sz w:val="24"/>
                <w:szCs w:val="24"/>
              </w:rPr>
              <w:t>0</w:t>
            </w:r>
          </w:p>
        </w:tc>
      </w:tr>
      <w:tr w:rsidR="00EE7015" w14:paraId="49BD1AA5" w14:textId="77777777" w:rsidTr="00757738">
        <w:tc>
          <w:tcPr>
            <w:tcW w:w="959" w:type="dxa"/>
          </w:tcPr>
          <w:p w14:paraId="4E20E9C6" w14:textId="77777777" w:rsidR="00EE7015" w:rsidRDefault="00EE7015" w:rsidP="00757738">
            <w:pPr>
              <w:rPr>
                <w:sz w:val="24"/>
                <w:szCs w:val="24"/>
              </w:rPr>
            </w:pPr>
            <w:r>
              <w:rPr>
                <w:sz w:val="24"/>
                <w:szCs w:val="24"/>
              </w:rPr>
              <w:t>5.4.2</w:t>
            </w:r>
          </w:p>
        </w:tc>
        <w:tc>
          <w:tcPr>
            <w:tcW w:w="4920" w:type="dxa"/>
          </w:tcPr>
          <w:p w14:paraId="5FB5254C" w14:textId="77777777" w:rsidR="00EE7015" w:rsidRDefault="00EE7015" w:rsidP="00555C40">
            <w:pPr>
              <w:jc w:val="both"/>
              <w:rPr>
                <w:sz w:val="24"/>
                <w:szCs w:val="24"/>
              </w:rPr>
            </w:pPr>
            <w:r>
              <w:rPr>
                <w:sz w:val="24"/>
                <w:szCs w:val="24"/>
              </w:rPr>
              <w:t xml:space="preserve">Щомісячна адресна допомога </w:t>
            </w:r>
            <w:r>
              <w:rPr>
                <w:bCs/>
                <w:color w:val="000000"/>
                <w:sz w:val="24"/>
                <w:szCs w:val="24"/>
                <w:bdr w:val="none" w:sz="0" w:space="0" w:color="auto" w:frame="1"/>
              </w:rPr>
              <w:t>внутрішньо переміщеним особам для покриття витрат на проживання, в тому числі на оплату житлово-комунальних послуг</w:t>
            </w:r>
          </w:p>
        </w:tc>
        <w:tc>
          <w:tcPr>
            <w:tcW w:w="1884" w:type="dxa"/>
          </w:tcPr>
          <w:p w14:paraId="4364C2AE" w14:textId="77777777" w:rsidR="00EE7015" w:rsidRDefault="00EE7015" w:rsidP="00555C40">
            <w:pPr>
              <w:pStyle w:val="aa"/>
              <w:ind w:left="-142" w:firstLine="75"/>
              <w:jc w:val="right"/>
              <w:rPr>
                <w:b/>
                <w:sz w:val="24"/>
                <w:szCs w:val="24"/>
                <w:lang w:val="ru-RU"/>
              </w:rPr>
            </w:pPr>
            <w:r>
              <w:rPr>
                <w:b/>
                <w:sz w:val="24"/>
                <w:szCs w:val="24"/>
                <w:lang w:val="ru-RU"/>
              </w:rPr>
              <w:t>31</w:t>
            </w:r>
            <w:r w:rsidR="00E82790">
              <w:rPr>
                <w:b/>
                <w:sz w:val="24"/>
                <w:szCs w:val="24"/>
                <w:lang w:val="ru-RU"/>
              </w:rPr>
              <w:t xml:space="preserve"> </w:t>
            </w:r>
            <w:r>
              <w:rPr>
                <w:b/>
                <w:sz w:val="24"/>
                <w:szCs w:val="24"/>
                <w:lang w:val="ru-RU"/>
              </w:rPr>
              <w:t>577</w:t>
            </w:r>
          </w:p>
        </w:tc>
        <w:tc>
          <w:tcPr>
            <w:tcW w:w="1843" w:type="dxa"/>
          </w:tcPr>
          <w:p w14:paraId="0B8D6089" w14:textId="77777777" w:rsidR="00EE7015" w:rsidRDefault="00EE7015" w:rsidP="00555C40">
            <w:pPr>
              <w:pStyle w:val="aa"/>
              <w:ind w:left="-142" w:firstLine="75"/>
              <w:jc w:val="right"/>
              <w:rPr>
                <w:b/>
                <w:sz w:val="24"/>
                <w:szCs w:val="24"/>
                <w:lang w:val="ru-RU"/>
              </w:rPr>
            </w:pPr>
            <w:r>
              <w:rPr>
                <w:b/>
                <w:sz w:val="24"/>
                <w:szCs w:val="24"/>
                <w:lang w:val="ru-RU"/>
              </w:rPr>
              <w:t>110</w:t>
            </w:r>
            <w:r w:rsidR="00E82790">
              <w:rPr>
                <w:b/>
                <w:sz w:val="24"/>
                <w:szCs w:val="24"/>
                <w:lang w:val="ru-RU"/>
              </w:rPr>
              <w:t xml:space="preserve"> </w:t>
            </w:r>
            <w:r>
              <w:rPr>
                <w:b/>
                <w:sz w:val="24"/>
                <w:szCs w:val="24"/>
                <w:lang w:val="ru-RU"/>
              </w:rPr>
              <w:t>375,3</w:t>
            </w:r>
          </w:p>
        </w:tc>
      </w:tr>
    </w:tbl>
    <w:p w14:paraId="76B41297" w14:textId="77777777" w:rsidR="005064B1" w:rsidRPr="00C95EE2" w:rsidRDefault="00BF7C51" w:rsidP="00555C40">
      <w:pPr>
        <w:pStyle w:val="3"/>
        <w:jc w:val="center"/>
        <w:rPr>
          <w:rFonts w:ascii="Times New Roman" w:hAnsi="Times New Roman" w:cs="Times New Roman"/>
          <w:sz w:val="28"/>
          <w:szCs w:val="28"/>
          <w:lang w:val="uk-UA"/>
        </w:rPr>
      </w:pPr>
      <w:bookmarkStart w:id="42" w:name="_Toc433360824"/>
      <w:bookmarkStart w:id="43" w:name="_Toc449348656"/>
      <w:r w:rsidRPr="00C95EE2">
        <w:rPr>
          <w:rFonts w:ascii="Times New Roman" w:hAnsi="Times New Roman" w:cs="Times New Roman"/>
          <w:sz w:val="28"/>
          <w:szCs w:val="28"/>
          <w:lang w:val="uk-UA"/>
        </w:rPr>
        <w:t>5.</w:t>
      </w:r>
      <w:r w:rsidRPr="00C95EE2">
        <w:rPr>
          <w:rFonts w:ascii="Times New Roman" w:hAnsi="Times New Roman" w:cs="Times New Roman"/>
          <w:sz w:val="28"/>
          <w:szCs w:val="28"/>
        </w:rPr>
        <w:t>4</w:t>
      </w:r>
      <w:r w:rsidR="005064B1" w:rsidRPr="00C95EE2">
        <w:rPr>
          <w:rFonts w:ascii="Times New Roman" w:hAnsi="Times New Roman" w:cs="Times New Roman"/>
          <w:sz w:val="28"/>
          <w:szCs w:val="28"/>
          <w:lang w:val="uk-UA"/>
        </w:rPr>
        <w:t>. Судові справи та виконання рішень суду</w:t>
      </w:r>
      <w:bookmarkEnd w:id="42"/>
      <w:bookmarkEnd w:id="43"/>
    </w:p>
    <w:p w14:paraId="753A2536" w14:textId="77777777" w:rsidR="00EE7015" w:rsidRPr="00B46240" w:rsidRDefault="00EE7015" w:rsidP="00555C40">
      <w:pPr>
        <w:pStyle w:val="aa"/>
        <w:ind w:left="-142" w:firstLine="567"/>
        <w:jc w:val="both"/>
        <w:rPr>
          <w:szCs w:val="28"/>
          <w:lang w:val="ru-RU"/>
        </w:rPr>
      </w:pPr>
      <w:r w:rsidRPr="00B46240">
        <w:rPr>
          <w:szCs w:val="28"/>
          <w:lang w:val="ru-RU"/>
        </w:rPr>
        <w:t xml:space="preserve">За 3 місяці  2016 року до  центру не надійшла жодна позовна заява,з питань збільшення сум допомоги  по догляду за дитиною до досягнення нею трирічного віку відповідно до Закону України  “Про державну допомогу сім’ям з дітьми”. </w:t>
      </w:r>
    </w:p>
    <w:p w14:paraId="52B27A48" w14:textId="77777777" w:rsidR="00EE7015" w:rsidRPr="00B46240" w:rsidRDefault="00EE7015" w:rsidP="00555C40">
      <w:pPr>
        <w:ind w:left="-142" w:firstLine="568"/>
        <w:jc w:val="both"/>
        <w:rPr>
          <w:sz w:val="28"/>
          <w:szCs w:val="28"/>
        </w:rPr>
      </w:pPr>
      <w:r w:rsidRPr="00B46240">
        <w:rPr>
          <w:sz w:val="28"/>
          <w:szCs w:val="28"/>
        </w:rPr>
        <w:t xml:space="preserve"> Виплата допомоги відповідно до Закону України  “Про державну допомогу сім’ям з дітьми”  по рішенням суду не  здійснюється за відсутності коштів.</w:t>
      </w:r>
    </w:p>
    <w:p w14:paraId="240A0B21" w14:textId="77777777" w:rsidR="00EE7015" w:rsidRPr="00B46240" w:rsidRDefault="00EE7015" w:rsidP="00555C40">
      <w:pPr>
        <w:ind w:left="-142" w:firstLine="568"/>
        <w:jc w:val="both"/>
        <w:rPr>
          <w:sz w:val="28"/>
          <w:szCs w:val="28"/>
        </w:rPr>
      </w:pPr>
      <w:r w:rsidRPr="00B46240">
        <w:rPr>
          <w:sz w:val="28"/>
          <w:szCs w:val="28"/>
        </w:rPr>
        <w:t xml:space="preserve">Заборгованість по судовим рішенням з питань збільшення сум допомоги  по догляду за дитиною до досягнення нею трирічного віку відповідно до Закону України  “Про державну допомогу сім’ям з дітьми” складає   </w:t>
      </w:r>
      <w:r w:rsidRPr="00B46240">
        <w:rPr>
          <w:b/>
          <w:sz w:val="28"/>
          <w:szCs w:val="28"/>
        </w:rPr>
        <w:t xml:space="preserve">717,4 тис. </w:t>
      </w:r>
      <w:r w:rsidRPr="00B46240">
        <w:rPr>
          <w:sz w:val="28"/>
          <w:szCs w:val="28"/>
        </w:rPr>
        <w:t>гривень.</w:t>
      </w:r>
    </w:p>
    <w:p w14:paraId="3059A4D7" w14:textId="77777777" w:rsidR="00EE7015" w:rsidRPr="00B46240" w:rsidRDefault="00EE7015" w:rsidP="00555C40">
      <w:pPr>
        <w:jc w:val="both"/>
        <w:rPr>
          <w:sz w:val="28"/>
          <w:szCs w:val="28"/>
        </w:rPr>
      </w:pPr>
    </w:p>
    <w:p w14:paraId="7A159A41" w14:textId="77777777" w:rsidR="00757738" w:rsidRPr="00757738" w:rsidRDefault="00757738" w:rsidP="00555C40">
      <w:pPr>
        <w:pStyle w:val="3"/>
        <w:jc w:val="center"/>
        <w:rPr>
          <w:rFonts w:ascii="Times New Roman" w:hAnsi="Times New Roman" w:cs="Times New Roman"/>
          <w:sz w:val="10"/>
          <w:szCs w:val="10"/>
          <w:lang w:val="uk-UA"/>
        </w:rPr>
      </w:pPr>
      <w:bookmarkStart w:id="44" w:name="_Toc433360825"/>
      <w:bookmarkStart w:id="45" w:name="_Toc449348657"/>
    </w:p>
    <w:p w14:paraId="29CB9AC3" w14:textId="77777777" w:rsidR="00757738" w:rsidRPr="00757738" w:rsidRDefault="00757738" w:rsidP="00555C40">
      <w:pPr>
        <w:pStyle w:val="3"/>
        <w:jc w:val="center"/>
        <w:rPr>
          <w:rFonts w:ascii="Times New Roman" w:hAnsi="Times New Roman" w:cs="Times New Roman"/>
          <w:sz w:val="10"/>
          <w:szCs w:val="10"/>
          <w:lang w:val="uk-UA"/>
        </w:rPr>
      </w:pPr>
    </w:p>
    <w:p w14:paraId="02FCFB18" w14:textId="77777777" w:rsidR="00757738" w:rsidRPr="00757738" w:rsidRDefault="00757738" w:rsidP="00555C40">
      <w:pPr>
        <w:pStyle w:val="3"/>
        <w:jc w:val="center"/>
        <w:rPr>
          <w:rFonts w:ascii="Times New Roman" w:hAnsi="Times New Roman" w:cs="Times New Roman"/>
          <w:sz w:val="10"/>
          <w:szCs w:val="10"/>
          <w:lang w:val="uk-UA"/>
        </w:rPr>
      </w:pPr>
    </w:p>
    <w:p w14:paraId="3E396970" w14:textId="77777777" w:rsidR="00757738" w:rsidRDefault="00757738" w:rsidP="00555C40">
      <w:pPr>
        <w:pStyle w:val="3"/>
        <w:jc w:val="center"/>
        <w:rPr>
          <w:rFonts w:ascii="Times New Roman" w:hAnsi="Times New Roman" w:cs="Times New Roman"/>
          <w:sz w:val="10"/>
          <w:szCs w:val="10"/>
          <w:lang w:val="uk-UA"/>
        </w:rPr>
      </w:pPr>
    </w:p>
    <w:p w14:paraId="3B8EBD7D" w14:textId="77777777" w:rsidR="00757738" w:rsidRDefault="00757738" w:rsidP="00757738">
      <w:pPr>
        <w:rPr>
          <w:lang w:val="uk-UA"/>
        </w:rPr>
      </w:pPr>
    </w:p>
    <w:p w14:paraId="6E08400C" w14:textId="77777777" w:rsidR="00757738" w:rsidRDefault="00757738" w:rsidP="00757738">
      <w:pPr>
        <w:rPr>
          <w:lang w:val="uk-UA"/>
        </w:rPr>
      </w:pPr>
    </w:p>
    <w:p w14:paraId="4D8DEBD1" w14:textId="77777777" w:rsidR="00757738" w:rsidRPr="00757738" w:rsidRDefault="00757738" w:rsidP="00757738">
      <w:pPr>
        <w:rPr>
          <w:lang w:val="uk-UA"/>
        </w:rPr>
      </w:pPr>
    </w:p>
    <w:p w14:paraId="589C9AA6" w14:textId="77777777" w:rsidR="005064B1" w:rsidRPr="00C95EE2" w:rsidRDefault="005064B1" w:rsidP="00555C40">
      <w:pPr>
        <w:pStyle w:val="3"/>
        <w:jc w:val="center"/>
        <w:rPr>
          <w:rFonts w:ascii="Times New Roman" w:hAnsi="Times New Roman" w:cs="Times New Roman"/>
          <w:sz w:val="28"/>
          <w:szCs w:val="28"/>
          <w:lang w:val="uk-UA"/>
        </w:rPr>
      </w:pPr>
      <w:r w:rsidRPr="00C95EE2">
        <w:rPr>
          <w:rFonts w:ascii="Times New Roman" w:hAnsi="Times New Roman" w:cs="Times New Roman"/>
          <w:sz w:val="28"/>
          <w:szCs w:val="28"/>
          <w:lang w:val="uk-UA"/>
        </w:rPr>
        <w:lastRenderedPageBreak/>
        <w:t>VІ. Пільги, житлові субсидії та компенсації</w:t>
      </w:r>
      <w:bookmarkEnd w:id="44"/>
      <w:bookmarkEnd w:id="45"/>
    </w:p>
    <w:p w14:paraId="0AE5B776" w14:textId="77777777" w:rsidR="005064B1" w:rsidRPr="00C95EE2" w:rsidRDefault="005064B1" w:rsidP="00555C40">
      <w:pPr>
        <w:pStyle w:val="3"/>
        <w:jc w:val="center"/>
        <w:rPr>
          <w:rFonts w:ascii="Times New Roman" w:hAnsi="Times New Roman" w:cs="Times New Roman"/>
          <w:sz w:val="28"/>
          <w:szCs w:val="28"/>
          <w:lang w:val="uk-UA"/>
        </w:rPr>
      </w:pPr>
      <w:bookmarkStart w:id="46" w:name="_Toc433360826"/>
      <w:bookmarkStart w:id="47" w:name="_Toc449348658"/>
      <w:r w:rsidRPr="00C95EE2">
        <w:rPr>
          <w:rFonts w:ascii="Times New Roman" w:hAnsi="Times New Roman" w:cs="Times New Roman"/>
          <w:sz w:val="28"/>
          <w:szCs w:val="28"/>
          <w:lang w:val="uk-UA"/>
        </w:rPr>
        <w:t>6.1 Житлові субсидії</w:t>
      </w:r>
      <w:bookmarkEnd w:id="46"/>
      <w:bookmarkEnd w:id="47"/>
    </w:p>
    <w:p w14:paraId="29BBE596" w14:textId="77777777" w:rsidR="00B76983" w:rsidRPr="00B46240" w:rsidRDefault="00B76983" w:rsidP="00555C40">
      <w:pPr>
        <w:ind w:firstLine="720"/>
        <w:jc w:val="both"/>
        <w:rPr>
          <w:sz w:val="28"/>
          <w:szCs w:val="28"/>
        </w:rPr>
      </w:pPr>
      <w:bookmarkStart w:id="48" w:name="_Toc433360827"/>
      <w:r w:rsidRPr="00B46240">
        <w:rPr>
          <w:sz w:val="28"/>
          <w:szCs w:val="28"/>
        </w:rPr>
        <w:t xml:space="preserve">В місті Києві організовано </w:t>
      </w:r>
      <w:r w:rsidRPr="00B46240">
        <w:rPr>
          <w:b/>
          <w:sz w:val="28"/>
          <w:szCs w:val="28"/>
        </w:rPr>
        <w:t>58</w:t>
      </w:r>
      <w:r w:rsidRPr="00B46240">
        <w:rPr>
          <w:sz w:val="28"/>
          <w:szCs w:val="28"/>
        </w:rPr>
        <w:t xml:space="preserve"> відділень по прийому громадян за призначенням житлових субсидії, за спрощеним порядком. </w:t>
      </w:r>
    </w:p>
    <w:p w14:paraId="28637C6B" w14:textId="77777777" w:rsidR="00B76983" w:rsidRPr="00B46240" w:rsidRDefault="00B76983" w:rsidP="00555C40">
      <w:pPr>
        <w:ind w:firstLine="720"/>
        <w:jc w:val="both"/>
        <w:rPr>
          <w:sz w:val="28"/>
          <w:szCs w:val="28"/>
        </w:rPr>
      </w:pPr>
      <w:r w:rsidRPr="00B46240">
        <w:rPr>
          <w:sz w:val="28"/>
          <w:szCs w:val="28"/>
        </w:rPr>
        <w:t>З початку 201</w:t>
      </w:r>
      <w:r w:rsidRPr="00B46240">
        <w:rPr>
          <w:sz w:val="28"/>
          <w:szCs w:val="28"/>
          <w:lang w:val="uk-UA"/>
        </w:rPr>
        <w:t>6</w:t>
      </w:r>
      <w:r w:rsidRPr="00B46240">
        <w:rPr>
          <w:sz w:val="28"/>
          <w:szCs w:val="28"/>
        </w:rPr>
        <w:t xml:space="preserve"> року за призначенням житлової субсидії звернулася </w:t>
      </w:r>
      <w:r w:rsidR="00E82790" w:rsidRPr="00B46240">
        <w:rPr>
          <w:sz w:val="28"/>
          <w:szCs w:val="28"/>
          <w:lang w:val="uk-UA"/>
        </w:rPr>
        <w:t xml:space="preserve">       </w:t>
      </w:r>
      <w:r w:rsidRPr="00B46240">
        <w:rPr>
          <w:b/>
          <w:sz w:val="28"/>
          <w:szCs w:val="28"/>
          <w:lang w:val="uk-UA"/>
        </w:rPr>
        <w:t>45</w:t>
      </w:r>
      <w:r w:rsidR="00E82790" w:rsidRPr="00B46240">
        <w:rPr>
          <w:b/>
          <w:sz w:val="28"/>
          <w:szCs w:val="28"/>
          <w:lang w:val="uk-UA"/>
        </w:rPr>
        <w:t xml:space="preserve"> </w:t>
      </w:r>
      <w:r w:rsidRPr="00B46240">
        <w:rPr>
          <w:b/>
          <w:sz w:val="28"/>
          <w:szCs w:val="28"/>
          <w:lang w:val="uk-UA"/>
        </w:rPr>
        <w:t xml:space="preserve">591 </w:t>
      </w:r>
      <w:r w:rsidRPr="00B46240">
        <w:rPr>
          <w:sz w:val="28"/>
          <w:szCs w:val="28"/>
        </w:rPr>
        <w:t xml:space="preserve">родин. Призначено житлових субсидій </w:t>
      </w:r>
      <w:r w:rsidRPr="00B46240">
        <w:rPr>
          <w:b/>
          <w:sz w:val="28"/>
          <w:szCs w:val="28"/>
          <w:lang w:val="uk-UA"/>
        </w:rPr>
        <w:t>45591</w:t>
      </w:r>
      <w:r w:rsidRPr="00B46240">
        <w:rPr>
          <w:b/>
          <w:sz w:val="28"/>
          <w:szCs w:val="28"/>
        </w:rPr>
        <w:t xml:space="preserve"> </w:t>
      </w:r>
      <w:r w:rsidRPr="00B46240">
        <w:rPr>
          <w:sz w:val="28"/>
          <w:szCs w:val="28"/>
        </w:rPr>
        <w:t xml:space="preserve">родинам, що складає </w:t>
      </w:r>
      <w:r w:rsidRPr="00B46240">
        <w:rPr>
          <w:b/>
          <w:sz w:val="28"/>
          <w:szCs w:val="28"/>
          <w:lang w:val="uk-UA"/>
        </w:rPr>
        <w:t>100</w:t>
      </w:r>
      <w:r w:rsidRPr="00B46240">
        <w:rPr>
          <w:b/>
          <w:sz w:val="28"/>
          <w:szCs w:val="28"/>
        </w:rPr>
        <w:t> %</w:t>
      </w:r>
      <w:r w:rsidRPr="00B46240">
        <w:rPr>
          <w:sz w:val="28"/>
          <w:szCs w:val="28"/>
        </w:rPr>
        <w:t xml:space="preserve"> від загальної кількості звернень.</w:t>
      </w:r>
    </w:p>
    <w:p w14:paraId="0BA8CEF2" w14:textId="77777777" w:rsidR="00B76983" w:rsidRPr="00B46240" w:rsidRDefault="00B76983" w:rsidP="00555C40">
      <w:pPr>
        <w:ind w:firstLine="720"/>
        <w:jc w:val="both"/>
        <w:rPr>
          <w:sz w:val="28"/>
          <w:szCs w:val="28"/>
        </w:rPr>
      </w:pPr>
      <w:r w:rsidRPr="00B46240">
        <w:rPr>
          <w:sz w:val="28"/>
          <w:szCs w:val="28"/>
        </w:rPr>
        <w:t>Загальна сума призначених субсидій станом на 01.0</w:t>
      </w:r>
      <w:r w:rsidRPr="00B46240">
        <w:rPr>
          <w:sz w:val="28"/>
          <w:szCs w:val="28"/>
          <w:lang w:val="uk-UA"/>
        </w:rPr>
        <w:t>4</w:t>
      </w:r>
      <w:r w:rsidRPr="00B46240">
        <w:rPr>
          <w:sz w:val="28"/>
          <w:szCs w:val="28"/>
        </w:rPr>
        <w:t xml:space="preserve">.2016 склала </w:t>
      </w:r>
      <w:r w:rsidR="00E82790" w:rsidRPr="00B46240">
        <w:rPr>
          <w:sz w:val="28"/>
          <w:szCs w:val="28"/>
          <w:lang w:val="uk-UA"/>
        </w:rPr>
        <w:t xml:space="preserve">         </w:t>
      </w:r>
      <w:r w:rsidRPr="00B46240">
        <w:rPr>
          <w:b/>
          <w:sz w:val="28"/>
          <w:szCs w:val="28"/>
          <w:lang w:val="uk-UA"/>
        </w:rPr>
        <w:t>182</w:t>
      </w:r>
      <w:r w:rsidR="00E82790" w:rsidRPr="00B46240">
        <w:rPr>
          <w:b/>
          <w:sz w:val="28"/>
          <w:szCs w:val="28"/>
          <w:lang w:val="uk-UA"/>
        </w:rPr>
        <w:t xml:space="preserve"> </w:t>
      </w:r>
      <w:r w:rsidRPr="00B46240">
        <w:rPr>
          <w:b/>
          <w:sz w:val="28"/>
          <w:szCs w:val="28"/>
          <w:lang w:val="uk-UA"/>
        </w:rPr>
        <w:t>378,8</w:t>
      </w:r>
      <w:r w:rsidRPr="00B46240">
        <w:rPr>
          <w:b/>
          <w:sz w:val="28"/>
          <w:szCs w:val="28"/>
        </w:rPr>
        <w:t xml:space="preserve"> тис. </w:t>
      </w:r>
      <w:r w:rsidRPr="00B46240">
        <w:rPr>
          <w:sz w:val="28"/>
          <w:szCs w:val="28"/>
        </w:rPr>
        <w:t xml:space="preserve">грн, що майже в </w:t>
      </w:r>
      <w:r w:rsidRPr="00B46240">
        <w:rPr>
          <w:sz w:val="28"/>
          <w:szCs w:val="28"/>
          <w:lang w:val="uk-UA"/>
        </w:rPr>
        <w:t>сім</w:t>
      </w:r>
      <w:r w:rsidRPr="00B46240">
        <w:rPr>
          <w:sz w:val="28"/>
          <w:szCs w:val="28"/>
        </w:rPr>
        <w:t xml:space="preserve"> разів більше ніж за </w:t>
      </w:r>
      <w:r w:rsidRPr="00B46240">
        <w:rPr>
          <w:bCs/>
          <w:sz w:val="28"/>
          <w:szCs w:val="28"/>
        </w:rPr>
        <w:t>аналогічний період</w:t>
      </w:r>
      <w:r w:rsidRPr="00B46240">
        <w:rPr>
          <w:sz w:val="28"/>
          <w:szCs w:val="28"/>
        </w:rPr>
        <w:t xml:space="preserve"> 201</w:t>
      </w:r>
      <w:r w:rsidRPr="00B46240">
        <w:rPr>
          <w:sz w:val="28"/>
          <w:szCs w:val="28"/>
          <w:lang w:val="uk-UA"/>
        </w:rPr>
        <w:t>5</w:t>
      </w:r>
      <w:r w:rsidRPr="00B46240">
        <w:rPr>
          <w:sz w:val="28"/>
          <w:szCs w:val="28"/>
        </w:rPr>
        <w:t xml:space="preserve"> року.</w:t>
      </w:r>
    </w:p>
    <w:p w14:paraId="6617C49F" w14:textId="77777777" w:rsidR="00B76983" w:rsidRPr="00B46240" w:rsidRDefault="00B76983" w:rsidP="00555C40">
      <w:pPr>
        <w:ind w:firstLine="720"/>
        <w:jc w:val="both"/>
        <w:rPr>
          <w:sz w:val="28"/>
          <w:szCs w:val="28"/>
          <w:lang w:val="uk-UA"/>
        </w:rPr>
      </w:pPr>
      <w:r w:rsidRPr="00B46240">
        <w:rPr>
          <w:bCs/>
          <w:sz w:val="28"/>
          <w:szCs w:val="28"/>
        </w:rPr>
        <w:t xml:space="preserve">У </w:t>
      </w:r>
      <w:r w:rsidRPr="00B46240">
        <w:rPr>
          <w:bCs/>
          <w:sz w:val="28"/>
          <w:szCs w:val="28"/>
          <w:lang w:val="uk-UA"/>
        </w:rPr>
        <w:t>березні 2016</w:t>
      </w:r>
      <w:r w:rsidRPr="00B46240">
        <w:rPr>
          <w:bCs/>
          <w:sz w:val="28"/>
          <w:szCs w:val="28"/>
        </w:rPr>
        <w:t xml:space="preserve"> року у місті Києві зафіксовано майже </w:t>
      </w:r>
      <w:r w:rsidRPr="00B46240">
        <w:rPr>
          <w:b/>
          <w:bCs/>
          <w:sz w:val="28"/>
          <w:szCs w:val="28"/>
          <w:lang w:val="uk-UA"/>
        </w:rPr>
        <w:t>196</w:t>
      </w:r>
      <w:r w:rsidR="00E82790" w:rsidRPr="00B46240">
        <w:rPr>
          <w:b/>
          <w:bCs/>
          <w:sz w:val="28"/>
          <w:szCs w:val="28"/>
          <w:lang w:val="uk-UA"/>
        </w:rPr>
        <w:t xml:space="preserve"> </w:t>
      </w:r>
      <w:r w:rsidRPr="00B46240">
        <w:rPr>
          <w:b/>
          <w:bCs/>
          <w:sz w:val="28"/>
          <w:szCs w:val="28"/>
          <w:lang w:val="uk-UA"/>
        </w:rPr>
        <w:t>314</w:t>
      </w:r>
      <w:r w:rsidRPr="00B46240">
        <w:rPr>
          <w:b/>
          <w:bCs/>
          <w:sz w:val="28"/>
          <w:szCs w:val="28"/>
        </w:rPr>
        <w:t xml:space="preserve"> тис. </w:t>
      </w:r>
      <w:r w:rsidRPr="00B46240">
        <w:rPr>
          <w:bCs/>
          <w:sz w:val="28"/>
          <w:szCs w:val="28"/>
        </w:rPr>
        <w:t xml:space="preserve">родин, які отримують державну допомогу у вигляді субсидії для відшкодування витрат на оплату житлово-комунальних послуг, що становить </w:t>
      </w:r>
      <w:r w:rsidRPr="00B46240">
        <w:rPr>
          <w:b/>
          <w:bCs/>
          <w:sz w:val="28"/>
          <w:szCs w:val="28"/>
          <w:lang w:val="uk-UA"/>
        </w:rPr>
        <w:t>18,6</w:t>
      </w:r>
      <w:r w:rsidRPr="00B46240">
        <w:rPr>
          <w:b/>
          <w:bCs/>
          <w:sz w:val="28"/>
          <w:szCs w:val="28"/>
        </w:rPr>
        <w:t> %</w:t>
      </w:r>
      <w:r w:rsidRPr="00B46240">
        <w:rPr>
          <w:bCs/>
          <w:sz w:val="28"/>
          <w:szCs w:val="28"/>
        </w:rPr>
        <w:t xml:space="preserve"> від загальної кількості сімей в місті Києві. Середній розмір житлової субсидії у </w:t>
      </w:r>
      <w:r w:rsidRPr="00B46240">
        <w:rPr>
          <w:bCs/>
          <w:sz w:val="28"/>
          <w:szCs w:val="28"/>
          <w:lang w:val="uk-UA"/>
        </w:rPr>
        <w:t>березні</w:t>
      </w:r>
      <w:r w:rsidRPr="00B46240">
        <w:rPr>
          <w:bCs/>
          <w:sz w:val="28"/>
          <w:szCs w:val="28"/>
        </w:rPr>
        <w:t xml:space="preserve"> 201</w:t>
      </w:r>
      <w:r w:rsidRPr="00B46240">
        <w:rPr>
          <w:bCs/>
          <w:sz w:val="28"/>
          <w:szCs w:val="28"/>
          <w:lang w:val="uk-UA"/>
        </w:rPr>
        <w:t>6</w:t>
      </w:r>
      <w:r w:rsidRPr="00B46240">
        <w:rPr>
          <w:bCs/>
          <w:sz w:val="28"/>
          <w:szCs w:val="28"/>
        </w:rPr>
        <w:t xml:space="preserve"> року склав </w:t>
      </w:r>
      <w:r w:rsidRPr="00B46240">
        <w:rPr>
          <w:b/>
          <w:bCs/>
          <w:sz w:val="28"/>
          <w:szCs w:val="28"/>
          <w:lang w:val="uk-UA"/>
        </w:rPr>
        <w:t>929,0</w:t>
      </w:r>
      <w:r w:rsidRPr="00B46240">
        <w:rPr>
          <w:b/>
          <w:bCs/>
          <w:sz w:val="28"/>
          <w:szCs w:val="28"/>
        </w:rPr>
        <w:t xml:space="preserve"> грн</w:t>
      </w:r>
      <w:r w:rsidRPr="00B46240">
        <w:rPr>
          <w:bCs/>
          <w:sz w:val="28"/>
          <w:szCs w:val="28"/>
        </w:rPr>
        <w:t xml:space="preserve">. </w:t>
      </w:r>
      <w:r w:rsidRPr="00B46240">
        <w:rPr>
          <w:sz w:val="28"/>
          <w:szCs w:val="28"/>
        </w:rPr>
        <w:t xml:space="preserve">Середньомісячний розмір житлової субсидії складає </w:t>
      </w:r>
      <w:r w:rsidR="00410CFA" w:rsidRPr="00B46240">
        <w:rPr>
          <w:sz w:val="28"/>
          <w:szCs w:val="28"/>
          <w:lang w:val="uk-UA"/>
        </w:rPr>
        <w:t xml:space="preserve">  </w:t>
      </w:r>
      <w:r w:rsidRPr="00B46240">
        <w:rPr>
          <w:b/>
          <w:sz w:val="28"/>
          <w:szCs w:val="28"/>
          <w:lang w:val="uk-UA"/>
        </w:rPr>
        <w:t xml:space="preserve">955,7 </w:t>
      </w:r>
      <w:r w:rsidRPr="00B46240">
        <w:rPr>
          <w:sz w:val="28"/>
          <w:szCs w:val="28"/>
          <w:lang w:val="uk-UA"/>
        </w:rPr>
        <w:t>грн.</w:t>
      </w:r>
    </w:p>
    <w:p w14:paraId="38DEF622" w14:textId="77777777" w:rsidR="00B76983" w:rsidRPr="00B46240" w:rsidRDefault="00B76983" w:rsidP="00555C40">
      <w:pPr>
        <w:shd w:val="clear" w:color="auto" w:fill="FFFFFF"/>
        <w:ind w:firstLine="720"/>
        <w:jc w:val="both"/>
        <w:rPr>
          <w:sz w:val="28"/>
          <w:szCs w:val="28"/>
          <w:lang w:val="uk-UA"/>
        </w:rPr>
      </w:pPr>
      <w:r w:rsidRPr="00B46240">
        <w:rPr>
          <w:sz w:val="28"/>
          <w:szCs w:val="28"/>
          <w:lang w:val="uk-UA"/>
        </w:rPr>
        <w:t>З метою організації та координації діяльності всіх структурних підрозділів з питань надання населенню субсидії для відшкодування витрат на оплату комунальних послуг, в місті Києві забезпечено проведення інформаційно-роз'яснювальної роботи, надання консультацій та роз'яснень серед населення та представників житлово-комунальних організацій.</w:t>
      </w:r>
    </w:p>
    <w:p w14:paraId="5C953F2E" w14:textId="77777777" w:rsidR="00B76983" w:rsidRPr="00B46240" w:rsidRDefault="00B76983" w:rsidP="00555C40">
      <w:pPr>
        <w:shd w:val="clear" w:color="auto" w:fill="FFFFFF"/>
        <w:ind w:firstLine="720"/>
        <w:jc w:val="both"/>
        <w:rPr>
          <w:sz w:val="28"/>
          <w:szCs w:val="28"/>
        </w:rPr>
      </w:pPr>
      <w:r w:rsidRPr="00B46240">
        <w:rPr>
          <w:sz w:val="28"/>
          <w:szCs w:val="28"/>
        </w:rPr>
        <w:t>Профільні спеціалісти Департаменту регулярно беруть участь у прямих ефірах та брифінгах на телебаченні і виступають з коментарями в засобах масової інформації щодо призначення житлових субсидій.</w:t>
      </w:r>
    </w:p>
    <w:p w14:paraId="64A5B6D4" w14:textId="77777777" w:rsidR="00B76983" w:rsidRPr="00B46240" w:rsidRDefault="00B76983" w:rsidP="00555C40">
      <w:pPr>
        <w:shd w:val="clear" w:color="auto" w:fill="FFFFFF"/>
        <w:ind w:firstLine="720"/>
        <w:jc w:val="both"/>
        <w:rPr>
          <w:sz w:val="28"/>
          <w:szCs w:val="28"/>
        </w:rPr>
      </w:pPr>
      <w:r w:rsidRPr="00B46240">
        <w:rPr>
          <w:sz w:val="28"/>
          <w:szCs w:val="28"/>
        </w:rPr>
        <w:t xml:space="preserve">З метою забезпечення отримання споживачами в повному обсязі державної соціальної допомоги, виходячи із встановлених соціальних нормативів, та своєчасного нарахування пільг та житлових субсидій населенню, в </w:t>
      </w:r>
      <w:r w:rsidR="00410CFA" w:rsidRPr="00B46240">
        <w:rPr>
          <w:sz w:val="28"/>
          <w:szCs w:val="28"/>
          <w:lang w:val="uk-UA"/>
        </w:rPr>
        <w:t>У</w:t>
      </w:r>
      <w:r w:rsidRPr="00B46240">
        <w:rPr>
          <w:sz w:val="28"/>
          <w:szCs w:val="28"/>
          <w:lang w:eastAsia="uk-UA"/>
        </w:rPr>
        <w:t>правліннях</w:t>
      </w:r>
      <w:r w:rsidRPr="00B46240">
        <w:rPr>
          <w:color w:val="000000"/>
          <w:spacing w:val="-2"/>
          <w:sz w:val="28"/>
          <w:szCs w:val="28"/>
        </w:rPr>
        <w:t xml:space="preserve"> постійно працюють телефони гарячої лінії, на офіційних WEB-сайтах, а також на дошках оголошень Управлінь та у </w:t>
      </w:r>
      <w:r w:rsidRPr="00B46240">
        <w:rPr>
          <w:b/>
          <w:sz w:val="28"/>
          <w:szCs w:val="28"/>
        </w:rPr>
        <w:t>58</w:t>
      </w:r>
      <w:r w:rsidRPr="00B46240">
        <w:rPr>
          <w:sz w:val="28"/>
          <w:szCs w:val="28"/>
        </w:rPr>
        <w:t xml:space="preserve"> відділеннях по прийому громадян за призначенням житлових субсидії, за спрощеним порядком</w:t>
      </w:r>
      <w:r w:rsidRPr="00B46240">
        <w:rPr>
          <w:color w:val="000000"/>
          <w:spacing w:val="-2"/>
          <w:sz w:val="28"/>
          <w:szCs w:val="28"/>
        </w:rPr>
        <w:t xml:space="preserve"> розміщено інформацію щодо </w:t>
      </w:r>
      <w:r w:rsidRPr="00B46240">
        <w:rPr>
          <w:sz w:val="28"/>
          <w:szCs w:val="28"/>
        </w:rPr>
        <w:t xml:space="preserve">внесення змін до державних соціальних нормативів споживання житлово-комунальних послуг. </w:t>
      </w:r>
    </w:p>
    <w:p w14:paraId="4463CB2A" w14:textId="77777777" w:rsidR="00B76983" w:rsidRPr="00B46240" w:rsidRDefault="00B76983" w:rsidP="00555C40">
      <w:pPr>
        <w:shd w:val="clear" w:color="auto" w:fill="FFFFFF"/>
        <w:ind w:firstLine="720"/>
        <w:jc w:val="both"/>
        <w:rPr>
          <w:bCs/>
          <w:iCs/>
          <w:sz w:val="28"/>
          <w:szCs w:val="28"/>
        </w:rPr>
      </w:pPr>
      <w:r w:rsidRPr="00B46240">
        <w:rPr>
          <w:bCs/>
          <w:iCs/>
          <w:sz w:val="28"/>
          <w:szCs w:val="28"/>
        </w:rPr>
        <w:t>Керівництвом Управлінь постійно проводяться міжвідомчі наради за участі представників організацій житлово-комунального господарства на яких розглядаються питання щодо призначення житлових субсидій за оновленим порядком.</w:t>
      </w:r>
    </w:p>
    <w:p w14:paraId="4375F688" w14:textId="77777777" w:rsidR="00B76983" w:rsidRPr="00B46240" w:rsidRDefault="00B76983" w:rsidP="00555C40">
      <w:pPr>
        <w:shd w:val="clear" w:color="auto" w:fill="FFFFFF"/>
        <w:ind w:firstLine="720"/>
        <w:jc w:val="both"/>
        <w:rPr>
          <w:sz w:val="28"/>
          <w:szCs w:val="28"/>
        </w:rPr>
      </w:pPr>
      <w:r w:rsidRPr="00B46240">
        <w:rPr>
          <w:sz w:val="28"/>
          <w:szCs w:val="28"/>
        </w:rPr>
        <w:t xml:space="preserve">У Департаменті та у всіх </w:t>
      </w:r>
      <w:r w:rsidRPr="006B0653">
        <w:rPr>
          <w:b/>
          <w:sz w:val="28"/>
          <w:szCs w:val="28"/>
        </w:rPr>
        <w:t>10</w:t>
      </w:r>
      <w:r w:rsidRPr="00B46240">
        <w:rPr>
          <w:sz w:val="28"/>
          <w:szCs w:val="28"/>
        </w:rPr>
        <w:t xml:space="preserve"> Управліннях, організовано роботу телефонних "гарячих ліній" де надаються ґрунтовні роз'яснення та консультації щодо призначення субсидії на оплату комунальних послуг.</w:t>
      </w:r>
    </w:p>
    <w:p w14:paraId="1F7F84F1" w14:textId="77777777" w:rsidR="00B76983" w:rsidRPr="00B46240" w:rsidRDefault="00B76983" w:rsidP="00555C40">
      <w:pPr>
        <w:shd w:val="clear" w:color="auto" w:fill="FFFFFF"/>
        <w:ind w:firstLine="720"/>
        <w:jc w:val="both"/>
        <w:rPr>
          <w:sz w:val="28"/>
          <w:szCs w:val="28"/>
        </w:rPr>
      </w:pPr>
      <w:r w:rsidRPr="00B46240">
        <w:rPr>
          <w:sz w:val="28"/>
          <w:szCs w:val="28"/>
        </w:rPr>
        <w:t>Управліннями</w:t>
      </w:r>
      <w:r w:rsidRPr="00B46240">
        <w:rPr>
          <w:b/>
          <w:sz w:val="28"/>
          <w:szCs w:val="28"/>
        </w:rPr>
        <w:t xml:space="preserve"> </w:t>
      </w:r>
      <w:r w:rsidRPr="00B46240">
        <w:rPr>
          <w:sz w:val="28"/>
          <w:szCs w:val="28"/>
        </w:rPr>
        <w:t xml:space="preserve">забезпечено обмін даними з Державною фіскальною службою, Пенсійним фондом України та підприємствами надавачами житлово-комунальних послуг, щодо отримання інформації необхідної для призначення житлової субсидії. </w:t>
      </w:r>
    </w:p>
    <w:p w14:paraId="7A1BDA9A" w14:textId="77777777" w:rsidR="00B76983" w:rsidRPr="00B46240" w:rsidRDefault="00B76983" w:rsidP="00555C40">
      <w:pPr>
        <w:shd w:val="clear" w:color="auto" w:fill="FFFFFF"/>
        <w:ind w:firstLine="720"/>
        <w:jc w:val="both"/>
        <w:rPr>
          <w:sz w:val="28"/>
          <w:szCs w:val="28"/>
        </w:rPr>
      </w:pPr>
      <w:r w:rsidRPr="00B46240">
        <w:rPr>
          <w:sz w:val="28"/>
          <w:szCs w:val="28"/>
        </w:rPr>
        <w:t xml:space="preserve">Громадяни з обмеженими фізичними можливостями, які за станом </w:t>
      </w:r>
      <w:r w:rsidRPr="00B46240">
        <w:rPr>
          <w:sz w:val="28"/>
          <w:szCs w:val="28"/>
        </w:rPr>
        <w:lastRenderedPageBreak/>
        <w:t xml:space="preserve">здоров’я або з інших поважних причин не можуть особисто звернутися до органів соціального захисту, отримують допомогу в оформленні документів на призначення субсидії на дому від соціальних працівників Київського міського територіального центру та </w:t>
      </w:r>
      <w:r w:rsidRPr="00B46240">
        <w:rPr>
          <w:b/>
          <w:sz w:val="28"/>
          <w:szCs w:val="28"/>
        </w:rPr>
        <w:t>11</w:t>
      </w:r>
      <w:r w:rsidRPr="00B46240">
        <w:rPr>
          <w:sz w:val="28"/>
          <w:szCs w:val="28"/>
        </w:rPr>
        <w:t xml:space="preserve"> </w:t>
      </w:r>
      <w:r w:rsidR="00410CFA" w:rsidRPr="00B46240">
        <w:rPr>
          <w:sz w:val="28"/>
          <w:szCs w:val="28"/>
          <w:lang w:val="uk-UA"/>
        </w:rPr>
        <w:t>Р</w:t>
      </w:r>
      <w:r w:rsidRPr="00B46240">
        <w:rPr>
          <w:sz w:val="28"/>
          <w:szCs w:val="28"/>
        </w:rPr>
        <w:t>айонних територіальних центрів.</w:t>
      </w:r>
    </w:p>
    <w:p w14:paraId="199E49F9" w14:textId="77777777" w:rsidR="00B76983" w:rsidRPr="00B46240" w:rsidRDefault="00B76983" w:rsidP="00555C40">
      <w:pPr>
        <w:ind w:firstLine="720"/>
        <w:jc w:val="both"/>
        <w:rPr>
          <w:sz w:val="28"/>
          <w:szCs w:val="28"/>
        </w:rPr>
      </w:pPr>
      <w:r w:rsidRPr="00B46240">
        <w:rPr>
          <w:bCs/>
          <w:color w:val="261E31"/>
          <w:sz w:val="28"/>
          <w:szCs w:val="28"/>
          <w:lang w:eastAsia="uk-UA"/>
        </w:rPr>
        <w:t xml:space="preserve">Інформація про Порядок призначення і надання населенню субсидій на оплату житлово-комунальних послуг, телефони «гарячих ліній», поштові адреси районних управлінь розміщені на офіційних веб-сайтах Департаменту та районних в місті Києві державних адміністрацій. Оновлення інформації знаходиться на постійному контролі </w:t>
      </w:r>
      <w:r w:rsidRPr="00B46240">
        <w:rPr>
          <w:bCs/>
          <w:color w:val="261E31"/>
          <w:sz w:val="28"/>
          <w:szCs w:val="28"/>
          <w:lang w:val="uk-UA" w:eastAsia="uk-UA"/>
        </w:rPr>
        <w:t>у</w:t>
      </w:r>
      <w:r w:rsidRPr="00B46240">
        <w:rPr>
          <w:bCs/>
          <w:color w:val="261E31"/>
          <w:sz w:val="28"/>
          <w:szCs w:val="28"/>
          <w:lang w:eastAsia="uk-UA"/>
        </w:rPr>
        <w:t xml:space="preserve"> Департаменті.</w:t>
      </w:r>
    </w:p>
    <w:p w14:paraId="68888B07" w14:textId="77777777" w:rsidR="005064B1" w:rsidRPr="00C95EE2" w:rsidRDefault="005064B1" w:rsidP="00555C40">
      <w:pPr>
        <w:pStyle w:val="3"/>
        <w:jc w:val="center"/>
        <w:rPr>
          <w:rFonts w:ascii="Times New Roman" w:hAnsi="Times New Roman" w:cs="Times New Roman"/>
          <w:sz w:val="28"/>
          <w:szCs w:val="28"/>
          <w:lang w:val="uk-UA"/>
        </w:rPr>
      </w:pPr>
      <w:bookmarkStart w:id="49" w:name="_Toc449348659"/>
      <w:r w:rsidRPr="00C95EE2">
        <w:rPr>
          <w:rFonts w:ascii="Times New Roman" w:hAnsi="Times New Roman" w:cs="Times New Roman"/>
          <w:sz w:val="28"/>
          <w:szCs w:val="28"/>
          <w:lang w:val="uk-UA"/>
        </w:rPr>
        <w:t>6.</w:t>
      </w:r>
      <w:r w:rsidRPr="00C95EE2">
        <w:rPr>
          <w:rFonts w:ascii="Times New Roman" w:hAnsi="Times New Roman" w:cs="Times New Roman"/>
          <w:sz w:val="28"/>
          <w:szCs w:val="28"/>
        </w:rPr>
        <w:t>2</w:t>
      </w:r>
      <w:r w:rsidRPr="00C95EE2">
        <w:rPr>
          <w:rFonts w:ascii="Times New Roman" w:hAnsi="Times New Roman" w:cs="Times New Roman"/>
          <w:sz w:val="28"/>
          <w:szCs w:val="28"/>
          <w:lang w:val="uk-UA"/>
        </w:rPr>
        <w:t>. Відшкодування коштів за надані послуги (пільги)</w:t>
      </w:r>
      <w:bookmarkEnd w:id="48"/>
      <w:bookmarkEnd w:id="49"/>
    </w:p>
    <w:p w14:paraId="594A86E0" w14:textId="77777777" w:rsidR="00EE7015" w:rsidRPr="00B46240" w:rsidRDefault="00EE7015" w:rsidP="00555C40">
      <w:pPr>
        <w:ind w:firstLine="709"/>
        <w:jc w:val="both"/>
        <w:rPr>
          <w:sz w:val="28"/>
          <w:szCs w:val="28"/>
          <w:lang w:val="uk-UA"/>
        </w:rPr>
      </w:pPr>
      <w:r w:rsidRPr="00B46240">
        <w:rPr>
          <w:sz w:val="28"/>
          <w:szCs w:val="28"/>
          <w:lang w:val="uk-UA"/>
        </w:rPr>
        <w:t>Станом на 01.04.2016</w:t>
      </w:r>
      <w:r w:rsidRPr="00B46240">
        <w:rPr>
          <w:b/>
          <w:sz w:val="28"/>
          <w:szCs w:val="28"/>
          <w:lang w:val="uk-UA"/>
        </w:rPr>
        <w:t xml:space="preserve"> </w:t>
      </w:r>
      <w:r w:rsidRPr="00B46240">
        <w:rPr>
          <w:sz w:val="28"/>
          <w:szCs w:val="28"/>
          <w:lang w:val="uk-UA"/>
        </w:rPr>
        <w:t>(за січень-березень 2016)</w:t>
      </w:r>
      <w:r w:rsidRPr="00B46240">
        <w:rPr>
          <w:b/>
          <w:sz w:val="28"/>
          <w:szCs w:val="28"/>
          <w:lang w:val="uk-UA"/>
        </w:rPr>
        <w:t xml:space="preserve"> </w:t>
      </w:r>
      <w:r w:rsidRPr="00B46240">
        <w:rPr>
          <w:sz w:val="28"/>
          <w:szCs w:val="28"/>
          <w:lang w:val="uk-UA"/>
        </w:rPr>
        <w:t xml:space="preserve">в місті Києві всього профінансовано коштів по пільгах </w:t>
      </w:r>
      <w:r w:rsidRPr="00B46240">
        <w:rPr>
          <w:sz w:val="28"/>
          <w:szCs w:val="28"/>
          <w:u w:val="single"/>
          <w:lang w:val="uk-UA"/>
        </w:rPr>
        <w:t>за рахунок субвенції з державного бюджету</w:t>
      </w:r>
      <w:r w:rsidRPr="00B46240">
        <w:rPr>
          <w:sz w:val="28"/>
          <w:szCs w:val="28"/>
          <w:lang w:val="uk-UA"/>
        </w:rPr>
        <w:t xml:space="preserve"> на загальну суму </w:t>
      </w:r>
      <w:r w:rsidRPr="00B46240">
        <w:rPr>
          <w:b/>
          <w:sz w:val="28"/>
          <w:szCs w:val="28"/>
          <w:lang w:val="uk-UA"/>
        </w:rPr>
        <w:t xml:space="preserve">93 735,3 тис. </w:t>
      </w:r>
      <w:r w:rsidRPr="00B46240">
        <w:rPr>
          <w:sz w:val="28"/>
          <w:szCs w:val="28"/>
          <w:lang w:val="uk-UA"/>
        </w:rPr>
        <w:t xml:space="preserve">гривень, що на </w:t>
      </w:r>
      <w:r w:rsidRPr="00B46240">
        <w:rPr>
          <w:b/>
          <w:sz w:val="28"/>
          <w:szCs w:val="28"/>
          <w:lang w:val="uk-UA"/>
        </w:rPr>
        <w:t>51 %</w:t>
      </w:r>
      <w:r w:rsidRPr="00B46240">
        <w:rPr>
          <w:sz w:val="28"/>
          <w:szCs w:val="28"/>
          <w:lang w:val="uk-UA"/>
        </w:rPr>
        <w:t xml:space="preserve"> (</w:t>
      </w:r>
      <w:r w:rsidRPr="00B46240">
        <w:rPr>
          <w:b/>
          <w:sz w:val="28"/>
          <w:szCs w:val="28"/>
          <w:lang w:val="uk-UA"/>
        </w:rPr>
        <w:t xml:space="preserve">48 560,8 тис. </w:t>
      </w:r>
      <w:r w:rsidRPr="00B46240">
        <w:rPr>
          <w:sz w:val="28"/>
          <w:szCs w:val="28"/>
          <w:lang w:val="uk-UA"/>
        </w:rPr>
        <w:t>грн) менше, ніж у аналогічному періоді 2015 року, зокрема:</w:t>
      </w:r>
    </w:p>
    <w:p w14:paraId="1B251878" w14:textId="77777777" w:rsidR="00EE7015" w:rsidRPr="00B46240" w:rsidRDefault="00EE7015" w:rsidP="00555C40">
      <w:pPr>
        <w:pStyle w:val="aa"/>
        <w:numPr>
          <w:ilvl w:val="0"/>
          <w:numId w:val="9"/>
        </w:numPr>
        <w:tabs>
          <w:tab w:val="clear" w:pos="720"/>
        </w:tabs>
        <w:ind w:hanging="720"/>
        <w:jc w:val="both"/>
        <w:rPr>
          <w:szCs w:val="28"/>
          <w:lang w:val="uk-UA"/>
        </w:rPr>
      </w:pPr>
      <w:r w:rsidRPr="00B46240">
        <w:rPr>
          <w:szCs w:val="28"/>
          <w:lang w:val="uk-UA"/>
        </w:rPr>
        <w:t xml:space="preserve">житлово-комунальні послуги – </w:t>
      </w:r>
      <w:r w:rsidRPr="00B46240">
        <w:rPr>
          <w:b/>
          <w:szCs w:val="28"/>
          <w:lang w:val="uk-UA"/>
        </w:rPr>
        <w:t xml:space="preserve">93 733,24 тис. </w:t>
      </w:r>
      <w:r w:rsidRPr="00B46240">
        <w:rPr>
          <w:szCs w:val="28"/>
          <w:lang w:val="uk-UA"/>
        </w:rPr>
        <w:t xml:space="preserve">грн (на </w:t>
      </w:r>
      <w:r w:rsidRPr="00B46240">
        <w:rPr>
          <w:b/>
          <w:szCs w:val="28"/>
          <w:lang w:val="uk-UA"/>
        </w:rPr>
        <w:t xml:space="preserve">28,6 % </w:t>
      </w:r>
      <w:r w:rsidRPr="00B46240">
        <w:rPr>
          <w:szCs w:val="28"/>
          <w:lang w:val="uk-UA"/>
        </w:rPr>
        <w:t>менше, ніж станом на 01.04.2015);</w:t>
      </w:r>
    </w:p>
    <w:p w14:paraId="792865F1" w14:textId="77777777" w:rsidR="00EE7015" w:rsidRPr="00B46240" w:rsidRDefault="00EE7015" w:rsidP="00555C40">
      <w:pPr>
        <w:pStyle w:val="aa"/>
        <w:numPr>
          <w:ilvl w:val="0"/>
          <w:numId w:val="9"/>
        </w:numPr>
        <w:tabs>
          <w:tab w:val="clear" w:pos="720"/>
        </w:tabs>
        <w:ind w:hanging="720"/>
        <w:jc w:val="both"/>
        <w:rPr>
          <w:szCs w:val="28"/>
          <w:lang w:val="uk-UA"/>
        </w:rPr>
      </w:pPr>
      <w:r w:rsidRPr="00B46240">
        <w:rPr>
          <w:szCs w:val="28"/>
          <w:lang w:val="uk-UA"/>
        </w:rPr>
        <w:t xml:space="preserve">придбання твердого палива та скрапленого газу – </w:t>
      </w:r>
      <w:r w:rsidRPr="00B46240">
        <w:rPr>
          <w:b/>
          <w:szCs w:val="28"/>
          <w:lang w:val="uk-UA"/>
        </w:rPr>
        <w:t xml:space="preserve">2,08 тис. </w:t>
      </w:r>
      <w:r w:rsidRPr="00B46240">
        <w:rPr>
          <w:szCs w:val="28"/>
          <w:lang w:val="uk-UA"/>
        </w:rPr>
        <w:t xml:space="preserve">грн (на </w:t>
      </w:r>
      <w:r w:rsidRPr="00B46240">
        <w:rPr>
          <w:b/>
          <w:szCs w:val="28"/>
          <w:lang w:val="uk-UA"/>
        </w:rPr>
        <w:t xml:space="preserve">25 % </w:t>
      </w:r>
      <w:r w:rsidRPr="00B46240">
        <w:rPr>
          <w:szCs w:val="28"/>
          <w:lang w:val="uk-UA"/>
        </w:rPr>
        <w:t>більше, ніж станом на 01.04.2015).</w:t>
      </w:r>
    </w:p>
    <w:p w14:paraId="1DDBD127" w14:textId="77777777" w:rsidR="00EE7015" w:rsidRPr="00B46240" w:rsidRDefault="00EE7015" w:rsidP="00555C40">
      <w:pPr>
        <w:pStyle w:val="aa"/>
        <w:ind w:firstLine="709"/>
        <w:jc w:val="both"/>
        <w:rPr>
          <w:szCs w:val="28"/>
          <w:u w:val="single"/>
          <w:lang w:val="uk-UA"/>
        </w:rPr>
      </w:pPr>
      <w:r w:rsidRPr="00B46240">
        <w:rPr>
          <w:szCs w:val="28"/>
          <w:lang w:val="uk-UA"/>
        </w:rPr>
        <w:t>Станом на 01.04.2016</w:t>
      </w:r>
      <w:r w:rsidRPr="00B46240">
        <w:rPr>
          <w:b/>
          <w:szCs w:val="28"/>
          <w:lang w:val="uk-UA"/>
        </w:rPr>
        <w:t xml:space="preserve"> </w:t>
      </w:r>
      <w:r w:rsidRPr="00B46240">
        <w:rPr>
          <w:szCs w:val="28"/>
          <w:lang w:val="uk-UA"/>
        </w:rPr>
        <w:t xml:space="preserve">(за січень-березень 2016 року) в місті Києві всього профінансовано коштів по пільгах </w:t>
      </w:r>
      <w:r w:rsidRPr="00B46240">
        <w:rPr>
          <w:szCs w:val="28"/>
          <w:u w:val="single"/>
          <w:lang w:val="uk-UA"/>
        </w:rPr>
        <w:t>за рахунок міського бюджету (бюджет                м. Києва):</w:t>
      </w:r>
    </w:p>
    <w:p w14:paraId="14F38FB9" w14:textId="77777777" w:rsidR="00EE7015" w:rsidRPr="00B46240" w:rsidRDefault="00EE7015" w:rsidP="00555C40">
      <w:pPr>
        <w:numPr>
          <w:ilvl w:val="0"/>
          <w:numId w:val="9"/>
        </w:numPr>
        <w:jc w:val="both"/>
        <w:rPr>
          <w:sz w:val="28"/>
          <w:szCs w:val="28"/>
          <w:lang w:val="uk-UA"/>
        </w:rPr>
      </w:pPr>
      <w:r w:rsidRPr="00B46240">
        <w:rPr>
          <w:sz w:val="28"/>
          <w:szCs w:val="28"/>
          <w:lang w:val="uk-UA"/>
        </w:rPr>
        <w:t xml:space="preserve">компенсаційні виплати підприємствам перевізникам за пільговий проїзд окремих категорій громадян у міському пасажирському транспорті –                   </w:t>
      </w:r>
      <w:r w:rsidRPr="00B46240">
        <w:rPr>
          <w:b/>
          <w:sz w:val="28"/>
          <w:szCs w:val="28"/>
          <w:lang w:val="uk-UA"/>
        </w:rPr>
        <w:t xml:space="preserve">42 337,8 тис. </w:t>
      </w:r>
      <w:r w:rsidRPr="00B46240">
        <w:rPr>
          <w:sz w:val="28"/>
          <w:szCs w:val="28"/>
          <w:lang w:val="uk-UA"/>
        </w:rPr>
        <w:t xml:space="preserve">грн (на </w:t>
      </w:r>
      <w:r w:rsidRPr="00B46240">
        <w:rPr>
          <w:b/>
          <w:sz w:val="28"/>
          <w:szCs w:val="28"/>
          <w:lang w:val="uk-UA"/>
        </w:rPr>
        <w:t xml:space="preserve">69 % </w:t>
      </w:r>
      <w:r w:rsidRPr="00B46240">
        <w:rPr>
          <w:sz w:val="28"/>
          <w:szCs w:val="28"/>
          <w:lang w:val="uk-UA"/>
        </w:rPr>
        <w:t>більше, ніж станом на 01.04.2015).</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1701"/>
        <w:gridCol w:w="1276"/>
        <w:gridCol w:w="1701"/>
      </w:tblGrid>
      <w:tr w:rsidR="00EE7015" w14:paraId="42800A42" w14:textId="77777777" w:rsidTr="00C85C74">
        <w:tc>
          <w:tcPr>
            <w:tcW w:w="4928" w:type="dxa"/>
            <w:vAlign w:val="center"/>
          </w:tcPr>
          <w:p w14:paraId="5EDD7BC8" w14:textId="77777777" w:rsidR="00EE7015" w:rsidRDefault="00EE7015" w:rsidP="00555C40">
            <w:pPr>
              <w:ind w:left="-142" w:firstLine="568"/>
              <w:jc w:val="center"/>
              <w:rPr>
                <w:bCs/>
                <w:sz w:val="24"/>
                <w:szCs w:val="24"/>
              </w:rPr>
            </w:pPr>
            <w:r>
              <w:rPr>
                <w:bCs/>
                <w:sz w:val="24"/>
                <w:szCs w:val="24"/>
              </w:rPr>
              <w:t>Види компенсаційної виплати</w:t>
            </w:r>
          </w:p>
        </w:tc>
        <w:tc>
          <w:tcPr>
            <w:tcW w:w="1701" w:type="dxa"/>
            <w:vAlign w:val="center"/>
          </w:tcPr>
          <w:p w14:paraId="71E27DBF" w14:textId="77777777" w:rsidR="00EE7015" w:rsidRDefault="00EE7015" w:rsidP="00555C40">
            <w:pPr>
              <w:ind w:left="-142" w:firstLine="34"/>
              <w:jc w:val="center"/>
              <w:rPr>
                <w:bCs/>
                <w:sz w:val="24"/>
                <w:szCs w:val="24"/>
              </w:rPr>
            </w:pPr>
            <w:r>
              <w:rPr>
                <w:bCs/>
                <w:sz w:val="24"/>
                <w:szCs w:val="24"/>
              </w:rPr>
              <w:t xml:space="preserve">Кількість отримувачів   компенсаційної  виплати </w:t>
            </w:r>
          </w:p>
        </w:tc>
        <w:tc>
          <w:tcPr>
            <w:tcW w:w="1276" w:type="dxa"/>
          </w:tcPr>
          <w:p w14:paraId="18FEFD47" w14:textId="77777777" w:rsidR="00EE7015" w:rsidRDefault="00EE7015" w:rsidP="00555C40">
            <w:pPr>
              <w:ind w:left="-142" w:firstLine="34"/>
              <w:jc w:val="center"/>
              <w:rPr>
                <w:bCs/>
                <w:sz w:val="24"/>
                <w:szCs w:val="24"/>
              </w:rPr>
            </w:pPr>
            <w:r>
              <w:rPr>
                <w:bCs/>
                <w:sz w:val="24"/>
                <w:szCs w:val="24"/>
              </w:rPr>
              <w:t>Загальна сума видатків з початку року  (тис.грн)</w:t>
            </w:r>
          </w:p>
        </w:tc>
        <w:tc>
          <w:tcPr>
            <w:tcW w:w="1701" w:type="dxa"/>
            <w:vAlign w:val="center"/>
          </w:tcPr>
          <w:p w14:paraId="09474E0F" w14:textId="77777777" w:rsidR="00EE7015" w:rsidRDefault="00EE7015" w:rsidP="00555C40">
            <w:pPr>
              <w:ind w:left="-142" w:firstLine="34"/>
              <w:jc w:val="center"/>
              <w:rPr>
                <w:bCs/>
                <w:sz w:val="24"/>
                <w:szCs w:val="24"/>
              </w:rPr>
            </w:pPr>
            <w:r>
              <w:rPr>
                <w:bCs/>
                <w:sz w:val="24"/>
                <w:szCs w:val="24"/>
              </w:rPr>
              <w:t>Заборгованість на 01.01.2016</w:t>
            </w:r>
          </w:p>
          <w:p w14:paraId="0F8A50F2" w14:textId="77777777" w:rsidR="00EE7015" w:rsidRDefault="00EE7015" w:rsidP="00555C40">
            <w:pPr>
              <w:ind w:left="-142" w:firstLine="34"/>
              <w:jc w:val="center"/>
              <w:rPr>
                <w:bCs/>
                <w:sz w:val="24"/>
                <w:szCs w:val="24"/>
              </w:rPr>
            </w:pPr>
            <w:r>
              <w:rPr>
                <w:bCs/>
                <w:sz w:val="24"/>
                <w:szCs w:val="24"/>
              </w:rPr>
              <w:t xml:space="preserve">тис.грн </w:t>
            </w:r>
          </w:p>
          <w:p w14:paraId="48500FEE" w14:textId="77777777" w:rsidR="00EE7015" w:rsidRDefault="00EE7015" w:rsidP="00555C40">
            <w:pPr>
              <w:ind w:left="-142" w:firstLine="568"/>
              <w:jc w:val="center"/>
              <w:rPr>
                <w:bCs/>
                <w:sz w:val="24"/>
                <w:szCs w:val="24"/>
              </w:rPr>
            </w:pPr>
          </w:p>
        </w:tc>
      </w:tr>
      <w:tr w:rsidR="00EE7015" w14:paraId="17D6929F" w14:textId="77777777" w:rsidTr="00C85C74">
        <w:trPr>
          <w:trHeight w:val="953"/>
        </w:trPr>
        <w:tc>
          <w:tcPr>
            <w:tcW w:w="4928" w:type="dxa"/>
          </w:tcPr>
          <w:p w14:paraId="451655ED" w14:textId="77777777" w:rsidR="00EE7015" w:rsidRDefault="00EE7015" w:rsidP="00555C40">
            <w:pPr>
              <w:ind w:firstLine="142"/>
              <w:jc w:val="both"/>
              <w:rPr>
                <w:sz w:val="24"/>
                <w:szCs w:val="24"/>
              </w:rPr>
            </w:pPr>
            <w:r>
              <w:rPr>
                <w:sz w:val="24"/>
                <w:szCs w:val="24"/>
              </w:rPr>
              <w:t>Пільги ветеранам війни та праці реабілітованим громадянам, які стали інвалідами внаслідок репресій на придбання твердого палива</w:t>
            </w:r>
          </w:p>
        </w:tc>
        <w:tc>
          <w:tcPr>
            <w:tcW w:w="1701" w:type="dxa"/>
          </w:tcPr>
          <w:p w14:paraId="04EB37AC" w14:textId="77777777" w:rsidR="00EE7015" w:rsidRDefault="00EE7015" w:rsidP="00555C40">
            <w:pPr>
              <w:jc w:val="right"/>
              <w:rPr>
                <w:b/>
              </w:rPr>
            </w:pPr>
            <w:r>
              <w:rPr>
                <w:b/>
                <w:sz w:val="24"/>
                <w:szCs w:val="24"/>
              </w:rPr>
              <w:t>0</w:t>
            </w:r>
          </w:p>
        </w:tc>
        <w:tc>
          <w:tcPr>
            <w:tcW w:w="1276" w:type="dxa"/>
          </w:tcPr>
          <w:p w14:paraId="4EC37B67" w14:textId="77777777" w:rsidR="00EE7015" w:rsidRDefault="00EE7015" w:rsidP="00555C40">
            <w:pPr>
              <w:jc w:val="right"/>
              <w:rPr>
                <w:b/>
              </w:rPr>
            </w:pPr>
            <w:r>
              <w:rPr>
                <w:b/>
                <w:sz w:val="24"/>
                <w:szCs w:val="24"/>
              </w:rPr>
              <w:t>0</w:t>
            </w:r>
          </w:p>
        </w:tc>
        <w:tc>
          <w:tcPr>
            <w:tcW w:w="1701" w:type="dxa"/>
          </w:tcPr>
          <w:p w14:paraId="3C6207EB" w14:textId="77777777" w:rsidR="00EE7015" w:rsidRDefault="00EE7015" w:rsidP="00555C40">
            <w:pPr>
              <w:jc w:val="right"/>
              <w:rPr>
                <w:b/>
              </w:rPr>
            </w:pPr>
            <w:r>
              <w:rPr>
                <w:b/>
                <w:sz w:val="24"/>
                <w:szCs w:val="24"/>
              </w:rPr>
              <w:t>0</w:t>
            </w:r>
          </w:p>
        </w:tc>
      </w:tr>
      <w:tr w:rsidR="00EE7015" w14:paraId="3954C6F9" w14:textId="77777777" w:rsidTr="00C85C74">
        <w:trPr>
          <w:trHeight w:val="953"/>
        </w:trPr>
        <w:tc>
          <w:tcPr>
            <w:tcW w:w="4928" w:type="dxa"/>
          </w:tcPr>
          <w:p w14:paraId="1DC3A5D8" w14:textId="77777777" w:rsidR="00EE7015" w:rsidRDefault="00EE7015" w:rsidP="00555C40">
            <w:pPr>
              <w:ind w:firstLine="142"/>
              <w:jc w:val="both"/>
              <w:rPr>
                <w:sz w:val="24"/>
                <w:szCs w:val="24"/>
              </w:rPr>
            </w:pPr>
            <w:r>
              <w:rPr>
                <w:sz w:val="24"/>
                <w:szCs w:val="24"/>
              </w:rPr>
              <w:t xml:space="preserve">Пільги ветеранам військової служби  та ветеранам органів внутрішніх справ на придбання твердого палива та скрапленого газу      </w:t>
            </w:r>
          </w:p>
        </w:tc>
        <w:tc>
          <w:tcPr>
            <w:tcW w:w="1701" w:type="dxa"/>
          </w:tcPr>
          <w:p w14:paraId="75BE1F44" w14:textId="77777777" w:rsidR="00EE7015" w:rsidRDefault="00EE7015" w:rsidP="00555C40">
            <w:pPr>
              <w:jc w:val="right"/>
              <w:rPr>
                <w:b/>
              </w:rPr>
            </w:pPr>
            <w:r>
              <w:rPr>
                <w:b/>
                <w:sz w:val="24"/>
                <w:szCs w:val="24"/>
              </w:rPr>
              <w:t>0</w:t>
            </w:r>
          </w:p>
        </w:tc>
        <w:tc>
          <w:tcPr>
            <w:tcW w:w="1276" w:type="dxa"/>
          </w:tcPr>
          <w:p w14:paraId="19C25EB4" w14:textId="77777777" w:rsidR="00EE7015" w:rsidRDefault="00EE7015" w:rsidP="00555C40">
            <w:pPr>
              <w:jc w:val="right"/>
              <w:rPr>
                <w:b/>
              </w:rPr>
            </w:pPr>
            <w:r>
              <w:rPr>
                <w:b/>
                <w:sz w:val="24"/>
                <w:szCs w:val="24"/>
              </w:rPr>
              <w:t>0</w:t>
            </w:r>
          </w:p>
        </w:tc>
        <w:tc>
          <w:tcPr>
            <w:tcW w:w="1701" w:type="dxa"/>
          </w:tcPr>
          <w:p w14:paraId="50B7E18D" w14:textId="77777777" w:rsidR="00EE7015" w:rsidRDefault="00EE7015" w:rsidP="00555C40">
            <w:pPr>
              <w:jc w:val="right"/>
              <w:rPr>
                <w:b/>
              </w:rPr>
            </w:pPr>
            <w:r>
              <w:rPr>
                <w:b/>
                <w:sz w:val="24"/>
                <w:szCs w:val="24"/>
              </w:rPr>
              <w:t>0</w:t>
            </w:r>
          </w:p>
        </w:tc>
      </w:tr>
      <w:tr w:rsidR="00EE7015" w14:paraId="1A541E34" w14:textId="77777777" w:rsidTr="00C85C74">
        <w:tc>
          <w:tcPr>
            <w:tcW w:w="4928" w:type="dxa"/>
          </w:tcPr>
          <w:p w14:paraId="046215C1" w14:textId="77777777" w:rsidR="00EE7015" w:rsidRDefault="00EE7015" w:rsidP="00555C40">
            <w:pPr>
              <w:ind w:firstLine="142"/>
              <w:jc w:val="both"/>
              <w:rPr>
                <w:sz w:val="24"/>
                <w:szCs w:val="24"/>
              </w:rPr>
            </w:pPr>
            <w:r>
              <w:rPr>
                <w:sz w:val="24"/>
                <w:szCs w:val="24"/>
              </w:rPr>
              <w:t>Пільги громадянам, які постраждали внаслідок Чорнобильської катастрофи на придбання твердого палива</w:t>
            </w:r>
          </w:p>
        </w:tc>
        <w:tc>
          <w:tcPr>
            <w:tcW w:w="1701" w:type="dxa"/>
          </w:tcPr>
          <w:p w14:paraId="41E931AE" w14:textId="77777777" w:rsidR="00EE7015" w:rsidRDefault="00EE7015" w:rsidP="00555C40">
            <w:pPr>
              <w:ind w:left="-142" w:firstLine="568"/>
              <w:jc w:val="right"/>
              <w:rPr>
                <w:b/>
                <w:sz w:val="24"/>
                <w:szCs w:val="24"/>
              </w:rPr>
            </w:pPr>
            <w:r>
              <w:rPr>
                <w:b/>
                <w:sz w:val="24"/>
                <w:szCs w:val="24"/>
              </w:rPr>
              <w:t>3</w:t>
            </w:r>
          </w:p>
        </w:tc>
        <w:tc>
          <w:tcPr>
            <w:tcW w:w="1276" w:type="dxa"/>
          </w:tcPr>
          <w:p w14:paraId="2A23AC44" w14:textId="77777777" w:rsidR="00EE7015" w:rsidRDefault="00EE7015" w:rsidP="00555C40">
            <w:pPr>
              <w:ind w:left="-142" w:firstLine="568"/>
              <w:jc w:val="right"/>
              <w:rPr>
                <w:b/>
                <w:sz w:val="24"/>
                <w:szCs w:val="24"/>
              </w:rPr>
            </w:pPr>
            <w:r>
              <w:rPr>
                <w:b/>
                <w:sz w:val="24"/>
                <w:szCs w:val="24"/>
              </w:rPr>
              <w:t>2,1</w:t>
            </w:r>
          </w:p>
        </w:tc>
        <w:tc>
          <w:tcPr>
            <w:tcW w:w="1701" w:type="dxa"/>
          </w:tcPr>
          <w:p w14:paraId="35946E31" w14:textId="77777777" w:rsidR="00EE7015" w:rsidRDefault="00EE7015" w:rsidP="00555C40">
            <w:pPr>
              <w:jc w:val="right"/>
              <w:rPr>
                <w:b/>
              </w:rPr>
            </w:pPr>
            <w:r>
              <w:rPr>
                <w:b/>
                <w:sz w:val="24"/>
                <w:szCs w:val="24"/>
              </w:rPr>
              <w:t>0</w:t>
            </w:r>
          </w:p>
        </w:tc>
      </w:tr>
      <w:tr w:rsidR="00EE7015" w14:paraId="523D93CC" w14:textId="77777777" w:rsidTr="00C85C74">
        <w:tc>
          <w:tcPr>
            <w:tcW w:w="4928" w:type="dxa"/>
            <w:vAlign w:val="bottom"/>
          </w:tcPr>
          <w:p w14:paraId="2817608C" w14:textId="77777777" w:rsidR="00EE7015" w:rsidRDefault="00EE7015" w:rsidP="00555C40">
            <w:pPr>
              <w:ind w:firstLine="142"/>
              <w:rPr>
                <w:sz w:val="24"/>
                <w:szCs w:val="24"/>
              </w:rPr>
            </w:pPr>
            <w:r>
              <w:rPr>
                <w:sz w:val="24"/>
                <w:szCs w:val="24"/>
              </w:rPr>
              <w:t>Субсидій населенню для відшкодування  витрат на придбання твердого та рідкого пічного побутового палива і скрапленого газу</w:t>
            </w:r>
          </w:p>
          <w:p w14:paraId="23DFA26B" w14:textId="77777777" w:rsidR="00EE7015" w:rsidRDefault="00EE7015" w:rsidP="00555C40">
            <w:pPr>
              <w:ind w:firstLine="142"/>
              <w:rPr>
                <w:sz w:val="24"/>
                <w:szCs w:val="24"/>
              </w:rPr>
            </w:pPr>
          </w:p>
        </w:tc>
        <w:tc>
          <w:tcPr>
            <w:tcW w:w="1701" w:type="dxa"/>
          </w:tcPr>
          <w:p w14:paraId="5566A841" w14:textId="77777777" w:rsidR="00EE7015" w:rsidRDefault="00EE7015" w:rsidP="00555C40">
            <w:pPr>
              <w:ind w:left="-142" w:firstLine="568"/>
              <w:jc w:val="right"/>
              <w:rPr>
                <w:b/>
                <w:sz w:val="24"/>
                <w:szCs w:val="24"/>
              </w:rPr>
            </w:pPr>
            <w:r>
              <w:rPr>
                <w:b/>
                <w:sz w:val="24"/>
                <w:szCs w:val="24"/>
              </w:rPr>
              <w:t>9</w:t>
            </w:r>
          </w:p>
        </w:tc>
        <w:tc>
          <w:tcPr>
            <w:tcW w:w="1276" w:type="dxa"/>
          </w:tcPr>
          <w:p w14:paraId="5E51A718" w14:textId="77777777" w:rsidR="00EE7015" w:rsidRDefault="00EE7015" w:rsidP="00555C40">
            <w:pPr>
              <w:ind w:left="-142" w:firstLine="568"/>
              <w:jc w:val="right"/>
              <w:rPr>
                <w:b/>
                <w:sz w:val="24"/>
                <w:szCs w:val="24"/>
              </w:rPr>
            </w:pPr>
            <w:r>
              <w:rPr>
                <w:b/>
                <w:sz w:val="24"/>
                <w:szCs w:val="24"/>
              </w:rPr>
              <w:t>11,1</w:t>
            </w:r>
          </w:p>
        </w:tc>
        <w:tc>
          <w:tcPr>
            <w:tcW w:w="1701" w:type="dxa"/>
          </w:tcPr>
          <w:p w14:paraId="7D84299E" w14:textId="77777777" w:rsidR="00EE7015" w:rsidRDefault="00EE7015" w:rsidP="00555C40">
            <w:pPr>
              <w:jc w:val="right"/>
              <w:rPr>
                <w:b/>
              </w:rPr>
            </w:pPr>
            <w:r>
              <w:rPr>
                <w:b/>
                <w:sz w:val="24"/>
                <w:szCs w:val="24"/>
              </w:rPr>
              <w:t>0</w:t>
            </w:r>
          </w:p>
        </w:tc>
      </w:tr>
    </w:tbl>
    <w:p w14:paraId="1F5BEDA0" w14:textId="77777777" w:rsidR="005064B1" w:rsidRPr="00C95EE2" w:rsidRDefault="005064B1" w:rsidP="00555C40">
      <w:pPr>
        <w:pStyle w:val="3"/>
        <w:jc w:val="center"/>
        <w:rPr>
          <w:rFonts w:ascii="Times New Roman" w:hAnsi="Times New Roman" w:cs="Times New Roman"/>
          <w:sz w:val="28"/>
          <w:szCs w:val="28"/>
          <w:lang w:val="uk-UA"/>
        </w:rPr>
      </w:pPr>
      <w:bookmarkStart w:id="50" w:name="_Toc433356811"/>
      <w:bookmarkStart w:id="51" w:name="_Toc433359176"/>
      <w:bookmarkStart w:id="52" w:name="_Toc433360828"/>
      <w:bookmarkStart w:id="53" w:name="_Toc449348660"/>
      <w:r w:rsidRPr="00C95EE2">
        <w:rPr>
          <w:rFonts w:ascii="Times New Roman" w:hAnsi="Times New Roman" w:cs="Times New Roman"/>
          <w:sz w:val="28"/>
          <w:szCs w:val="28"/>
          <w:lang w:val="uk-UA"/>
        </w:rPr>
        <w:lastRenderedPageBreak/>
        <w:t>VII. Соціально-трудові відносини та зайнятість населення</w:t>
      </w:r>
      <w:bookmarkEnd w:id="50"/>
      <w:bookmarkEnd w:id="51"/>
      <w:bookmarkEnd w:id="52"/>
      <w:bookmarkEnd w:id="53"/>
    </w:p>
    <w:p w14:paraId="24B7D7E9" w14:textId="77777777" w:rsidR="00D75EF5" w:rsidRPr="00B46240" w:rsidRDefault="00D75EF5" w:rsidP="00555C40">
      <w:pPr>
        <w:rPr>
          <w:lang w:val="uk-UA"/>
        </w:rPr>
      </w:pPr>
    </w:p>
    <w:p w14:paraId="3BE2D5BE" w14:textId="77777777" w:rsidR="00EE7015" w:rsidRPr="00B46240" w:rsidRDefault="00EE7015" w:rsidP="00555C40">
      <w:pPr>
        <w:pStyle w:val="21"/>
        <w:tabs>
          <w:tab w:val="left" w:pos="1260"/>
          <w:tab w:val="num" w:pos="2340"/>
          <w:tab w:val="left" w:pos="3600"/>
        </w:tabs>
        <w:spacing w:after="0" w:line="240" w:lineRule="auto"/>
        <w:ind w:firstLine="720"/>
        <w:rPr>
          <w:sz w:val="28"/>
          <w:szCs w:val="28"/>
        </w:rPr>
      </w:pPr>
      <w:r w:rsidRPr="00B46240">
        <w:rPr>
          <w:sz w:val="28"/>
          <w:szCs w:val="28"/>
        </w:rPr>
        <w:t>Процеси, які відбуваються в політичній та соціально-економічній сферах в країні, впливають на стан столичного ринку праці.</w:t>
      </w:r>
    </w:p>
    <w:p w14:paraId="082EBA89" w14:textId="77777777" w:rsidR="00EE7015" w:rsidRPr="00B46240" w:rsidRDefault="00EE7015" w:rsidP="00555C40">
      <w:pPr>
        <w:pStyle w:val="aa"/>
        <w:ind w:firstLine="720"/>
        <w:jc w:val="both"/>
        <w:rPr>
          <w:szCs w:val="28"/>
          <w:lang w:val="uk-UA"/>
        </w:rPr>
      </w:pPr>
      <w:r w:rsidRPr="00B46240">
        <w:rPr>
          <w:szCs w:val="28"/>
          <w:lang w:val="uk-UA"/>
        </w:rPr>
        <w:t>Однак, завдяки</w:t>
      </w:r>
      <w:r w:rsidRPr="00B46240">
        <w:rPr>
          <w:lang w:val="uk-UA"/>
        </w:rPr>
        <w:t xml:space="preserve"> реалізації заходів Програми зайнятості населення            м. Києва на період до 2017 року,</w:t>
      </w:r>
      <w:r w:rsidRPr="00B46240">
        <w:rPr>
          <w:szCs w:val="28"/>
          <w:lang w:val="uk-UA"/>
        </w:rPr>
        <w:t xml:space="preserve"> затвердженої рішенням Київської міської ради від 02.10.2013 № 27/9615 (із змінами, внесеними рішенням Київради від 08.10.2015 № 114/2017), </w:t>
      </w:r>
      <w:r w:rsidRPr="00B46240">
        <w:rPr>
          <w:lang w:val="uk-UA"/>
        </w:rPr>
        <w:t xml:space="preserve">загальна ситуація на ринку праці столиці залишається однією з найкращих серед регіонів України. </w:t>
      </w:r>
    </w:p>
    <w:p w14:paraId="03B6CB73" w14:textId="77777777" w:rsidR="00EE7015" w:rsidRPr="00B46240" w:rsidRDefault="00EE7015" w:rsidP="00555C40">
      <w:pPr>
        <w:pStyle w:val="aa"/>
        <w:ind w:firstLine="720"/>
        <w:jc w:val="both"/>
        <w:rPr>
          <w:szCs w:val="28"/>
          <w:lang w:val="uk-UA"/>
        </w:rPr>
      </w:pPr>
      <w:r w:rsidRPr="00B46240">
        <w:rPr>
          <w:szCs w:val="28"/>
          <w:lang w:val="uk-UA"/>
        </w:rPr>
        <w:t xml:space="preserve">Місто Київ характеризується у середньому за 2015 рік (останні наявні статистичні дані) найвищим серед регіонів України </w:t>
      </w:r>
      <w:r w:rsidRPr="00B46240">
        <w:rPr>
          <w:b/>
          <w:szCs w:val="28"/>
          <w:lang w:val="uk-UA"/>
        </w:rPr>
        <w:t>рівнем зайнятості населення у віці 15-70 років</w:t>
      </w:r>
      <w:r w:rsidRPr="00B46240">
        <w:rPr>
          <w:szCs w:val="28"/>
          <w:lang w:val="uk-UA"/>
        </w:rPr>
        <w:t xml:space="preserve"> – </w:t>
      </w:r>
      <w:r w:rsidRPr="00B46240">
        <w:rPr>
          <w:b/>
          <w:szCs w:val="28"/>
          <w:lang w:val="uk-UA"/>
        </w:rPr>
        <w:t>62,0 %</w:t>
      </w:r>
      <w:r w:rsidRPr="00B46240">
        <w:rPr>
          <w:szCs w:val="28"/>
          <w:lang w:val="uk-UA"/>
        </w:rPr>
        <w:t xml:space="preserve">, що на </w:t>
      </w:r>
      <w:r w:rsidRPr="00B46240">
        <w:rPr>
          <w:b/>
          <w:szCs w:val="28"/>
          <w:lang w:val="uk-UA"/>
        </w:rPr>
        <w:t>5,3 % більше</w:t>
      </w:r>
      <w:r w:rsidRPr="00B46240">
        <w:rPr>
          <w:szCs w:val="28"/>
          <w:lang w:val="uk-UA"/>
        </w:rPr>
        <w:t>, ніж у середньому по Україні (</w:t>
      </w:r>
      <w:r w:rsidRPr="00B46240">
        <w:rPr>
          <w:b/>
          <w:szCs w:val="28"/>
          <w:lang w:val="uk-UA"/>
        </w:rPr>
        <w:t>56,7 %</w:t>
      </w:r>
      <w:r w:rsidRPr="00B46240">
        <w:rPr>
          <w:szCs w:val="28"/>
          <w:lang w:val="uk-UA"/>
        </w:rPr>
        <w:t xml:space="preserve">); зменшення на </w:t>
      </w:r>
      <w:r w:rsidRPr="00B46240">
        <w:rPr>
          <w:b/>
          <w:szCs w:val="28"/>
          <w:lang w:val="uk-UA"/>
        </w:rPr>
        <w:t>0,6</w:t>
      </w:r>
      <w:r w:rsidRPr="00B46240">
        <w:rPr>
          <w:szCs w:val="28"/>
          <w:lang w:val="uk-UA"/>
        </w:rPr>
        <w:t xml:space="preserve"> відсоткових пункти порівняно з                 показником 2014 року. </w:t>
      </w:r>
    </w:p>
    <w:p w14:paraId="16A7BEAA" w14:textId="77777777" w:rsidR="00EE7015" w:rsidRPr="00B46240" w:rsidRDefault="00EE7015" w:rsidP="00555C40">
      <w:pPr>
        <w:tabs>
          <w:tab w:val="left" w:pos="720"/>
          <w:tab w:val="left" w:pos="1260"/>
        </w:tabs>
        <w:ind w:firstLine="720"/>
        <w:jc w:val="both"/>
        <w:rPr>
          <w:sz w:val="28"/>
          <w:szCs w:val="28"/>
          <w:lang w:val="uk-UA"/>
        </w:rPr>
      </w:pPr>
      <w:r w:rsidRPr="00B46240">
        <w:rPr>
          <w:b/>
          <w:sz w:val="28"/>
          <w:szCs w:val="28"/>
          <w:lang w:val="uk-UA"/>
        </w:rPr>
        <w:t xml:space="preserve">За 2015 рік </w:t>
      </w:r>
      <w:r w:rsidRPr="00B46240">
        <w:rPr>
          <w:sz w:val="28"/>
          <w:szCs w:val="28"/>
          <w:lang w:val="uk-UA"/>
        </w:rPr>
        <w:t>в порівнянні з попереднім роком</w:t>
      </w:r>
      <w:r w:rsidRPr="00B46240">
        <w:rPr>
          <w:b/>
          <w:sz w:val="28"/>
          <w:szCs w:val="28"/>
          <w:lang w:val="uk-UA"/>
        </w:rPr>
        <w:t xml:space="preserve"> відбулось зменшення</w:t>
      </w:r>
      <w:r w:rsidRPr="00B46240">
        <w:rPr>
          <w:sz w:val="28"/>
          <w:szCs w:val="28"/>
          <w:lang w:val="uk-UA"/>
        </w:rPr>
        <w:t xml:space="preserve"> </w:t>
      </w:r>
      <w:r w:rsidRPr="00B46240">
        <w:rPr>
          <w:b/>
          <w:sz w:val="28"/>
          <w:szCs w:val="28"/>
          <w:lang w:val="uk-UA"/>
        </w:rPr>
        <w:t xml:space="preserve">кількості працівників, </w:t>
      </w:r>
      <w:r w:rsidRPr="00B46240">
        <w:rPr>
          <w:sz w:val="28"/>
          <w:szCs w:val="28"/>
          <w:lang w:val="uk-UA"/>
        </w:rPr>
        <w:t>які:</w:t>
      </w:r>
    </w:p>
    <w:p w14:paraId="3C4A48F7" w14:textId="77777777" w:rsidR="00EE7015" w:rsidRPr="00B46240" w:rsidRDefault="00EE7015" w:rsidP="00555C40">
      <w:pPr>
        <w:widowControl/>
        <w:numPr>
          <w:ilvl w:val="0"/>
          <w:numId w:val="18"/>
        </w:numPr>
        <w:tabs>
          <w:tab w:val="clear" w:pos="927"/>
          <w:tab w:val="left" w:pos="-3780"/>
          <w:tab w:val="left" w:pos="-3420"/>
          <w:tab w:val="num" w:pos="0"/>
          <w:tab w:val="left" w:pos="1260"/>
        </w:tabs>
        <w:autoSpaceDE/>
        <w:autoSpaceDN/>
        <w:adjustRightInd/>
        <w:ind w:left="0" w:firstLine="720"/>
        <w:jc w:val="both"/>
        <w:rPr>
          <w:b/>
          <w:sz w:val="28"/>
          <w:szCs w:val="28"/>
        </w:rPr>
      </w:pPr>
      <w:r w:rsidRPr="00B46240">
        <w:rPr>
          <w:sz w:val="28"/>
          <w:szCs w:val="28"/>
        </w:rPr>
        <w:t>з економічних причин</w:t>
      </w:r>
      <w:r w:rsidRPr="00B46240">
        <w:rPr>
          <w:b/>
          <w:i/>
          <w:sz w:val="28"/>
          <w:szCs w:val="28"/>
        </w:rPr>
        <w:t xml:space="preserve"> </w:t>
      </w:r>
      <w:r w:rsidRPr="00B46240">
        <w:rPr>
          <w:b/>
          <w:sz w:val="28"/>
          <w:szCs w:val="28"/>
        </w:rPr>
        <w:t xml:space="preserve">працювали в режимі неповного робочого дня </w:t>
      </w:r>
      <w:r w:rsidRPr="00B46240">
        <w:rPr>
          <w:sz w:val="28"/>
          <w:szCs w:val="28"/>
        </w:rPr>
        <w:t>(тижня), на</w:t>
      </w:r>
      <w:r w:rsidRPr="00B46240">
        <w:rPr>
          <w:b/>
          <w:sz w:val="28"/>
          <w:szCs w:val="28"/>
        </w:rPr>
        <w:t xml:space="preserve"> 20,3 % </w:t>
      </w:r>
      <w:r w:rsidRPr="00B46240">
        <w:rPr>
          <w:sz w:val="28"/>
          <w:szCs w:val="28"/>
        </w:rPr>
        <w:t xml:space="preserve">або </w:t>
      </w:r>
      <w:r w:rsidRPr="00B46240">
        <w:rPr>
          <w:b/>
          <w:sz w:val="28"/>
          <w:szCs w:val="28"/>
        </w:rPr>
        <w:t xml:space="preserve">на 12,8 тис. </w:t>
      </w:r>
      <w:r w:rsidRPr="00B46240">
        <w:rPr>
          <w:sz w:val="28"/>
          <w:szCs w:val="28"/>
        </w:rPr>
        <w:t>осіб</w:t>
      </w:r>
      <w:r w:rsidRPr="00B46240">
        <w:rPr>
          <w:b/>
          <w:sz w:val="28"/>
          <w:szCs w:val="28"/>
        </w:rPr>
        <w:t xml:space="preserve"> до 50,5 тис. </w:t>
      </w:r>
      <w:r w:rsidRPr="00B46240">
        <w:rPr>
          <w:sz w:val="28"/>
          <w:szCs w:val="28"/>
        </w:rPr>
        <w:t>осіб;</w:t>
      </w:r>
    </w:p>
    <w:p w14:paraId="08DDF0F8" w14:textId="77777777" w:rsidR="00EE7015" w:rsidRPr="00B46240" w:rsidRDefault="00EE7015" w:rsidP="00555C40">
      <w:pPr>
        <w:tabs>
          <w:tab w:val="left" w:pos="1260"/>
        </w:tabs>
        <w:ind w:firstLine="720"/>
        <w:jc w:val="both"/>
        <w:rPr>
          <w:sz w:val="28"/>
          <w:szCs w:val="28"/>
        </w:rPr>
      </w:pPr>
      <w:r w:rsidRPr="00B46240">
        <w:rPr>
          <w:sz w:val="28"/>
          <w:szCs w:val="28"/>
        </w:rPr>
        <w:t>За видами економічної діяльності найбільше працюючих було переведено на неповний робочий день (тиждень) в таких галузях:</w:t>
      </w:r>
    </w:p>
    <w:p w14:paraId="45720747" w14:textId="77777777" w:rsidR="00EE7015" w:rsidRPr="00B46240" w:rsidRDefault="00EE7015" w:rsidP="00555C40">
      <w:pPr>
        <w:tabs>
          <w:tab w:val="left" w:pos="1260"/>
        </w:tabs>
        <w:ind w:firstLine="720"/>
        <w:jc w:val="both"/>
        <w:rPr>
          <w:sz w:val="28"/>
          <w:szCs w:val="28"/>
        </w:rPr>
      </w:pPr>
      <w:r w:rsidRPr="00B46240">
        <w:rPr>
          <w:sz w:val="28"/>
          <w:szCs w:val="28"/>
        </w:rPr>
        <w:t xml:space="preserve">транспорт, складське господарство, поштова та кур’єрська діяльність – </w:t>
      </w:r>
      <w:r w:rsidRPr="00B46240">
        <w:rPr>
          <w:b/>
          <w:sz w:val="28"/>
          <w:szCs w:val="28"/>
        </w:rPr>
        <w:t xml:space="preserve">13,3 тис. </w:t>
      </w:r>
      <w:r w:rsidRPr="00B46240">
        <w:rPr>
          <w:sz w:val="28"/>
          <w:szCs w:val="28"/>
        </w:rPr>
        <w:t xml:space="preserve">осіб (на </w:t>
      </w:r>
      <w:r w:rsidRPr="00B46240">
        <w:rPr>
          <w:b/>
          <w:sz w:val="28"/>
          <w:szCs w:val="28"/>
        </w:rPr>
        <w:t>1,9 % більше</w:t>
      </w:r>
      <w:r w:rsidRPr="00B46240">
        <w:rPr>
          <w:sz w:val="28"/>
          <w:szCs w:val="28"/>
        </w:rPr>
        <w:t xml:space="preserve"> відповідного показника 2014 року);</w:t>
      </w:r>
    </w:p>
    <w:p w14:paraId="428DF693" w14:textId="77777777" w:rsidR="00EE7015" w:rsidRPr="00B46240" w:rsidRDefault="00EE7015" w:rsidP="00555C40">
      <w:pPr>
        <w:tabs>
          <w:tab w:val="left" w:pos="1260"/>
        </w:tabs>
        <w:ind w:firstLine="720"/>
        <w:jc w:val="both"/>
        <w:rPr>
          <w:sz w:val="28"/>
          <w:szCs w:val="28"/>
        </w:rPr>
      </w:pPr>
      <w:r w:rsidRPr="00B46240">
        <w:rPr>
          <w:sz w:val="28"/>
          <w:szCs w:val="28"/>
        </w:rPr>
        <w:t xml:space="preserve">промисловість – </w:t>
      </w:r>
      <w:r w:rsidRPr="00B46240">
        <w:rPr>
          <w:b/>
          <w:sz w:val="28"/>
          <w:szCs w:val="28"/>
        </w:rPr>
        <w:t xml:space="preserve">11,9 тис. </w:t>
      </w:r>
      <w:r w:rsidRPr="00B46240">
        <w:rPr>
          <w:sz w:val="28"/>
          <w:szCs w:val="28"/>
        </w:rPr>
        <w:t xml:space="preserve">осіб (на </w:t>
      </w:r>
      <w:r w:rsidRPr="00B46240">
        <w:rPr>
          <w:b/>
          <w:sz w:val="28"/>
          <w:szCs w:val="28"/>
        </w:rPr>
        <w:t>36,6 % менше</w:t>
      </w:r>
      <w:r w:rsidRPr="00B46240">
        <w:rPr>
          <w:sz w:val="28"/>
          <w:szCs w:val="28"/>
        </w:rPr>
        <w:t xml:space="preserve"> відповідного показника 2014 року); </w:t>
      </w:r>
    </w:p>
    <w:p w14:paraId="5B393FB1" w14:textId="77777777" w:rsidR="00EE7015" w:rsidRPr="00B46240" w:rsidRDefault="00EE7015" w:rsidP="00555C40">
      <w:pPr>
        <w:tabs>
          <w:tab w:val="left" w:pos="1260"/>
        </w:tabs>
        <w:ind w:firstLine="720"/>
        <w:jc w:val="both"/>
        <w:rPr>
          <w:sz w:val="28"/>
          <w:szCs w:val="28"/>
        </w:rPr>
      </w:pPr>
      <w:r w:rsidRPr="00B46240">
        <w:rPr>
          <w:sz w:val="28"/>
          <w:szCs w:val="28"/>
        </w:rPr>
        <w:t xml:space="preserve">професійна, наукова та технічна діяльність – </w:t>
      </w:r>
      <w:r w:rsidRPr="00B46240">
        <w:rPr>
          <w:b/>
          <w:sz w:val="28"/>
          <w:szCs w:val="28"/>
        </w:rPr>
        <w:t xml:space="preserve">11,5 тис. </w:t>
      </w:r>
      <w:r w:rsidRPr="00B46240">
        <w:rPr>
          <w:sz w:val="28"/>
          <w:szCs w:val="28"/>
        </w:rPr>
        <w:t xml:space="preserve">осіб (на </w:t>
      </w:r>
      <w:r w:rsidRPr="00B46240">
        <w:rPr>
          <w:b/>
          <w:sz w:val="28"/>
          <w:szCs w:val="28"/>
        </w:rPr>
        <w:t>23,6% більше</w:t>
      </w:r>
      <w:r w:rsidRPr="00B46240">
        <w:rPr>
          <w:sz w:val="28"/>
          <w:szCs w:val="28"/>
        </w:rPr>
        <w:t xml:space="preserve"> відповідного показника 2014 року). </w:t>
      </w:r>
    </w:p>
    <w:p w14:paraId="3E4D3E6B" w14:textId="77777777" w:rsidR="00EE7015" w:rsidRPr="00B46240" w:rsidRDefault="00EE7015" w:rsidP="00555C40">
      <w:pPr>
        <w:widowControl/>
        <w:numPr>
          <w:ilvl w:val="0"/>
          <w:numId w:val="18"/>
        </w:numPr>
        <w:tabs>
          <w:tab w:val="clear" w:pos="927"/>
          <w:tab w:val="left" w:pos="-3780"/>
          <w:tab w:val="num" w:pos="0"/>
          <w:tab w:val="left" w:pos="1260"/>
        </w:tabs>
        <w:autoSpaceDE/>
        <w:autoSpaceDN/>
        <w:adjustRightInd/>
        <w:ind w:left="0" w:firstLine="720"/>
        <w:jc w:val="both"/>
        <w:rPr>
          <w:sz w:val="28"/>
          <w:szCs w:val="28"/>
        </w:rPr>
      </w:pPr>
      <w:r w:rsidRPr="00B46240">
        <w:rPr>
          <w:b/>
          <w:sz w:val="28"/>
          <w:szCs w:val="28"/>
        </w:rPr>
        <w:t>перебували</w:t>
      </w:r>
      <w:r w:rsidRPr="00B46240">
        <w:rPr>
          <w:sz w:val="28"/>
          <w:szCs w:val="28"/>
        </w:rPr>
        <w:t xml:space="preserve"> у відпустках без</w:t>
      </w:r>
      <w:r w:rsidRPr="00B46240">
        <w:rPr>
          <w:i/>
          <w:sz w:val="28"/>
          <w:szCs w:val="28"/>
        </w:rPr>
        <w:t xml:space="preserve"> </w:t>
      </w:r>
      <w:r w:rsidRPr="00B46240">
        <w:rPr>
          <w:b/>
          <w:sz w:val="28"/>
          <w:szCs w:val="28"/>
        </w:rPr>
        <w:t>збереження заробітної плати</w:t>
      </w:r>
      <w:r w:rsidRPr="00B46240">
        <w:rPr>
          <w:sz w:val="28"/>
          <w:szCs w:val="28"/>
        </w:rPr>
        <w:t xml:space="preserve"> - </w:t>
      </w:r>
      <w:r w:rsidRPr="00B46240">
        <w:rPr>
          <w:b/>
          <w:sz w:val="28"/>
          <w:szCs w:val="28"/>
        </w:rPr>
        <w:t xml:space="preserve">на 46,8% до 4,5 тис. </w:t>
      </w:r>
      <w:r w:rsidRPr="00B46240">
        <w:rPr>
          <w:sz w:val="28"/>
          <w:szCs w:val="28"/>
        </w:rPr>
        <w:t>осіб</w:t>
      </w:r>
      <w:r w:rsidRPr="00B46240">
        <w:rPr>
          <w:b/>
          <w:sz w:val="28"/>
          <w:szCs w:val="28"/>
        </w:rPr>
        <w:t>.</w:t>
      </w:r>
    </w:p>
    <w:p w14:paraId="346075E6" w14:textId="77777777" w:rsidR="00EE7015" w:rsidRPr="00B46240" w:rsidRDefault="00EE7015" w:rsidP="00555C40">
      <w:pPr>
        <w:ind w:firstLine="720"/>
        <w:jc w:val="both"/>
        <w:rPr>
          <w:sz w:val="28"/>
          <w:szCs w:val="28"/>
        </w:rPr>
      </w:pPr>
      <w:r w:rsidRPr="00B46240">
        <w:rPr>
          <w:sz w:val="28"/>
          <w:szCs w:val="28"/>
        </w:rPr>
        <w:t xml:space="preserve">Із цієї кількості майже </w:t>
      </w:r>
      <w:r w:rsidRPr="00B46240">
        <w:rPr>
          <w:b/>
          <w:sz w:val="28"/>
          <w:szCs w:val="28"/>
        </w:rPr>
        <w:t xml:space="preserve">48,6 % </w:t>
      </w:r>
      <w:r w:rsidRPr="00B46240">
        <w:rPr>
          <w:sz w:val="28"/>
          <w:szCs w:val="28"/>
        </w:rPr>
        <w:t xml:space="preserve">осіб, що перебували у відпустках без збереження заробітної плати, припадає на промислові підприємства, проте в порівнянні з відповідним періодом 2014 року в цій галузі спостерігалось зменшення показника на </w:t>
      </w:r>
      <w:r w:rsidRPr="00B46240">
        <w:rPr>
          <w:b/>
          <w:sz w:val="28"/>
          <w:szCs w:val="28"/>
        </w:rPr>
        <w:t>37,1 %</w:t>
      </w:r>
      <w:r w:rsidRPr="00B46240">
        <w:rPr>
          <w:sz w:val="28"/>
          <w:szCs w:val="28"/>
        </w:rPr>
        <w:t xml:space="preserve">. Також суттєве зменшення відбулось у таких галузях як будівництво – на </w:t>
      </w:r>
      <w:r w:rsidRPr="00B46240">
        <w:rPr>
          <w:b/>
          <w:sz w:val="28"/>
          <w:szCs w:val="28"/>
        </w:rPr>
        <w:t>79,3%</w:t>
      </w:r>
      <w:r w:rsidRPr="00B46240">
        <w:rPr>
          <w:sz w:val="28"/>
          <w:szCs w:val="28"/>
        </w:rPr>
        <w:t xml:space="preserve">, фінансова та страхова діяльність – на </w:t>
      </w:r>
      <w:r w:rsidRPr="00B46240">
        <w:rPr>
          <w:b/>
          <w:sz w:val="28"/>
          <w:szCs w:val="28"/>
        </w:rPr>
        <w:t>74,9%</w:t>
      </w:r>
      <w:r w:rsidRPr="00B46240">
        <w:rPr>
          <w:sz w:val="28"/>
          <w:szCs w:val="28"/>
        </w:rPr>
        <w:t xml:space="preserve">, державне управління й оборона, обов’язкове соціальне страхування – на </w:t>
      </w:r>
      <w:r w:rsidRPr="00B46240">
        <w:rPr>
          <w:b/>
          <w:sz w:val="28"/>
          <w:szCs w:val="28"/>
        </w:rPr>
        <w:t>84,4%</w:t>
      </w:r>
      <w:r w:rsidRPr="00B46240">
        <w:rPr>
          <w:sz w:val="28"/>
          <w:szCs w:val="28"/>
        </w:rPr>
        <w:t>. Загалом, зменшення кількості працівників у відпустках без збереження заробітної плати (на період припинення виконання робіт) у 2015 році відбулось у всіх галузях, крім галузі інформації та телекомунікації.</w:t>
      </w:r>
    </w:p>
    <w:p w14:paraId="7397C906" w14:textId="77777777" w:rsidR="00EE7015" w:rsidRPr="00B46240" w:rsidRDefault="00EE7015" w:rsidP="00555C40">
      <w:pPr>
        <w:ind w:firstLine="720"/>
        <w:jc w:val="both"/>
        <w:rPr>
          <w:sz w:val="28"/>
        </w:rPr>
      </w:pPr>
      <w:r w:rsidRPr="00B46240">
        <w:rPr>
          <w:sz w:val="28"/>
        </w:rPr>
        <w:t xml:space="preserve">У січні 2016 року в м. Києві відповідно до Методики моніторингу створення нових робочих місць (затверджена наказом Міністерства соціальної політики України від 23.09.2013 № 611), прийнято на роботу на створені нові робочі місця </w:t>
      </w:r>
      <w:r w:rsidRPr="00B46240">
        <w:rPr>
          <w:b/>
          <w:sz w:val="28"/>
        </w:rPr>
        <w:t xml:space="preserve">4,8 тис. </w:t>
      </w:r>
      <w:r w:rsidRPr="00B46240">
        <w:rPr>
          <w:sz w:val="28"/>
        </w:rPr>
        <w:t xml:space="preserve">осіб (у т.ч. у юридичних осіб – </w:t>
      </w:r>
      <w:r w:rsidRPr="00B46240">
        <w:rPr>
          <w:b/>
          <w:sz w:val="28"/>
        </w:rPr>
        <w:t xml:space="preserve">3,2 тис. </w:t>
      </w:r>
      <w:r w:rsidRPr="00B46240">
        <w:rPr>
          <w:sz w:val="28"/>
        </w:rPr>
        <w:t xml:space="preserve">осіб, у фізичних осіб – </w:t>
      </w:r>
      <w:r w:rsidRPr="00B46240">
        <w:rPr>
          <w:b/>
          <w:sz w:val="28"/>
        </w:rPr>
        <w:t xml:space="preserve">1,6 тис. </w:t>
      </w:r>
      <w:r w:rsidRPr="00B46240">
        <w:rPr>
          <w:sz w:val="28"/>
        </w:rPr>
        <w:t xml:space="preserve">осіб), що на </w:t>
      </w:r>
      <w:r w:rsidRPr="00B46240">
        <w:rPr>
          <w:b/>
          <w:sz w:val="28"/>
        </w:rPr>
        <w:t>7,5 % менше</w:t>
      </w:r>
      <w:r w:rsidRPr="00B46240">
        <w:rPr>
          <w:sz w:val="28"/>
        </w:rPr>
        <w:t xml:space="preserve">, ніж у відповідному періоді 2015 року, однак є найкращим показником серед регіонів. </w:t>
      </w:r>
    </w:p>
    <w:p w14:paraId="2107EE88" w14:textId="77777777" w:rsidR="00EE7015" w:rsidRPr="00B46240" w:rsidRDefault="00EE7015" w:rsidP="00555C40">
      <w:pPr>
        <w:ind w:firstLine="720"/>
        <w:jc w:val="both"/>
        <w:rPr>
          <w:sz w:val="28"/>
          <w:szCs w:val="28"/>
        </w:rPr>
      </w:pPr>
      <w:r w:rsidRPr="00B46240">
        <w:rPr>
          <w:sz w:val="28"/>
          <w:szCs w:val="28"/>
        </w:rPr>
        <w:t xml:space="preserve">За даними районних в місті Києві державних адміністрацій протягом січня-березня 2016 року промисловими підприємствами міста створено            </w:t>
      </w:r>
      <w:r w:rsidRPr="00B46240">
        <w:rPr>
          <w:sz w:val="28"/>
          <w:szCs w:val="28"/>
        </w:rPr>
        <w:lastRenderedPageBreak/>
        <w:t>74 нових робочих місць, з них: 25 робочих місць у ПАТ «Київський завод шампанських вин «Столичний», 15 робочих місць у ВАТ «Меридіан                 ім. С. П. Корольова», 7 робочих місць у ПАТ «Фармак».</w:t>
      </w:r>
    </w:p>
    <w:p w14:paraId="48569AEB" w14:textId="77777777" w:rsidR="00EE7015" w:rsidRPr="00B46240" w:rsidRDefault="00EE7015" w:rsidP="00555C40">
      <w:pPr>
        <w:ind w:firstLine="720"/>
        <w:jc w:val="both"/>
        <w:rPr>
          <w:sz w:val="28"/>
          <w:szCs w:val="28"/>
        </w:rPr>
      </w:pPr>
      <w:r w:rsidRPr="00B46240">
        <w:rPr>
          <w:sz w:val="28"/>
          <w:szCs w:val="28"/>
        </w:rPr>
        <w:t xml:space="preserve">Станом на 01.04.2016 в загальноміській базі даних налічувалось понад    </w:t>
      </w:r>
      <w:r w:rsidRPr="00B46240">
        <w:rPr>
          <w:b/>
          <w:sz w:val="28"/>
          <w:szCs w:val="28"/>
        </w:rPr>
        <w:t>4,3</w:t>
      </w:r>
      <w:r w:rsidRPr="00B46240">
        <w:rPr>
          <w:sz w:val="28"/>
          <w:szCs w:val="28"/>
        </w:rPr>
        <w:t xml:space="preserve"> </w:t>
      </w:r>
      <w:r w:rsidRPr="00B46240">
        <w:rPr>
          <w:b/>
          <w:sz w:val="28"/>
          <w:szCs w:val="28"/>
        </w:rPr>
        <w:t>тисячі вільних робочих місць</w:t>
      </w:r>
      <w:r w:rsidRPr="00B46240">
        <w:rPr>
          <w:sz w:val="28"/>
          <w:szCs w:val="28"/>
        </w:rPr>
        <w:t xml:space="preserve"> переважно для професіоналів, осіб без професій, фахівців, кваліфікованих робітників з інструментом. </w:t>
      </w:r>
    </w:p>
    <w:p w14:paraId="3D81F619" w14:textId="77777777" w:rsidR="00EE7015" w:rsidRPr="00B46240" w:rsidRDefault="00EE7015" w:rsidP="00555C40">
      <w:pPr>
        <w:pStyle w:val="aa"/>
        <w:ind w:firstLine="720"/>
        <w:jc w:val="both"/>
        <w:rPr>
          <w:szCs w:val="28"/>
          <w:lang w:val="uk-UA"/>
        </w:rPr>
      </w:pPr>
      <w:r w:rsidRPr="00B46240">
        <w:rPr>
          <w:szCs w:val="28"/>
          <w:u w:color="FFFFFF"/>
          <w:lang w:val="uk-UA"/>
        </w:rPr>
        <w:t xml:space="preserve">Протягом І кварталу 2016 року </w:t>
      </w:r>
      <w:r w:rsidRPr="00B46240">
        <w:rPr>
          <w:szCs w:val="28"/>
          <w:lang w:val="uk-UA"/>
        </w:rPr>
        <w:t xml:space="preserve">на обліку в службі зайнятості столиці перебувало </w:t>
      </w:r>
      <w:r w:rsidRPr="00B46240">
        <w:rPr>
          <w:b/>
          <w:szCs w:val="28"/>
          <w:lang w:val="uk-UA"/>
        </w:rPr>
        <w:t>22,8 тис.</w:t>
      </w:r>
      <w:r w:rsidRPr="00B46240">
        <w:rPr>
          <w:szCs w:val="28"/>
          <w:lang w:val="uk-UA"/>
        </w:rPr>
        <w:t xml:space="preserve"> безробітних осіб (на </w:t>
      </w:r>
      <w:r w:rsidRPr="00B46240">
        <w:rPr>
          <w:b/>
          <w:szCs w:val="28"/>
          <w:lang w:val="uk-UA"/>
        </w:rPr>
        <w:t>8,7 % менше</w:t>
      </w:r>
      <w:r w:rsidRPr="00B46240">
        <w:rPr>
          <w:szCs w:val="28"/>
          <w:lang w:val="uk-UA"/>
        </w:rPr>
        <w:t xml:space="preserve"> ніж за І квартал              2015 р.), з яких </w:t>
      </w:r>
      <w:r w:rsidRPr="00B46240">
        <w:rPr>
          <w:b/>
          <w:szCs w:val="28"/>
          <w:lang w:val="uk-UA"/>
        </w:rPr>
        <w:t xml:space="preserve">5,9 тис. </w:t>
      </w:r>
      <w:r w:rsidRPr="00B46240">
        <w:rPr>
          <w:szCs w:val="28"/>
          <w:lang w:val="uk-UA"/>
        </w:rPr>
        <w:t>осі</w:t>
      </w:r>
      <w:r w:rsidRPr="00B46240">
        <w:rPr>
          <w:b/>
          <w:szCs w:val="28"/>
          <w:lang w:val="uk-UA"/>
        </w:rPr>
        <w:t>б</w:t>
      </w:r>
      <w:r w:rsidRPr="00B46240">
        <w:rPr>
          <w:szCs w:val="28"/>
          <w:lang w:val="uk-UA"/>
        </w:rPr>
        <w:t xml:space="preserve"> зареєстровано у звітному році (на </w:t>
      </w:r>
      <w:r w:rsidRPr="00B46240">
        <w:rPr>
          <w:b/>
          <w:szCs w:val="28"/>
          <w:lang w:val="uk-UA"/>
        </w:rPr>
        <w:t>22,7 % менше</w:t>
      </w:r>
      <w:r w:rsidRPr="00B46240">
        <w:rPr>
          <w:szCs w:val="28"/>
          <w:lang w:val="uk-UA"/>
        </w:rPr>
        <w:t xml:space="preserve">). Станом на 01.04.2016 залишилось на обліку </w:t>
      </w:r>
      <w:r w:rsidRPr="00B46240">
        <w:rPr>
          <w:b/>
          <w:szCs w:val="28"/>
          <w:lang w:val="uk-UA"/>
        </w:rPr>
        <w:t>15,4 тис.</w:t>
      </w:r>
      <w:r w:rsidRPr="00B46240">
        <w:rPr>
          <w:szCs w:val="28"/>
          <w:lang w:val="uk-UA"/>
        </w:rPr>
        <w:t xml:space="preserve"> безробітних</w:t>
      </w:r>
      <w:r w:rsidRPr="00B46240">
        <w:rPr>
          <w:szCs w:val="28"/>
          <w:lang w:val="ru-RU"/>
        </w:rPr>
        <w:t xml:space="preserve"> </w:t>
      </w:r>
      <w:r w:rsidRPr="00B46240">
        <w:rPr>
          <w:szCs w:val="28"/>
          <w:lang w:val="uk-UA"/>
        </w:rPr>
        <w:t xml:space="preserve">(на </w:t>
      </w:r>
      <w:r w:rsidRPr="00B46240">
        <w:rPr>
          <w:b/>
          <w:szCs w:val="28"/>
          <w:lang w:val="uk-UA"/>
        </w:rPr>
        <w:t>12,9 % менше</w:t>
      </w:r>
      <w:r w:rsidRPr="00B46240">
        <w:rPr>
          <w:szCs w:val="28"/>
          <w:lang w:val="uk-UA"/>
        </w:rPr>
        <w:t>, ніж на 01.04.2015).</w:t>
      </w:r>
    </w:p>
    <w:p w14:paraId="3DCAF6EC" w14:textId="77777777" w:rsidR="00EE7015" w:rsidRPr="00B46240" w:rsidRDefault="00EE7015" w:rsidP="00555C40">
      <w:pPr>
        <w:pStyle w:val="aa"/>
        <w:ind w:firstLine="720"/>
        <w:jc w:val="both"/>
        <w:rPr>
          <w:szCs w:val="28"/>
          <w:lang w:val="uk-UA"/>
        </w:rPr>
      </w:pPr>
      <w:r w:rsidRPr="00B46240">
        <w:rPr>
          <w:szCs w:val="28"/>
          <w:lang w:val="uk-UA"/>
        </w:rPr>
        <w:t xml:space="preserve">Протягом січня-березня 2016 року за допомогою служби зайнятості працевлаштовані </w:t>
      </w:r>
      <w:r w:rsidRPr="00B46240">
        <w:rPr>
          <w:b/>
          <w:szCs w:val="28"/>
          <w:lang w:val="uk-UA"/>
        </w:rPr>
        <w:t>2,6 тис.</w:t>
      </w:r>
      <w:r w:rsidRPr="00B46240">
        <w:rPr>
          <w:szCs w:val="28"/>
          <w:lang w:val="uk-UA"/>
        </w:rPr>
        <w:t xml:space="preserve"> безробітних громадян.</w:t>
      </w:r>
    </w:p>
    <w:p w14:paraId="2E6F8D68" w14:textId="77777777" w:rsidR="00EE7015" w:rsidRPr="00B46240" w:rsidRDefault="00EE7015" w:rsidP="00555C40">
      <w:pPr>
        <w:pStyle w:val="aa"/>
        <w:ind w:firstLine="720"/>
        <w:jc w:val="both"/>
        <w:rPr>
          <w:szCs w:val="28"/>
          <w:lang w:val="uk-UA"/>
        </w:rPr>
      </w:pPr>
      <w:r w:rsidRPr="00B46240">
        <w:rPr>
          <w:szCs w:val="28"/>
          <w:lang w:val="uk-UA"/>
        </w:rPr>
        <w:t xml:space="preserve">Понад </w:t>
      </w:r>
      <w:r w:rsidRPr="00B46240">
        <w:rPr>
          <w:b/>
          <w:szCs w:val="28"/>
          <w:lang w:val="uk-UA"/>
        </w:rPr>
        <w:t>1,9 тис.</w:t>
      </w:r>
      <w:r w:rsidRPr="00B46240">
        <w:rPr>
          <w:szCs w:val="28"/>
          <w:lang w:val="uk-UA"/>
        </w:rPr>
        <w:t xml:space="preserve"> безробітних проходили професійне навчання, перепідготовку або підвищення кваліфікації за професіями, які користуються попитом на ринку праці (на </w:t>
      </w:r>
      <w:r w:rsidRPr="00B46240">
        <w:rPr>
          <w:b/>
          <w:szCs w:val="28"/>
          <w:lang w:val="uk-UA"/>
        </w:rPr>
        <w:t>13,3 % менше</w:t>
      </w:r>
      <w:r w:rsidRPr="00B46240">
        <w:rPr>
          <w:szCs w:val="28"/>
          <w:lang w:val="uk-UA"/>
        </w:rPr>
        <w:t>, ніж за І квартал 2015 року).</w:t>
      </w:r>
    </w:p>
    <w:p w14:paraId="0890A82D" w14:textId="77777777" w:rsidR="00EE7015" w:rsidRPr="00B46240" w:rsidRDefault="00EE7015" w:rsidP="00555C40">
      <w:pPr>
        <w:pStyle w:val="aa"/>
        <w:ind w:firstLine="720"/>
        <w:jc w:val="both"/>
        <w:rPr>
          <w:szCs w:val="28"/>
          <w:lang w:val="uk-UA"/>
        </w:rPr>
      </w:pPr>
      <w:r w:rsidRPr="00B46240">
        <w:rPr>
          <w:szCs w:val="28"/>
          <w:lang w:val="uk-UA"/>
        </w:rPr>
        <w:t xml:space="preserve">Протягом І кварталу 2016 року брали участь у роботах тимчасового характеру </w:t>
      </w:r>
      <w:r w:rsidRPr="00B46240">
        <w:rPr>
          <w:b/>
          <w:szCs w:val="28"/>
          <w:lang w:val="uk-UA"/>
        </w:rPr>
        <w:t xml:space="preserve">0,2 тис. </w:t>
      </w:r>
      <w:r w:rsidRPr="00B46240">
        <w:rPr>
          <w:szCs w:val="28"/>
          <w:lang w:val="uk-UA"/>
        </w:rPr>
        <w:t>осіб.</w:t>
      </w:r>
    </w:p>
    <w:p w14:paraId="30906E36" w14:textId="77777777" w:rsidR="00EE7015" w:rsidRPr="00B46240" w:rsidRDefault="00EE7015" w:rsidP="00555C40">
      <w:pPr>
        <w:pStyle w:val="aa"/>
        <w:ind w:firstLine="720"/>
        <w:jc w:val="both"/>
        <w:rPr>
          <w:i/>
          <w:szCs w:val="28"/>
          <w:lang w:val="uk-UA"/>
        </w:rPr>
      </w:pPr>
      <w:r w:rsidRPr="00B46240">
        <w:rPr>
          <w:szCs w:val="28"/>
          <w:lang w:val="uk-UA"/>
        </w:rPr>
        <w:t xml:space="preserve">Завдяки наявному попиту на робочу силу та розширенню сфери прикладання праці в столиці один з </w:t>
      </w:r>
      <w:r w:rsidRPr="00B46240">
        <w:rPr>
          <w:b/>
          <w:szCs w:val="28"/>
          <w:lang w:val="uk-UA"/>
        </w:rPr>
        <w:t>найнижчих показників рівня безробіття за 2015 рік</w:t>
      </w:r>
      <w:r w:rsidRPr="00B46240">
        <w:rPr>
          <w:szCs w:val="28"/>
          <w:lang w:val="uk-UA"/>
        </w:rPr>
        <w:t xml:space="preserve">, визначений </w:t>
      </w:r>
      <w:r w:rsidRPr="00B46240">
        <w:rPr>
          <w:b/>
          <w:szCs w:val="28"/>
          <w:lang w:val="uk-UA"/>
        </w:rPr>
        <w:t>за методологією Міжнародної організації праці</w:t>
      </w:r>
      <w:r w:rsidRPr="00B46240">
        <w:rPr>
          <w:szCs w:val="28"/>
          <w:lang w:val="uk-UA"/>
        </w:rPr>
        <w:t xml:space="preserve"> – </w:t>
      </w:r>
      <w:r w:rsidR="00540183">
        <w:rPr>
          <w:szCs w:val="28"/>
          <w:lang w:val="uk-UA"/>
        </w:rPr>
        <w:t xml:space="preserve">   </w:t>
      </w:r>
      <w:r w:rsidRPr="00540183">
        <w:rPr>
          <w:b/>
          <w:szCs w:val="28"/>
          <w:lang w:val="uk-UA"/>
        </w:rPr>
        <w:t>7</w:t>
      </w:r>
      <w:r w:rsidRPr="00B46240">
        <w:rPr>
          <w:b/>
          <w:szCs w:val="28"/>
          <w:lang w:val="uk-UA"/>
        </w:rPr>
        <w:t>,0 %</w:t>
      </w:r>
      <w:r w:rsidRPr="00B46240">
        <w:rPr>
          <w:szCs w:val="28"/>
          <w:lang w:val="uk-UA"/>
        </w:rPr>
        <w:t xml:space="preserve"> до економ</w:t>
      </w:r>
      <w:r w:rsidR="00CD6D3C" w:rsidRPr="00B46240">
        <w:rPr>
          <w:szCs w:val="28"/>
          <w:lang w:val="uk-UA"/>
        </w:rPr>
        <w:t xml:space="preserve">ічно активного населення у віці </w:t>
      </w:r>
      <w:r w:rsidRPr="00B46240">
        <w:rPr>
          <w:szCs w:val="28"/>
          <w:lang w:val="uk-UA"/>
        </w:rPr>
        <w:t xml:space="preserve">15-70 років (по Україні – 9,1%); найнижчий показник </w:t>
      </w:r>
      <w:r w:rsidRPr="00B46240">
        <w:rPr>
          <w:b/>
          <w:szCs w:val="28"/>
          <w:lang w:val="uk-UA"/>
        </w:rPr>
        <w:t>н</w:t>
      </w:r>
      <w:r w:rsidRPr="00B46240">
        <w:rPr>
          <w:b/>
          <w:bCs/>
          <w:szCs w:val="28"/>
          <w:lang w:val="uk-UA"/>
        </w:rPr>
        <w:t>авантаження</w:t>
      </w:r>
      <w:r w:rsidR="00CD6D3C" w:rsidRPr="00B46240">
        <w:rPr>
          <w:b/>
          <w:bCs/>
          <w:szCs w:val="28"/>
          <w:lang w:val="uk-UA"/>
        </w:rPr>
        <w:t xml:space="preserve"> </w:t>
      </w:r>
      <w:r w:rsidRPr="00B46240">
        <w:rPr>
          <w:b/>
          <w:bCs/>
          <w:szCs w:val="28"/>
          <w:lang w:val="uk-UA"/>
        </w:rPr>
        <w:t>на 10 вільних робочих місць (вакантних посад)</w:t>
      </w:r>
      <w:r w:rsidRPr="00B46240">
        <w:rPr>
          <w:bCs/>
          <w:i/>
          <w:szCs w:val="28"/>
          <w:lang w:val="uk-UA"/>
        </w:rPr>
        <w:t xml:space="preserve"> – </w:t>
      </w:r>
      <w:r w:rsidRPr="00B46240">
        <w:rPr>
          <w:bCs/>
          <w:szCs w:val="28"/>
          <w:lang w:val="uk-UA"/>
        </w:rPr>
        <w:t>36 осіб</w:t>
      </w:r>
      <w:r w:rsidRPr="00B46240">
        <w:rPr>
          <w:bCs/>
          <w:i/>
          <w:szCs w:val="28"/>
          <w:lang w:val="uk-UA"/>
        </w:rPr>
        <w:t xml:space="preserve"> </w:t>
      </w:r>
      <w:r w:rsidRPr="00B46240">
        <w:rPr>
          <w:szCs w:val="28"/>
          <w:lang w:val="uk-UA"/>
        </w:rPr>
        <w:t xml:space="preserve"> у січні-березні</w:t>
      </w:r>
      <w:r w:rsidR="00CD6D3C" w:rsidRPr="00B46240">
        <w:rPr>
          <w:szCs w:val="28"/>
          <w:lang w:val="uk-UA"/>
        </w:rPr>
        <w:t xml:space="preserve"> </w:t>
      </w:r>
      <w:r w:rsidRPr="00B46240">
        <w:rPr>
          <w:szCs w:val="28"/>
          <w:lang w:val="uk-UA"/>
        </w:rPr>
        <w:t>2016 року.</w:t>
      </w:r>
    </w:p>
    <w:p w14:paraId="2FE0D95F" w14:textId="77777777" w:rsidR="00EE7015" w:rsidRPr="00B46240" w:rsidRDefault="00EE7015" w:rsidP="00555C40">
      <w:pPr>
        <w:ind w:firstLine="720"/>
        <w:jc w:val="both"/>
        <w:rPr>
          <w:sz w:val="28"/>
          <w:szCs w:val="28"/>
          <w:lang w:val="uk-UA"/>
        </w:rPr>
      </w:pPr>
      <w:r w:rsidRPr="00B46240">
        <w:rPr>
          <w:sz w:val="28"/>
          <w:szCs w:val="28"/>
          <w:lang w:val="uk-UA"/>
        </w:rPr>
        <w:t>Незважаючи на складну соціально-економічну ситуацію в Україні та зменшення попиту на робочу силу, реалізація положень Закону України “Про зайнятість населення” та завдань Програми зайнятості населення м. Києва на період до 2017 року дає змогу тримати ситуацію в сфері зайнятості населення під постійною увагою.</w:t>
      </w:r>
    </w:p>
    <w:p w14:paraId="5FFFDD7D" w14:textId="77777777" w:rsidR="00757738" w:rsidRPr="00757738" w:rsidRDefault="00757738" w:rsidP="00555C40">
      <w:pPr>
        <w:pStyle w:val="3"/>
        <w:jc w:val="center"/>
        <w:rPr>
          <w:rFonts w:ascii="Times New Roman" w:hAnsi="Times New Roman" w:cs="Times New Roman"/>
          <w:sz w:val="10"/>
          <w:szCs w:val="10"/>
          <w:lang w:val="uk-UA"/>
        </w:rPr>
      </w:pPr>
      <w:bookmarkStart w:id="54" w:name="_Toc433360829"/>
      <w:bookmarkStart w:id="55" w:name="_Toc449348661"/>
    </w:p>
    <w:p w14:paraId="75E0E54A" w14:textId="77777777" w:rsidR="00757738" w:rsidRPr="00757738" w:rsidRDefault="00757738" w:rsidP="00555C40">
      <w:pPr>
        <w:pStyle w:val="3"/>
        <w:jc w:val="center"/>
        <w:rPr>
          <w:rFonts w:ascii="Times New Roman" w:hAnsi="Times New Roman" w:cs="Times New Roman"/>
          <w:sz w:val="10"/>
          <w:szCs w:val="10"/>
          <w:lang w:val="uk-UA"/>
        </w:rPr>
      </w:pPr>
    </w:p>
    <w:p w14:paraId="4FC942C4" w14:textId="77777777" w:rsidR="00757738" w:rsidRPr="00757738" w:rsidRDefault="00757738" w:rsidP="00555C40">
      <w:pPr>
        <w:pStyle w:val="3"/>
        <w:jc w:val="center"/>
        <w:rPr>
          <w:rFonts w:ascii="Times New Roman" w:hAnsi="Times New Roman" w:cs="Times New Roman"/>
          <w:sz w:val="10"/>
          <w:szCs w:val="10"/>
          <w:lang w:val="uk-UA"/>
        </w:rPr>
      </w:pPr>
    </w:p>
    <w:p w14:paraId="77132ED8" w14:textId="77777777" w:rsidR="00757738" w:rsidRPr="00757738" w:rsidRDefault="00757738" w:rsidP="00555C40">
      <w:pPr>
        <w:pStyle w:val="3"/>
        <w:jc w:val="center"/>
        <w:rPr>
          <w:rFonts w:ascii="Times New Roman" w:hAnsi="Times New Roman" w:cs="Times New Roman"/>
          <w:sz w:val="10"/>
          <w:szCs w:val="10"/>
          <w:lang w:val="uk-UA"/>
        </w:rPr>
      </w:pPr>
    </w:p>
    <w:p w14:paraId="35F905E9" w14:textId="77777777" w:rsidR="00757738" w:rsidRPr="00757738" w:rsidRDefault="00757738" w:rsidP="00555C40">
      <w:pPr>
        <w:pStyle w:val="3"/>
        <w:jc w:val="center"/>
        <w:rPr>
          <w:rFonts w:ascii="Times New Roman" w:hAnsi="Times New Roman" w:cs="Times New Roman"/>
          <w:sz w:val="10"/>
          <w:szCs w:val="10"/>
          <w:lang w:val="uk-UA"/>
        </w:rPr>
      </w:pPr>
    </w:p>
    <w:p w14:paraId="2D6495C9" w14:textId="77777777" w:rsidR="00757738" w:rsidRPr="00757738" w:rsidRDefault="00757738" w:rsidP="00555C40">
      <w:pPr>
        <w:pStyle w:val="3"/>
        <w:jc w:val="center"/>
        <w:rPr>
          <w:rFonts w:ascii="Times New Roman" w:hAnsi="Times New Roman" w:cs="Times New Roman"/>
          <w:sz w:val="10"/>
          <w:szCs w:val="10"/>
          <w:lang w:val="uk-UA"/>
        </w:rPr>
      </w:pPr>
    </w:p>
    <w:p w14:paraId="06D30735" w14:textId="77777777" w:rsidR="00757738" w:rsidRDefault="00757738" w:rsidP="00555C40">
      <w:pPr>
        <w:pStyle w:val="3"/>
        <w:jc w:val="center"/>
        <w:rPr>
          <w:rFonts w:ascii="Times New Roman" w:hAnsi="Times New Roman" w:cs="Times New Roman"/>
          <w:sz w:val="10"/>
          <w:szCs w:val="10"/>
          <w:lang w:val="uk-UA"/>
        </w:rPr>
      </w:pPr>
    </w:p>
    <w:p w14:paraId="68C81ECB" w14:textId="77777777" w:rsidR="00757738" w:rsidRDefault="00757738" w:rsidP="00757738">
      <w:pPr>
        <w:rPr>
          <w:lang w:val="uk-UA"/>
        </w:rPr>
      </w:pPr>
    </w:p>
    <w:p w14:paraId="605247D5" w14:textId="77777777" w:rsidR="00757738" w:rsidRDefault="00757738" w:rsidP="00757738">
      <w:pPr>
        <w:rPr>
          <w:lang w:val="uk-UA"/>
        </w:rPr>
      </w:pPr>
    </w:p>
    <w:p w14:paraId="4F9A9A68" w14:textId="77777777" w:rsidR="00757738" w:rsidRDefault="00757738" w:rsidP="00757738">
      <w:pPr>
        <w:rPr>
          <w:lang w:val="uk-UA"/>
        </w:rPr>
      </w:pPr>
    </w:p>
    <w:p w14:paraId="7922746D" w14:textId="77777777" w:rsidR="00757738" w:rsidRDefault="00757738" w:rsidP="00757738">
      <w:pPr>
        <w:rPr>
          <w:lang w:val="uk-UA"/>
        </w:rPr>
      </w:pPr>
    </w:p>
    <w:p w14:paraId="39D961F9" w14:textId="77777777" w:rsidR="00757738" w:rsidRDefault="00757738" w:rsidP="00757738">
      <w:pPr>
        <w:rPr>
          <w:lang w:val="uk-UA"/>
        </w:rPr>
      </w:pPr>
    </w:p>
    <w:p w14:paraId="63906858" w14:textId="77777777" w:rsidR="00757738" w:rsidRPr="00757738" w:rsidRDefault="00757738" w:rsidP="00757738">
      <w:pPr>
        <w:rPr>
          <w:lang w:val="uk-UA"/>
        </w:rPr>
      </w:pPr>
    </w:p>
    <w:p w14:paraId="35FFDE79" w14:textId="77777777" w:rsidR="005064B1" w:rsidRPr="00C95EE2" w:rsidRDefault="005064B1" w:rsidP="00555C40">
      <w:pPr>
        <w:pStyle w:val="3"/>
        <w:jc w:val="center"/>
        <w:rPr>
          <w:rFonts w:ascii="Times New Roman" w:hAnsi="Times New Roman" w:cs="Times New Roman"/>
          <w:sz w:val="28"/>
          <w:szCs w:val="28"/>
          <w:lang w:val="uk-UA"/>
        </w:rPr>
      </w:pPr>
      <w:r w:rsidRPr="00C95EE2">
        <w:rPr>
          <w:rFonts w:ascii="Times New Roman" w:hAnsi="Times New Roman" w:cs="Times New Roman"/>
          <w:sz w:val="28"/>
          <w:szCs w:val="28"/>
          <w:lang w:val="uk-UA"/>
        </w:rPr>
        <w:lastRenderedPageBreak/>
        <w:t>VІІІ. Оплата праці</w:t>
      </w:r>
      <w:bookmarkEnd w:id="54"/>
      <w:bookmarkEnd w:id="55"/>
    </w:p>
    <w:p w14:paraId="34068E04" w14:textId="77777777" w:rsidR="005064B1" w:rsidRPr="00C95EE2" w:rsidRDefault="005064B1" w:rsidP="00555C40">
      <w:pPr>
        <w:pStyle w:val="3"/>
        <w:jc w:val="center"/>
        <w:rPr>
          <w:rFonts w:ascii="Times New Roman" w:hAnsi="Times New Roman" w:cs="Times New Roman"/>
          <w:sz w:val="28"/>
          <w:szCs w:val="28"/>
          <w:lang w:val="uk-UA"/>
        </w:rPr>
      </w:pPr>
      <w:bookmarkStart w:id="56" w:name="_Toc433360830"/>
      <w:bookmarkStart w:id="57" w:name="_Toc449348662"/>
      <w:r w:rsidRPr="00C95EE2">
        <w:rPr>
          <w:rFonts w:ascii="Times New Roman" w:hAnsi="Times New Roman" w:cs="Times New Roman"/>
          <w:sz w:val="28"/>
          <w:szCs w:val="28"/>
          <w:lang w:val="uk-UA"/>
        </w:rPr>
        <w:t>8.1 Заробітна плата</w:t>
      </w:r>
      <w:bookmarkEnd w:id="56"/>
      <w:bookmarkEnd w:id="57"/>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160"/>
        <w:gridCol w:w="1080"/>
        <w:gridCol w:w="1800"/>
        <w:gridCol w:w="1800"/>
      </w:tblGrid>
      <w:tr w:rsidR="004513CF" w14:paraId="5ADFEAF5" w14:textId="77777777" w:rsidTr="00F45F2C">
        <w:tc>
          <w:tcPr>
            <w:tcW w:w="3168" w:type="dxa"/>
            <w:vMerge w:val="restart"/>
          </w:tcPr>
          <w:p w14:paraId="7A8302EC" w14:textId="77777777" w:rsidR="00EE7015" w:rsidRDefault="00EE7015" w:rsidP="00555C40">
            <w:pPr>
              <w:jc w:val="center"/>
              <w:rPr>
                <w:b/>
                <w:color w:val="000000"/>
                <w:sz w:val="22"/>
                <w:szCs w:val="22"/>
              </w:rPr>
            </w:pPr>
            <w:r>
              <w:rPr>
                <w:b/>
                <w:color w:val="000000"/>
                <w:sz w:val="22"/>
                <w:szCs w:val="22"/>
              </w:rPr>
              <w:t xml:space="preserve">Показник </w:t>
            </w:r>
          </w:p>
          <w:p w14:paraId="0F13FEEA" w14:textId="77777777" w:rsidR="00EE7015" w:rsidRDefault="00EE7015" w:rsidP="00555C40">
            <w:pPr>
              <w:jc w:val="center"/>
              <w:rPr>
                <w:b/>
                <w:color w:val="000000"/>
                <w:sz w:val="22"/>
                <w:szCs w:val="22"/>
              </w:rPr>
            </w:pPr>
            <w:r>
              <w:rPr>
                <w:b/>
                <w:color w:val="000000"/>
                <w:sz w:val="22"/>
                <w:szCs w:val="22"/>
              </w:rPr>
              <w:t>(одиниця виміру)</w:t>
            </w:r>
          </w:p>
        </w:tc>
        <w:tc>
          <w:tcPr>
            <w:tcW w:w="2160" w:type="dxa"/>
            <w:vMerge w:val="restart"/>
          </w:tcPr>
          <w:p w14:paraId="0D270F22" w14:textId="77777777" w:rsidR="00EE7015" w:rsidRDefault="00EE7015" w:rsidP="00555C40">
            <w:pPr>
              <w:jc w:val="center"/>
              <w:rPr>
                <w:b/>
                <w:color w:val="000000"/>
                <w:sz w:val="22"/>
                <w:szCs w:val="22"/>
              </w:rPr>
            </w:pPr>
            <w:r>
              <w:rPr>
                <w:b/>
                <w:color w:val="000000"/>
                <w:sz w:val="22"/>
                <w:szCs w:val="22"/>
              </w:rPr>
              <w:t>Звітний період</w:t>
            </w:r>
          </w:p>
        </w:tc>
        <w:tc>
          <w:tcPr>
            <w:tcW w:w="2880" w:type="dxa"/>
            <w:gridSpan w:val="2"/>
          </w:tcPr>
          <w:p w14:paraId="2E7C40B4" w14:textId="77777777" w:rsidR="00EE7015" w:rsidRDefault="00EE7015" w:rsidP="00555C40">
            <w:pPr>
              <w:jc w:val="center"/>
              <w:rPr>
                <w:b/>
                <w:color w:val="000000"/>
                <w:sz w:val="22"/>
                <w:szCs w:val="22"/>
              </w:rPr>
            </w:pPr>
            <w:r>
              <w:rPr>
                <w:b/>
                <w:color w:val="000000"/>
                <w:sz w:val="22"/>
                <w:szCs w:val="22"/>
              </w:rPr>
              <w:t>Значення показника</w:t>
            </w:r>
          </w:p>
        </w:tc>
        <w:tc>
          <w:tcPr>
            <w:tcW w:w="1800" w:type="dxa"/>
            <w:vMerge w:val="restart"/>
          </w:tcPr>
          <w:p w14:paraId="6FCAF974" w14:textId="77777777" w:rsidR="00EE7015" w:rsidRDefault="00EE7015" w:rsidP="00555C40">
            <w:pPr>
              <w:jc w:val="center"/>
              <w:rPr>
                <w:b/>
                <w:color w:val="000000"/>
                <w:sz w:val="22"/>
                <w:szCs w:val="22"/>
              </w:rPr>
            </w:pPr>
            <w:r>
              <w:rPr>
                <w:b/>
                <w:color w:val="000000"/>
                <w:sz w:val="22"/>
                <w:szCs w:val="22"/>
              </w:rPr>
              <w:t xml:space="preserve">Темп зростання/ зниження 2016 р. до </w:t>
            </w:r>
          </w:p>
          <w:p w14:paraId="58D0BC98" w14:textId="77777777" w:rsidR="00EE7015" w:rsidRDefault="00EE7015" w:rsidP="00555C40">
            <w:pPr>
              <w:jc w:val="center"/>
              <w:rPr>
                <w:b/>
                <w:color w:val="000000"/>
                <w:sz w:val="22"/>
                <w:szCs w:val="22"/>
              </w:rPr>
            </w:pPr>
            <w:r>
              <w:rPr>
                <w:b/>
                <w:color w:val="000000"/>
                <w:sz w:val="22"/>
                <w:szCs w:val="22"/>
              </w:rPr>
              <w:t>2015 р., у %</w:t>
            </w:r>
          </w:p>
        </w:tc>
      </w:tr>
      <w:tr w:rsidR="004513CF" w14:paraId="15F44064" w14:textId="77777777" w:rsidTr="00F45F2C">
        <w:tc>
          <w:tcPr>
            <w:tcW w:w="3168" w:type="dxa"/>
            <w:vMerge/>
          </w:tcPr>
          <w:p w14:paraId="5B45ADBE" w14:textId="77777777" w:rsidR="00EE7015" w:rsidRDefault="00EE7015" w:rsidP="00555C40">
            <w:pPr>
              <w:jc w:val="center"/>
              <w:rPr>
                <w:b/>
                <w:color w:val="000000"/>
                <w:sz w:val="22"/>
                <w:szCs w:val="22"/>
              </w:rPr>
            </w:pPr>
          </w:p>
        </w:tc>
        <w:tc>
          <w:tcPr>
            <w:tcW w:w="2160" w:type="dxa"/>
            <w:vMerge/>
          </w:tcPr>
          <w:p w14:paraId="1B272BB7" w14:textId="77777777" w:rsidR="00EE7015" w:rsidRDefault="00EE7015" w:rsidP="00555C40">
            <w:pPr>
              <w:jc w:val="center"/>
              <w:rPr>
                <w:b/>
                <w:color w:val="000000"/>
                <w:sz w:val="22"/>
                <w:szCs w:val="22"/>
              </w:rPr>
            </w:pPr>
          </w:p>
        </w:tc>
        <w:tc>
          <w:tcPr>
            <w:tcW w:w="1080" w:type="dxa"/>
          </w:tcPr>
          <w:p w14:paraId="48C4CF37" w14:textId="77777777" w:rsidR="00EE7015" w:rsidRDefault="00EE7015" w:rsidP="00555C40">
            <w:pPr>
              <w:jc w:val="center"/>
              <w:rPr>
                <w:b/>
                <w:color w:val="000000"/>
                <w:sz w:val="22"/>
                <w:szCs w:val="22"/>
              </w:rPr>
            </w:pPr>
            <w:r>
              <w:rPr>
                <w:b/>
                <w:color w:val="000000"/>
                <w:sz w:val="22"/>
                <w:szCs w:val="22"/>
              </w:rPr>
              <w:t>За звітний період</w:t>
            </w:r>
          </w:p>
          <w:p w14:paraId="414E529D" w14:textId="77777777" w:rsidR="00EE7015" w:rsidRDefault="00EE7015" w:rsidP="00555C40">
            <w:pPr>
              <w:jc w:val="center"/>
              <w:rPr>
                <w:b/>
                <w:color w:val="000000"/>
                <w:sz w:val="22"/>
                <w:szCs w:val="22"/>
              </w:rPr>
            </w:pPr>
          </w:p>
        </w:tc>
        <w:tc>
          <w:tcPr>
            <w:tcW w:w="1800" w:type="dxa"/>
          </w:tcPr>
          <w:p w14:paraId="74C41E82" w14:textId="77777777" w:rsidR="00EE7015" w:rsidRDefault="00EE7015" w:rsidP="00555C40">
            <w:pPr>
              <w:jc w:val="center"/>
              <w:rPr>
                <w:b/>
                <w:color w:val="000000"/>
                <w:sz w:val="22"/>
                <w:szCs w:val="22"/>
              </w:rPr>
            </w:pPr>
            <w:r>
              <w:rPr>
                <w:b/>
                <w:color w:val="000000"/>
                <w:sz w:val="22"/>
                <w:szCs w:val="22"/>
              </w:rPr>
              <w:t>За відповідний</w:t>
            </w:r>
          </w:p>
          <w:p w14:paraId="22D35A63" w14:textId="77777777" w:rsidR="00EE7015" w:rsidRDefault="00EE7015" w:rsidP="00555C40">
            <w:pPr>
              <w:jc w:val="center"/>
              <w:rPr>
                <w:b/>
                <w:color w:val="000000"/>
                <w:sz w:val="22"/>
                <w:szCs w:val="22"/>
              </w:rPr>
            </w:pPr>
            <w:r>
              <w:rPr>
                <w:b/>
                <w:color w:val="000000"/>
                <w:sz w:val="22"/>
                <w:szCs w:val="22"/>
              </w:rPr>
              <w:t>період попереднього року</w:t>
            </w:r>
          </w:p>
        </w:tc>
        <w:tc>
          <w:tcPr>
            <w:tcW w:w="1800" w:type="dxa"/>
            <w:vMerge/>
          </w:tcPr>
          <w:p w14:paraId="213F56DE" w14:textId="77777777" w:rsidR="00EE7015" w:rsidRDefault="00EE7015" w:rsidP="00555C40">
            <w:pPr>
              <w:jc w:val="center"/>
              <w:rPr>
                <w:b/>
                <w:color w:val="000000"/>
                <w:sz w:val="22"/>
                <w:szCs w:val="22"/>
              </w:rPr>
            </w:pPr>
          </w:p>
        </w:tc>
      </w:tr>
      <w:tr w:rsidR="004513CF" w14:paraId="5F10087F" w14:textId="77777777" w:rsidTr="00F45F2C">
        <w:tc>
          <w:tcPr>
            <w:tcW w:w="3168" w:type="dxa"/>
          </w:tcPr>
          <w:p w14:paraId="56570994" w14:textId="77777777" w:rsidR="00EE7015" w:rsidRDefault="00EE7015" w:rsidP="00555C40">
            <w:pPr>
              <w:rPr>
                <w:color w:val="000000"/>
                <w:sz w:val="22"/>
                <w:szCs w:val="22"/>
              </w:rPr>
            </w:pPr>
            <w:r>
              <w:rPr>
                <w:color w:val="000000"/>
                <w:sz w:val="22"/>
                <w:szCs w:val="22"/>
              </w:rPr>
              <w:t>Нарахований фонд оплати праці, млн. грн.</w:t>
            </w:r>
          </w:p>
        </w:tc>
        <w:tc>
          <w:tcPr>
            <w:tcW w:w="2160" w:type="dxa"/>
            <w:vAlign w:val="center"/>
          </w:tcPr>
          <w:p w14:paraId="64175705" w14:textId="77777777" w:rsidR="00EE7015" w:rsidRDefault="00EE7015" w:rsidP="00555C40">
            <w:pPr>
              <w:jc w:val="center"/>
              <w:rPr>
                <w:color w:val="000000"/>
                <w:sz w:val="22"/>
                <w:szCs w:val="22"/>
              </w:rPr>
            </w:pPr>
            <w:r>
              <w:rPr>
                <w:color w:val="000000"/>
                <w:sz w:val="22"/>
                <w:szCs w:val="22"/>
              </w:rPr>
              <w:t>січень-лютий</w:t>
            </w:r>
          </w:p>
          <w:p w14:paraId="6E723600" w14:textId="77777777" w:rsidR="00EE7015" w:rsidRDefault="00EE7015" w:rsidP="00555C40">
            <w:pPr>
              <w:jc w:val="center"/>
              <w:rPr>
                <w:color w:val="000000"/>
                <w:sz w:val="22"/>
                <w:szCs w:val="22"/>
              </w:rPr>
            </w:pPr>
            <w:r>
              <w:rPr>
                <w:color w:val="000000"/>
                <w:sz w:val="22"/>
                <w:szCs w:val="22"/>
              </w:rPr>
              <w:t xml:space="preserve"> 2016 року</w:t>
            </w:r>
          </w:p>
        </w:tc>
        <w:tc>
          <w:tcPr>
            <w:tcW w:w="1080" w:type="dxa"/>
            <w:vAlign w:val="center"/>
          </w:tcPr>
          <w:p w14:paraId="2E8EA060" w14:textId="77777777" w:rsidR="00EE7015" w:rsidRDefault="00EE7015" w:rsidP="00555C40">
            <w:pPr>
              <w:jc w:val="right"/>
              <w:rPr>
                <w:b/>
                <w:color w:val="000000"/>
                <w:sz w:val="22"/>
                <w:szCs w:val="22"/>
              </w:rPr>
            </w:pPr>
            <w:r>
              <w:rPr>
                <w:b/>
                <w:color w:val="000000"/>
                <w:sz w:val="22"/>
                <w:szCs w:val="22"/>
              </w:rPr>
              <w:t xml:space="preserve">17 </w:t>
            </w:r>
            <w:r w:rsidR="00E82790">
              <w:rPr>
                <w:b/>
                <w:color w:val="000000"/>
                <w:sz w:val="22"/>
                <w:szCs w:val="22"/>
                <w:lang w:val="uk-UA"/>
              </w:rPr>
              <w:t xml:space="preserve"> </w:t>
            </w:r>
            <w:r>
              <w:rPr>
                <w:b/>
                <w:color w:val="000000"/>
                <w:sz w:val="22"/>
                <w:szCs w:val="22"/>
              </w:rPr>
              <w:t>342,5</w:t>
            </w:r>
          </w:p>
        </w:tc>
        <w:tc>
          <w:tcPr>
            <w:tcW w:w="1800" w:type="dxa"/>
            <w:vAlign w:val="center"/>
          </w:tcPr>
          <w:p w14:paraId="30AB5ED0" w14:textId="77777777" w:rsidR="00EE7015" w:rsidRDefault="00EE7015" w:rsidP="00555C40">
            <w:pPr>
              <w:jc w:val="right"/>
              <w:rPr>
                <w:b/>
                <w:color w:val="000000"/>
                <w:sz w:val="22"/>
                <w:szCs w:val="22"/>
              </w:rPr>
            </w:pPr>
            <w:r>
              <w:rPr>
                <w:b/>
                <w:color w:val="000000"/>
                <w:sz w:val="22"/>
                <w:szCs w:val="22"/>
              </w:rPr>
              <w:t>14</w:t>
            </w:r>
            <w:r w:rsidR="00E82790">
              <w:rPr>
                <w:b/>
                <w:color w:val="000000"/>
                <w:sz w:val="22"/>
                <w:szCs w:val="22"/>
                <w:lang w:val="uk-UA"/>
              </w:rPr>
              <w:t xml:space="preserve"> </w:t>
            </w:r>
            <w:r>
              <w:rPr>
                <w:b/>
                <w:color w:val="000000"/>
                <w:sz w:val="22"/>
                <w:szCs w:val="22"/>
              </w:rPr>
              <w:t> 039,1</w:t>
            </w:r>
          </w:p>
        </w:tc>
        <w:tc>
          <w:tcPr>
            <w:tcW w:w="1800" w:type="dxa"/>
            <w:vAlign w:val="center"/>
          </w:tcPr>
          <w:p w14:paraId="39612688" w14:textId="77777777" w:rsidR="00EE7015" w:rsidRDefault="00EE7015" w:rsidP="00555C40">
            <w:pPr>
              <w:jc w:val="right"/>
              <w:rPr>
                <w:b/>
                <w:color w:val="000000"/>
                <w:sz w:val="22"/>
                <w:szCs w:val="22"/>
              </w:rPr>
            </w:pPr>
            <w:r>
              <w:rPr>
                <w:b/>
                <w:color w:val="000000"/>
                <w:sz w:val="22"/>
                <w:szCs w:val="22"/>
              </w:rPr>
              <w:t>123,5</w:t>
            </w:r>
          </w:p>
        </w:tc>
      </w:tr>
      <w:tr w:rsidR="004513CF" w14:paraId="2333C312" w14:textId="77777777" w:rsidTr="00F45F2C">
        <w:tc>
          <w:tcPr>
            <w:tcW w:w="3168" w:type="dxa"/>
          </w:tcPr>
          <w:p w14:paraId="0522C8DB" w14:textId="77777777" w:rsidR="00EE7015" w:rsidRDefault="00EE7015" w:rsidP="00555C40">
            <w:pPr>
              <w:rPr>
                <w:color w:val="000000"/>
                <w:sz w:val="22"/>
                <w:szCs w:val="22"/>
              </w:rPr>
            </w:pPr>
            <w:r>
              <w:rPr>
                <w:color w:val="000000"/>
                <w:sz w:val="22"/>
                <w:szCs w:val="22"/>
              </w:rPr>
              <w:t xml:space="preserve">Заробітна плата штатного працівника,  грн </w:t>
            </w:r>
          </w:p>
          <w:p w14:paraId="22802F6F" w14:textId="77777777" w:rsidR="00EE7015" w:rsidRDefault="00EE7015" w:rsidP="00555C40">
            <w:pPr>
              <w:rPr>
                <w:color w:val="000000"/>
                <w:sz w:val="22"/>
                <w:szCs w:val="22"/>
              </w:rPr>
            </w:pPr>
          </w:p>
        </w:tc>
        <w:tc>
          <w:tcPr>
            <w:tcW w:w="2160" w:type="dxa"/>
            <w:vAlign w:val="center"/>
          </w:tcPr>
          <w:p w14:paraId="2AA87FCE" w14:textId="77777777" w:rsidR="00EE7015" w:rsidRDefault="00EE7015" w:rsidP="00555C40">
            <w:pPr>
              <w:jc w:val="center"/>
              <w:rPr>
                <w:color w:val="000000"/>
                <w:sz w:val="22"/>
                <w:szCs w:val="22"/>
              </w:rPr>
            </w:pPr>
            <w:r>
              <w:rPr>
                <w:color w:val="000000"/>
                <w:sz w:val="22"/>
                <w:szCs w:val="22"/>
              </w:rPr>
              <w:t>лютий 2016 року</w:t>
            </w:r>
          </w:p>
          <w:p w14:paraId="1D3BCA72" w14:textId="77777777" w:rsidR="00EE7015" w:rsidRDefault="00EE7015" w:rsidP="00555C40">
            <w:pPr>
              <w:jc w:val="center"/>
              <w:rPr>
                <w:color w:val="000000"/>
                <w:sz w:val="22"/>
                <w:szCs w:val="22"/>
              </w:rPr>
            </w:pPr>
          </w:p>
        </w:tc>
        <w:tc>
          <w:tcPr>
            <w:tcW w:w="1080" w:type="dxa"/>
            <w:vAlign w:val="center"/>
          </w:tcPr>
          <w:p w14:paraId="19D22B44" w14:textId="77777777" w:rsidR="00EE7015" w:rsidRDefault="00EE7015" w:rsidP="00555C40">
            <w:pPr>
              <w:jc w:val="right"/>
              <w:rPr>
                <w:b/>
                <w:color w:val="000000"/>
                <w:sz w:val="22"/>
                <w:szCs w:val="22"/>
              </w:rPr>
            </w:pPr>
            <w:r>
              <w:rPr>
                <w:b/>
                <w:color w:val="000000"/>
                <w:sz w:val="22"/>
                <w:szCs w:val="22"/>
              </w:rPr>
              <w:t>7</w:t>
            </w:r>
            <w:r w:rsidR="00E82790">
              <w:rPr>
                <w:b/>
                <w:color w:val="000000"/>
                <w:sz w:val="22"/>
                <w:szCs w:val="22"/>
                <w:lang w:val="uk-UA"/>
              </w:rPr>
              <w:t xml:space="preserve"> </w:t>
            </w:r>
            <w:r>
              <w:rPr>
                <w:b/>
                <w:color w:val="000000"/>
                <w:sz w:val="22"/>
                <w:szCs w:val="22"/>
              </w:rPr>
              <w:t xml:space="preserve"> 886</w:t>
            </w:r>
          </w:p>
        </w:tc>
        <w:tc>
          <w:tcPr>
            <w:tcW w:w="1800" w:type="dxa"/>
            <w:vAlign w:val="center"/>
          </w:tcPr>
          <w:p w14:paraId="2ED29DDB" w14:textId="77777777" w:rsidR="00EE7015" w:rsidRDefault="00EE7015" w:rsidP="00555C40">
            <w:pPr>
              <w:jc w:val="right"/>
              <w:rPr>
                <w:b/>
                <w:color w:val="000000"/>
                <w:sz w:val="22"/>
                <w:szCs w:val="22"/>
              </w:rPr>
            </w:pPr>
            <w:r>
              <w:rPr>
                <w:b/>
                <w:color w:val="000000"/>
                <w:sz w:val="22"/>
                <w:szCs w:val="22"/>
              </w:rPr>
              <w:t>6</w:t>
            </w:r>
            <w:r w:rsidR="00E82790">
              <w:rPr>
                <w:b/>
                <w:color w:val="000000"/>
                <w:sz w:val="22"/>
                <w:szCs w:val="22"/>
                <w:lang w:val="uk-UA"/>
              </w:rPr>
              <w:t xml:space="preserve">  </w:t>
            </w:r>
            <w:r>
              <w:rPr>
                <w:b/>
                <w:color w:val="000000"/>
                <w:sz w:val="22"/>
                <w:szCs w:val="22"/>
              </w:rPr>
              <w:t>099</w:t>
            </w:r>
          </w:p>
        </w:tc>
        <w:tc>
          <w:tcPr>
            <w:tcW w:w="1800" w:type="dxa"/>
            <w:vAlign w:val="center"/>
          </w:tcPr>
          <w:p w14:paraId="60FE9F57" w14:textId="77777777" w:rsidR="00EE7015" w:rsidRDefault="00EE7015" w:rsidP="00555C40">
            <w:pPr>
              <w:jc w:val="right"/>
              <w:rPr>
                <w:b/>
                <w:color w:val="000000"/>
                <w:sz w:val="22"/>
                <w:szCs w:val="22"/>
              </w:rPr>
            </w:pPr>
            <w:r>
              <w:rPr>
                <w:b/>
                <w:color w:val="000000"/>
                <w:sz w:val="22"/>
                <w:szCs w:val="22"/>
              </w:rPr>
              <w:t>129,3</w:t>
            </w:r>
          </w:p>
        </w:tc>
      </w:tr>
      <w:tr w:rsidR="004513CF" w14:paraId="2C3A68C3" w14:textId="77777777" w:rsidTr="00F45F2C">
        <w:tc>
          <w:tcPr>
            <w:tcW w:w="3168" w:type="dxa"/>
          </w:tcPr>
          <w:p w14:paraId="13CF43B0" w14:textId="77777777" w:rsidR="00EE7015" w:rsidRDefault="00EE7015" w:rsidP="00555C40">
            <w:pPr>
              <w:rPr>
                <w:color w:val="000000"/>
                <w:sz w:val="22"/>
                <w:szCs w:val="22"/>
              </w:rPr>
            </w:pPr>
            <w:r>
              <w:rPr>
                <w:color w:val="000000"/>
                <w:sz w:val="22"/>
                <w:szCs w:val="22"/>
              </w:rPr>
              <w:t>Середньомісячна заробітна плата штатного працівника, грн.</w:t>
            </w:r>
          </w:p>
          <w:p w14:paraId="1164689E" w14:textId="77777777" w:rsidR="00EE7015" w:rsidRDefault="00EE7015" w:rsidP="00555C40">
            <w:pPr>
              <w:rPr>
                <w:color w:val="000000"/>
                <w:sz w:val="22"/>
                <w:szCs w:val="22"/>
              </w:rPr>
            </w:pPr>
          </w:p>
        </w:tc>
        <w:tc>
          <w:tcPr>
            <w:tcW w:w="2160" w:type="dxa"/>
            <w:vAlign w:val="center"/>
          </w:tcPr>
          <w:p w14:paraId="540E3948" w14:textId="77777777" w:rsidR="00EE7015" w:rsidRDefault="00EE7015" w:rsidP="00555C40">
            <w:pPr>
              <w:jc w:val="center"/>
              <w:rPr>
                <w:color w:val="000000"/>
                <w:sz w:val="22"/>
                <w:szCs w:val="22"/>
              </w:rPr>
            </w:pPr>
            <w:r>
              <w:rPr>
                <w:color w:val="000000"/>
                <w:sz w:val="22"/>
                <w:szCs w:val="22"/>
              </w:rPr>
              <w:t xml:space="preserve">січень-лютий </w:t>
            </w:r>
          </w:p>
          <w:p w14:paraId="40B86EBA" w14:textId="77777777" w:rsidR="00EE7015" w:rsidRDefault="00EE7015" w:rsidP="00555C40">
            <w:pPr>
              <w:jc w:val="center"/>
              <w:rPr>
                <w:color w:val="000000"/>
                <w:sz w:val="22"/>
                <w:szCs w:val="22"/>
              </w:rPr>
            </w:pPr>
            <w:r>
              <w:rPr>
                <w:color w:val="000000"/>
                <w:sz w:val="22"/>
                <w:szCs w:val="22"/>
              </w:rPr>
              <w:t>2016 року</w:t>
            </w:r>
          </w:p>
        </w:tc>
        <w:tc>
          <w:tcPr>
            <w:tcW w:w="1080" w:type="dxa"/>
            <w:vAlign w:val="center"/>
          </w:tcPr>
          <w:p w14:paraId="7E7C9ACD" w14:textId="77777777" w:rsidR="00EE7015" w:rsidRDefault="00EE7015" w:rsidP="00555C40">
            <w:pPr>
              <w:jc w:val="right"/>
              <w:rPr>
                <w:b/>
                <w:color w:val="000000"/>
                <w:sz w:val="22"/>
                <w:szCs w:val="22"/>
              </w:rPr>
            </w:pPr>
            <w:r>
              <w:rPr>
                <w:b/>
                <w:color w:val="000000"/>
                <w:sz w:val="22"/>
                <w:szCs w:val="22"/>
              </w:rPr>
              <w:t>7</w:t>
            </w:r>
            <w:r w:rsidR="00E82790">
              <w:rPr>
                <w:b/>
                <w:color w:val="000000"/>
                <w:sz w:val="22"/>
                <w:szCs w:val="22"/>
                <w:lang w:val="uk-UA"/>
              </w:rPr>
              <w:t xml:space="preserve"> </w:t>
            </w:r>
            <w:r>
              <w:rPr>
                <w:b/>
                <w:color w:val="000000"/>
                <w:sz w:val="22"/>
                <w:szCs w:val="22"/>
              </w:rPr>
              <w:t xml:space="preserve"> 491</w:t>
            </w:r>
          </w:p>
        </w:tc>
        <w:tc>
          <w:tcPr>
            <w:tcW w:w="1800" w:type="dxa"/>
            <w:vAlign w:val="center"/>
          </w:tcPr>
          <w:p w14:paraId="0D4BA462" w14:textId="77777777" w:rsidR="00EE7015" w:rsidRDefault="00EE7015" w:rsidP="00555C40">
            <w:pPr>
              <w:jc w:val="right"/>
              <w:rPr>
                <w:b/>
                <w:color w:val="000000"/>
                <w:sz w:val="22"/>
                <w:szCs w:val="22"/>
              </w:rPr>
            </w:pPr>
            <w:r>
              <w:rPr>
                <w:b/>
                <w:color w:val="000000"/>
                <w:sz w:val="22"/>
                <w:szCs w:val="22"/>
              </w:rPr>
              <w:t xml:space="preserve">5 </w:t>
            </w:r>
            <w:r w:rsidR="00E82790">
              <w:rPr>
                <w:b/>
                <w:color w:val="000000"/>
                <w:sz w:val="22"/>
                <w:szCs w:val="22"/>
                <w:lang w:val="uk-UA"/>
              </w:rPr>
              <w:t xml:space="preserve"> </w:t>
            </w:r>
            <w:r>
              <w:rPr>
                <w:b/>
                <w:color w:val="000000"/>
                <w:sz w:val="22"/>
                <w:szCs w:val="22"/>
              </w:rPr>
              <w:t>727</w:t>
            </w:r>
          </w:p>
        </w:tc>
        <w:tc>
          <w:tcPr>
            <w:tcW w:w="1800" w:type="dxa"/>
            <w:vAlign w:val="center"/>
          </w:tcPr>
          <w:p w14:paraId="29EE0B76" w14:textId="77777777" w:rsidR="00EE7015" w:rsidRDefault="00EE7015" w:rsidP="00555C40">
            <w:pPr>
              <w:jc w:val="right"/>
              <w:rPr>
                <w:b/>
                <w:color w:val="000000"/>
                <w:sz w:val="22"/>
                <w:szCs w:val="22"/>
              </w:rPr>
            </w:pPr>
            <w:r>
              <w:rPr>
                <w:b/>
                <w:color w:val="000000"/>
                <w:sz w:val="22"/>
                <w:szCs w:val="22"/>
              </w:rPr>
              <w:t>130,8</w:t>
            </w:r>
          </w:p>
        </w:tc>
      </w:tr>
      <w:tr w:rsidR="004513CF" w14:paraId="386218DF" w14:textId="77777777" w:rsidTr="00F45F2C">
        <w:tc>
          <w:tcPr>
            <w:tcW w:w="3168" w:type="dxa"/>
            <w:vMerge w:val="restart"/>
          </w:tcPr>
          <w:p w14:paraId="57D1D1D6" w14:textId="77777777" w:rsidR="00EE7015" w:rsidRDefault="00EE7015" w:rsidP="00555C40">
            <w:pPr>
              <w:rPr>
                <w:color w:val="000000"/>
                <w:sz w:val="22"/>
                <w:szCs w:val="22"/>
              </w:rPr>
            </w:pPr>
            <w:r>
              <w:rPr>
                <w:color w:val="000000"/>
                <w:sz w:val="22"/>
                <w:szCs w:val="22"/>
              </w:rPr>
              <w:t>Індекс реальної заробітної плати, (темп росту/зниження), %</w:t>
            </w:r>
          </w:p>
        </w:tc>
        <w:tc>
          <w:tcPr>
            <w:tcW w:w="2160" w:type="dxa"/>
            <w:vAlign w:val="center"/>
          </w:tcPr>
          <w:p w14:paraId="276BE625" w14:textId="77777777" w:rsidR="00EE7015" w:rsidRDefault="00EE7015" w:rsidP="00555C40">
            <w:pPr>
              <w:jc w:val="center"/>
              <w:rPr>
                <w:color w:val="000000"/>
                <w:sz w:val="22"/>
                <w:szCs w:val="22"/>
              </w:rPr>
            </w:pPr>
            <w:r>
              <w:rPr>
                <w:color w:val="000000"/>
                <w:sz w:val="22"/>
                <w:szCs w:val="22"/>
              </w:rPr>
              <w:t>лютий 2016 року до січня 2016 року</w:t>
            </w:r>
          </w:p>
          <w:p w14:paraId="7168E664" w14:textId="77777777" w:rsidR="00EE7015" w:rsidRDefault="00EE7015" w:rsidP="00555C40">
            <w:pPr>
              <w:jc w:val="center"/>
              <w:rPr>
                <w:color w:val="000000"/>
                <w:sz w:val="22"/>
                <w:szCs w:val="22"/>
              </w:rPr>
            </w:pPr>
          </w:p>
        </w:tc>
        <w:tc>
          <w:tcPr>
            <w:tcW w:w="1080" w:type="dxa"/>
            <w:vAlign w:val="center"/>
          </w:tcPr>
          <w:p w14:paraId="605B7912" w14:textId="77777777" w:rsidR="00EE7015" w:rsidRDefault="00EE7015" w:rsidP="00555C40">
            <w:pPr>
              <w:jc w:val="right"/>
              <w:rPr>
                <w:b/>
                <w:color w:val="000000"/>
                <w:sz w:val="22"/>
                <w:szCs w:val="22"/>
              </w:rPr>
            </w:pPr>
            <w:r>
              <w:rPr>
                <w:b/>
                <w:color w:val="000000"/>
                <w:sz w:val="22"/>
                <w:szCs w:val="22"/>
              </w:rPr>
              <w:t>110,9</w:t>
            </w:r>
          </w:p>
        </w:tc>
        <w:tc>
          <w:tcPr>
            <w:tcW w:w="3600" w:type="dxa"/>
            <w:gridSpan w:val="2"/>
            <w:vMerge w:val="restart"/>
          </w:tcPr>
          <w:p w14:paraId="3040935D" w14:textId="77777777" w:rsidR="00EE7015" w:rsidRDefault="00EE7015" w:rsidP="00555C40">
            <w:pPr>
              <w:jc w:val="right"/>
              <w:rPr>
                <w:b/>
                <w:color w:val="000000"/>
                <w:sz w:val="22"/>
                <w:szCs w:val="22"/>
              </w:rPr>
            </w:pPr>
          </w:p>
        </w:tc>
      </w:tr>
      <w:tr w:rsidR="004513CF" w14:paraId="47E2BA1C" w14:textId="77777777" w:rsidTr="00F45F2C">
        <w:tc>
          <w:tcPr>
            <w:tcW w:w="3168" w:type="dxa"/>
            <w:vMerge/>
          </w:tcPr>
          <w:p w14:paraId="266104CC" w14:textId="77777777" w:rsidR="00EE7015" w:rsidRDefault="00EE7015" w:rsidP="00555C40">
            <w:pPr>
              <w:jc w:val="center"/>
              <w:rPr>
                <w:color w:val="000000"/>
                <w:sz w:val="22"/>
                <w:szCs w:val="22"/>
              </w:rPr>
            </w:pPr>
          </w:p>
        </w:tc>
        <w:tc>
          <w:tcPr>
            <w:tcW w:w="2160" w:type="dxa"/>
            <w:vAlign w:val="center"/>
          </w:tcPr>
          <w:p w14:paraId="7301BB28" w14:textId="77777777" w:rsidR="00EE7015" w:rsidRDefault="00EE7015" w:rsidP="00555C40">
            <w:pPr>
              <w:jc w:val="center"/>
              <w:rPr>
                <w:color w:val="000000"/>
                <w:sz w:val="22"/>
                <w:szCs w:val="22"/>
              </w:rPr>
            </w:pPr>
            <w:r>
              <w:rPr>
                <w:color w:val="000000"/>
                <w:sz w:val="22"/>
                <w:szCs w:val="22"/>
              </w:rPr>
              <w:t xml:space="preserve">лютий 2016 року до лютого </w:t>
            </w:r>
          </w:p>
          <w:p w14:paraId="2475DE73" w14:textId="77777777" w:rsidR="00EE7015" w:rsidRDefault="00EE7015" w:rsidP="00555C40">
            <w:pPr>
              <w:jc w:val="center"/>
              <w:rPr>
                <w:color w:val="000000"/>
                <w:sz w:val="22"/>
                <w:szCs w:val="22"/>
              </w:rPr>
            </w:pPr>
            <w:r>
              <w:rPr>
                <w:color w:val="000000"/>
                <w:sz w:val="22"/>
                <w:szCs w:val="22"/>
              </w:rPr>
              <w:t>2015 року</w:t>
            </w:r>
          </w:p>
          <w:p w14:paraId="58E3B16D" w14:textId="77777777" w:rsidR="00EE7015" w:rsidRDefault="00EE7015" w:rsidP="00555C40">
            <w:pPr>
              <w:jc w:val="center"/>
              <w:rPr>
                <w:color w:val="000000"/>
                <w:sz w:val="22"/>
                <w:szCs w:val="22"/>
              </w:rPr>
            </w:pPr>
          </w:p>
        </w:tc>
        <w:tc>
          <w:tcPr>
            <w:tcW w:w="1080" w:type="dxa"/>
            <w:vAlign w:val="center"/>
          </w:tcPr>
          <w:p w14:paraId="321A7FA9" w14:textId="77777777" w:rsidR="00EE7015" w:rsidRDefault="00EE7015" w:rsidP="00555C40">
            <w:pPr>
              <w:jc w:val="right"/>
              <w:rPr>
                <w:b/>
                <w:color w:val="000000"/>
                <w:sz w:val="22"/>
                <w:szCs w:val="22"/>
              </w:rPr>
            </w:pPr>
            <w:r>
              <w:rPr>
                <w:b/>
                <w:color w:val="000000"/>
                <w:sz w:val="22"/>
                <w:szCs w:val="22"/>
              </w:rPr>
              <w:t>99,4</w:t>
            </w:r>
          </w:p>
        </w:tc>
        <w:tc>
          <w:tcPr>
            <w:tcW w:w="3600" w:type="dxa"/>
            <w:gridSpan w:val="2"/>
            <w:vMerge/>
          </w:tcPr>
          <w:p w14:paraId="3DA040CC" w14:textId="77777777" w:rsidR="00EE7015" w:rsidRDefault="00EE7015" w:rsidP="00555C40">
            <w:pPr>
              <w:jc w:val="right"/>
              <w:rPr>
                <w:b/>
                <w:color w:val="000000"/>
                <w:sz w:val="22"/>
                <w:szCs w:val="22"/>
              </w:rPr>
            </w:pPr>
          </w:p>
        </w:tc>
      </w:tr>
      <w:tr w:rsidR="004513CF" w14:paraId="01AAEFCF" w14:textId="77777777" w:rsidTr="00F45F2C">
        <w:tc>
          <w:tcPr>
            <w:tcW w:w="3168" w:type="dxa"/>
            <w:vMerge/>
          </w:tcPr>
          <w:p w14:paraId="600AA281" w14:textId="77777777" w:rsidR="00EE7015" w:rsidRDefault="00EE7015" w:rsidP="00555C40">
            <w:pPr>
              <w:jc w:val="center"/>
              <w:rPr>
                <w:color w:val="000000"/>
                <w:sz w:val="22"/>
                <w:szCs w:val="22"/>
              </w:rPr>
            </w:pPr>
          </w:p>
        </w:tc>
        <w:tc>
          <w:tcPr>
            <w:tcW w:w="2160" w:type="dxa"/>
            <w:vAlign w:val="center"/>
          </w:tcPr>
          <w:p w14:paraId="13092301" w14:textId="77777777" w:rsidR="00EE7015" w:rsidRDefault="00EE7015" w:rsidP="00555C40">
            <w:pPr>
              <w:jc w:val="center"/>
              <w:rPr>
                <w:color w:val="000000"/>
                <w:sz w:val="22"/>
                <w:szCs w:val="22"/>
              </w:rPr>
            </w:pPr>
            <w:r>
              <w:rPr>
                <w:color w:val="000000"/>
                <w:sz w:val="22"/>
                <w:szCs w:val="22"/>
              </w:rPr>
              <w:t xml:space="preserve">січень-лютий </w:t>
            </w:r>
          </w:p>
          <w:p w14:paraId="6090A5AB" w14:textId="77777777" w:rsidR="00EE7015" w:rsidRDefault="00EE7015" w:rsidP="00555C40">
            <w:pPr>
              <w:jc w:val="center"/>
              <w:rPr>
                <w:color w:val="000000"/>
                <w:sz w:val="22"/>
                <w:szCs w:val="22"/>
              </w:rPr>
            </w:pPr>
            <w:r>
              <w:rPr>
                <w:color w:val="000000"/>
                <w:sz w:val="22"/>
                <w:szCs w:val="22"/>
              </w:rPr>
              <w:t>2016 року до січня-лютого    2015 року</w:t>
            </w:r>
          </w:p>
          <w:p w14:paraId="283075D4" w14:textId="77777777" w:rsidR="00EE7015" w:rsidRDefault="00EE7015" w:rsidP="00555C40">
            <w:pPr>
              <w:jc w:val="center"/>
              <w:rPr>
                <w:color w:val="000000"/>
                <w:sz w:val="22"/>
                <w:szCs w:val="22"/>
              </w:rPr>
            </w:pPr>
          </w:p>
        </w:tc>
        <w:tc>
          <w:tcPr>
            <w:tcW w:w="1080" w:type="dxa"/>
            <w:vAlign w:val="center"/>
          </w:tcPr>
          <w:p w14:paraId="6624FE49" w14:textId="77777777" w:rsidR="00EE7015" w:rsidRDefault="00EE7015" w:rsidP="00555C40">
            <w:pPr>
              <w:jc w:val="right"/>
              <w:rPr>
                <w:b/>
                <w:color w:val="000000"/>
                <w:sz w:val="22"/>
                <w:szCs w:val="22"/>
              </w:rPr>
            </w:pPr>
            <w:r>
              <w:rPr>
                <w:b/>
                <w:color w:val="000000"/>
                <w:sz w:val="22"/>
                <w:szCs w:val="22"/>
              </w:rPr>
              <w:t>97,1</w:t>
            </w:r>
          </w:p>
        </w:tc>
        <w:tc>
          <w:tcPr>
            <w:tcW w:w="3600" w:type="dxa"/>
            <w:gridSpan w:val="2"/>
            <w:vMerge/>
          </w:tcPr>
          <w:p w14:paraId="343C202B" w14:textId="77777777" w:rsidR="00EE7015" w:rsidRDefault="00EE7015" w:rsidP="00555C40">
            <w:pPr>
              <w:jc w:val="right"/>
              <w:rPr>
                <w:b/>
                <w:color w:val="000000"/>
                <w:sz w:val="22"/>
                <w:szCs w:val="22"/>
              </w:rPr>
            </w:pPr>
          </w:p>
        </w:tc>
      </w:tr>
      <w:tr w:rsidR="004513CF" w14:paraId="1D2F2014" w14:textId="77777777" w:rsidTr="00F45F2C">
        <w:tc>
          <w:tcPr>
            <w:tcW w:w="3168" w:type="dxa"/>
          </w:tcPr>
          <w:p w14:paraId="15BE980B" w14:textId="77777777" w:rsidR="00EE7015" w:rsidRDefault="00EE7015" w:rsidP="00555C40">
            <w:pPr>
              <w:rPr>
                <w:color w:val="000000"/>
                <w:sz w:val="22"/>
                <w:szCs w:val="22"/>
              </w:rPr>
            </w:pPr>
            <w:r>
              <w:rPr>
                <w:color w:val="000000"/>
                <w:sz w:val="22"/>
                <w:szCs w:val="22"/>
              </w:rPr>
              <w:t xml:space="preserve">Кількість працівників, які повністю відпрацювали місяць та мали нарахування в межах мінімальної заробітної плати (1378 грн), тис. осіб </w:t>
            </w:r>
          </w:p>
          <w:p w14:paraId="4BDB882F" w14:textId="77777777" w:rsidR="00EE7015" w:rsidRDefault="00EE7015" w:rsidP="00555C40">
            <w:pPr>
              <w:rPr>
                <w:color w:val="000000"/>
                <w:sz w:val="22"/>
                <w:szCs w:val="22"/>
              </w:rPr>
            </w:pPr>
          </w:p>
        </w:tc>
        <w:tc>
          <w:tcPr>
            <w:tcW w:w="2160" w:type="dxa"/>
            <w:vMerge w:val="restart"/>
            <w:vAlign w:val="center"/>
          </w:tcPr>
          <w:p w14:paraId="400447AB" w14:textId="77777777" w:rsidR="00EE7015" w:rsidRDefault="00EE7015" w:rsidP="00555C40">
            <w:pPr>
              <w:jc w:val="center"/>
              <w:rPr>
                <w:color w:val="000000"/>
                <w:sz w:val="22"/>
                <w:szCs w:val="22"/>
              </w:rPr>
            </w:pPr>
            <w:r>
              <w:rPr>
                <w:color w:val="000000"/>
                <w:sz w:val="22"/>
                <w:szCs w:val="22"/>
              </w:rPr>
              <w:t>грудень 2015 року</w:t>
            </w:r>
          </w:p>
          <w:p w14:paraId="7F3E47BB" w14:textId="77777777" w:rsidR="00EE7015" w:rsidRDefault="00EE7015" w:rsidP="00555C40">
            <w:pPr>
              <w:jc w:val="center"/>
              <w:rPr>
                <w:color w:val="000000"/>
                <w:sz w:val="22"/>
                <w:szCs w:val="22"/>
              </w:rPr>
            </w:pPr>
          </w:p>
        </w:tc>
        <w:tc>
          <w:tcPr>
            <w:tcW w:w="1080" w:type="dxa"/>
            <w:vAlign w:val="center"/>
          </w:tcPr>
          <w:p w14:paraId="1352BE42" w14:textId="77777777" w:rsidR="00EE7015" w:rsidRDefault="00EE7015" w:rsidP="00555C40">
            <w:pPr>
              <w:jc w:val="right"/>
              <w:rPr>
                <w:b/>
                <w:color w:val="000000"/>
                <w:sz w:val="22"/>
                <w:szCs w:val="22"/>
              </w:rPr>
            </w:pPr>
            <w:r>
              <w:rPr>
                <w:b/>
                <w:color w:val="000000"/>
                <w:sz w:val="22"/>
                <w:szCs w:val="22"/>
              </w:rPr>
              <w:t>2,8</w:t>
            </w:r>
          </w:p>
        </w:tc>
        <w:tc>
          <w:tcPr>
            <w:tcW w:w="1800" w:type="dxa"/>
            <w:vAlign w:val="center"/>
          </w:tcPr>
          <w:p w14:paraId="68599E0D" w14:textId="77777777" w:rsidR="00EE7015" w:rsidRDefault="00EE7015" w:rsidP="00555C40">
            <w:pPr>
              <w:jc w:val="right"/>
              <w:rPr>
                <w:b/>
                <w:sz w:val="22"/>
                <w:szCs w:val="22"/>
              </w:rPr>
            </w:pPr>
            <w:r>
              <w:rPr>
                <w:b/>
                <w:sz w:val="22"/>
                <w:szCs w:val="22"/>
              </w:rPr>
              <w:t>2,8</w:t>
            </w:r>
          </w:p>
        </w:tc>
        <w:tc>
          <w:tcPr>
            <w:tcW w:w="1800" w:type="dxa"/>
            <w:vAlign w:val="center"/>
          </w:tcPr>
          <w:p w14:paraId="51113BC7" w14:textId="77777777" w:rsidR="00EE7015" w:rsidRDefault="00EE7015" w:rsidP="00555C40">
            <w:pPr>
              <w:jc w:val="right"/>
              <w:rPr>
                <w:b/>
                <w:sz w:val="22"/>
                <w:szCs w:val="22"/>
              </w:rPr>
            </w:pPr>
            <w:r>
              <w:rPr>
                <w:b/>
                <w:sz w:val="22"/>
                <w:szCs w:val="22"/>
              </w:rPr>
              <w:t>-</w:t>
            </w:r>
          </w:p>
        </w:tc>
      </w:tr>
      <w:tr w:rsidR="004513CF" w14:paraId="377BD8C3" w14:textId="77777777" w:rsidTr="00F45F2C">
        <w:tc>
          <w:tcPr>
            <w:tcW w:w="3168" w:type="dxa"/>
          </w:tcPr>
          <w:p w14:paraId="33EE707D" w14:textId="77777777" w:rsidR="00EE7015" w:rsidRDefault="00EE7015" w:rsidP="00555C40">
            <w:pPr>
              <w:rPr>
                <w:color w:val="000000"/>
                <w:sz w:val="22"/>
                <w:szCs w:val="22"/>
              </w:rPr>
            </w:pPr>
            <w:r>
              <w:rPr>
                <w:color w:val="000000"/>
                <w:sz w:val="22"/>
                <w:szCs w:val="22"/>
              </w:rPr>
              <w:t>у % до загальної кількості штатних працівників, які повністю відпрацювали місяць</w:t>
            </w:r>
          </w:p>
        </w:tc>
        <w:tc>
          <w:tcPr>
            <w:tcW w:w="2160" w:type="dxa"/>
            <w:vMerge/>
          </w:tcPr>
          <w:p w14:paraId="5D5E415A" w14:textId="77777777" w:rsidR="00EE7015" w:rsidRDefault="00EE7015" w:rsidP="00555C40">
            <w:pPr>
              <w:rPr>
                <w:color w:val="000000"/>
                <w:sz w:val="22"/>
                <w:szCs w:val="22"/>
              </w:rPr>
            </w:pPr>
          </w:p>
        </w:tc>
        <w:tc>
          <w:tcPr>
            <w:tcW w:w="1080" w:type="dxa"/>
            <w:vAlign w:val="center"/>
          </w:tcPr>
          <w:p w14:paraId="03FE00A7" w14:textId="77777777" w:rsidR="00EE7015" w:rsidRDefault="00EE7015" w:rsidP="00555C40">
            <w:pPr>
              <w:jc w:val="right"/>
              <w:rPr>
                <w:b/>
                <w:color w:val="000000"/>
                <w:sz w:val="22"/>
                <w:szCs w:val="22"/>
              </w:rPr>
            </w:pPr>
            <w:r>
              <w:rPr>
                <w:b/>
                <w:color w:val="000000"/>
                <w:sz w:val="22"/>
                <w:szCs w:val="22"/>
              </w:rPr>
              <w:t>0,3</w:t>
            </w:r>
          </w:p>
        </w:tc>
        <w:tc>
          <w:tcPr>
            <w:tcW w:w="1800" w:type="dxa"/>
            <w:vAlign w:val="center"/>
          </w:tcPr>
          <w:p w14:paraId="426BA9CF" w14:textId="77777777" w:rsidR="00EE7015" w:rsidRDefault="00EE7015" w:rsidP="00555C40">
            <w:pPr>
              <w:jc w:val="right"/>
              <w:rPr>
                <w:b/>
                <w:sz w:val="22"/>
                <w:szCs w:val="22"/>
              </w:rPr>
            </w:pPr>
            <w:r>
              <w:rPr>
                <w:b/>
                <w:sz w:val="22"/>
                <w:szCs w:val="22"/>
              </w:rPr>
              <w:t>0,3</w:t>
            </w:r>
          </w:p>
        </w:tc>
        <w:tc>
          <w:tcPr>
            <w:tcW w:w="1800" w:type="dxa"/>
            <w:vAlign w:val="center"/>
          </w:tcPr>
          <w:p w14:paraId="375E4B4F" w14:textId="77777777" w:rsidR="00EE7015" w:rsidRDefault="00EE7015" w:rsidP="00555C40">
            <w:pPr>
              <w:jc w:val="right"/>
              <w:rPr>
                <w:b/>
                <w:sz w:val="22"/>
                <w:szCs w:val="22"/>
              </w:rPr>
            </w:pPr>
            <w:r>
              <w:rPr>
                <w:b/>
                <w:sz w:val="22"/>
                <w:szCs w:val="22"/>
              </w:rPr>
              <w:t>-</w:t>
            </w:r>
          </w:p>
        </w:tc>
      </w:tr>
    </w:tbl>
    <w:p w14:paraId="25377A1F" w14:textId="77777777" w:rsidR="005064B1" w:rsidRDefault="005064B1" w:rsidP="00555C40">
      <w:pPr>
        <w:pStyle w:val="3"/>
        <w:jc w:val="center"/>
        <w:rPr>
          <w:rFonts w:ascii="Times New Roman" w:hAnsi="Times New Roman" w:cs="Times New Roman"/>
          <w:sz w:val="28"/>
          <w:szCs w:val="28"/>
          <w:lang w:val="uk-UA"/>
        </w:rPr>
      </w:pPr>
      <w:bookmarkStart w:id="58" w:name="_Toc433360831"/>
      <w:bookmarkStart w:id="59" w:name="_Toc449348663"/>
      <w:r w:rsidRPr="00C95EE2">
        <w:rPr>
          <w:rFonts w:ascii="Times New Roman" w:hAnsi="Times New Roman" w:cs="Times New Roman"/>
          <w:sz w:val="28"/>
          <w:szCs w:val="28"/>
          <w:lang w:val="uk-UA"/>
        </w:rPr>
        <w:t xml:space="preserve">8.2 </w:t>
      </w:r>
      <w:r w:rsidRPr="00C95EE2">
        <w:rPr>
          <w:rFonts w:ascii="Times New Roman" w:hAnsi="Times New Roman" w:cs="Times New Roman"/>
          <w:sz w:val="28"/>
          <w:szCs w:val="28"/>
        </w:rPr>
        <w:t>Стан виплати заробітної плати станом на 01.</w:t>
      </w:r>
      <w:r w:rsidR="00EE7015" w:rsidRPr="00C95EE2">
        <w:rPr>
          <w:rFonts w:ascii="Times New Roman" w:hAnsi="Times New Roman" w:cs="Times New Roman"/>
          <w:sz w:val="28"/>
          <w:szCs w:val="28"/>
          <w:lang w:val="uk-UA"/>
        </w:rPr>
        <w:t>03</w:t>
      </w:r>
      <w:r w:rsidRPr="00C95EE2">
        <w:rPr>
          <w:rFonts w:ascii="Times New Roman" w:hAnsi="Times New Roman" w:cs="Times New Roman"/>
          <w:sz w:val="28"/>
          <w:szCs w:val="28"/>
        </w:rPr>
        <w:t>.201</w:t>
      </w:r>
      <w:bookmarkEnd w:id="58"/>
      <w:r w:rsidR="00EE7015" w:rsidRPr="00C95EE2">
        <w:rPr>
          <w:rFonts w:ascii="Times New Roman" w:hAnsi="Times New Roman" w:cs="Times New Roman"/>
          <w:sz w:val="28"/>
          <w:szCs w:val="28"/>
          <w:lang w:val="uk-UA"/>
        </w:rPr>
        <w:t>6</w:t>
      </w:r>
      <w:bookmarkEnd w:id="59"/>
    </w:p>
    <w:p w14:paraId="5C54C376" w14:textId="77777777" w:rsidR="00757738" w:rsidRPr="00757738" w:rsidRDefault="00757738" w:rsidP="00757738">
      <w:pPr>
        <w:rPr>
          <w:lang w:val="uk-U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1349"/>
        <w:gridCol w:w="1389"/>
        <w:gridCol w:w="1311"/>
        <w:gridCol w:w="1319"/>
        <w:gridCol w:w="2015"/>
      </w:tblGrid>
      <w:tr w:rsidR="004513CF" w14:paraId="79672908" w14:textId="77777777" w:rsidTr="00F45F2C">
        <w:tc>
          <w:tcPr>
            <w:tcW w:w="2445" w:type="dxa"/>
            <w:vMerge w:val="restart"/>
          </w:tcPr>
          <w:p w14:paraId="3ADB7BA8" w14:textId="77777777" w:rsidR="00EE7015" w:rsidRDefault="00EE7015" w:rsidP="00555C40">
            <w:pPr>
              <w:jc w:val="center"/>
              <w:rPr>
                <w:b/>
                <w:color w:val="000000"/>
              </w:rPr>
            </w:pPr>
            <w:r>
              <w:rPr>
                <w:b/>
                <w:color w:val="000000"/>
              </w:rPr>
              <w:t xml:space="preserve">Показник </w:t>
            </w:r>
          </w:p>
          <w:p w14:paraId="1123A431" w14:textId="77777777" w:rsidR="00EE7015" w:rsidRDefault="00EE7015" w:rsidP="00555C40">
            <w:pPr>
              <w:jc w:val="center"/>
              <w:rPr>
                <w:b/>
                <w:color w:val="000000"/>
              </w:rPr>
            </w:pPr>
            <w:r>
              <w:rPr>
                <w:b/>
                <w:color w:val="000000"/>
              </w:rPr>
              <w:t>(одиниця виміру)</w:t>
            </w:r>
          </w:p>
        </w:tc>
        <w:tc>
          <w:tcPr>
            <w:tcW w:w="2738" w:type="dxa"/>
            <w:gridSpan w:val="2"/>
          </w:tcPr>
          <w:p w14:paraId="1F5E9C35" w14:textId="77777777" w:rsidR="00EE7015" w:rsidRDefault="00EE7015" w:rsidP="00555C40">
            <w:pPr>
              <w:jc w:val="center"/>
              <w:rPr>
                <w:b/>
                <w:color w:val="000000"/>
              </w:rPr>
            </w:pPr>
            <w:r>
              <w:rPr>
                <w:b/>
                <w:color w:val="000000"/>
              </w:rPr>
              <w:t>Значення показника</w:t>
            </w:r>
          </w:p>
          <w:p w14:paraId="0B9B5DC5" w14:textId="77777777" w:rsidR="00EE7015" w:rsidRDefault="00EE7015" w:rsidP="00555C40">
            <w:pPr>
              <w:jc w:val="center"/>
              <w:rPr>
                <w:b/>
                <w:color w:val="000000"/>
              </w:rPr>
            </w:pPr>
            <w:r>
              <w:rPr>
                <w:b/>
                <w:color w:val="000000"/>
              </w:rPr>
              <w:t>станом на 01.03.2016</w:t>
            </w:r>
          </w:p>
        </w:tc>
        <w:tc>
          <w:tcPr>
            <w:tcW w:w="2630" w:type="dxa"/>
            <w:gridSpan w:val="2"/>
          </w:tcPr>
          <w:p w14:paraId="6269111A" w14:textId="77777777" w:rsidR="00EE7015" w:rsidRDefault="00EE7015" w:rsidP="00555C40">
            <w:pPr>
              <w:jc w:val="center"/>
              <w:rPr>
                <w:b/>
                <w:color w:val="000000"/>
              </w:rPr>
            </w:pPr>
            <w:r>
              <w:rPr>
                <w:b/>
                <w:color w:val="000000"/>
              </w:rPr>
              <w:t>Значення показника</w:t>
            </w:r>
          </w:p>
          <w:p w14:paraId="73C1F7AC" w14:textId="77777777" w:rsidR="00EE7015" w:rsidRDefault="00EE7015" w:rsidP="00555C40">
            <w:pPr>
              <w:rPr>
                <w:color w:val="000000"/>
              </w:rPr>
            </w:pPr>
            <w:r>
              <w:rPr>
                <w:b/>
                <w:color w:val="000000"/>
              </w:rPr>
              <w:t>станом на 01.03.2015</w:t>
            </w:r>
          </w:p>
        </w:tc>
        <w:tc>
          <w:tcPr>
            <w:tcW w:w="2015" w:type="dxa"/>
            <w:vMerge w:val="restart"/>
          </w:tcPr>
          <w:p w14:paraId="73476A88" w14:textId="77777777" w:rsidR="00EE7015" w:rsidRDefault="00EE7015" w:rsidP="00555C40">
            <w:pPr>
              <w:jc w:val="center"/>
              <w:rPr>
                <w:b/>
                <w:color w:val="000000"/>
                <w:sz w:val="22"/>
                <w:szCs w:val="22"/>
              </w:rPr>
            </w:pPr>
            <w:r>
              <w:rPr>
                <w:b/>
                <w:color w:val="000000"/>
                <w:sz w:val="22"/>
                <w:szCs w:val="22"/>
              </w:rPr>
              <w:t xml:space="preserve">Темп зростання/ зниження абсолютного значення </w:t>
            </w:r>
          </w:p>
          <w:p w14:paraId="15CED6B9" w14:textId="77777777" w:rsidR="00EE7015" w:rsidRDefault="00EE7015" w:rsidP="00555C40">
            <w:pPr>
              <w:jc w:val="center"/>
              <w:rPr>
                <w:b/>
                <w:color w:val="000000"/>
                <w:sz w:val="22"/>
                <w:szCs w:val="22"/>
              </w:rPr>
            </w:pPr>
            <w:r>
              <w:rPr>
                <w:b/>
                <w:color w:val="000000"/>
                <w:sz w:val="22"/>
                <w:szCs w:val="22"/>
              </w:rPr>
              <w:t xml:space="preserve">2016 р. до </w:t>
            </w:r>
          </w:p>
          <w:p w14:paraId="3B103FAA" w14:textId="77777777" w:rsidR="00EE7015" w:rsidRDefault="00EE7015" w:rsidP="00555C40">
            <w:pPr>
              <w:jc w:val="center"/>
              <w:rPr>
                <w:b/>
                <w:color w:val="000000"/>
              </w:rPr>
            </w:pPr>
            <w:r>
              <w:rPr>
                <w:b/>
                <w:color w:val="000000"/>
                <w:sz w:val="22"/>
                <w:szCs w:val="22"/>
              </w:rPr>
              <w:t>2015 р., у %</w:t>
            </w:r>
          </w:p>
        </w:tc>
      </w:tr>
      <w:tr w:rsidR="004513CF" w14:paraId="2D179E86" w14:textId="77777777" w:rsidTr="00F45F2C">
        <w:tc>
          <w:tcPr>
            <w:tcW w:w="2445" w:type="dxa"/>
            <w:vMerge/>
          </w:tcPr>
          <w:p w14:paraId="059E14AA" w14:textId="77777777" w:rsidR="00EE7015" w:rsidRDefault="00EE7015" w:rsidP="00555C40">
            <w:pPr>
              <w:rPr>
                <w:color w:val="000000"/>
              </w:rPr>
            </w:pPr>
          </w:p>
        </w:tc>
        <w:tc>
          <w:tcPr>
            <w:tcW w:w="1349" w:type="dxa"/>
            <w:vAlign w:val="center"/>
          </w:tcPr>
          <w:p w14:paraId="1C8B81DF" w14:textId="77777777" w:rsidR="00EE7015" w:rsidRDefault="00EE7015" w:rsidP="00555C40">
            <w:pPr>
              <w:jc w:val="center"/>
              <w:rPr>
                <w:color w:val="000000"/>
              </w:rPr>
            </w:pPr>
            <w:r>
              <w:rPr>
                <w:color w:val="000000"/>
              </w:rPr>
              <w:t>абсолютне</w:t>
            </w:r>
          </w:p>
        </w:tc>
        <w:tc>
          <w:tcPr>
            <w:tcW w:w="1389" w:type="dxa"/>
            <w:vAlign w:val="center"/>
          </w:tcPr>
          <w:p w14:paraId="2F01FFC2" w14:textId="77777777" w:rsidR="00EE7015" w:rsidRDefault="00EE7015" w:rsidP="00555C40">
            <w:pPr>
              <w:jc w:val="center"/>
              <w:rPr>
                <w:color w:val="000000"/>
              </w:rPr>
            </w:pPr>
            <w:r>
              <w:rPr>
                <w:color w:val="000000"/>
              </w:rPr>
              <w:t>у % до загального значення</w:t>
            </w:r>
          </w:p>
        </w:tc>
        <w:tc>
          <w:tcPr>
            <w:tcW w:w="1311" w:type="dxa"/>
            <w:vAlign w:val="center"/>
          </w:tcPr>
          <w:p w14:paraId="7ABD94B5" w14:textId="77777777" w:rsidR="00EE7015" w:rsidRDefault="00EE7015" w:rsidP="00555C40">
            <w:pPr>
              <w:jc w:val="center"/>
              <w:rPr>
                <w:color w:val="000000"/>
              </w:rPr>
            </w:pPr>
            <w:r>
              <w:rPr>
                <w:color w:val="000000"/>
              </w:rPr>
              <w:t>абсолютне</w:t>
            </w:r>
          </w:p>
        </w:tc>
        <w:tc>
          <w:tcPr>
            <w:tcW w:w="1319" w:type="dxa"/>
            <w:vAlign w:val="center"/>
          </w:tcPr>
          <w:p w14:paraId="55FEDEC9" w14:textId="77777777" w:rsidR="00EE7015" w:rsidRDefault="00EE7015" w:rsidP="00555C40">
            <w:pPr>
              <w:jc w:val="center"/>
              <w:rPr>
                <w:color w:val="000000"/>
              </w:rPr>
            </w:pPr>
            <w:r>
              <w:rPr>
                <w:color w:val="000000"/>
              </w:rPr>
              <w:t>у % до загального значення</w:t>
            </w:r>
          </w:p>
        </w:tc>
        <w:tc>
          <w:tcPr>
            <w:tcW w:w="2015" w:type="dxa"/>
            <w:vMerge/>
            <w:vAlign w:val="center"/>
          </w:tcPr>
          <w:p w14:paraId="2DB5A8C0" w14:textId="77777777" w:rsidR="00EE7015" w:rsidRDefault="00EE7015" w:rsidP="00555C40">
            <w:pPr>
              <w:jc w:val="center"/>
              <w:rPr>
                <w:color w:val="000000"/>
              </w:rPr>
            </w:pPr>
          </w:p>
        </w:tc>
      </w:tr>
      <w:tr w:rsidR="004513CF" w14:paraId="59AFCA19" w14:textId="77777777" w:rsidTr="00F45F2C">
        <w:tc>
          <w:tcPr>
            <w:tcW w:w="2445" w:type="dxa"/>
          </w:tcPr>
          <w:p w14:paraId="7E294D2C" w14:textId="77777777" w:rsidR="00EE7015" w:rsidRDefault="00EE7015" w:rsidP="00555C40">
            <w:pPr>
              <w:rPr>
                <w:color w:val="000000"/>
              </w:rPr>
            </w:pPr>
            <w:r>
              <w:rPr>
                <w:color w:val="000000"/>
              </w:rPr>
              <w:t>Сума боргу із виплати заробітної плати, млн грн</w:t>
            </w:r>
          </w:p>
        </w:tc>
        <w:tc>
          <w:tcPr>
            <w:tcW w:w="1349" w:type="dxa"/>
            <w:vAlign w:val="center"/>
          </w:tcPr>
          <w:p w14:paraId="118290AA" w14:textId="77777777" w:rsidR="00EE7015" w:rsidRDefault="00EE7015" w:rsidP="00555C40">
            <w:pPr>
              <w:jc w:val="right"/>
              <w:rPr>
                <w:b/>
                <w:color w:val="000000"/>
              </w:rPr>
            </w:pPr>
            <w:r>
              <w:rPr>
                <w:b/>
                <w:color w:val="000000"/>
              </w:rPr>
              <w:t>87,4</w:t>
            </w:r>
          </w:p>
        </w:tc>
        <w:tc>
          <w:tcPr>
            <w:tcW w:w="1389" w:type="dxa"/>
            <w:vAlign w:val="center"/>
          </w:tcPr>
          <w:p w14:paraId="58F49103" w14:textId="77777777" w:rsidR="00EE7015" w:rsidRDefault="00EE7015" w:rsidP="00555C40">
            <w:pPr>
              <w:jc w:val="right"/>
              <w:rPr>
                <w:b/>
                <w:color w:val="000000"/>
              </w:rPr>
            </w:pPr>
            <w:r>
              <w:rPr>
                <w:b/>
                <w:color w:val="000000"/>
              </w:rPr>
              <w:t>100</w:t>
            </w:r>
          </w:p>
        </w:tc>
        <w:tc>
          <w:tcPr>
            <w:tcW w:w="1311" w:type="dxa"/>
            <w:vAlign w:val="center"/>
          </w:tcPr>
          <w:p w14:paraId="396C1654" w14:textId="77777777" w:rsidR="00EE7015" w:rsidRDefault="00EE7015" w:rsidP="00555C40">
            <w:pPr>
              <w:jc w:val="right"/>
              <w:rPr>
                <w:b/>
                <w:color w:val="000000"/>
              </w:rPr>
            </w:pPr>
            <w:r>
              <w:rPr>
                <w:b/>
                <w:color w:val="000000"/>
              </w:rPr>
              <w:t>70,7</w:t>
            </w:r>
          </w:p>
        </w:tc>
        <w:tc>
          <w:tcPr>
            <w:tcW w:w="1319" w:type="dxa"/>
            <w:vAlign w:val="center"/>
          </w:tcPr>
          <w:p w14:paraId="02A1601F" w14:textId="77777777" w:rsidR="00EE7015" w:rsidRDefault="00EE7015" w:rsidP="00555C40">
            <w:pPr>
              <w:jc w:val="right"/>
              <w:rPr>
                <w:b/>
                <w:color w:val="000000"/>
              </w:rPr>
            </w:pPr>
            <w:r>
              <w:rPr>
                <w:b/>
                <w:color w:val="000000"/>
              </w:rPr>
              <w:t>100</w:t>
            </w:r>
          </w:p>
        </w:tc>
        <w:tc>
          <w:tcPr>
            <w:tcW w:w="2015" w:type="dxa"/>
            <w:vAlign w:val="center"/>
          </w:tcPr>
          <w:p w14:paraId="03F1434E" w14:textId="77777777" w:rsidR="00EE7015" w:rsidRDefault="00EE7015" w:rsidP="00555C40">
            <w:pPr>
              <w:jc w:val="right"/>
              <w:rPr>
                <w:b/>
                <w:color w:val="000000"/>
              </w:rPr>
            </w:pPr>
            <w:r>
              <w:rPr>
                <w:b/>
                <w:color w:val="000000"/>
              </w:rPr>
              <w:t>123,6</w:t>
            </w:r>
          </w:p>
        </w:tc>
      </w:tr>
      <w:tr w:rsidR="00EE7015" w14:paraId="5278482A" w14:textId="77777777" w:rsidTr="00F45F2C">
        <w:tc>
          <w:tcPr>
            <w:tcW w:w="9828" w:type="dxa"/>
            <w:gridSpan w:val="6"/>
          </w:tcPr>
          <w:p w14:paraId="47E90BD8" w14:textId="77777777" w:rsidR="00EE7015" w:rsidRDefault="00EE7015" w:rsidP="00555C40">
            <w:pPr>
              <w:jc w:val="right"/>
              <w:rPr>
                <w:b/>
                <w:color w:val="000000"/>
              </w:rPr>
            </w:pPr>
            <w:r>
              <w:rPr>
                <w:b/>
                <w:color w:val="000000"/>
              </w:rPr>
              <w:t xml:space="preserve">у т. ч.: </w:t>
            </w:r>
          </w:p>
        </w:tc>
      </w:tr>
      <w:tr w:rsidR="00EE7015" w14:paraId="11E15E4E" w14:textId="77777777" w:rsidTr="00F45F2C">
        <w:tc>
          <w:tcPr>
            <w:tcW w:w="9828" w:type="dxa"/>
            <w:gridSpan w:val="6"/>
          </w:tcPr>
          <w:p w14:paraId="6B756645" w14:textId="77777777" w:rsidR="00EE7015" w:rsidRDefault="00EE7015" w:rsidP="00555C40">
            <w:pPr>
              <w:rPr>
                <w:b/>
                <w:color w:val="000000"/>
              </w:rPr>
            </w:pPr>
            <w:r>
              <w:rPr>
                <w:b/>
                <w:i/>
                <w:color w:val="000000"/>
              </w:rPr>
              <w:t>в розрізі категорій підприємств-боржників:</w:t>
            </w:r>
          </w:p>
        </w:tc>
      </w:tr>
      <w:tr w:rsidR="004513CF" w14:paraId="40A57587" w14:textId="77777777" w:rsidTr="00F45F2C">
        <w:tc>
          <w:tcPr>
            <w:tcW w:w="2445" w:type="dxa"/>
          </w:tcPr>
          <w:p w14:paraId="0DEB85EB" w14:textId="77777777" w:rsidR="00EE7015" w:rsidRDefault="00EE7015" w:rsidP="00555C40">
            <w:pPr>
              <w:rPr>
                <w:color w:val="000000"/>
              </w:rPr>
            </w:pPr>
            <w:r>
              <w:rPr>
                <w:color w:val="000000"/>
              </w:rPr>
              <w:t>економічно активні</w:t>
            </w:r>
          </w:p>
        </w:tc>
        <w:tc>
          <w:tcPr>
            <w:tcW w:w="1349" w:type="dxa"/>
            <w:vAlign w:val="center"/>
          </w:tcPr>
          <w:p w14:paraId="1F7D48F6" w14:textId="77777777" w:rsidR="00EE7015" w:rsidRDefault="00EE7015" w:rsidP="00555C40">
            <w:pPr>
              <w:jc w:val="right"/>
              <w:rPr>
                <w:b/>
                <w:color w:val="000000"/>
              </w:rPr>
            </w:pPr>
            <w:r>
              <w:rPr>
                <w:b/>
                <w:color w:val="000000"/>
              </w:rPr>
              <w:t>73,7</w:t>
            </w:r>
          </w:p>
        </w:tc>
        <w:tc>
          <w:tcPr>
            <w:tcW w:w="1389" w:type="dxa"/>
            <w:vAlign w:val="center"/>
          </w:tcPr>
          <w:p w14:paraId="2464CEE0" w14:textId="77777777" w:rsidR="00EE7015" w:rsidRDefault="00EE7015" w:rsidP="00555C40">
            <w:pPr>
              <w:jc w:val="right"/>
              <w:rPr>
                <w:b/>
                <w:color w:val="000000"/>
              </w:rPr>
            </w:pPr>
            <w:r>
              <w:rPr>
                <w:b/>
                <w:color w:val="000000"/>
              </w:rPr>
              <w:t>84,3</w:t>
            </w:r>
          </w:p>
        </w:tc>
        <w:tc>
          <w:tcPr>
            <w:tcW w:w="1311" w:type="dxa"/>
            <w:vAlign w:val="center"/>
          </w:tcPr>
          <w:p w14:paraId="4A61221E" w14:textId="77777777" w:rsidR="00EE7015" w:rsidRDefault="00EE7015" w:rsidP="00555C40">
            <w:pPr>
              <w:jc w:val="right"/>
              <w:rPr>
                <w:b/>
                <w:color w:val="000000"/>
              </w:rPr>
            </w:pPr>
            <w:r>
              <w:rPr>
                <w:b/>
                <w:color w:val="000000"/>
              </w:rPr>
              <w:t>61,0</w:t>
            </w:r>
          </w:p>
        </w:tc>
        <w:tc>
          <w:tcPr>
            <w:tcW w:w="1319" w:type="dxa"/>
            <w:vAlign w:val="center"/>
          </w:tcPr>
          <w:p w14:paraId="0B66C253" w14:textId="77777777" w:rsidR="00EE7015" w:rsidRDefault="00EE7015" w:rsidP="00555C40">
            <w:pPr>
              <w:jc w:val="right"/>
              <w:rPr>
                <w:b/>
                <w:color w:val="000000"/>
              </w:rPr>
            </w:pPr>
            <w:r>
              <w:rPr>
                <w:b/>
                <w:color w:val="000000"/>
              </w:rPr>
              <w:t>86,3</w:t>
            </w:r>
          </w:p>
        </w:tc>
        <w:tc>
          <w:tcPr>
            <w:tcW w:w="2015" w:type="dxa"/>
            <w:vAlign w:val="center"/>
          </w:tcPr>
          <w:p w14:paraId="0039B370" w14:textId="77777777" w:rsidR="00EE7015" w:rsidRDefault="00EE7015" w:rsidP="00555C40">
            <w:pPr>
              <w:jc w:val="right"/>
              <w:rPr>
                <w:b/>
                <w:color w:val="000000"/>
              </w:rPr>
            </w:pPr>
            <w:r>
              <w:rPr>
                <w:b/>
                <w:color w:val="000000"/>
              </w:rPr>
              <w:t>120,8</w:t>
            </w:r>
          </w:p>
        </w:tc>
      </w:tr>
      <w:tr w:rsidR="004513CF" w14:paraId="798B23E1" w14:textId="77777777" w:rsidTr="00F45F2C">
        <w:tc>
          <w:tcPr>
            <w:tcW w:w="2445" w:type="dxa"/>
          </w:tcPr>
          <w:p w14:paraId="269A8B78" w14:textId="77777777" w:rsidR="00EE7015" w:rsidRDefault="00EE7015" w:rsidP="00555C40">
            <w:pPr>
              <w:rPr>
                <w:color w:val="000000"/>
              </w:rPr>
            </w:pPr>
            <w:r>
              <w:rPr>
                <w:color w:val="000000"/>
              </w:rPr>
              <w:t>банкрути</w:t>
            </w:r>
          </w:p>
        </w:tc>
        <w:tc>
          <w:tcPr>
            <w:tcW w:w="1349" w:type="dxa"/>
            <w:vAlign w:val="center"/>
          </w:tcPr>
          <w:p w14:paraId="11E55124" w14:textId="77777777" w:rsidR="00EE7015" w:rsidRDefault="00EE7015" w:rsidP="00555C40">
            <w:pPr>
              <w:jc w:val="right"/>
              <w:rPr>
                <w:b/>
                <w:color w:val="000000"/>
              </w:rPr>
            </w:pPr>
            <w:r>
              <w:rPr>
                <w:b/>
                <w:color w:val="000000"/>
              </w:rPr>
              <w:t>6,2</w:t>
            </w:r>
          </w:p>
        </w:tc>
        <w:tc>
          <w:tcPr>
            <w:tcW w:w="1389" w:type="dxa"/>
            <w:vAlign w:val="center"/>
          </w:tcPr>
          <w:p w14:paraId="25667DB0" w14:textId="77777777" w:rsidR="00EE7015" w:rsidRDefault="00EE7015" w:rsidP="00555C40">
            <w:pPr>
              <w:jc w:val="right"/>
              <w:rPr>
                <w:b/>
                <w:color w:val="000000"/>
              </w:rPr>
            </w:pPr>
            <w:r>
              <w:rPr>
                <w:b/>
                <w:color w:val="000000"/>
              </w:rPr>
              <w:t>7,1</w:t>
            </w:r>
          </w:p>
        </w:tc>
        <w:tc>
          <w:tcPr>
            <w:tcW w:w="1311" w:type="dxa"/>
            <w:vAlign w:val="center"/>
          </w:tcPr>
          <w:p w14:paraId="67F097D6" w14:textId="77777777" w:rsidR="00EE7015" w:rsidRDefault="00EE7015" w:rsidP="00555C40">
            <w:pPr>
              <w:jc w:val="right"/>
              <w:rPr>
                <w:b/>
                <w:color w:val="000000"/>
              </w:rPr>
            </w:pPr>
            <w:r>
              <w:rPr>
                <w:b/>
                <w:color w:val="000000"/>
              </w:rPr>
              <w:t>5,6</w:t>
            </w:r>
          </w:p>
        </w:tc>
        <w:tc>
          <w:tcPr>
            <w:tcW w:w="1319" w:type="dxa"/>
            <w:vAlign w:val="center"/>
          </w:tcPr>
          <w:p w14:paraId="13FDD0D9" w14:textId="77777777" w:rsidR="00EE7015" w:rsidRDefault="00EE7015" w:rsidP="00555C40">
            <w:pPr>
              <w:jc w:val="right"/>
              <w:rPr>
                <w:b/>
                <w:color w:val="000000"/>
              </w:rPr>
            </w:pPr>
            <w:r>
              <w:rPr>
                <w:b/>
                <w:color w:val="000000"/>
              </w:rPr>
              <w:t>7,9</w:t>
            </w:r>
          </w:p>
        </w:tc>
        <w:tc>
          <w:tcPr>
            <w:tcW w:w="2015" w:type="dxa"/>
            <w:vAlign w:val="center"/>
          </w:tcPr>
          <w:p w14:paraId="0B41E216" w14:textId="77777777" w:rsidR="00EE7015" w:rsidRDefault="00EE7015" w:rsidP="00555C40">
            <w:pPr>
              <w:jc w:val="right"/>
              <w:rPr>
                <w:b/>
                <w:color w:val="000000"/>
              </w:rPr>
            </w:pPr>
            <w:r>
              <w:rPr>
                <w:b/>
                <w:color w:val="000000"/>
              </w:rPr>
              <w:t>110,7</w:t>
            </w:r>
          </w:p>
        </w:tc>
      </w:tr>
      <w:tr w:rsidR="004513CF" w14:paraId="3D1E7378" w14:textId="77777777" w:rsidTr="00F45F2C">
        <w:tc>
          <w:tcPr>
            <w:tcW w:w="2445" w:type="dxa"/>
          </w:tcPr>
          <w:p w14:paraId="69EC7049" w14:textId="77777777" w:rsidR="00EE7015" w:rsidRDefault="00EE7015" w:rsidP="00555C40">
            <w:pPr>
              <w:rPr>
                <w:color w:val="000000"/>
              </w:rPr>
            </w:pPr>
            <w:r>
              <w:rPr>
                <w:color w:val="000000"/>
              </w:rPr>
              <w:t>економічно неактивні</w:t>
            </w:r>
          </w:p>
        </w:tc>
        <w:tc>
          <w:tcPr>
            <w:tcW w:w="1349" w:type="dxa"/>
            <w:vAlign w:val="center"/>
          </w:tcPr>
          <w:p w14:paraId="2E9CA2F9" w14:textId="77777777" w:rsidR="00EE7015" w:rsidRDefault="00EE7015" w:rsidP="00555C40">
            <w:pPr>
              <w:jc w:val="right"/>
              <w:rPr>
                <w:b/>
                <w:color w:val="000000"/>
              </w:rPr>
            </w:pPr>
            <w:r>
              <w:rPr>
                <w:b/>
                <w:color w:val="000000"/>
              </w:rPr>
              <w:t>7,6</w:t>
            </w:r>
          </w:p>
        </w:tc>
        <w:tc>
          <w:tcPr>
            <w:tcW w:w="1389" w:type="dxa"/>
            <w:vAlign w:val="center"/>
          </w:tcPr>
          <w:p w14:paraId="4A24E700" w14:textId="77777777" w:rsidR="00EE7015" w:rsidRDefault="00EE7015" w:rsidP="00555C40">
            <w:pPr>
              <w:jc w:val="right"/>
              <w:rPr>
                <w:b/>
                <w:color w:val="000000"/>
              </w:rPr>
            </w:pPr>
            <w:r>
              <w:rPr>
                <w:b/>
                <w:color w:val="000000"/>
              </w:rPr>
              <w:t>8,6</w:t>
            </w:r>
          </w:p>
        </w:tc>
        <w:tc>
          <w:tcPr>
            <w:tcW w:w="1311" w:type="dxa"/>
            <w:vAlign w:val="center"/>
          </w:tcPr>
          <w:p w14:paraId="04BEBBDA" w14:textId="77777777" w:rsidR="00EE7015" w:rsidRDefault="00EE7015" w:rsidP="00555C40">
            <w:pPr>
              <w:jc w:val="right"/>
              <w:rPr>
                <w:b/>
                <w:color w:val="000000"/>
              </w:rPr>
            </w:pPr>
            <w:r>
              <w:rPr>
                <w:b/>
                <w:color w:val="000000"/>
              </w:rPr>
              <w:t>4,1</w:t>
            </w:r>
          </w:p>
        </w:tc>
        <w:tc>
          <w:tcPr>
            <w:tcW w:w="1319" w:type="dxa"/>
            <w:vAlign w:val="center"/>
          </w:tcPr>
          <w:p w14:paraId="24394D4C" w14:textId="77777777" w:rsidR="00EE7015" w:rsidRDefault="00EE7015" w:rsidP="00555C40">
            <w:pPr>
              <w:jc w:val="right"/>
              <w:rPr>
                <w:b/>
                <w:color w:val="000000"/>
              </w:rPr>
            </w:pPr>
            <w:r>
              <w:rPr>
                <w:b/>
                <w:color w:val="000000"/>
              </w:rPr>
              <w:t>5,8</w:t>
            </w:r>
          </w:p>
        </w:tc>
        <w:tc>
          <w:tcPr>
            <w:tcW w:w="2015" w:type="dxa"/>
            <w:vAlign w:val="center"/>
          </w:tcPr>
          <w:p w14:paraId="455731CE" w14:textId="77777777" w:rsidR="00EE7015" w:rsidRDefault="00EE7015" w:rsidP="00555C40">
            <w:pPr>
              <w:jc w:val="right"/>
              <w:rPr>
                <w:b/>
                <w:color w:val="000000"/>
              </w:rPr>
            </w:pPr>
            <w:r>
              <w:rPr>
                <w:b/>
                <w:color w:val="000000"/>
              </w:rPr>
              <w:t>185,4</w:t>
            </w:r>
          </w:p>
        </w:tc>
      </w:tr>
      <w:tr w:rsidR="00EE7015" w14:paraId="4BB8B746" w14:textId="77777777" w:rsidTr="00F45F2C">
        <w:tc>
          <w:tcPr>
            <w:tcW w:w="9828" w:type="dxa"/>
            <w:gridSpan w:val="6"/>
          </w:tcPr>
          <w:p w14:paraId="54408EF2" w14:textId="77777777" w:rsidR="00EE7015" w:rsidRDefault="00EE7015" w:rsidP="00555C40">
            <w:pPr>
              <w:rPr>
                <w:b/>
              </w:rPr>
            </w:pPr>
            <w:r>
              <w:rPr>
                <w:b/>
                <w:i/>
              </w:rPr>
              <w:t>в розрізі організаційно-правових форм господарювання:</w:t>
            </w:r>
          </w:p>
        </w:tc>
      </w:tr>
      <w:tr w:rsidR="004513CF" w14:paraId="7D7D0E67" w14:textId="77777777" w:rsidTr="00F45F2C">
        <w:tc>
          <w:tcPr>
            <w:tcW w:w="2445" w:type="dxa"/>
          </w:tcPr>
          <w:p w14:paraId="085BDEB6" w14:textId="77777777" w:rsidR="00EE7015" w:rsidRDefault="00EE7015" w:rsidP="00555C40">
            <w:pPr>
              <w:rPr>
                <w:color w:val="000000"/>
              </w:rPr>
            </w:pPr>
            <w:r>
              <w:rPr>
                <w:color w:val="000000"/>
              </w:rPr>
              <w:t xml:space="preserve">державні </w:t>
            </w:r>
          </w:p>
        </w:tc>
        <w:tc>
          <w:tcPr>
            <w:tcW w:w="1349" w:type="dxa"/>
            <w:vAlign w:val="center"/>
          </w:tcPr>
          <w:p w14:paraId="477B9D45" w14:textId="77777777" w:rsidR="00EE7015" w:rsidRDefault="00EE7015" w:rsidP="00555C40">
            <w:pPr>
              <w:jc w:val="right"/>
              <w:rPr>
                <w:b/>
                <w:color w:val="000000"/>
              </w:rPr>
            </w:pPr>
            <w:r>
              <w:rPr>
                <w:b/>
                <w:color w:val="000000"/>
              </w:rPr>
              <w:t>49,5</w:t>
            </w:r>
          </w:p>
        </w:tc>
        <w:tc>
          <w:tcPr>
            <w:tcW w:w="1389" w:type="dxa"/>
            <w:vAlign w:val="center"/>
          </w:tcPr>
          <w:p w14:paraId="6C4D3FE6" w14:textId="77777777" w:rsidR="00EE7015" w:rsidRDefault="00EE7015" w:rsidP="00555C40">
            <w:pPr>
              <w:jc w:val="right"/>
              <w:rPr>
                <w:b/>
                <w:color w:val="000000"/>
              </w:rPr>
            </w:pPr>
            <w:r>
              <w:rPr>
                <w:b/>
                <w:color w:val="000000"/>
              </w:rPr>
              <w:t>56,6</w:t>
            </w:r>
          </w:p>
        </w:tc>
        <w:tc>
          <w:tcPr>
            <w:tcW w:w="1311" w:type="dxa"/>
            <w:vAlign w:val="center"/>
          </w:tcPr>
          <w:p w14:paraId="6A99409B" w14:textId="77777777" w:rsidR="00EE7015" w:rsidRDefault="00EE7015" w:rsidP="00555C40">
            <w:pPr>
              <w:jc w:val="right"/>
              <w:rPr>
                <w:b/>
                <w:color w:val="000000"/>
              </w:rPr>
            </w:pPr>
            <w:r>
              <w:rPr>
                <w:b/>
                <w:color w:val="000000"/>
              </w:rPr>
              <w:t>50,4</w:t>
            </w:r>
          </w:p>
        </w:tc>
        <w:tc>
          <w:tcPr>
            <w:tcW w:w="1319" w:type="dxa"/>
            <w:vAlign w:val="center"/>
          </w:tcPr>
          <w:p w14:paraId="14506370" w14:textId="77777777" w:rsidR="00EE7015" w:rsidRDefault="00EE7015" w:rsidP="00555C40">
            <w:pPr>
              <w:jc w:val="right"/>
              <w:rPr>
                <w:b/>
                <w:color w:val="000000"/>
              </w:rPr>
            </w:pPr>
            <w:r>
              <w:rPr>
                <w:b/>
                <w:color w:val="000000"/>
              </w:rPr>
              <w:t>71,3</w:t>
            </w:r>
          </w:p>
        </w:tc>
        <w:tc>
          <w:tcPr>
            <w:tcW w:w="2015" w:type="dxa"/>
            <w:vAlign w:val="center"/>
          </w:tcPr>
          <w:p w14:paraId="6B036D17" w14:textId="77777777" w:rsidR="00EE7015" w:rsidRDefault="00EE7015" w:rsidP="00555C40">
            <w:pPr>
              <w:jc w:val="right"/>
              <w:rPr>
                <w:b/>
                <w:color w:val="000000"/>
              </w:rPr>
            </w:pPr>
            <w:r>
              <w:rPr>
                <w:b/>
                <w:color w:val="000000"/>
              </w:rPr>
              <w:t>98,2</w:t>
            </w:r>
          </w:p>
        </w:tc>
      </w:tr>
      <w:tr w:rsidR="004513CF" w14:paraId="5217AF04" w14:textId="77777777" w:rsidTr="00F45F2C">
        <w:tc>
          <w:tcPr>
            <w:tcW w:w="2445" w:type="dxa"/>
          </w:tcPr>
          <w:p w14:paraId="419E79C8" w14:textId="77777777" w:rsidR="00EE7015" w:rsidRDefault="00EE7015" w:rsidP="00555C40">
            <w:pPr>
              <w:rPr>
                <w:color w:val="000000"/>
              </w:rPr>
            </w:pPr>
            <w:r>
              <w:rPr>
                <w:color w:val="000000"/>
              </w:rPr>
              <w:t>комунальні</w:t>
            </w:r>
          </w:p>
        </w:tc>
        <w:tc>
          <w:tcPr>
            <w:tcW w:w="1349" w:type="dxa"/>
            <w:vAlign w:val="center"/>
          </w:tcPr>
          <w:p w14:paraId="77B2CAF0" w14:textId="77777777" w:rsidR="00EE7015" w:rsidRDefault="00EE7015" w:rsidP="00555C40">
            <w:pPr>
              <w:jc w:val="right"/>
              <w:rPr>
                <w:b/>
                <w:color w:val="000000"/>
              </w:rPr>
            </w:pPr>
            <w:r>
              <w:rPr>
                <w:b/>
                <w:color w:val="000000"/>
              </w:rPr>
              <w:t>1,6</w:t>
            </w:r>
          </w:p>
        </w:tc>
        <w:tc>
          <w:tcPr>
            <w:tcW w:w="1389" w:type="dxa"/>
            <w:vAlign w:val="center"/>
          </w:tcPr>
          <w:p w14:paraId="21205EDD" w14:textId="77777777" w:rsidR="00EE7015" w:rsidRDefault="00EE7015" w:rsidP="00555C40">
            <w:pPr>
              <w:jc w:val="right"/>
              <w:rPr>
                <w:b/>
                <w:color w:val="000000"/>
              </w:rPr>
            </w:pPr>
            <w:r>
              <w:rPr>
                <w:b/>
                <w:color w:val="000000"/>
              </w:rPr>
              <w:t>1,8</w:t>
            </w:r>
          </w:p>
        </w:tc>
        <w:tc>
          <w:tcPr>
            <w:tcW w:w="1311" w:type="dxa"/>
            <w:vAlign w:val="center"/>
          </w:tcPr>
          <w:p w14:paraId="71E3F98E" w14:textId="77777777" w:rsidR="00EE7015" w:rsidRDefault="00EE7015" w:rsidP="00555C40">
            <w:pPr>
              <w:jc w:val="right"/>
              <w:rPr>
                <w:b/>
                <w:color w:val="000000"/>
              </w:rPr>
            </w:pPr>
            <w:r>
              <w:rPr>
                <w:b/>
                <w:color w:val="000000"/>
              </w:rPr>
              <w:t>3,6</w:t>
            </w:r>
          </w:p>
        </w:tc>
        <w:tc>
          <w:tcPr>
            <w:tcW w:w="1319" w:type="dxa"/>
            <w:vAlign w:val="center"/>
          </w:tcPr>
          <w:p w14:paraId="51E9C268" w14:textId="77777777" w:rsidR="00EE7015" w:rsidRDefault="00EE7015" w:rsidP="00555C40">
            <w:pPr>
              <w:jc w:val="right"/>
              <w:rPr>
                <w:b/>
                <w:color w:val="000000"/>
              </w:rPr>
            </w:pPr>
            <w:r>
              <w:rPr>
                <w:b/>
                <w:color w:val="000000"/>
              </w:rPr>
              <w:t>5,1</w:t>
            </w:r>
          </w:p>
        </w:tc>
        <w:tc>
          <w:tcPr>
            <w:tcW w:w="2015" w:type="dxa"/>
            <w:vAlign w:val="center"/>
          </w:tcPr>
          <w:p w14:paraId="0FD3F982" w14:textId="77777777" w:rsidR="00EE7015" w:rsidRDefault="00EE7015" w:rsidP="00555C40">
            <w:pPr>
              <w:jc w:val="right"/>
              <w:rPr>
                <w:b/>
                <w:color w:val="000000"/>
              </w:rPr>
            </w:pPr>
            <w:r>
              <w:rPr>
                <w:b/>
                <w:color w:val="000000"/>
              </w:rPr>
              <w:t>44,4</w:t>
            </w:r>
          </w:p>
        </w:tc>
      </w:tr>
      <w:tr w:rsidR="004513CF" w14:paraId="58F076C3" w14:textId="77777777" w:rsidTr="00F45F2C">
        <w:tc>
          <w:tcPr>
            <w:tcW w:w="2445" w:type="dxa"/>
          </w:tcPr>
          <w:p w14:paraId="71A20E88" w14:textId="77777777" w:rsidR="00EE7015" w:rsidRDefault="00EE7015" w:rsidP="00555C40">
            <w:pPr>
              <w:rPr>
                <w:color w:val="000000"/>
              </w:rPr>
            </w:pPr>
            <w:r>
              <w:rPr>
                <w:color w:val="000000"/>
              </w:rPr>
              <w:lastRenderedPageBreak/>
              <w:t>інші</w:t>
            </w:r>
            <w:r>
              <w:rPr>
                <w:color w:val="000000"/>
                <w:lang w:val="en-US"/>
              </w:rPr>
              <w:t xml:space="preserve"> (</w:t>
            </w:r>
            <w:r>
              <w:rPr>
                <w:color w:val="000000"/>
              </w:rPr>
              <w:t>приватні</w:t>
            </w:r>
            <w:r>
              <w:rPr>
                <w:color w:val="000000"/>
                <w:lang w:val="en-US"/>
              </w:rPr>
              <w:t>)</w:t>
            </w:r>
            <w:r>
              <w:rPr>
                <w:color w:val="000000"/>
              </w:rPr>
              <w:t xml:space="preserve"> </w:t>
            </w:r>
          </w:p>
        </w:tc>
        <w:tc>
          <w:tcPr>
            <w:tcW w:w="1349" w:type="dxa"/>
            <w:vAlign w:val="center"/>
          </w:tcPr>
          <w:p w14:paraId="71146EB0" w14:textId="77777777" w:rsidR="00EE7015" w:rsidRDefault="00EE7015" w:rsidP="00555C40">
            <w:pPr>
              <w:jc w:val="right"/>
              <w:rPr>
                <w:b/>
                <w:color w:val="000000"/>
              </w:rPr>
            </w:pPr>
            <w:r>
              <w:rPr>
                <w:b/>
                <w:color w:val="000000"/>
              </w:rPr>
              <w:t>36,3</w:t>
            </w:r>
          </w:p>
        </w:tc>
        <w:tc>
          <w:tcPr>
            <w:tcW w:w="1389" w:type="dxa"/>
            <w:vAlign w:val="center"/>
          </w:tcPr>
          <w:p w14:paraId="37E75CBC" w14:textId="77777777" w:rsidR="00EE7015" w:rsidRDefault="00EE7015" w:rsidP="00555C40">
            <w:pPr>
              <w:jc w:val="right"/>
              <w:rPr>
                <w:b/>
                <w:color w:val="000000"/>
              </w:rPr>
            </w:pPr>
            <w:r>
              <w:rPr>
                <w:b/>
                <w:color w:val="000000"/>
              </w:rPr>
              <w:t>41,5</w:t>
            </w:r>
          </w:p>
        </w:tc>
        <w:tc>
          <w:tcPr>
            <w:tcW w:w="1311" w:type="dxa"/>
            <w:vAlign w:val="center"/>
          </w:tcPr>
          <w:p w14:paraId="41DD6972" w14:textId="77777777" w:rsidR="00EE7015" w:rsidRDefault="00EE7015" w:rsidP="00555C40">
            <w:pPr>
              <w:jc w:val="right"/>
              <w:rPr>
                <w:b/>
                <w:color w:val="000000"/>
              </w:rPr>
            </w:pPr>
            <w:r>
              <w:rPr>
                <w:b/>
                <w:color w:val="000000"/>
              </w:rPr>
              <w:t>16,7</w:t>
            </w:r>
          </w:p>
        </w:tc>
        <w:tc>
          <w:tcPr>
            <w:tcW w:w="1319" w:type="dxa"/>
            <w:vAlign w:val="center"/>
          </w:tcPr>
          <w:p w14:paraId="66230963" w14:textId="77777777" w:rsidR="00EE7015" w:rsidRDefault="00EE7015" w:rsidP="00555C40">
            <w:pPr>
              <w:jc w:val="right"/>
              <w:rPr>
                <w:b/>
                <w:color w:val="000000"/>
              </w:rPr>
            </w:pPr>
            <w:r>
              <w:rPr>
                <w:b/>
                <w:color w:val="000000"/>
              </w:rPr>
              <w:t>23,6</w:t>
            </w:r>
          </w:p>
        </w:tc>
        <w:tc>
          <w:tcPr>
            <w:tcW w:w="2015" w:type="dxa"/>
            <w:vAlign w:val="center"/>
          </w:tcPr>
          <w:p w14:paraId="692C0609" w14:textId="77777777" w:rsidR="00EE7015" w:rsidRDefault="00EE7015" w:rsidP="00555C40">
            <w:pPr>
              <w:jc w:val="right"/>
              <w:rPr>
                <w:b/>
                <w:color w:val="000000"/>
              </w:rPr>
            </w:pPr>
            <w:r>
              <w:rPr>
                <w:b/>
                <w:color w:val="000000"/>
              </w:rPr>
              <w:t>у 2,2 р.більше</w:t>
            </w:r>
          </w:p>
        </w:tc>
      </w:tr>
      <w:tr w:rsidR="004513CF" w14:paraId="1A51FF7B" w14:textId="77777777" w:rsidTr="00F45F2C">
        <w:tc>
          <w:tcPr>
            <w:tcW w:w="2445" w:type="dxa"/>
          </w:tcPr>
          <w:p w14:paraId="1C08FB79" w14:textId="77777777" w:rsidR="00EE7015" w:rsidRDefault="00EE7015" w:rsidP="00555C40">
            <w:pPr>
              <w:rPr>
                <w:color w:val="000000"/>
              </w:rPr>
            </w:pPr>
          </w:p>
        </w:tc>
        <w:tc>
          <w:tcPr>
            <w:tcW w:w="1349" w:type="dxa"/>
            <w:vAlign w:val="center"/>
          </w:tcPr>
          <w:p w14:paraId="1FA40243" w14:textId="77777777" w:rsidR="00EE7015" w:rsidRDefault="00EE7015" w:rsidP="00555C40">
            <w:pPr>
              <w:jc w:val="right"/>
              <w:rPr>
                <w:b/>
                <w:color w:val="000000"/>
              </w:rPr>
            </w:pPr>
          </w:p>
        </w:tc>
        <w:tc>
          <w:tcPr>
            <w:tcW w:w="1389" w:type="dxa"/>
            <w:vAlign w:val="center"/>
          </w:tcPr>
          <w:p w14:paraId="71F78BBE" w14:textId="77777777" w:rsidR="00EE7015" w:rsidRDefault="00EE7015" w:rsidP="00555C40">
            <w:pPr>
              <w:jc w:val="right"/>
              <w:rPr>
                <w:b/>
                <w:color w:val="000000"/>
              </w:rPr>
            </w:pPr>
          </w:p>
        </w:tc>
        <w:tc>
          <w:tcPr>
            <w:tcW w:w="1311" w:type="dxa"/>
            <w:vAlign w:val="center"/>
          </w:tcPr>
          <w:p w14:paraId="40B8FC32" w14:textId="77777777" w:rsidR="00EE7015" w:rsidRDefault="00EE7015" w:rsidP="00555C40">
            <w:pPr>
              <w:jc w:val="right"/>
              <w:rPr>
                <w:b/>
                <w:color w:val="000000"/>
              </w:rPr>
            </w:pPr>
          </w:p>
        </w:tc>
        <w:tc>
          <w:tcPr>
            <w:tcW w:w="1319" w:type="dxa"/>
            <w:vAlign w:val="center"/>
          </w:tcPr>
          <w:p w14:paraId="13AFF3E4" w14:textId="77777777" w:rsidR="00EE7015" w:rsidRDefault="00EE7015" w:rsidP="00555C40">
            <w:pPr>
              <w:jc w:val="right"/>
              <w:rPr>
                <w:b/>
                <w:color w:val="000000"/>
              </w:rPr>
            </w:pPr>
          </w:p>
        </w:tc>
        <w:tc>
          <w:tcPr>
            <w:tcW w:w="2015" w:type="dxa"/>
            <w:vAlign w:val="center"/>
          </w:tcPr>
          <w:p w14:paraId="602C309E" w14:textId="77777777" w:rsidR="00EE7015" w:rsidRDefault="00EE7015" w:rsidP="00555C40">
            <w:pPr>
              <w:jc w:val="right"/>
              <w:rPr>
                <w:b/>
                <w:color w:val="000000"/>
              </w:rPr>
            </w:pPr>
          </w:p>
        </w:tc>
      </w:tr>
      <w:tr w:rsidR="004513CF" w14:paraId="6077FFD7" w14:textId="77777777" w:rsidTr="00F45F2C">
        <w:tc>
          <w:tcPr>
            <w:tcW w:w="2445" w:type="dxa"/>
          </w:tcPr>
          <w:p w14:paraId="56C2E29B" w14:textId="77777777" w:rsidR="00EE7015" w:rsidRDefault="00EE7015" w:rsidP="00555C40">
            <w:pPr>
              <w:rPr>
                <w:color w:val="000000"/>
              </w:rPr>
            </w:pPr>
            <w:r>
              <w:rPr>
                <w:color w:val="000000"/>
              </w:rPr>
              <w:t>Кількість підприємств-боржників, одиниць</w:t>
            </w:r>
          </w:p>
        </w:tc>
        <w:tc>
          <w:tcPr>
            <w:tcW w:w="1349" w:type="dxa"/>
            <w:vAlign w:val="center"/>
          </w:tcPr>
          <w:p w14:paraId="0D7C34BF" w14:textId="77777777" w:rsidR="00EE7015" w:rsidRDefault="00EE7015" w:rsidP="00555C40">
            <w:pPr>
              <w:jc w:val="right"/>
              <w:rPr>
                <w:b/>
                <w:color w:val="000000"/>
              </w:rPr>
            </w:pPr>
            <w:r>
              <w:rPr>
                <w:b/>
                <w:color w:val="000000"/>
              </w:rPr>
              <w:t>81</w:t>
            </w:r>
          </w:p>
        </w:tc>
        <w:tc>
          <w:tcPr>
            <w:tcW w:w="1389" w:type="dxa"/>
            <w:vAlign w:val="center"/>
          </w:tcPr>
          <w:p w14:paraId="71002E18" w14:textId="77777777" w:rsidR="00EE7015" w:rsidRDefault="00EE7015" w:rsidP="00555C40">
            <w:pPr>
              <w:jc w:val="right"/>
              <w:rPr>
                <w:b/>
                <w:color w:val="000000"/>
              </w:rPr>
            </w:pPr>
            <w:r>
              <w:rPr>
                <w:b/>
                <w:color w:val="000000"/>
              </w:rPr>
              <w:t>100</w:t>
            </w:r>
          </w:p>
        </w:tc>
        <w:tc>
          <w:tcPr>
            <w:tcW w:w="1311" w:type="dxa"/>
            <w:vAlign w:val="center"/>
          </w:tcPr>
          <w:p w14:paraId="2EF53D17" w14:textId="77777777" w:rsidR="00EE7015" w:rsidRDefault="00EE7015" w:rsidP="00555C40">
            <w:pPr>
              <w:jc w:val="right"/>
              <w:rPr>
                <w:b/>
                <w:color w:val="000000"/>
              </w:rPr>
            </w:pPr>
            <w:r>
              <w:rPr>
                <w:b/>
                <w:color w:val="000000"/>
              </w:rPr>
              <w:t>131</w:t>
            </w:r>
          </w:p>
        </w:tc>
        <w:tc>
          <w:tcPr>
            <w:tcW w:w="1319" w:type="dxa"/>
            <w:vAlign w:val="center"/>
          </w:tcPr>
          <w:p w14:paraId="11356444" w14:textId="77777777" w:rsidR="00EE7015" w:rsidRDefault="00EE7015" w:rsidP="00555C40">
            <w:pPr>
              <w:jc w:val="right"/>
              <w:rPr>
                <w:b/>
                <w:color w:val="000000"/>
              </w:rPr>
            </w:pPr>
            <w:r>
              <w:rPr>
                <w:b/>
                <w:color w:val="000000"/>
              </w:rPr>
              <w:t>100</w:t>
            </w:r>
          </w:p>
        </w:tc>
        <w:tc>
          <w:tcPr>
            <w:tcW w:w="2015" w:type="dxa"/>
            <w:vAlign w:val="center"/>
          </w:tcPr>
          <w:p w14:paraId="48542E10" w14:textId="77777777" w:rsidR="00EE7015" w:rsidRDefault="00EE7015" w:rsidP="00555C40">
            <w:pPr>
              <w:jc w:val="right"/>
              <w:rPr>
                <w:b/>
                <w:color w:val="000000"/>
              </w:rPr>
            </w:pPr>
            <w:r>
              <w:rPr>
                <w:b/>
                <w:color w:val="000000"/>
              </w:rPr>
              <w:t>61,8</w:t>
            </w:r>
          </w:p>
        </w:tc>
      </w:tr>
      <w:tr w:rsidR="00EE7015" w14:paraId="4461F920" w14:textId="77777777" w:rsidTr="00F45F2C">
        <w:tc>
          <w:tcPr>
            <w:tcW w:w="9828" w:type="dxa"/>
            <w:gridSpan w:val="6"/>
          </w:tcPr>
          <w:p w14:paraId="769EC7C0" w14:textId="77777777" w:rsidR="00EE7015" w:rsidRDefault="00EE7015" w:rsidP="00555C40">
            <w:pPr>
              <w:jc w:val="right"/>
              <w:rPr>
                <w:b/>
                <w:color w:val="000000"/>
              </w:rPr>
            </w:pPr>
            <w:r>
              <w:rPr>
                <w:b/>
                <w:color w:val="000000"/>
              </w:rPr>
              <w:t>у т. ч.:</w:t>
            </w:r>
          </w:p>
        </w:tc>
      </w:tr>
      <w:tr w:rsidR="00EE7015" w14:paraId="5BEF5717" w14:textId="77777777" w:rsidTr="00F45F2C">
        <w:tc>
          <w:tcPr>
            <w:tcW w:w="9828" w:type="dxa"/>
            <w:gridSpan w:val="6"/>
          </w:tcPr>
          <w:p w14:paraId="7D9F1B82" w14:textId="77777777" w:rsidR="00EE7015" w:rsidRDefault="00EE7015" w:rsidP="00555C40">
            <w:pPr>
              <w:rPr>
                <w:b/>
                <w:color w:val="000000"/>
              </w:rPr>
            </w:pPr>
            <w:r>
              <w:rPr>
                <w:b/>
                <w:i/>
                <w:color w:val="000000"/>
              </w:rPr>
              <w:t>в розрізі категорій:</w:t>
            </w:r>
          </w:p>
        </w:tc>
      </w:tr>
      <w:tr w:rsidR="004513CF" w14:paraId="1EE26270" w14:textId="77777777" w:rsidTr="00F45F2C">
        <w:tc>
          <w:tcPr>
            <w:tcW w:w="2445" w:type="dxa"/>
          </w:tcPr>
          <w:p w14:paraId="07ECF9C8" w14:textId="77777777" w:rsidR="00EE7015" w:rsidRDefault="00EE7015" w:rsidP="00555C40">
            <w:pPr>
              <w:rPr>
                <w:color w:val="000000"/>
              </w:rPr>
            </w:pPr>
            <w:r>
              <w:rPr>
                <w:color w:val="000000"/>
              </w:rPr>
              <w:t>економічно активні</w:t>
            </w:r>
          </w:p>
        </w:tc>
        <w:tc>
          <w:tcPr>
            <w:tcW w:w="1349" w:type="dxa"/>
            <w:vAlign w:val="center"/>
          </w:tcPr>
          <w:p w14:paraId="29371AC4" w14:textId="77777777" w:rsidR="00EE7015" w:rsidRDefault="00EE7015" w:rsidP="00555C40">
            <w:pPr>
              <w:jc w:val="right"/>
              <w:rPr>
                <w:b/>
                <w:color w:val="000000"/>
              </w:rPr>
            </w:pPr>
            <w:r>
              <w:rPr>
                <w:b/>
                <w:color w:val="000000"/>
              </w:rPr>
              <w:t>68</w:t>
            </w:r>
          </w:p>
        </w:tc>
        <w:tc>
          <w:tcPr>
            <w:tcW w:w="1389" w:type="dxa"/>
            <w:vAlign w:val="center"/>
          </w:tcPr>
          <w:p w14:paraId="420A9204" w14:textId="77777777" w:rsidR="00EE7015" w:rsidRDefault="00EE7015" w:rsidP="00555C40">
            <w:pPr>
              <w:jc w:val="right"/>
              <w:rPr>
                <w:b/>
                <w:color w:val="000000"/>
              </w:rPr>
            </w:pPr>
            <w:r>
              <w:rPr>
                <w:b/>
                <w:color w:val="000000"/>
              </w:rPr>
              <w:t>84,0</w:t>
            </w:r>
          </w:p>
        </w:tc>
        <w:tc>
          <w:tcPr>
            <w:tcW w:w="1311" w:type="dxa"/>
            <w:vAlign w:val="center"/>
          </w:tcPr>
          <w:p w14:paraId="2A9081DD" w14:textId="77777777" w:rsidR="00EE7015" w:rsidRDefault="00EE7015" w:rsidP="00555C40">
            <w:pPr>
              <w:jc w:val="right"/>
              <w:rPr>
                <w:b/>
                <w:color w:val="000000"/>
              </w:rPr>
            </w:pPr>
            <w:r>
              <w:rPr>
                <w:b/>
                <w:color w:val="000000"/>
              </w:rPr>
              <w:t>124</w:t>
            </w:r>
          </w:p>
        </w:tc>
        <w:tc>
          <w:tcPr>
            <w:tcW w:w="1319" w:type="dxa"/>
            <w:vAlign w:val="center"/>
          </w:tcPr>
          <w:p w14:paraId="04D2D008" w14:textId="77777777" w:rsidR="00EE7015" w:rsidRDefault="00EE7015" w:rsidP="00555C40">
            <w:pPr>
              <w:jc w:val="right"/>
              <w:rPr>
                <w:b/>
                <w:color w:val="000000"/>
              </w:rPr>
            </w:pPr>
            <w:r>
              <w:rPr>
                <w:b/>
                <w:color w:val="000000"/>
              </w:rPr>
              <w:t>94,7</w:t>
            </w:r>
          </w:p>
        </w:tc>
        <w:tc>
          <w:tcPr>
            <w:tcW w:w="2015" w:type="dxa"/>
            <w:vAlign w:val="center"/>
          </w:tcPr>
          <w:p w14:paraId="26838718" w14:textId="77777777" w:rsidR="00EE7015" w:rsidRDefault="00EE7015" w:rsidP="00555C40">
            <w:pPr>
              <w:jc w:val="right"/>
              <w:rPr>
                <w:b/>
                <w:color w:val="000000"/>
              </w:rPr>
            </w:pPr>
            <w:r>
              <w:rPr>
                <w:b/>
                <w:color w:val="000000"/>
              </w:rPr>
              <w:t>54,8</w:t>
            </w:r>
          </w:p>
        </w:tc>
      </w:tr>
      <w:tr w:rsidR="004513CF" w14:paraId="583CCC49" w14:textId="77777777" w:rsidTr="00F45F2C">
        <w:tc>
          <w:tcPr>
            <w:tcW w:w="2445" w:type="dxa"/>
          </w:tcPr>
          <w:p w14:paraId="6DE7176F" w14:textId="77777777" w:rsidR="00EE7015" w:rsidRDefault="00EE7015" w:rsidP="00555C40">
            <w:pPr>
              <w:rPr>
                <w:color w:val="000000"/>
              </w:rPr>
            </w:pPr>
            <w:r>
              <w:rPr>
                <w:color w:val="000000"/>
              </w:rPr>
              <w:t>банкрути</w:t>
            </w:r>
          </w:p>
        </w:tc>
        <w:tc>
          <w:tcPr>
            <w:tcW w:w="1349" w:type="dxa"/>
            <w:vAlign w:val="center"/>
          </w:tcPr>
          <w:p w14:paraId="557AF8BB" w14:textId="77777777" w:rsidR="00EE7015" w:rsidRDefault="00EE7015" w:rsidP="00555C40">
            <w:pPr>
              <w:jc w:val="right"/>
              <w:rPr>
                <w:b/>
                <w:color w:val="000000"/>
              </w:rPr>
            </w:pPr>
            <w:r>
              <w:rPr>
                <w:b/>
                <w:color w:val="000000"/>
              </w:rPr>
              <w:t>4</w:t>
            </w:r>
          </w:p>
        </w:tc>
        <w:tc>
          <w:tcPr>
            <w:tcW w:w="1389" w:type="dxa"/>
            <w:vAlign w:val="center"/>
          </w:tcPr>
          <w:p w14:paraId="69A4FE10" w14:textId="77777777" w:rsidR="00EE7015" w:rsidRDefault="00EE7015" w:rsidP="00555C40">
            <w:pPr>
              <w:jc w:val="right"/>
              <w:rPr>
                <w:b/>
                <w:color w:val="000000"/>
              </w:rPr>
            </w:pPr>
            <w:r>
              <w:rPr>
                <w:b/>
                <w:color w:val="000000"/>
              </w:rPr>
              <w:t>4,9</w:t>
            </w:r>
          </w:p>
        </w:tc>
        <w:tc>
          <w:tcPr>
            <w:tcW w:w="1311" w:type="dxa"/>
            <w:vAlign w:val="center"/>
          </w:tcPr>
          <w:p w14:paraId="79B3ADBC" w14:textId="77777777" w:rsidR="00EE7015" w:rsidRDefault="00EE7015" w:rsidP="00555C40">
            <w:pPr>
              <w:jc w:val="right"/>
              <w:rPr>
                <w:b/>
                <w:color w:val="000000"/>
              </w:rPr>
            </w:pPr>
            <w:r>
              <w:rPr>
                <w:b/>
                <w:color w:val="000000"/>
              </w:rPr>
              <w:t>5</w:t>
            </w:r>
          </w:p>
        </w:tc>
        <w:tc>
          <w:tcPr>
            <w:tcW w:w="1319" w:type="dxa"/>
            <w:vAlign w:val="center"/>
          </w:tcPr>
          <w:p w14:paraId="7D1D0426" w14:textId="77777777" w:rsidR="00EE7015" w:rsidRDefault="00EE7015" w:rsidP="00555C40">
            <w:pPr>
              <w:jc w:val="right"/>
              <w:rPr>
                <w:b/>
                <w:color w:val="000000"/>
              </w:rPr>
            </w:pPr>
            <w:r>
              <w:rPr>
                <w:b/>
                <w:color w:val="000000"/>
              </w:rPr>
              <w:t>3,8</w:t>
            </w:r>
          </w:p>
        </w:tc>
        <w:tc>
          <w:tcPr>
            <w:tcW w:w="2015" w:type="dxa"/>
            <w:vAlign w:val="center"/>
          </w:tcPr>
          <w:p w14:paraId="5D351393" w14:textId="77777777" w:rsidR="00EE7015" w:rsidRDefault="00EE7015" w:rsidP="00555C40">
            <w:pPr>
              <w:jc w:val="right"/>
              <w:rPr>
                <w:b/>
                <w:color w:val="000000"/>
              </w:rPr>
            </w:pPr>
            <w:r>
              <w:rPr>
                <w:b/>
                <w:color w:val="000000"/>
              </w:rPr>
              <w:t>80,0</w:t>
            </w:r>
          </w:p>
        </w:tc>
      </w:tr>
      <w:tr w:rsidR="004513CF" w14:paraId="3B063657" w14:textId="77777777" w:rsidTr="00F45F2C">
        <w:tc>
          <w:tcPr>
            <w:tcW w:w="2445" w:type="dxa"/>
          </w:tcPr>
          <w:p w14:paraId="2F75FD37" w14:textId="77777777" w:rsidR="00EE7015" w:rsidRDefault="00EE7015" w:rsidP="00555C40">
            <w:pPr>
              <w:rPr>
                <w:color w:val="000000"/>
              </w:rPr>
            </w:pPr>
            <w:r>
              <w:rPr>
                <w:color w:val="000000"/>
              </w:rPr>
              <w:t>економічно неактивні</w:t>
            </w:r>
          </w:p>
        </w:tc>
        <w:tc>
          <w:tcPr>
            <w:tcW w:w="1349" w:type="dxa"/>
            <w:vAlign w:val="center"/>
          </w:tcPr>
          <w:p w14:paraId="5C7FE1A6" w14:textId="77777777" w:rsidR="00EE7015" w:rsidRDefault="00EE7015" w:rsidP="00555C40">
            <w:pPr>
              <w:jc w:val="right"/>
              <w:rPr>
                <w:b/>
                <w:color w:val="000000"/>
              </w:rPr>
            </w:pPr>
            <w:r>
              <w:rPr>
                <w:b/>
                <w:color w:val="000000"/>
              </w:rPr>
              <w:t>9</w:t>
            </w:r>
          </w:p>
        </w:tc>
        <w:tc>
          <w:tcPr>
            <w:tcW w:w="1389" w:type="dxa"/>
            <w:vAlign w:val="center"/>
          </w:tcPr>
          <w:p w14:paraId="31007FC3" w14:textId="77777777" w:rsidR="00EE7015" w:rsidRDefault="00EE7015" w:rsidP="00555C40">
            <w:pPr>
              <w:jc w:val="right"/>
              <w:rPr>
                <w:b/>
                <w:color w:val="000000"/>
              </w:rPr>
            </w:pPr>
            <w:r>
              <w:rPr>
                <w:b/>
                <w:color w:val="000000"/>
              </w:rPr>
              <w:t>11,1</w:t>
            </w:r>
          </w:p>
        </w:tc>
        <w:tc>
          <w:tcPr>
            <w:tcW w:w="1311" w:type="dxa"/>
            <w:vAlign w:val="center"/>
          </w:tcPr>
          <w:p w14:paraId="7B32293D" w14:textId="77777777" w:rsidR="00EE7015" w:rsidRDefault="00EE7015" w:rsidP="00555C40">
            <w:pPr>
              <w:jc w:val="right"/>
              <w:rPr>
                <w:b/>
                <w:color w:val="000000"/>
              </w:rPr>
            </w:pPr>
            <w:r>
              <w:rPr>
                <w:b/>
                <w:color w:val="000000"/>
              </w:rPr>
              <w:t>2</w:t>
            </w:r>
          </w:p>
        </w:tc>
        <w:tc>
          <w:tcPr>
            <w:tcW w:w="1319" w:type="dxa"/>
            <w:vAlign w:val="center"/>
          </w:tcPr>
          <w:p w14:paraId="4E64FB5A" w14:textId="77777777" w:rsidR="00EE7015" w:rsidRDefault="00EE7015" w:rsidP="00555C40">
            <w:pPr>
              <w:jc w:val="right"/>
              <w:rPr>
                <w:b/>
                <w:color w:val="000000"/>
              </w:rPr>
            </w:pPr>
            <w:r>
              <w:rPr>
                <w:b/>
                <w:color w:val="000000"/>
              </w:rPr>
              <w:t>1,5</w:t>
            </w:r>
          </w:p>
        </w:tc>
        <w:tc>
          <w:tcPr>
            <w:tcW w:w="2015" w:type="dxa"/>
            <w:vAlign w:val="center"/>
          </w:tcPr>
          <w:p w14:paraId="130B7EA5" w14:textId="77777777" w:rsidR="00EE7015" w:rsidRDefault="00EE7015" w:rsidP="00555C40">
            <w:pPr>
              <w:jc w:val="right"/>
              <w:rPr>
                <w:b/>
                <w:color w:val="000000"/>
              </w:rPr>
            </w:pPr>
            <w:r>
              <w:rPr>
                <w:b/>
                <w:color w:val="000000"/>
              </w:rPr>
              <w:t>у 4,5 р.більше</w:t>
            </w:r>
          </w:p>
        </w:tc>
      </w:tr>
      <w:tr w:rsidR="00EE7015" w14:paraId="02380CA0" w14:textId="77777777" w:rsidTr="00F45F2C">
        <w:tc>
          <w:tcPr>
            <w:tcW w:w="9828" w:type="dxa"/>
            <w:gridSpan w:val="6"/>
          </w:tcPr>
          <w:p w14:paraId="785F7C7F" w14:textId="77777777" w:rsidR="00EE7015" w:rsidRDefault="00EE7015" w:rsidP="00555C40">
            <w:pPr>
              <w:rPr>
                <w:b/>
                <w:color w:val="000000"/>
              </w:rPr>
            </w:pPr>
            <w:r>
              <w:rPr>
                <w:b/>
                <w:i/>
                <w:color w:val="000000"/>
              </w:rPr>
              <w:t>в розрізі організаційно-правових форм господарювання:</w:t>
            </w:r>
          </w:p>
        </w:tc>
      </w:tr>
      <w:tr w:rsidR="004513CF" w14:paraId="30E464BF" w14:textId="77777777" w:rsidTr="00F45F2C">
        <w:tc>
          <w:tcPr>
            <w:tcW w:w="2445" w:type="dxa"/>
          </w:tcPr>
          <w:p w14:paraId="3B490C99" w14:textId="77777777" w:rsidR="00EE7015" w:rsidRDefault="00EE7015" w:rsidP="00555C40">
            <w:pPr>
              <w:rPr>
                <w:color w:val="000000"/>
              </w:rPr>
            </w:pPr>
            <w:r>
              <w:rPr>
                <w:color w:val="000000"/>
              </w:rPr>
              <w:t xml:space="preserve">державні </w:t>
            </w:r>
          </w:p>
        </w:tc>
        <w:tc>
          <w:tcPr>
            <w:tcW w:w="1349" w:type="dxa"/>
            <w:vAlign w:val="center"/>
          </w:tcPr>
          <w:p w14:paraId="7C752571" w14:textId="77777777" w:rsidR="00EE7015" w:rsidRDefault="00EE7015" w:rsidP="00555C40">
            <w:pPr>
              <w:jc w:val="right"/>
              <w:rPr>
                <w:b/>
                <w:color w:val="000000"/>
              </w:rPr>
            </w:pPr>
            <w:r>
              <w:rPr>
                <w:b/>
                <w:color w:val="000000"/>
              </w:rPr>
              <w:t>37</w:t>
            </w:r>
          </w:p>
        </w:tc>
        <w:tc>
          <w:tcPr>
            <w:tcW w:w="1389" w:type="dxa"/>
            <w:vAlign w:val="center"/>
          </w:tcPr>
          <w:p w14:paraId="352A6B6B" w14:textId="77777777" w:rsidR="00EE7015" w:rsidRDefault="00EE7015" w:rsidP="00555C40">
            <w:pPr>
              <w:jc w:val="right"/>
              <w:rPr>
                <w:b/>
                <w:color w:val="000000"/>
              </w:rPr>
            </w:pPr>
            <w:r>
              <w:rPr>
                <w:b/>
                <w:color w:val="000000"/>
              </w:rPr>
              <w:t>45,7</w:t>
            </w:r>
          </w:p>
        </w:tc>
        <w:tc>
          <w:tcPr>
            <w:tcW w:w="1311" w:type="dxa"/>
            <w:vAlign w:val="center"/>
          </w:tcPr>
          <w:p w14:paraId="3767BC04" w14:textId="77777777" w:rsidR="00EE7015" w:rsidRDefault="00EE7015" w:rsidP="00555C40">
            <w:pPr>
              <w:jc w:val="right"/>
              <w:rPr>
                <w:b/>
                <w:color w:val="000000"/>
              </w:rPr>
            </w:pPr>
            <w:r>
              <w:rPr>
                <w:b/>
                <w:color w:val="000000"/>
              </w:rPr>
              <w:t>37</w:t>
            </w:r>
          </w:p>
        </w:tc>
        <w:tc>
          <w:tcPr>
            <w:tcW w:w="1319" w:type="dxa"/>
            <w:vAlign w:val="center"/>
          </w:tcPr>
          <w:p w14:paraId="21A4BE9F" w14:textId="77777777" w:rsidR="00EE7015" w:rsidRDefault="00EE7015" w:rsidP="00555C40">
            <w:pPr>
              <w:jc w:val="right"/>
              <w:rPr>
                <w:b/>
                <w:color w:val="000000"/>
              </w:rPr>
            </w:pPr>
            <w:r>
              <w:rPr>
                <w:b/>
                <w:color w:val="000000"/>
              </w:rPr>
              <w:t>28,2</w:t>
            </w:r>
          </w:p>
        </w:tc>
        <w:tc>
          <w:tcPr>
            <w:tcW w:w="2015" w:type="dxa"/>
            <w:vAlign w:val="center"/>
          </w:tcPr>
          <w:p w14:paraId="48319315" w14:textId="77777777" w:rsidR="00EE7015" w:rsidRDefault="00EE7015" w:rsidP="00555C40">
            <w:pPr>
              <w:jc w:val="right"/>
              <w:rPr>
                <w:b/>
                <w:color w:val="000000"/>
              </w:rPr>
            </w:pPr>
            <w:r>
              <w:rPr>
                <w:b/>
                <w:color w:val="000000"/>
              </w:rPr>
              <w:t>-</w:t>
            </w:r>
          </w:p>
        </w:tc>
      </w:tr>
      <w:tr w:rsidR="004513CF" w14:paraId="0DE3142C" w14:textId="77777777" w:rsidTr="00F45F2C">
        <w:tc>
          <w:tcPr>
            <w:tcW w:w="2445" w:type="dxa"/>
          </w:tcPr>
          <w:p w14:paraId="44F9BE3D" w14:textId="77777777" w:rsidR="00EE7015" w:rsidRDefault="00EE7015" w:rsidP="00555C40">
            <w:pPr>
              <w:rPr>
                <w:color w:val="000000"/>
              </w:rPr>
            </w:pPr>
            <w:r>
              <w:rPr>
                <w:color w:val="000000"/>
              </w:rPr>
              <w:t>комунальні</w:t>
            </w:r>
          </w:p>
        </w:tc>
        <w:tc>
          <w:tcPr>
            <w:tcW w:w="1349" w:type="dxa"/>
            <w:vAlign w:val="center"/>
          </w:tcPr>
          <w:p w14:paraId="3C04159C" w14:textId="77777777" w:rsidR="00EE7015" w:rsidRDefault="00EE7015" w:rsidP="00555C40">
            <w:pPr>
              <w:jc w:val="right"/>
              <w:rPr>
                <w:b/>
                <w:color w:val="000000"/>
              </w:rPr>
            </w:pPr>
            <w:r>
              <w:rPr>
                <w:b/>
                <w:color w:val="000000"/>
              </w:rPr>
              <w:t>3</w:t>
            </w:r>
          </w:p>
        </w:tc>
        <w:tc>
          <w:tcPr>
            <w:tcW w:w="1389" w:type="dxa"/>
            <w:vAlign w:val="center"/>
          </w:tcPr>
          <w:p w14:paraId="03BDC749" w14:textId="77777777" w:rsidR="00EE7015" w:rsidRDefault="00EE7015" w:rsidP="00555C40">
            <w:pPr>
              <w:jc w:val="right"/>
              <w:rPr>
                <w:b/>
                <w:color w:val="000000"/>
              </w:rPr>
            </w:pPr>
            <w:r>
              <w:rPr>
                <w:b/>
                <w:color w:val="000000"/>
              </w:rPr>
              <w:t>3,7</w:t>
            </w:r>
          </w:p>
        </w:tc>
        <w:tc>
          <w:tcPr>
            <w:tcW w:w="1311" w:type="dxa"/>
            <w:vAlign w:val="center"/>
          </w:tcPr>
          <w:p w14:paraId="2292E52F" w14:textId="77777777" w:rsidR="00EE7015" w:rsidRDefault="00EE7015" w:rsidP="00555C40">
            <w:pPr>
              <w:jc w:val="right"/>
              <w:rPr>
                <w:b/>
                <w:color w:val="000000"/>
              </w:rPr>
            </w:pPr>
            <w:r>
              <w:rPr>
                <w:b/>
                <w:color w:val="000000"/>
              </w:rPr>
              <w:t>7</w:t>
            </w:r>
          </w:p>
        </w:tc>
        <w:tc>
          <w:tcPr>
            <w:tcW w:w="1319" w:type="dxa"/>
            <w:vAlign w:val="center"/>
          </w:tcPr>
          <w:p w14:paraId="786EEF3F" w14:textId="77777777" w:rsidR="00EE7015" w:rsidRDefault="00EE7015" w:rsidP="00555C40">
            <w:pPr>
              <w:jc w:val="right"/>
              <w:rPr>
                <w:b/>
                <w:color w:val="000000"/>
              </w:rPr>
            </w:pPr>
            <w:r>
              <w:rPr>
                <w:b/>
                <w:color w:val="000000"/>
              </w:rPr>
              <w:t>5,3</w:t>
            </w:r>
          </w:p>
        </w:tc>
        <w:tc>
          <w:tcPr>
            <w:tcW w:w="2015" w:type="dxa"/>
            <w:vAlign w:val="center"/>
          </w:tcPr>
          <w:p w14:paraId="52DD4669" w14:textId="77777777" w:rsidR="00EE7015" w:rsidRDefault="00EE7015" w:rsidP="00555C40">
            <w:pPr>
              <w:jc w:val="right"/>
              <w:rPr>
                <w:b/>
                <w:color w:val="000000"/>
              </w:rPr>
            </w:pPr>
            <w:r>
              <w:rPr>
                <w:b/>
                <w:color w:val="000000"/>
              </w:rPr>
              <w:t>42,9</w:t>
            </w:r>
          </w:p>
        </w:tc>
      </w:tr>
      <w:tr w:rsidR="004513CF" w14:paraId="3B044379" w14:textId="77777777" w:rsidTr="00F45F2C">
        <w:tc>
          <w:tcPr>
            <w:tcW w:w="2445" w:type="dxa"/>
          </w:tcPr>
          <w:p w14:paraId="5B899048" w14:textId="77777777" w:rsidR="00EE7015" w:rsidRDefault="00EE7015" w:rsidP="00555C40">
            <w:pPr>
              <w:rPr>
                <w:color w:val="000000"/>
              </w:rPr>
            </w:pPr>
            <w:r>
              <w:rPr>
                <w:color w:val="000000"/>
              </w:rPr>
              <w:t xml:space="preserve">інші </w:t>
            </w:r>
            <w:r>
              <w:rPr>
                <w:color w:val="000000"/>
                <w:lang w:val="en-US"/>
              </w:rPr>
              <w:t>(</w:t>
            </w:r>
            <w:r>
              <w:rPr>
                <w:color w:val="000000"/>
              </w:rPr>
              <w:t>приватні</w:t>
            </w:r>
            <w:r>
              <w:rPr>
                <w:color w:val="000000"/>
                <w:lang w:val="en-US"/>
              </w:rPr>
              <w:t>)</w:t>
            </w:r>
          </w:p>
        </w:tc>
        <w:tc>
          <w:tcPr>
            <w:tcW w:w="1349" w:type="dxa"/>
            <w:vAlign w:val="center"/>
          </w:tcPr>
          <w:p w14:paraId="4771121E" w14:textId="77777777" w:rsidR="00EE7015" w:rsidRDefault="00EE7015" w:rsidP="00555C40">
            <w:pPr>
              <w:jc w:val="right"/>
              <w:rPr>
                <w:b/>
                <w:color w:val="000000"/>
              </w:rPr>
            </w:pPr>
            <w:r>
              <w:rPr>
                <w:b/>
                <w:color w:val="000000"/>
              </w:rPr>
              <w:t>41</w:t>
            </w:r>
          </w:p>
        </w:tc>
        <w:tc>
          <w:tcPr>
            <w:tcW w:w="1389" w:type="dxa"/>
            <w:vAlign w:val="center"/>
          </w:tcPr>
          <w:p w14:paraId="57D0DB52" w14:textId="77777777" w:rsidR="00EE7015" w:rsidRDefault="00EE7015" w:rsidP="00555C40">
            <w:pPr>
              <w:jc w:val="right"/>
              <w:rPr>
                <w:b/>
                <w:color w:val="000000"/>
              </w:rPr>
            </w:pPr>
            <w:r>
              <w:rPr>
                <w:b/>
                <w:color w:val="000000"/>
              </w:rPr>
              <w:t>50,6</w:t>
            </w:r>
          </w:p>
        </w:tc>
        <w:tc>
          <w:tcPr>
            <w:tcW w:w="1311" w:type="dxa"/>
            <w:vAlign w:val="center"/>
          </w:tcPr>
          <w:p w14:paraId="027AAB24" w14:textId="77777777" w:rsidR="00EE7015" w:rsidRDefault="00EE7015" w:rsidP="00555C40">
            <w:pPr>
              <w:jc w:val="right"/>
              <w:rPr>
                <w:b/>
                <w:color w:val="000000"/>
              </w:rPr>
            </w:pPr>
            <w:r>
              <w:rPr>
                <w:b/>
                <w:color w:val="000000"/>
              </w:rPr>
              <w:t>87</w:t>
            </w:r>
          </w:p>
        </w:tc>
        <w:tc>
          <w:tcPr>
            <w:tcW w:w="1319" w:type="dxa"/>
            <w:vAlign w:val="center"/>
          </w:tcPr>
          <w:p w14:paraId="37042918" w14:textId="77777777" w:rsidR="00EE7015" w:rsidRDefault="00EE7015" w:rsidP="00555C40">
            <w:pPr>
              <w:jc w:val="right"/>
              <w:rPr>
                <w:b/>
                <w:color w:val="000000"/>
              </w:rPr>
            </w:pPr>
            <w:r>
              <w:rPr>
                <w:b/>
                <w:color w:val="000000"/>
              </w:rPr>
              <w:t>66,4</w:t>
            </w:r>
          </w:p>
        </w:tc>
        <w:tc>
          <w:tcPr>
            <w:tcW w:w="2015" w:type="dxa"/>
            <w:vAlign w:val="center"/>
          </w:tcPr>
          <w:p w14:paraId="35A94D39" w14:textId="77777777" w:rsidR="00EE7015" w:rsidRDefault="00EE7015" w:rsidP="00555C40">
            <w:pPr>
              <w:jc w:val="right"/>
              <w:rPr>
                <w:b/>
                <w:color w:val="000000"/>
              </w:rPr>
            </w:pPr>
            <w:r>
              <w:rPr>
                <w:b/>
                <w:color w:val="000000"/>
              </w:rPr>
              <w:t>47,2</w:t>
            </w:r>
          </w:p>
        </w:tc>
      </w:tr>
      <w:tr w:rsidR="004513CF" w14:paraId="32DAFCBA" w14:textId="77777777" w:rsidTr="00F45F2C">
        <w:tc>
          <w:tcPr>
            <w:tcW w:w="2445" w:type="dxa"/>
          </w:tcPr>
          <w:p w14:paraId="2D9D428A" w14:textId="77777777" w:rsidR="00EE7015" w:rsidRDefault="00EE7015" w:rsidP="00555C40">
            <w:pPr>
              <w:rPr>
                <w:color w:val="000000"/>
              </w:rPr>
            </w:pPr>
          </w:p>
        </w:tc>
        <w:tc>
          <w:tcPr>
            <w:tcW w:w="1349" w:type="dxa"/>
            <w:vAlign w:val="center"/>
          </w:tcPr>
          <w:p w14:paraId="050E69D9" w14:textId="77777777" w:rsidR="00EE7015" w:rsidRDefault="00EE7015" w:rsidP="00555C40">
            <w:pPr>
              <w:jc w:val="right"/>
              <w:rPr>
                <w:b/>
                <w:color w:val="000000"/>
              </w:rPr>
            </w:pPr>
          </w:p>
        </w:tc>
        <w:tc>
          <w:tcPr>
            <w:tcW w:w="1389" w:type="dxa"/>
          </w:tcPr>
          <w:p w14:paraId="14FF68C6" w14:textId="77777777" w:rsidR="00EE7015" w:rsidRDefault="00EE7015" w:rsidP="00555C40">
            <w:pPr>
              <w:jc w:val="right"/>
              <w:rPr>
                <w:b/>
                <w:color w:val="000000"/>
              </w:rPr>
            </w:pPr>
          </w:p>
        </w:tc>
        <w:tc>
          <w:tcPr>
            <w:tcW w:w="1311" w:type="dxa"/>
            <w:vAlign w:val="center"/>
          </w:tcPr>
          <w:p w14:paraId="25633D96" w14:textId="77777777" w:rsidR="00EE7015" w:rsidRDefault="00EE7015" w:rsidP="00555C40">
            <w:pPr>
              <w:jc w:val="right"/>
              <w:rPr>
                <w:b/>
                <w:color w:val="000000"/>
              </w:rPr>
            </w:pPr>
          </w:p>
        </w:tc>
        <w:tc>
          <w:tcPr>
            <w:tcW w:w="1319" w:type="dxa"/>
            <w:vAlign w:val="center"/>
          </w:tcPr>
          <w:p w14:paraId="6B3E6C2C" w14:textId="77777777" w:rsidR="00EE7015" w:rsidRDefault="00EE7015" w:rsidP="00555C40">
            <w:pPr>
              <w:jc w:val="right"/>
              <w:rPr>
                <w:b/>
                <w:color w:val="000000"/>
              </w:rPr>
            </w:pPr>
          </w:p>
        </w:tc>
        <w:tc>
          <w:tcPr>
            <w:tcW w:w="2015" w:type="dxa"/>
            <w:vAlign w:val="center"/>
          </w:tcPr>
          <w:p w14:paraId="54C8B52A" w14:textId="77777777" w:rsidR="00EE7015" w:rsidRDefault="00EE7015" w:rsidP="00555C40">
            <w:pPr>
              <w:jc w:val="right"/>
              <w:rPr>
                <w:b/>
                <w:color w:val="000000"/>
              </w:rPr>
            </w:pPr>
          </w:p>
        </w:tc>
      </w:tr>
      <w:tr w:rsidR="004513CF" w14:paraId="599E43E5" w14:textId="77777777" w:rsidTr="00F45F2C">
        <w:tc>
          <w:tcPr>
            <w:tcW w:w="2445" w:type="dxa"/>
          </w:tcPr>
          <w:p w14:paraId="161E37B3" w14:textId="77777777" w:rsidR="00EE7015" w:rsidRDefault="00EE7015" w:rsidP="00555C40">
            <w:pPr>
              <w:rPr>
                <w:color w:val="000000"/>
                <w:sz w:val="22"/>
                <w:szCs w:val="22"/>
              </w:rPr>
            </w:pPr>
            <w:r>
              <w:rPr>
                <w:color w:val="000000"/>
                <w:sz w:val="22"/>
                <w:szCs w:val="22"/>
              </w:rPr>
              <w:t>Кількість працівників економічно активних підприємств, яким не виплачено заробітну плату, тис. осіб</w:t>
            </w:r>
          </w:p>
        </w:tc>
        <w:tc>
          <w:tcPr>
            <w:tcW w:w="2738" w:type="dxa"/>
            <w:gridSpan w:val="2"/>
            <w:vAlign w:val="center"/>
          </w:tcPr>
          <w:p w14:paraId="204B967C" w14:textId="77777777" w:rsidR="00EE7015" w:rsidRDefault="00EE7015" w:rsidP="00555C40">
            <w:pPr>
              <w:jc w:val="right"/>
              <w:rPr>
                <w:b/>
                <w:color w:val="000000"/>
              </w:rPr>
            </w:pPr>
            <w:r>
              <w:rPr>
                <w:b/>
                <w:color w:val="000000"/>
              </w:rPr>
              <w:t>4,3</w:t>
            </w:r>
          </w:p>
        </w:tc>
        <w:tc>
          <w:tcPr>
            <w:tcW w:w="2630" w:type="dxa"/>
            <w:gridSpan w:val="2"/>
            <w:vAlign w:val="center"/>
          </w:tcPr>
          <w:p w14:paraId="0ED8DF54" w14:textId="77777777" w:rsidR="00EE7015" w:rsidRDefault="00EE7015" w:rsidP="00555C40">
            <w:pPr>
              <w:jc w:val="right"/>
              <w:rPr>
                <w:b/>
                <w:color w:val="000000"/>
              </w:rPr>
            </w:pPr>
            <w:r>
              <w:rPr>
                <w:b/>
                <w:color w:val="000000"/>
              </w:rPr>
              <w:t>7,3</w:t>
            </w:r>
          </w:p>
        </w:tc>
        <w:tc>
          <w:tcPr>
            <w:tcW w:w="2015" w:type="dxa"/>
            <w:vAlign w:val="center"/>
          </w:tcPr>
          <w:p w14:paraId="30FC498C" w14:textId="77777777" w:rsidR="00EE7015" w:rsidRDefault="00EE7015" w:rsidP="00555C40">
            <w:pPr>
              <w:jc w:val="right"/>
              <w:rPr>
                <w:b/>
                <w:color w:val="000000"/>
              </w:rPr>
            </w:pPr>
            <w:r>
              <w:rPr>
                <w:b/>
                <w:color w:val="000000"/>
              </w:rPr>
              <w:t>58,9</w:t>
            </w:r>
          </w:p>
        </w:tc>
      </w:tr>
      <w:tr w:rsidR="004513CF" w14:paraId="3D4065F2" w14:textId="77777777" w:rsidTr="00F45F2C">
        <w:tc>
          <w:tcPr>
            <w:tcW w:w="2445" w:type="dxa"/>
          </w:tcPr>
          <w:p w14:paraId="279F7F56" w14:textId="77777777" w:rsidR="00EE7015" w:rsidRDefault="00EE7015" w:rsidP="00555C40">
            <w:pPr>
              <w:rPr>
                <w:color w:val="000000"/>
              </w:rPr>
            </w:pPr>
            <w:r>
              <w:rPr>
                <w:color w:val="000000"/>
              </w:rPr>
              <w:t>у % до середньооблікової кількості штатних працівників</w:t>
            </w:r>
          </w:p>
        </w:tc>
        <w:tc>
          <w:tcPr>
            <w:tcW w:w="2738" w:type="dxa"/>
            <w:gridSpan w:val="2"/>
            <w:vAlign w:val="center"/>
          </w:tcPr>
          <w:p w14:paraId="2CE4C33C" w14:textId="77777777" w:rsidR="00EE7015" w:rsidRDefault="00EE7015" w:rsidP="00555C40">
            <w:pPr>
              <w:jc w:val="right"/>
              <w:rPr>
                <w:b/>
                <w:color w:val="000000"/>
              </w:rPr>
            </w:pPr>
            <w:r>
              <w:rPr>
                <w:b/>
                <w:color w:val="000000"/>
              </w:rPr>
              <w:t>0,4</w:t>
            </w:r>
          </w:p>
        </w:tc>
        <w:tc>
          <w:tcPr>
            <w:tcW w:w="2630" w:type="dxa"/>
            <w:gridSpan w:val="2"/>
            <w:vAlign w:val="center"/>
          </w:tcPr>
          <w:p w14:paraId="5F22A917" w14:textId="77777777" w:rsidR="00EE7015" w:rsidRDefault="00EE7015" w:rsidP="00555C40">
            <w:pPr>
              <w:jc w:val="right"/>
              <w:rPr>
                <w:b/>
                <w:color w:val="000000"/>
              </w:rPr>
            </w:pPr>
            <w:r>
              <w:rPr>
                <w:b/>
                <w:color w:val="000000"/>
              </w:rPr>
              <w:t>0,6</w:t>
            </w:r>
          </w:p>
        </w:tc>
        <w:tc>
          <w:tcPr>
            <w:tcW w:w="2015" w:type="dxa"/>
            <w:vAlign w:val="center"/>
          </w:tcPr>
          <w:p w14:paraId="4FBDBE75" w14:textId="77777777" w:rsidR="00EE7015" w:rsidRDefault="00EE7015" w:rsidP="00555C40">
            <w:pPr>
              <w:jc w:val="right"/>
              <w:rPr>
                <w:b/>
                <w:color w:val="000000"/>
              </w:rPr>
            </w:pPr>
            <w:r>
              <w:rPr>
                <w:b/>
                <w:color w:val="000000"/>
              </w:rPr>
              <w:t>-</w:t>
            </w:r>
          </w:p>
        </w:tc>
      </w:tr>
      <w:tr w:rsidR="004513CF" w14:paraId="15A4D178" w14:textId="77777777" w:rsidTr="00F45F2C">
        <w:tc>
          <w:tcPr>
            <w:tcW w:w="2445" w:type="dxa"/>
          </w:tcPr>
          <w:p w14:paraId="6A93CDC7" w14:textId="77777777" w:rsidR="00EE7015" w:rsidRDefault="00EE7015" w:rsidP="00555C40">
            <w:pPr>
              <w:rPr>
                <w:color w:val="000000"/>
              </w:rPr>
            </w:pPr>
            <w:r>
              <w:rPr>
                <w:color w:val="000000"/>
              </w:rPr>
              <w:t>Сума боргу в середньому на одного працівника, грн</w:t>
            </w:r>
          </w:p>
        </w:tc>
        <w:tc>
          <w:tcPr>
            <w:tcW w:w="2738" w:type="dxa"/>
            <w:gridSpan w:val="2"/>
            <w:vAlign w:val="center"/>
          </w:tcPr>
          <w:p w14:paraId="434A3577" w14:textId="77777777" w:rsidR="00EE7015" w:rsidRDefault="00EE7015" w:rsidP="00555C40">
            <w:pPr>
              <w:jc w:val="right"/>
              <w:rPr>
                <w:b/>
                <w:color w:val="000000"/>
              </w:rPr>
            </w:pPr>
            <w:r>
              <w:rPr>
                <w:b/>
                <w:color w:val="000000"/>
              </w:rPr>
              <w:t xml:space="preserve">16 </w:t>
            </w:r>
            <w:r w:rsidR="00E82790">
              <w:rPr>
                <w:b/>
                <w:color w:val="000000"/>
                <w:lang w:val="uk-UA"/>
              </w:rPr>
              <w:t xml:space="preserve"> </w:t>
            </w:r>
            <w:r>
              <w:rPr>
                <w:b/>
                <w:color w:val="000000"/>
              </w:rPr>
              <w:t>942</w:t>
            </w:r>
          </w:p>
        </w:tc>
        <w:tc>
          <w:tcPr>
            <w:tcW w:w="2630" w:type="dxa"/>
            <w:gridSpan w:val="2"/>
            <w:vAlign w:val="center"/>
          </w:tcPr>
          <w:p w14:paraId="10F1FED5" w14:textId="77777777" w:rsidR="00EE7015" w:rsidRDefault="00EE7015" w:rsidP="00555C40">
            <w:pPr>
              <w:jc w:val="right"/>
              <w:rPr>
                <w:b/>
                <w:color w:val="000000"/>
              </w:rPr>
            </w:pPr>
            <w:r>
              <w:rPr>
                <w:b/>
                <w:color w:val="000000"/>
              </w:rPr>
              <w:t>8</w:t>
            </w:r>
            <w:r w:rsidR="00E82790">
              <w:rPr>
                <w:b/>
                <w:color w:val="000000"/>
                <w:lang w:val="uk-UA"/>
              </w:rPr>
              <w:t xml:space="preserve"> </w:t>
            </w:r>
            <w:r>
              <w:rPr>
                <w:b/>
                <w:color w:val="000000"/>
              </w:rPr>
              <w:t xml:space="preserve"> 306</w:t>
            </w:r>
          </w:p>
        </w:tc>
        <w:tc>
          <w:tcPr>
            <w:tcW w:w="2015" w:type="dxa"/>
            <w:vAlign w:val="center"/>
          </w:tcPr>
          <w:p w14:paraId="2EC9FABC" w14:textId="77777777" w:rsidR="00EE7015" w:rsidRDefault="00EE7015" w:rsidP="00555C40">
            <w:pPr>
              <w:jc w:val="right"/>
              <w:rPr>
                <w:b/>
                <w:color w:val="000000"/>
              </w:rPr>
            </w:pPr>
            <w:r>
              <w:rPr>
                <w:b/>
                <w:color w:val="000000"/>
              </w:rPr>
              <w:t>у 2 р.більше</w:t>
            </w:r>
          </w:p>
        </w:tc>
      </w:tr>
      <w:tr w:rsidR="004513CF" w14:paraId="14EE7EBD" w14:textId="77777777" w:rsidTr="00F45F2C">
        <w:trPr>
          <w:cantSplit/>
        </w:trPr>
        <w:tc>
          <w:tcPr>
            <w:tcW w:w="2445" w:type="dxa"/>
          </w:tcPr>
          <w:p w14:paraId="6F04B3E5" w14:textId="77777777" w:rsidR="00EE7015" w:rsidRDefault="00EE7015" w:rsidP="00555C40">
            <w:pPr>
              <w:rPr>
                <w:color w:val="000000"/>
              </w:rPr>
            </w:pPr>
            <w:r>
              <w:rPr>
                <w:color w:val="000000"/>
              </w:rPr>
              <w:t>у % до середньої заробітної плати за лютий</w:t>
            </w:r>
          </w:p>
        </w:tc>
        <w:tc>
          <w:tcPr>
            <w:tcW w:w="2738" w:type="dxa"/>
            <w:gridSpan w:val="2"/>
            <w:vAlign w:val="center"/>
          </w:tcPr>
          <w:p w14:paraId="22764716" w14:textId="77777777" w:rsidR="00EE7015" w:rsidRDefault="00EE7015" w:rsidP="00555C40">
            <w:pPr>
              <w:jc w:val="right"/>
              <w:rPr>
                <w:b/>
                <w:color w:val="000000"/>
              </w:rPr>
            </w:pPr>
            <w:r>
              <w:rPr>
                <w:b/>
                <w:color w:val="000000"/>
              </w:rPr>
              <w:t>214,8</w:t>
            </w:r>
          </w:p>
        </w:tc>
        <w:tc>
          <w:tcPr>
            <w:tcW w:w="2630" w:type="dxa"/>
            <w:gridSpan w:val="2"/>
            <w:vAlign w:val="center"/>
          </w:tcPr>
          <w:p w14:paraId="2E91EA3D" w14:textId="77777777" w:rsidR="00EE7015" w:rsidRDefault="00EE7015" w:rsidP="00555C40">
            <w:pPr>
              <w:jc w:val="right"/>
              <w:rPr>
                <w:b/>
                <w:color w:val="000000"/>
              </w:rPr>
            </w:pPr>
            <w:r>
              <w:rPr>
                <w:b/>
                <w:color w:val="000000"/>
              </w:rPr>
              <w:t>136,2</w:t>
            </w:r>
          </w:p>
        </w:tc>
        <w:tc>
          <w:tcPr>
            <w:tcW w:w="2015" w:type="dxa"/>
            <w:vAlign w:val="center"/>
          </w:tcPr>
          <w:p w14:paraId="2ED3F86F" w14:textId="77777777" w:rsidR="00EE7015" w:rsidRDefault="00EE7015" w:rsidP="00555C40">
            <w:pPr>
              <w:jc w:val="right"/>
              <w:rPr>
                <w:b/>
                <w:color w:val="000000"/>
              </w:rPr>
            </w:pPr>
            <w:r>
              <w:rPr>
                <w:b/>
                <w:color w:val="000000"/>
              </w:rPr>
              <w:t>-</w:t>
            </w:r>
          </w:p>
        </w:tc>
      </w:tr>
    </w:tbl>
    <w:p w14:paraId="1C80C5EB" w14:textId="77777777" w:rsidR="005064B1" w:rsidRPr="00C95EE2" w:rsidRDefault="005064B1" w:rsidP="00555C40">
      <w:pPr>
        <w:pStyle w:val="3"/>
        <w:jc w:val="center"/>
        <w:rPr>
          <w:rFonts w:ascii="Times New Roman" w:hAnsi="Times New Roman" w:cs="Times New Roman"/>
          <w:sz w:val="28"/>
          <w:szCs w:val="28"/>
          <w:lang w:val="uk-UA"/>
        </w:rPr>
      </w:pPr>
      <w:bookmarkStart w:id="60" w:name="_Toc449348664"/>
      <w:bookmarkStart w:id="61" w:name="_Toc433360832"/>
      <w:r w:rsidRPr="00C95EE2">
        <w:rPr>
          <w:rFonts w:ascii="Times New Roman" w:hAnsi="Times New Roman" w:cs="Times New Roman"/>
          <w:sz w:val="28"/>
          <w:szCs w:val="28"/>
          <w:lang w:val="uk-UA"/>
        </w:rPr>
        <w:t>ІХ. Надання соціальних послуг в установах, підпорядкованих Департаменту</w:t>
      </w:r>
      <w:bookmarkEnd w:id="60"/>
      <w:r w:rsidRPr="00C95EE2">
        <w:rPr>
          <w:rFonts w:ascii="Times New Roman" w:hAnsi="Times New Roman" w:cs="Times New Roman"/>
          <w:sz w:val="28"/>
          <w:szCs w:val="28"/>
          <w:lang w:val="uk-UA"/>
        </w:rPr>
        <w:t xml:space="preserve"> </w:t>
      </w:r>
      <w:bookmarkEnd w:id="61"/>
    </w:p>
    <w:p w14:paraId="13359720" w14:textId="77777777" w:rsidR="005064B1" w:rsidRPr="00C95EE2" w:rsidRDefault="005064B1" w:rsidP="00555C40">
      <w:pPr>
        <w:pStyle w:val="3"/>
        <w:jc w:val="center"/>
        <w:rPr>
          <w:rFonts w:ascii="Times New Roman" w:hAnsi="Times New Roman" w:cs="Times New Roman"/>
          <w:sz w:val="28"/>
          <w:szCs w:val="28"/>
        </w:rPr>
      </w:pPr>
      <w:bookmarkStart w:id="62" w:name="_Toc433360833"/>
      <w:bookmarkStart w:id="63" w:name="_Toc449348665"/>
      <w:r w:rsidRPr="00C95EE2">
        <w:rPr>
          <w:rFonts w:ascii="Times New Roman" w:hAnsi="Times New Roman" w:cs="Times New Roman"/>
          <w:sz w:val="28"/>
          <w:szCs w:val="28"/>
          <w:lang w:val="uk-UA"/>
        </w:rPr>
        <w:t>9.1 Надання соціальних послуг в інтернатних установах та спецбудинках</w:t>
      </w:r>
      <w:bookmarkEnd w:id="62"/>
      <w:bookmarkEnd w:id="63"/>
    </w:p>
    <w:p w14:paraId="09F3566F" w14:textId="77777777" w:rsidR="0034691A" w:rsidRPr="00B46240" w:rsidRDefault="0034691A" w:rsidP="00555C40">
      <w:pPr>
        <w:ind w:firstLine="709"/>
        <w:jc w:val="both"/>
        <w:rPr>
          <w:noProof/>
          <w:sz w:val="28"/>
          <w:szCs w:val="28"/>
          <w:lang w:val="uk-UA"/>
        </w:rPr>
      </w:pPr>
      <w:bookmarkStart w:id="64" w:name="_Toc433360834"/>
      <w:r w:rsidRPr="00B46240">
        <w:rPr>
          <w:noProof/>
          <w:sz w:val="28"/>
          <w:szCs w:val="28"/>
          <w:lang w:val="uk-UA"/>
        </w:rPr>
        <w:t xml:space="preserve">Департаменту </w:t>
      </w:r>
      <w:r w:rsidR="007C6CB2" w:rsidRPr="00B46240">
        <w:rPr>
          <w:noProof/>
          <w:sz w:val="28"/>
          <w:szCs w:val="28"/>
          <w:lang w:val="uk-UA"/>
        </w:rPr>
        <w:t>підпорядковані</w:t>
      </w:r>
      <w:r w:rsidRPr="00B46240">
        <w:rPr>
          <w:noProof/>
          <w:sz w:val="28"/>
          <w:szCs w:val="28"/>
          <w:lang w:val="uk-UA"/>
        </w:rPr>
        <w:t xml:space="preserve">  </w:t>
      </w:r>
      <w:r w:rsidRPr="00C95EE2">
        <w:rPr>
          <w:b/>
          <w:noProof/>
          <w:sz w:val="28"/>
          <w:szCs w:val="28"/>
          <w:lang w:val="uk-UA"/>
        </w:rPr>
        <w:t>4</w:t>
      </w:r>
      <w:r w:rsidRPr="00B46240">
        <w:rPr>
          <w:noProof/>
          <w:sz w:val="28"/>
          <w:szCs w:val="28"/>
          <w:lang w:val="uk-UA"/>
        </w:rPr>
        <w:t xml:space="preserve"> психоневрологічні інтернати (</w:t>
      </w:r>
      <w:r w:rsidRPr="00C95EE2">
        <w:rPr>
          <w:b/>
          <w:noProof/>
          <w:sz w:val="28"/>
          <w:szCs w:val="28"/>
          <w:lang w:val="uk-UA"/>
        </w:rPr>
        <w:t>1</w:t>
      </w:r>
      <w:r w:rsidRPr="00B46240">
        <w:rPr>
          <w:noProof/>
          <w:sz w:val="28"/>
          <w:szCs w:val="28"/>
          <w:lang w:val="uk-UA"/>
        </w:rPr>
        <w:t xml:space="preserve"> – для жінок, </w:t>
      </w:r>
      <w:r w:rsidRPr="00C95EE2">
        <w:rPr>
          <w:b/>
          <w:noProof/>
          <w:sz w:val="28"/>
          <w:szCs w:val="28"/>
          <w:lang w:val="uk-UA"/>
        </w:rPr>
        <w:t>3</w:t>
      </w:r>
      <w:r w:rsidRPr="00B46240">
        <w:rPr>
          <w:noProof/>
          <w:sz w:val="28"/>
          <w:szCs w:val="28"/>
          <w:lang w:val="uk-UA"/>
        </w:rPr>
        <w:t xml:space="preserve"> – для чоловіків), </w:t>
      </w:r>
      <w:r w:rsidRPr="00C95EE2">
        <w:rPr>
          <w:b/>
          <w:noProof/>
          <w:sz w:val="28"/>
          <w:szCs w:val="28"/>
          <w:lang w:val="uk-UA"/>
        </w:rPr>
        <w:t>2</w:t>
      </w:r>
      <w:r w:rsidRPr="00B46240">
        <w:rPr>
          <w:noProof/>
          <w:sz w:val="28"/>
          <w:szCs w:val="28"/>
          <w:lang w:val="uk-UA"/>
        </w:rPr>
        <w:t xml:space="preserve"> будинки-інтернати (пансіонати) загального типу та 2 дитячих будинки-інтернати   ІІ профілю (</w:t>
      </w:r>
      <w:r w:rsidRPr="00C95EE2">
        <w:rPr>
          <w:b/>
          <w:noProof/>
          <w:sz w:val="28"/>
          <w:szCs w:val="28"/>
          <w:lang w:val="uk-UA"/>
        </w:rPr>
        <w:t>1</w:t>
      </w:r>
      <w:r w:rsidRPr="00B46240">
        <w:rPr>
          <w:noProof/>
          <w:sz w:val="28"/>
          <w:szCs w:val="28"/>
          <w:lang w:val="uk-UA"/>
        </w:rPr>
        <w:t xml:space="preserve">- для дівчаток та </w:t>
      </w:r>
      <w:r w:rsidRPr="00C95EE2">
        <w:rPr>
          <w:b/>
          <w:noProof/>
          <w:sz w:val="28"/>
          <w:szCs w:val="28"/>
          <w:lang w:val="uk-UA"/>
        </w:rPr>
        <w:t>1</w:t>
      </w:r>
      <w:r w:rsidRPr="00B46240">
        <w:rPr>
          <w:noProof/>
          <w:sz w:val="28"/>
          <w:szCs w:val="28"/>
          <w:lang w:val="uk-UA"/>
        </w:rPr>
        <w:t xml:space="preserve"> - для хлопчиків).</w:t>
      </w:r>
    </w:p>
    <w:p w14:paraId="57478F74" w14:textId="77777777" w:rsidR="0034691A" w:rsidRPr="00B46240" w:rsidRDefault="0034691A" w:rsidP="00555C40">
      <w:pPr>
        <w:ind w:firstLine="709"/>
        <w:jc w:val="both"/>
        <w:rPr>
          <w:noProof/>
          <w:sz w:val="28"/>
          <w:szCs w:val="28"/>
          <w:lang w:val="uk-UA"/>
        </w:rPr>
      </w:pPr>
      <w:r w:rsidRPr="00B46240">
        <w:rPr>
          <w:noProof/>
          <w:sz w:val="28"/>
          <w:szCs w:val="28"/>
          <w:lang w:val="uk-UA"/>
        </w:rPr>
        <w:t>Протягом І кварталу 2016 року до інтернатних установ були виписані путівки для поселення громадян похилого віку та інвалідів 1-ї та 2-ї групи, які, за станом здоров’я, потребують стороннього догляду, побутового обслуговування, медичної допомоги, яким згідно з медичним висновком не протипоказане перебування в будинку-інтернаті:</w:t>
      </w:r>
    </w:p>
    <w:p w14:paraId="6F5738A5" w14:textId="77777777" w:rsidR="0034691A" w:rsidRPr="00B46240" w:rsidRDefault="0034691A" w:rsidP="00555C40">
      <w:pPr>
        <w:ind w:firstLine="709"/>
        <w:jc w:val="both"/>
        <w:rPr>
          <w:noProof/>
          <w:sz w:val="28"/>
          <w:szCs w:val="28"/>
          <w:lang w:val="uk-UA"/>
        </w:rPr>
      </w:pPr>
      <w:r w:rsidRPr="00B46240">
        <w:rPr>
          <w:noProof/>
          <w:sz w:val="28"/>
          <w:szCs w:val="28"/>
          <w:lang w:val="uk-UA"/>
        </w:rPr>
        <w:t xml:space="preserve">-  до будинків-інтернатів (пансіонатів) загального типу – </w:t>
      </w:r>
      <w:r w:rsidRPr="00B46240">
        <w:rPr>
          <w:b/>
          <w:noProof/>
          <w:sz w:val="28"/>
          <w:szCs w:val="28"/>
          <w:lang w:val="uk-UA"/>
        </w:rPr>
        <w:t xml:space="preserve">16 </w:t>
      </w:r>
      <w:r w:rsidRPr="00B46240">
        <w:rPr>
          <w:noProof/>
          <w:sz w:val="28"/>
          <w:szCs w:val="28"/>
          <w:lang w:val="uk-UA"/>
        </w:rPr>
        <w:t>особам,</w:t>
      </w:r>
    </w:p>
    <w:p w14:paraId="0024F42D" w14:textId="77777777" w:rsidR="0034691A" w:rsidRPr="00B46240" w:rsidRDefault="0034691A" w:rsidP="00555C40">
      <w:pPr>
        <w:ind w:firstLine="709"/>
        <w:jc w:val="both"/>
        <w:rPr>
          <w:noProof/>
          <w:sz w:val="28"/>
          <w:szCs w:val="28"/>
          <w:lang w:val="uk-UA"/>
        </w:rPr>
      </w:pPr>
      <w:r w:rsidRPr="00B46240">
        <w:rPr>
          <w:noProof/>
          <w:sz w:val="28"/>
          <w:szCs w:val="28"/>
          <w:lang w:val="uk-UA"/>
        </w:rPr>
        <w:t xml:space="preserve">- до психоневрологічних інтернатів – </w:t>
      </w:r>
      <w:r w:rsidRPr="00B46240">
        <w:rPr>
          <w:b/>
          <w:noProof/>
          <w:sz w:val="28"/>
          <w:szCs w:val="28"/>
          <w:lang w:val="uk-UA"/>
        </w:rPr>
        <w:t>33 о</w:t>
      </w:r>
      <w:r w:rsidRPr="00B46240">
        <w:rPr>
          <w:noProof/>
          <w:sz w:val="28"/>
          <w:szCs w:val="28"/>
          <w:lang w:val="uk-UA"/>
        </w:rPr>
        <w:t>собам (</w:t>
      </w:r>
      <w:r w:rsidRPr="00B46240">
        <w:rPr>
          <w:b/>
          <w:noProof/>
          <w:sz w:val="28"/>
          <w:szCs w:val="28"/>
          <w:lang w:val="uk-UA"/>
        </w:rPr>
        <w:t xml:space="preserve">19 – </w:t>
      </w:r>
      <w:r w:rsidRPr="00B46240">
        <w:rPr>
          <w:noProof/>
          <w:sz w:val="28"/>
          <w:szCs w:val="28"/>
          <w:lang w:val="uk-UA"/>
        </w:rPr>
        <w:t xml:space="preserve">жінок, </w:t>
      </w:r>
      <w:r w:rsidRPr="00B46240">
        <w:rPr>
          <w:b/>
          <w:noProof/>
          <w:sz w:val="28"/>
          <w:szCs w:val="28"/>
          <w:lang w:val="uk-UA"/>
        </w:rPr>
        <w:t xml:space="preserve">14 – </w:t>
      </w:r>
      <w:r w:rsidRPr="00B46240">
        <w:rPr>
          <w:noProof/>
          <w:sz w:val="28"/>
          <w:szCs w:val="28"/>
          <w:lang w:val="uk-UA"/>
        </w:rPr>
        <w:t>чоловіків),</w:t>
      </w:r>
    </w:p>
    <w:p w14:paraId="24B81AEC" w14:textId="77777777" w:rsidR="0034691A" w:rsidRPr="00B46240" w:rsidRDefault="0034691A" w:rsidP="00555C40">
      <w:pPr>
        <w:ind w:firstLine="709"/>
        <w:jc w:val="both"/>
        <w:rPr>
          <w:noProof/>
          <w:sz w:val="28"/>
          <w:szCs w:val="28"/>
          <w:lang w:val="uk-UA"/>
        </w:rPr>
      </w:pPr>
      <w:r w:rsidRPr="00B46240">
        <w:rPr>
          <w:noProof/>
          <w:sz w:val="28"/>
          <w:szCs w:val="28"/>
          <w:lang w:val="uk-UA"/>
        </w:rPr>
        <w:t xml:space="preserve">- до дитячих будинків-інтернатів - </w:t>
      </w:r>
      <w:r w:rsidRPr="00B46240">
        <w:rPr>
          <w:b/>
          <w:noProof/>
          <w:sz w:val="28"/>
          <w:szCs w:val="28"/>
          <w:lang w:val="uk-UA"/>
        </w:rPr>
        <w:t>2</w:t>
      </w:r>
      <w:r w:rsidRPr="00B46240">
        <w:rPr>
          <w:noProof/>
          <w:sz w:val="28"/>
          <w:szCs w:val="28"/>
          <w:lang w:val="uk-UA"/>
        </w:rPr>
        <w:t xml:space="preserve"> (для </w:t>
      </w:r>
      <w:r w:rsidRPr="00B46240">
        <w:rPr>
          <w:b/>
          <w:noProof/>
          <w:sz w:val="28"/>
          <w:szCs w:val="28"/>
          <w:lang w:val="uk-UA"/>
        </w:rPr>
        <w:t xml:space="preserve">1 </w:t>
      </w:r>
      <w:r w:rsidRPr="00B46240">
        <w:rPr>
          <w:noProof/>
          <w:sz w:val="28"/>
          <w:szCs w:val="28"/>
          <w:lang w:val="uk-UA"/>
        </w:rPr>
        <w:t xml:space="preserve">дівчаток та </w:t>
      </w:r>
      <w:r w:rsidRPr="00B46240">
        <w:rPr>
          <w:b/>
          <w:noProof/>
          <w:sz w:val="28"/>
          <w:szCs w:val="28"/>
          <w:lang w:val="uk-UA"/>
        </w:rPr>
        <w:t xml:space="preserve">1 </w:t>
      </w:r>
      <w:r w:rsidRPr="00B46240">
        <w:rPr>
          <w:noProof/>
          <w:sz w:val="28"/>
          <w:szCs w:val="28"/>
          <w:lang w:val="uk-UA"/>
        </w:rPr>
        <w:t>хлопчиків).</w:t>
      </w:r>
    </w:p>
    <w:p w14:paraId="45ED8888" w14:textId="77777777" w:rsidR="0034691A" w:rsidRDefault="0034691A" w:rsidP="00555C40">
      <w:pPr>
        <w:pStyle w:val="14pt"/>
        <w:ind w:right="0"/>
      </w:pPr>
      <w:r w:rsidRPr="00B46240">
        <w:t>Станом на 01.</w:t>
      </w:r>
      <w:r w:rsidRPr="00B46240">
        <w:rPr>
          <w:lang w:val="uk-UA"/>
        </w:rPr>
        <w:t>04</w:t>
      </w:r>
      <w:r w:rsidRPr="00B46240">
        <w:t>.201</w:t>
      </w:r>
      <w:r w:rsidRPr="00B46240">
        <w:rPr>
          <w:lang w:val="uk-UA"/>
        </w:rPr>
        <w:t>6</w:t>
      </w:r>
      <w:r w:rsidRPr="00B46240">
        <w:t xml:space="preserve"> року в підпорядкованих будинках-інтернатах (пансіонатах) проживали </w:t>
      </w:r>
      <w:r w:rsidRPr="00B46240">
        <w:rPr>
          <w:b/>
        </w:rPr>
        <w:t>2</w:t>
      </w:r>
      <w:r w:rsidR="00C95EE2">
        <w:rPr>
          <w:b/>
          <w:lang w:val="uk-UA"/>
        </w:rPr>
        <w:t xml:space="preserve"> </w:t>
      </w:r>
      <w:r w:rsidRPr="00B46240">
        <w:rPr>
          <w:b/>
        </w:rPr>
        <w:t>33</w:t>
      </w:r>
      <w:r w:rsidRPr="00B46240">
        <w:rPr>
          <w:b/>
          <w:lang w:val="uk-UA"/>
        </w:rPr>
        <w:t>2</w:t>
      </w:r>
      <w:r w:rsidRPr="00B46240">
        <w:rPr>
          <w:b/>
        </w:rPr>
        <w:t xml:space="preserve"> </w:t>
      </w:r>
      <w:r w:rsidRPr="00B46240">
        <w:t>осіб</w:t>
      </w:r>
      <w:r w:rsidRPr="00B46240">
        <w:rPr>
          <w:lang w:val="uk-UA"/>
        </w:rPr>
        <w:t>и</w:t>
      </w:r>
      <w:r w:rsidRPr="00B46240">
        <w:t>.</w:t>
      </w:r>
    </w:p>
    <w:p w14:paraId="449BA57E" w14:textId="77777777" w:rsidR="00757738" w:rsidRDefault="00757738" w:rsidP="00555C40">
      <w:pPr>
        <w:pStyle w:val="14pt"/>
        <w:ind w:right="0"/>
      </w:pPr>
    </w:p>
    <w:p w14:paraId="2228B5AE" w14:textId="77777777" w:rsidR="00757738" w:rsidRDefault="00757738" w:rsidP="00555C40">
      <w:pPr>
        <w:pStyle w:val="14pt"/>
        <w:ind w:right="0"/>
      </w:pPr>
    </w:p>
    <w:p w14:paraId="0ECEA510" w14:textId="77777777" w:rsidR="00757738" w:rsidRPr="00B46240" w:rsidRDefault="00757738" w:rsidP="00555C40">
      <w:pPr>
        <w:pStyle w:val="14pt"/>
        <w:ind w:right="0"/>
      </w:pPr>
    </w:p>
    <w:p w14:paraId="289F09EA" w14:textId="77777777" w:rsidR="005064B1" w:rsidRPr="00C95EE2" w:rsidRDefault="005064B1" w:rsidP="00555C40">
      <w:pPr>
        <w:pStyle w:val="3"/>
        <w:jc w:val="center"/>
        <w:rPr>
          <w:rFonts w:ascii="Times New Roman" w:hAnsi="Times New Roman" w:cs="Times New Roman"/>
          <w:sz w:val="28"/>
          <w:szCs w:val="28"/>
          <w:lang w:val="uk-UA"/>
        </w:rPr>
      </w:pPr>
      <w:bookmarkStart w:id="65" w:name="_Toc449348666"/>
      <w:r w:rsidRPr="00C95EE2">
        <w:rPr>
          <w:rFonts w:ascii="Times New Roman" w:hAnsi="Times New Roman" w:cs="Times New Roman"/>
          <w:sz w:val="28"/>
          <w:szCs w:val="28"/>
          <w:lang w:val="uk-UA"/>
        </w:rPr>
        <w:lastRenderedPageBreak/>
        <w:t>9.2. Надання соціальних послуг в територіальних центрах соціального обслуговування (надання соціальних послуг)</w:t>
      </w:r>
      <w:bookmarkEnd w:id="64"/>
      <w:bookmarkEnd w:id="65"/>
    </w:p>
    <w:p w14:paraId="784C2B33" w14:textId="77777777" w:rsidR="007C6CB2" w:rsidRPr="00B46240" w:rsidRDefault="007C6CB2" w:rsidP="00555C40">
      <w:pPr>
        <w:rPr>
          <w:lang w:val="uk-UA"/>
        </w:rPr>
      </w:pPr>
    </w:p>
    <w:p w14:paraId="1D223186" w14:textId="77777777" w:rsidR="00EE7015" w:rsidRPr="00B46240" w:rsidRDefault="00EE7015" w:rsidP="00555C40">
      <w:pPr>
        <w:ind w:firstLine="709"/>
        <w:jc w:val="both"/>
        <w:rPr>
          <w:sz w:val="28"/>
          <w:lang w:val="uk-UA"/>
        </w:rPr>
      </w:pPr>
      <w:r w:rsidRPr="00B46240">
        <w:rPr>
          <w:sz w:val="28"/>
          <w:szCs w:val="28"/>
        </w:rPr>
        <w:t xml:space="preserve">В місті функціонують міський та </w:t>
      </w:r>
      <w:r w:rsidRPr="00B46240">
        <w:rPr>
          <w:b/>
          <w:sz w:val="28"/>
          <w:szCs w:val="28"/>
        </w:rPr>
        <w:t>11</w:t>
      </w:r>
      <w:r w:rsidRPr="00B46240">
        <w:rPr>
          <w:sz w:val="28"/>
          <w:szCs w:val="28"/>
        </w:rPr>
        <w:t xml:space="preserve"> </w:t>
      </w:r>
      <w:r w:rsidR="007C6CB2" w:rsidRPr="00B46240">
        <w:rPr>
          <w:sz w:val="28"/>
          <w:szCs w:val="28"/>
          <w:lang w:val="uk-UA"/>
        </w:rPr>
        <w:t>Р</w:t>
      </w:r>
      <w:r w:rsidRPr="00B46240">
        <w:rPr>
          <w:sz w:val="28"/>
          <w:szCs w:val="28"/>
        </w:rPr>
        <w:t>айонних територіальних центрів</w:t>
      </w:r>
      <w:r w:rsidRPr="00B46240">
        <w:rPr>
          <w:sz w:val="28"/>
          <w:lang w:val="uk-UA"/>
        </w:rPr>
        <w:t>.</w:t>
      </w:r>
      <w:r w:rsidR="00CD6D3C" w:rsidRPr="00B46240">
        <w:rPr>
          <w:sz w:val="28"/>
          <w:lang w:val="uk-UA"/>
        </w:rPr>
        <w:t xml:space="preserve"> </w:t>
      </w:r>
      <w:r w:rsidRPr="00B46240">
        <w:rPr>
          <w:sz w:val="28"/>
          <w:lang w:val="uk-UA"/>
        </w:rPr>
        <w:t>На даний час</w:t>
      </w:r>
      <w:r w:rsidRPr="00B46240">
        <w:rPr>
          <w:sz w:val="28"/>
        </w:rPr>
        <w:t xml:space="preserve"> на обліку перебуває </w:t>
      </w:r>
      <w:r w:rsidRPr="00B46240">
        <w:rPr>
          <w:b/>
          <w:sz w:val="28"/>
        </w:rPr>
        <w:t>30 </w:t>
      </w:r>
      <w:r w:rsidRPr="00B46240">
        <w:rPr>
          <w:b/>
          <w:sz w:val="28"/>
          <w:lang w:val="uk-UA"/>
        </w:rPr>
        <w:t xml:space="preserve">015 </w:t>
      </w:r>
      <w:r w:rsidRPr="00B46240">
        <w:rPr>
          <w:sz w:val="28"/>
        </w:rPr>
        <w:t>користувачів</w:t>
      </w:r>
      <w:r w:rsidRPr="00B46240">
        <w:rPr>
          <w:sz w:val="28"/>
          <w:lang w:val="uk-UA"/>
        </w:rPr>
        <w:t xml:space="preserve"> соціальних послуг, що на </w:t>
      </w:r>
      <w:r w:rsidRPr="00B46240">
        <w:rPr>
          <w:b/>
          <w:sz w:val="28"/>
          <w:lang w:val="uk-UA"/>
        </w:rPr>
        <w:t>1,3 %</w:t>
      </w:r>
      <w:r w:rsidRPr="00B46240">
        <w:rPr>
          <w:sz w:val="28"/>
          <w:lang w:val="uk-UA"/>
        </w:rPr>
        <w:t xml:space="preserve"> (</w:t>
      </w:r>
      <w:r w:rsidRPr="00B46240">
        <w:rPr>
          <w:b/>
          <w:sz w:val="28"/>
          <w:lang w:val="uk-UA"/>
        </w:rPr>
        <w:t>410</w:t>
      </w:r>
      <w:r w:rsidRPr="00B46240">
        <w:rPr>
          <w:sz w:val="28"/>
          <w:lang w:val="uk-UA"/>
        </w:rPr>
        <w:t xml:space="preserve"> осіб) </w:t>
      </w:r>
      <w:r w:rsidRPr="00B46240">
        <w:rPr>
          <w:b/>
          <w:sz w:val="28"/>
          <w:lang w:val="uk-UA"/>
        </w:rPr>
        <w:t>менше</w:t>
      </w:r>
      <w:r w:rsidRPr="00B46240">
        <w:rPr>
          <w:sz w:val="28"/>
          <w:lang w:val="uk-UA"/>
        </w:rPr>
        <w:t xml:space="preserve"> ніж за аналогічний період 2015 року.</w:t>
      </w:r>
    </w:p>
    <w:p w14:paraId="43D2AE08" w14:textId="77777777" w:rsidR="00EE7015" w:rsidRPr="00B46240" w:rsidRDefault="00EE7015" w:rsidP="00555C40">
      <w:pPr>
        <w:ind w:firstLine="709"/>
        <w:jc w:val="both"/>
        <w:rPr>
          <w:sz w:val="28"/>
          <w:lang w:val="uk-UA"/>
        </w:rPr>
      </w:pPr>
      <w:r w:rsidRPr="00B46240">
        <w:rPr>
          <w:sz w:val="28"/>
        </w:rPr>
        <w:t>Домінуючою формою обслуговування є надання соціально-побутової допомоги одиноким непрацездатним громадянам в домашніх умовах.</w:t>
      </w:r>
      <w:r w:rsidRPr="00B46240">
        <w:rPr>
          <w:sz w:val="28"/>
          <w:lang w:val="uk-UA"/>
        </w:rPr>
        <w:t xml:space="preserve"> У</w:t>
      </w:r>
      <w:r w:rsidRPr="00B46240">
        <w:rPr>
          <w:sz w:val="28"/>
        </w:rPr>
        <w:t xml:space="preserve"> </w:t>
      </w:r>
      <w:r w:rsidRPr="00B46240">
        <w:rPr>
          <w:b/>
          <w:sz w:val="28"/>
        </w:rPr>
        <w:t>33</w:t>
      </w:r>
      <w:r w:rsidRPr="00B46240">
        <w:rPr>
          <w:sz w:val="28"/>
        </w:rPr>
        <w:t xml:space="preserve"> відділеннях допомоги вдома, обслуговуються </w:t>
      </w:r>
      <w:r w:rsidRPr="00B46240">
        <w:rPr>
          <w:b/>
          <w:sz w:val="28"/>
          <w:lang w:val="uk-UA"/>
        </w:rPr>
        <w:t>10 908</w:t>
      </w:r>
      <w:r w:rsidRPr="00B46240">
        <w:rPr>
          <w:b/>
          <w:sz w:val="28"/>
        </w:rPr>
        <w:t xml:space="preserve"> </w:t>
      </w:r>
      <w:r w:rsidRPr="00B46240">
        <w:rPr>
          <w:sz w:val="28"/>
        </w:rPr>
        <w:t>одиноких непрацездатних громадянин</w:t>
      </w:r>
      <w:r w:rsidRPr="00B46240">
        <w:rPr>
          <w:sz w:val="28"/>
          <w:lang w:val="uk-UA"/>
        </w:rPr>
        <w:t xml:space="preserve">, що на </w:t>
      </w:r>
      <w:r w:rsidRPr="00B46240">
        <w:rPr>
          <w:b/>
          <w:sz w:val="28"/>
          <w:lang w:val="uk-UA"/>
        </w:rPr>
        <w:t>1,6 %</w:t>
      </w:r>
      <w:r w:rsidRPr="00B46240">
        <w:rPr>
          <w:sz w:val="28"/>
          <w:lang w:val="uk-UA"/>
        </w:rPr>
        <w:t xml:space="preserve"> (</w:t>
      </w:r>
      <w:r w:rsidRPr="00B46240">
        <w:rPr>
          <w:b/>
          <w:sz w:val="28"/>
          <w:lang w:val="uk-UA"/>
        </w:rPr>
        <w:t>184</w:t>
      </w:r>
      <w:r w:rsidRPr="00B46240">
        <w:rPr>
          <w:sz w:val="28"/>
          <w:lang w:val="uk-UA"/>
        </w:rPr>
        <w:t xml:space="preserve"> особи) </w:t>
      </w:r>
      <w:r w:rsidRPr="00B46240">
        <w:rPr>
          <w:b/>
          <w:sz w:val="28"/>
          <w:lang w:val="uk-UA"/>
        </w:rPr>
        <w:t>менше</w:t>
      </w:r>
      <w:r w:rsidRPr="00B46240">
        <w:rPr>
          <w:sz w:val="28"/>
          <w:lang w:val="uk-UA"/>
        </w:rPr>
        <w:t xml:space="preserve"> ніж у 2015 році.</w:t>
      </w:r>
    </w:p>
    <w:p w14:paraId="046B4645" w14:textId="77777777" w:rsidR="00EE7015" w:rsidRPr="00B46240" w:rsidRDefault="00EE7015" w:rsidP="00555C40">
      <w:pPr>
        <w:ind w:firstLine="709"/>
        <w:jc w:val="both"/>
        <w:rPr>
          <w:sz w:val="28"/>
          <w:lang w:val="uk-UA"/>
        </w:rPr>
      </w:pPr>
      <w:r w:rsidRPr="00B46240">
        <w:rPr>
          <w:sz w:val="28"/>
          <w:lang w:val="uk-UA"/>
        </w:rPr>
        <w:t xml:space="preserve">У складі </w:t>
      </w:r>
      <w:r w:rsidR="007C6CB2" w:rsidRPr="00B46240">
        <w:rPr>
          <w:sz w:val="28"/>
          <w:lang w:val="uk-UA"/>
        </w:rPr>
        <w:t>Р</w:t>
      </w:r>
      <w:r w:rsidRPr="00B46240">
        <w:rPr>
          <w:sz w:val="28"/>
          <w:lang w:val="uk-UA"/>
        </w:rPr>
        <w:t>айонних територіальних центрів працюють відділення соціально-побутової адаптації (</w:t>
      </w:r>
      <w:r w:rsidRPr="00B46240">
        <w:rPr>
          <w:b/>
          <w:sz w:val="28"/>
          <w:lang w:val="uk-UA"/>
        </w:rPr>
        <w:t>13</w:t>
      </w:r>
      <w:r w:rsidRPr="00B46240">
        <w:rPr>
          <w:sz w:val="28"/>
          <w:lang w:val="uk-UA"/>
        </w:rPr>
        <w:t xml:space="preserve"> відділень) та соціально-медичних послуг (</w:t>
      </w:r>
      <w:r w:rsidRPr="00B46240">
        <w:rPr>
          <w:b/>
          <w:sz w:val="28"/>
          <w:lang w:val="uk-UA"/>
        </w:rPr>
        <w:t>5</w:t>
      </w:r>
      <w:r w:rsidRPr="00B46240">
        <w:rPr>
          <w:sz w:val="28"/>
          <w:lang w:val="uk-UA"/>
        </w:rPr>
        <w:t xml:space="preserve"> відділень). Станом на 01.04.2016 року вказані відділення відвідали </w:t>
      </w:r>
      <w:r w:rsidRPr="00B46240">
        <w:rPr>
          <w:b/>
          <w:sz w:val="28"/>
          <w:lang w:val="uk-UA"/>
        </w:rPr>
        <w:t>8140</w:t>
      </w:r>
      <w:r w:rsidRPr="00B46240">
        <w:rPr>
          <w:sz w:val="28"/>
          <w:lang w:val="uk-UA"/>
        </w:rPr>
        <w:t xml:space="preserve"> осіб, що на </w:t>
      </w:r>
      <w:r w:rsidRPr="00B46240">
        <w:rPr>
          <w:b/>
          <w:sz w:val="28"/>
          <w:lang w:val="uk-UA"/>
        </w:rPr>
        <w:t>2,5%</w:t>
      </w:r>
      <w:r w:rsidRPr="00B46240">
        <w:rPr>
          <w:sz w:val="28"/>
          <w:lang w:val="uk-UA"/>
        </w:rPr>
        <w:t xml:space="preserve"> (</w:t>
      </w:r>
      <w:r w:rsidRPr="00B46240">
        <w:rPr>
          <w:b/>
          <w:sz w:val="28"/>
          <w:lang w:val="uk-UA"/>
        </w:rPr>
        <w:t>210</w:t>
      </w:r>
      <w:r w:rsidRPr="00B46240">
        <w:rPr>
          <w:sz w:val="28"/>
          <w:lang w:val="uk-UA"/>
        </w:rPr>
        <w:t xml:space="preserve"> осіб) </w:t>
      </w:r>
      <w:r w:rsidRPr="00B46240">
        <w:rPr>
          <w:b/>
          <w:sz w:val="28"/>
          <w:lang w:val="uk-UA"/>
        </w:rPr>
        <w:t>менше</w:t>
      </w:r>
      <w:r w:rsidRPr="00B46240">
        <w:rPr>
          <w:sz w:val="28"/>
          <w:lang w:val="uk-UA"/>
        </w:rPr>
        <w:t xml:space="preserve"> ніж у 2015 році.</w:t>
      </w:r>
    </w:p>
    <w:p w14:paraId="227384FB" w14:textId="77777777" w:rsidR="00EE7015" w:rsidRPr="00B46240" w:rsidRDefault="00EE7015" w:rsidP="00555C40">
      <w:pPr>
        <w:ind w:firstLine="709"/>
        <w:jc w:val="both"/>
        <w:rPr>
          <w:sz w:val="28"/>
          <w:szCs w:val="28"/>
          <w:lang w:val="uk-UA"/>
        </w:rPr>
      </w:pPr>
      <w:r w:rsidRPr="00B46240">
        <w:rPr>
          <w:sz w:val="28"/>
          <w:szCs w:val="28"/>
        </w:rPr>
        <w:t>Територіальним центром соціального обслуговування Деснянського району надаються платні соціальні послуги.</w:t>
      </w:r>
      <w:r w:rsidRPr="00B46240">
        <w:rPr>
          <w:sz w:val="28"/>
          <w:szCs w:val="28"/>
          <w:lang w:val="uk-UA"/>
        </w:rPr>
        <w:t xml:space="preserve"> </w:t>
      </w:r>
      <w:r w:rsidRPr="00B46240">
        <w:rPr>
          <w:sz w:val="28"/>
          <w:szCs w:val="28"/>
        </w:rPr>
        <w:t xml:space="preserve">Протягом звітного періоду </w:t>
      </w:r>
      <w:r w:rsidRPr="00B46240">
        <w:rPr>
          <w:b/>
          <w:sz w:val="28"/>
          <w:szCs w:val="28"/>
        </w:rPr>
        <w:t>1</w:t>
      </w:r>
      <w:r w:rsidRPr="00B46240">
        <w:rPr>
          <w:b/>
          <w:sz w:val="28"/>
          <w:szCs w:val="28"/>
          <w:lang w:val="uk-UA"/>
        </w:rPr>
        <w:t>8</w:t>
      </w:r>
      <w:r w:rsidRPr="00B46240">
        <w:rPr>
          <w:sz w:val="28"/>
          <w:szCs w:val="28"/>
        </w:rPr>
        <w:t xml:space="preserve"> підопічним було надано </w:t>
      </w:r>
      <w:r w:rsidRPr="00B46240">
        <w:rPr>
          <w:b/>
          <w:sz w:val="28"/>
          <w:szCs w:val="28"/>
          <w:lang w:val="uk-UA"/>
        </w:rPr>
        <w:t>189</w:t>
      </w:r>
      <w:r w:rsidRPr="00B46240">
        <w:rPr>
          <w:sz w:val="28"/>
          <w:szCs w:val="28"/>
        </w:rPr>
        <w:t xml:space="preserve"> послуг (придбання та доставка продуктів харчування, продовольчих, промислових та господарських товарів, вологе та генеральне прибирання, оплата платежів, організації харчування).</w:t>
      </w:r>
      <w:r w:rsidRPr="00B46240">
        <w:rPr>
          <w:sz w:val="28"/>
          <w:szCs w:val="28"/>
          <w:lang w:val="uk-UA"/>
        </w:rPr>
        <w:t xml:space="preserve"> Це на </w:t>
      </w:r>
      <w:r w:rsidRPr="00B46240">
        <w:rPr>
          <w:b/>
          <w:sz w:val="28"/>
          <w:szCs w:val="28"/>
          <w:lang w:val="uk-UA"/>
        </w:rPr>
        <w:t>100%</w:t>
      </w:r>
      <w:r w:rsidRPr="00B46240">
        <w:rPr>
          <w:sz w:val="28"/>
          <w:szCs w:val="28"/>
          <w:lang w:val="uk-UA"/>
        </w:rPr>
        <w:t xml:space="preserve">   (</w:t>
      </w:r>
      <w:r w:rsidRPr="00B46240">
        <w:rPr>
          <w:b/>
          <w:sz w:val="28"/>
          <w:szCs w:val="28"/>
          <w:lang w:val="uk-UA"/>
        </w:rPr>
        <w:t>9</w:t>
      </w:r>
      <w:r w:rsidRPr="00B46240">
        <w:rPr>
          <w:sz w:val="28"/>
          <w:szCs w:val="28"/>
          <w:lang w:val="uk-UA"/>
        </w:rPr>
        <w:t xml:space="preserve"> осіб) і на </w:t>
      </w:r>
      <w:r w:rsidRPr="00B46240">
        <w:rPr>
          <w:b/>
          <w:sz w:val="28"/>
          <w:szCs w:val="28"/>
          <w:lang w:val="uk-UA"/>
        </w:rPr>
        <w:t>60,1 %</w:t>
      </w:r>
      <w:r w:rsidRPr="00B46240">
        <w:rPr>
          <w:sz w:val="28"/>
          <w:szCs w:val="28"/>
          <w:lang w:val="uk-UA"/>
        </w:rPr>
        <w:t xml:space="preserve"> (</w:t>
      </w:r>
      <w:r w:rsidRPr="00B46240">
        <w:rPr>
          <w:b/>
          <w:sz w:val="28"/>
          <w:szCs w:val="28"/>
          <w:lang w:val="uk-UA"/>
        </w:rPr>
        <w:t>71</w:t>
      </w:r>
      <w:r w:rsidRPr="00B46240">
        <w:rPr>
          <w:sz w:val="28"/>
          <w:szCs w:val="28"/>
          <w:lang w:val="uk-UA"/>
        </w:rPr>
        <w:t xml:space="preserve"> послугу) </w:t>
      </w:r>
      <w:r w:rsidRPr="00B46240">
        <w:rPr>
          <w:b/>
          <w:sz w:val="28"/>
          <w:szCs w:val="28"/>
          <w:lang w:val="uk-UA"/>
        </w:rPr>
        <w:t>більше</w:t>
      </w:r>
      <w:r w:rsidRPr="00B46240">
        <w:rPr>
          <w:sz w:val="28"/>
          <w:szCs w:val="28"/>
          <w:lang w:val="uk-UA"/>
        </w:rPr>
        <w:t xml:space="preserve">, ніж у 2015 році. </w:t>
      </w:r>
      <w:r w:rsidRPr="00B46240">
        <w:rPr>
          <w:sz w:val="28"/>
          <w:szCs w:val="28"/>
        </w:rPr>
        <w:t xml:space="preserve">Сума коштів, що надійшла від отримувачів платних послуг за цей період, складає – </w:t>
      </w:r>
      <w:r w:rsidRPr="00B46240">
        <w:rPr>
          <w:b/>
          <w:sz w:val="28"/>
          <w:szCs w:val="28"/>
          <w:lang w:val="uk-UA"/>
        </w:rPr>
        <w:t>5 100</w:t>
      </w:r>
      <w:r w:rsidRPr="00B46240">
        <w:rPr>
          <w:sz w:val="28"/>
          <w:szCs w:val="28"/>
        </w:rPr>
        <w:t> гривень</w:t>
      </w:r>
      <w:r w:rsidRPr="00B46240">
        <w:rPr>
          <w:sz w:val="28"/>
          <w:szCs w:val="28"/>
          <w:lang w:val="uk-UA"/>
        </w:rPr>
        <w:t xml:space="preserve">, що більше на </w:t>
      </w:r>
      <w:r w:rsidRPr="00B46240">
        <w:rPr>
          <w:b/>
          <w:sz w:val="28"/>
          <w:szCs w:val="28"/>
          <w:lang w:val="uk-UA"/>
        </w:rPr>
        <w:t>184 %</w:t>
      </w:r>
      <w:r w:rsidRPr="00B46240">
        <w:rPr>
          <w:sz w:val="28"/>
          <w:szCs w:val="28"/>
          <w:lang w:val="uk-UA"/>
        </w:rPr>
        <w:t xml:space="preserve"> та (</w:t>
      </w:r>
      <w:r w:rsidRPr="00B46240">
        <w:rPr>
          <w:b/>
          <w:sz w:val="28"/>
          <w:szCs w:val="28"/>
          <w:lang w:val="uk-UA"/>
        </w:rPr>
        <w:t>2 330 </w:t>
      </w:r>
      <w:r w:rsidRPr="00B46240">
        <w:rPr>
          <w:sz w:val="28"/>
          <w:szCs w:val="28"/>
          <w:lang w:val="uk-UA"/>
        </w:rPr>
        <w:t>гривень) ніж у 2015 році.</w:t>
      </w:r>
    </w:p>
    <w:p w14:paraId="44C168B3" w14:textId="77777777" w:rsidR="00EE7015" w:rsidRPr="00B46240" w:rsidRDefault="00EE7015" w:rsidP="00555C40">
      <w:pPr>
        <w:ind w:firstLine="709"/>
        <w:jc w:val="both"/>
        <w:rPr>
          <w:sz w:val="28"/>
          <w:szCs w:val="28"/>
          <w:lang w:val="uk-UA"/>
        </w:rPr>
      </w:pPr>
      <w:r w:rsidRPr="00B46240">
        <w:rPr>
          <w:sz w:val="28"/>
          <w:szCs w:val="28"/>
        </w:rPr>
        <w:t>В територіальному центрі соціального обслуговування (надання соціальних послуг) Печерського району функціонує відділення паліативної допомоги</w:t>
      </w:r>
      <w:r w:rsidRPr="00B46240">
        <w:rPr>
          <w:sz w:val="28"/>
          <w:szCs w:val="28"/>
          <w:lang w:val="uk-UA"/>
        </w:rPr>
        <w:t xml:space="preserve"> вдома</w:t>
      </w:r>
      <w:r w:rsidRPr="00B46240">
        <w:rPr>
          <w:sz w:val="28"/>
          <w:szCs w:val="28"/>
        </w:rPr>
        <w:t>, в якому</w:t>
      </w:r>
      <w:r w:rsidRPr="00B46240">
        <w:rPr>
          <w:sz w:val="28"/>
          <w:szCs w:val="28"/>
          <w:lang w:val="uk-UA"/>
        </w:rPr>
        <w:t xml:space="preserve"> </w:t>
      </w:r>
      <w:r w:rsidRPr="00B46240">
        <w:rPr>
          <w:sz w:val="28"/>
          <w:szCs w:val="28"/>
        </w:rPr>
        <w:t>1</w:t>
      </w:r>
      <w:r w:rsidRPr="00B46240">
        <w:rPr>
          <w:sz w:val="28"/>
          <w:szCs w:val="28"/>
          <w:lang w:val="uk-UA"/>
        </w:rPr>
        <w:t>8</w:t>
      </w:r>
      <w:r w:rsidRPr="00B46240">
        <w:rPr>
          <w:sz w:val="28"/>
          <w:szCs w:val="28"/>
        </w:rPr>
        <w:t xml:space="preserve"> соціальними робітниками надаються послуги невиліковно хворим громадянам на дому. На даний час на обслуговувані перебуває </w:t>
      </w:r>
      <w:r w:rsidRPr="00B46240">
        <w:rPr>
          <w:b/>
          <w:sz w:val="28"/>
          <w:szCs w:val="28"/>
        </w:rPr>
        <w:t>10</w:t>
      </w:r>
      <w:r w:rsidRPr="00B46240">
        <w:rPr>
          <w:b/>
          <w:sz w:val="28"/>
          <w:szCs w:val="28"/>
          <w:lang w:val="uk-UA"/>
        </w:rPr>
        <w:t>1</w:t>
      </w:r>
      <w:r w:rsidRPr="00B46240">
        <w:rPr>
          <w:sz w:val="28"/>
          <w:szCs w:val="28"/>
          <w:lang w:val="uk-UA"/>
        </w:rPr>
        <w:t> </w:t>
      </w:r>
      <w:r w:rsidRPr="00B46240">
        <w:rPr>
          <w:sz w:val="28"/>
          <w:szCs w:val="28"/>
        </w:rPr>
        <w:t>особ</w:t>
      </w:r>
      <w:r w:rsidRPr="00B46240">
        <w:rPr>
          <w:sz w:val="28"/>
          <w:szCs w:val="28"/>
          <w:lang w:val="uk-UA"/>
        </w:rPr>
        <w:t>а</w:t>
      </w:r>
      <w:r w:rsidRPr="00B46240">
        <w:rPr>
          <w:sz w:val="28"/>
          <w:szCs w:val="28"/>
        </w:rPr>
        <w:t>.</w:t>
      </w:r>
      <w:r w:rsidRPr="00B46240">
        <w:rPr>
          <w:sz w:val="28"/>
          <w:szCs w:val="28"/>
          <w:lang w:val="uk-UA"/>
        </w:rPr>
        <w:t xml:space="preserve"> Це на </w:t>
      </w:r>
      <w:r w:rsidRPr="00B46240">
        <w:rPr>
          <w:b/>
          <w:sz w:val="28"/>
          <w:szCs w:val="28"/>
          <w:lang w:val="uk-UA"/>
        </w:rPr>
        <w:t>11,4 % менше</w:t>
      </w:r>
      <w:r w:rsidRPr="00B46240">
        <w:rPr>
          <w:sz w:val="28"/>
          <w:szCs w:val="28"/>
          <w:lang w:val="uk-UA"/>
        </w:rPr>
        <w:t xml:space="preserve"> (</w:t>
      </w:r>
      <w:r w:rsidRPr="00B46240">
        <w:rPr>
          <w:b/>
          <w:sz w:val="28"/>
          <w:szCs w:val="28"/>
          <w:lang w:val="uk-UA"/>
        </w:rPr>
        <w:t>13</w:t>
      </w:r>
      <w:r w:rsidRPr="00B46240">
        <w:rPr>
          <w:sz w:val="28"/>
          <w:szCs w:val="28"/>
          <w:lang w:val="uk-UA"/>
        </w:rPr>
        <w:t xml:space="preserve"> осіб) ніж у 2015 році.</w:t>
      </w:r>
    </w:p>
    <w:p w14:paraId="4ADA7ADC" w14:textId="77777777" w:rsidR="00EE7015" w:rsidRPr="00B46240" w:rsidRDefault="00EE7015" w:rsidP="00555C40">
      <w:pPr>
        <w:ind w:firstLine="709"/>
        <w:jc w:val="both"/>
        <w:rPr>
          <w:sz w:val="28"/>
          <w:szCs w:val="28"/>
          <w:lang w:val="uk-UA"/>
        </w:rPr>
      </w:pPr>
      <w:r w:rsidRPr="00B46240">
        <w:rPr>
          <w:sz w:val="28"/>
          <w:szCs w:val="28"/>
          <w:lang w:val="uk-UA"/>
        </w:rPr>
        <w:t>З метою реалізації Указів Президента України від 11.07.2005 № 1086 "Про першочергові заходи щодо захисту прав дітей" та від 12.11.1999 №</w:t>
      </w:r>
      <w:r w:rsidRPr="00B46240">
        <w:rPr>
          <w:sz w:val="28"/>
          <w:szCs w:val="28"/>
        </w:rPr>
        <w:t> </w:t>
      </w:r>
      <w:r w:rsidRPr="00B46240">
        <w:rPr>
          <w:sz w:val="28"/>
          <w:szCs w:val="28"/>
          <w:lang w:val="uk-UA"/>
        </w:rPr>
        <w:t>1460/99 "Про заходи щодо поліпшення становища багатодітних             сімей" районними територіальними центрами соціального обслуговування приділяється особлива увага дітям, що проживають в складних і надзвичайних умовах. Це насамперед, діти-інваліди, діти-сироти, діти, що залишилися без піклування батьків, що утримуються непрацездатними батьками або опікунами, багатодітні сім’ї.</w:t>
      </w:r>
    </w:p>
    <w:p w14:paraId="3AA82FFA" w14:textId="77777777" w:rsidR="00EE7015" w:rsidRPr="00B46240" w:rsidRDefault="00EE7015" w:rsidP="00555C40">
      <w:pPr>
        <w:ind w:firstLine="709"/>
        <w:jc w:val="both"/>
        <w:rPr>
          <w:sz w:val="28"/>
          <w:szCs w:val="28"/>
          <w:lang w:val="uk-UA"/>
        </w:rPr>
      </w:pPr>
      <w:r w:rsidRPr="00B46240">
        <w:rPr>
          <w:sz w:val="28"/>
          <w:szCs w:val="28"/>
        </w:rPr>
        <w:t xml:space="preserve">На обліку в </w:t>
      </w:r>
      <w:r w:rsidR="007C6CB2" w:rsidRPr="00B46240">
        <w:rPr>
          <w:sz w:val="28"/>
          <w:szCs w:val="28"/>
          <w:lang w:val="uk-UA"/>
        </w:rPr>
        <w:t>Р</w:t>
      </w:r>
      <w:r w:rsidRPr="00B46240">
        <w:rPr>
          <w:sz w:val="28"/>
          <w:szCs w:val="28"/>
        </w:rPr>
        <w:t>айонних територіальних центрах, станом на 01.</w:t>
      </w:r>
      <w:r w:rsidRPr="00B46240">
        <w:rPr>
          <w:sz w:val="28"/>
          <w:szCs w:val="28"/>
          <w:lang w:val="uk-UA"/>
        </w:rPr>
        <w:t>04</w:t>
      </w:r>
      <w:r w:rsidRPr="00B46240">
        <w:rPr>
          <w:sz w:val="28"/>
          <w:szCs w:val="28"/>
        </w:rPr>
        <w:t>.201</w:t>
      </w:r>
      <w:r w:rsidRPr="00B46240">
        <w:rPr>
          <w:sz w:val="28"/>
          <w:szCs w:val="28"/>
          <w:lang w:val="uk-UA"/>
        </w:rPr>
        <w:t>6</w:t>
      </w:r>
      <w:r w:rsidRPr="00B46240">
        <w:rPr>
          <w:sz w:val="28"/>
          <w:szCs w:val="28"/>
        </w:rPr>
        <w:t>, перебуває</w:t>
      </w:r>
      <w:r w:rsidRPr="00B46240">
        <w:rPr>
          <w:sz w:val="28"/>
          <w:szCs w:val="28"/>
          <w:lang w:val="uk-UA"/>
        </w:rPr>
        <w:t xml:space="preserve"> </w:t>
      </w:r>
      <w:r w:rsidRPr="00B46240">
        <w:rPr>
          <w:b/>
          <w:sz w:val="28"/>
          <w:szCs w:val="28"/>
          <w:lang w:val="uk-UA"/>
        </w:rPr>
        <w:t>366</w:t>
      </w:r>
      <w:r w:rsidRPr="00B46240">
        <w:rPr>
          <w:sz w:val="28"/>
          <w:szCs w:val="28"/>
          <w:lang w:val="uk-UA"/>
        </w:rPr>
        <w:t xml:space="preserve"> сім</w:t>
      </w:r>
      <w:r w:rsidRPr="00B46240">
        <w:rPr>
          <w:sz w:val="28"/>
          <w:szCs w:val="28"/>
        </w:rPr>
        <w:t>ей</w:t>
      </w:r>
      <w:r w:rsidRPr="00B46240">
        <w:rPr>
          <w:sz w:val="28"/>
          <w:szCs w:val="28"/>
          <w:lang w:val="uk-UA"/>
        </w:rPr>
        <w:t>, в яких</w:t>
      </w:r>
      <w:r w:rsidRPr="00B46240">
        <w:rPr>
          <w:sz w:val="28"/>
          <w:szCs w:val="28"/>
        </w:rPr>
        <w:t xml:space="preserve"> </w:t>
      </w:r>
      <w:r w:rsidRPr="00B46240">
        <w:rPr>
          <w:b/>
          <w:sz w:val="28"/>
          <w:szCs w:val="28"/>
          <w:lang w:val="uk-UA"/>
        </w:rPr>
        <w:t>594</w:t>
      </w:r>
      <w:r w:rsidRPr="00B46240">
        <w:rPr>
          <w:sz w:val="28"/>
          <w:szCs w:val="28"/>
        </w:rPr>
        <w:t xml:space="preserve"> д</w:t>
      </w:r>
      <w:r w:rsidRPr="00B46240">
        <w:rPr>
          <w:sz w:val="28"/>
          <w:szCs w:val="28"/>
          <w:lang w:val="uk-UA"/>
        </w:rPr>
        <w:t>итини</w:t>
      </w:r>
      <w:r w:rsidRPr="00B46240">
        <w:rPr>
          <w:sz w:val="28"/>
          <w:szCs w:val="28"/>
        </w:rPr>
        <w:t xml:space="preserve"> проживає в складних життєвих умовах</w:t>
      </w:r>
      <w:r w:rsidRPr="00B46240">
        <w:rPr>
          <w:sz w:val="28"/>
          <w:szCs w:val="28"/>
          <w:lang w:val="uk-UA"/>
        </w:rPr>
        <w:t xml:space="preserve">, це на </w:t>
      </w:r>
      <w:r w:rsidRPr="00B46240">
        <w:rPr>
          <w:b/>
          <w:sz w:val="28"/>
          <w:szCs w:val="28"/>
          <w:lang w:val="uk-UA"/>
        </w:rPr>
        <w:t>56,7%</w:t>
      </w:r>
      <w:r w:rsidRPr="00B46240">
        <w:rPr>
          <w:sz w:val="28"/>
          <w:szCs w:val="28"/>
          <w:lang w:val="uk-UA"/>
        </w:rPr>
        <w:t xml:space="preserve"> (</w:t>
      </w:r>
      <w:r w:rsidRPr="00B46240">
        <w:rPr>
          <w:b/>
          <w:sz w:val="28"/>
          <w:szCs w:val="28"/>
          <w:lang w:val="uk-UA"/>
        </w:rPr>
        <w:t>481</w:t>
      </w:r>
      <w:r w:rsidRPr="00B46240">
        <w:rPr>
          <w:sz w:val="28"/>
          <w:szCs w:val="28"/>
          <w:lang w:val="uk-UA"/>
        </w:rPr>
        <w:t xml:space="preserve"> сімей) та на </w:t>
      </w:r>
      <w:r w:rsidRPr="00B46240">
        <w:rPr>
          <w:b/>
          <w:sz w:val="28"/>
          <w:szCs w:val="28"/>
          <w:lang w:val="uk-UA"/>
        </w:rPr>
        <w:t>59,8%</w:t>
      </w:r>
      <w:r w:rsidRPr="00B46240">
        <w:rPr>
          <w:sz w:val="28"/>
          <w:szCs w:val="28"/>
          <w:lang w:val="uk-UA"/>
        </w:rPr>
        <w:t xml:space="preserve"> (</w:t>
      </w:r>
      <w:r w:rsidRPr="00B46240">
        <w:rPr>
          <w:b/>
          <w:sz w:val="28"/>
          <w:szCs w:val="28"/>
          <w:lang w:val="uk-UA"/>
        </w:rPr>
        <w:t>885</w:t>
      </w:r>
      <w:r w:rsidRPr="00B46240">
        <w:rPr>
          <w:sz w:val="28"/>
          <w:szCs w:val="28"/>
          <w:lang w:val="uk-UA"/>
        </w:rPr>
        <w:t xml:space="preserve"> дітей) </w:t>
      </w:r>
      <w:r w:rsidRPr="00B46240">
        <w:rPr>
          <w:b/>
          <w:sz w:val="28"/>
          <w:szCs w:val="28"/>
          <w:lang w:val="uk-UA"/>
        </w:rPr>
        <w:t>менше</w:t>
      </w:r>
      <w:r w:rsidRPr="00B46240">
        <w:rPr>
          <w:sz w:val="28"/>
          <w:szCs w:val="28"/>
          <w:lang w:val="uk-UA"/>
        </w:rPr>
        <w:t xml:space="preserve"> ніж у 2015 році. </w:t>
      </w:r>
      <w:r w:rsidRPr="00B46240">
        <w:rPr>
          <w:sz w:val="28"/>
          <w:szCs w:val="28"/>
        </w:rPr>
        <w:t xml:space="preserve">Діти зазначених категорій отримали допомогу на суму </w:t>
      </w:r>
      <w:r w:rsidRPr="00B46240">
        <w:rPr>
          <w:b/>
          <w:sz w:val="28"/>
          <w:szCs w:val="28"/>
          <w:lang w:val="uk-UA"/>
        </w:rPr>
        <w:t>102 706</w:t>
      </w:r>
      <w:r w:rsidRPr="00B46240">
        <w:rPr>
          <w:sz w:val="28"/>
          <w:szCs w:val="28"/>
        </w:rPr>
        <w:t xml:space="preserve"> гр</w:t>
      </w:r>
      <w:r w:rsidRPr="00B46240">
        <w:rPr>
          <w:sz w:val="28"/>
          <w:szCs w:val="28"/>
          <w:lang w:val="uk-UA"/>
        </w:rPr>
        <w:t>ивень</w:t>
      </w:r>
      <w:r w:rsidRPr="00B46240">
        <w:rPr>
          <w:sz w:val="28"/>
          <w:szCs w:val="28"/>
        </w:rPr>
        <w:t xml:space="preserve"> у вигляді продуктів харчування, промислових товарів, подарунків до свят тощо за рахунок коштів районних бюджетів та спонсорів.</w:t>
      </w:r>
      <w:r w:rsidRPr="00B46240">
        <w:rPr>
          <w:sz w:val="28"/>
          <w:szCs w:val="28"/>
          <w:lang w:val="uk-UA"/>
        </w:rPr>
        <w:t xml:space="preserve"> Це </w:t>
      </w:r>
      <w:r w:rsidRPr="00B46240">
        <w:rPr>
          <w:b/>
          <w:sz w:val="28"/>
          <w:szCs w:val="28"/>
          <w:lang w:val="uk-UA"/>
        </w:rPr>
        <w:t>більше</w:t>
      </w:r>
      <w:r w:rsidRPr="00B46240">
        <w:rPr>
          <w:sz w:val="28"/>
          <w:szCs w:val="28"/>
          <w:lang w:val="uk-UA"/>
        </w:rPr>
        <w:t xml:space="preserve"> на </w:t>
      </w:r>
      <w:r w:rsidRPr="00B46240">
        <w:rPr>
          <w:b/>
          <w:sz w:val="28"/>
          <w:szCs w:val="28"/>
          <w:lang w:val="uk-UA"/>
        </w:rPr>
        <w:t>36,4 %</w:t>
      </w:r>
      <w:r w:rsidRPr="00B46240">
        <w:rPr>
          <w:sz w:val="28"/>
          <w:szCs w:val="28"/>
          <w:lang w:val="uk-UA"/>
        </w:rPr>
        <w:t xml:space="preserve"> (</w:t>
      </w:r>
      <w:r w:rsidRPr="00B46240">
        <w:rPr>
          <w:b/>
          <w:sz w:val="28"/>
          <w:szCs w:val="28"/>
          <w:lang w:val="uk-UA"/>
        </w:rPr>
        <w:t>27 428</w:t>
      </w:r>
      <w:r w:rsidRPr="00B46240">
        <w:rPr>
          <w:sz w:val="28"/>
          <w:szCs w:val="28"/>
          <w:lang w:val="uk-UA"/>
        </w:rPr>
        <w:t xml:space="preserve"> гривень) ніж у 2015 році.</w:t>
      </w:r>
    </w:p>
    <w:p w14:paraId="61454C6E" w14:textId="77777777" w:rsidR="00EE7015" w:rsidRPr="00B46240" w:rsidRDefault="00EE7015" w:rsidP="00555C40">
      <w:pPr>
        <w:ind w:firstLine="709"/>
        <w:jc w:val="both"/>
        <w:rPr>
          <w:sz w:val="28"/>
          <w:szCs w:val="28"/>
          <w:lang w:val="uk-UA"/>
        </w:rPr>
      </w:pPr>
      <w:r w:rsidRPr="00B46240">
        <w:rPr>
          <w:sz w:val="28"/>
          <w:szCs w:val="28"/>
          <w:lang w:val="uk-UA"/>
        </w:rPr>
        <w:t xml:space="preserve">В місті Києві станом на 01.04.2016 функціонує 11 відділень соціально-медичної реабілітації дітей з дитячим церебральним паралічем, розумово - відсталих дітей та дітей з органічним ураженням центральної нервової системи </w:t>
      </w:r>
      <w:r w:rsidRPr="00B46240">
        <w:rPr>
          <w:sz w:val="28"/>
          <w:szCs w:val="28"/>
          <w:lang w:val="uk-UA"/>
        </w:rPr>
        <w:lastRenderedPageBreak/>
        <w:t xml:space="preserve">з порушенням психіки (денного перебування), які щоденно протягом дня відвідують </w:t>
      </w:r>
      <w:r w:rsidRPr="00B46240">
        <w:rPr>
          <w:b/>
          <w:sz w:val="28"/>
          <w:szCs w:val="28"/>
          <w:lang w:val="uk-UA"/>
        </w:rPr>
        <w:t>216</w:t>
      </w:r>
      <w:r w:rsidRPr="00B46240">
        <w:rPr>
          <w:sz w:val="28"/>
          <w:szCs w:val="28"/>
          <w:lang w:val="uk-UA"/>
        </w:rPr>
        <w:t xml:space="preserve"> дітей з особливими потребами. Це менше на </w:t>
      </w:r>
      <w:r w:rsidRPr="00B46240">
        <w:rPr>
          <w:b/>
          <w:sz w:val="28"/>
          <w:szCs w:val="28"/>
          <w:lang w:val="uk-UA"/>
        </w:rPr>
        <w:t>10 %</w:t>
      </w:r>
      <w:r w:rsidRPr="00B46240">
        <w:rPr>
          <w:sz w:val="28"/>
          <w:szCs w:val="28"/>
          <w:lang w:val="uk-UA"/>
        </w:rPr>
        <w:t xml:space="preserve"> (</w:t>
      </w:r>
      <w:r w:rsidRPr="00B46240">
        <w:rPr>
          <w:b/>
          <w:sz w:val="28"/>
          <w:szCs w:val="28"/>
          <w:lang w:val="uk-UA"/>
        </w:rPr>
        <w:t>24</w:t>
      </w:r>
      <w:r w:rsidRPr="00B46240">
        <w:rPr>
          <w:sz w:val="28"/>
          <w:szCs w:val="28"/>
          <w:lang w:val="uk-UA"/>
        </w:rPr>
        <w:t xml:space="preserve"> дитини) ніж у 2015 році.</w:t>
      </w:r>
    </w:p>
    <w:p w14:paraId="3A920428" w14:textId="77777777" w:rsidR="00EE7015" w:rsidRPr="00B46240" w:rsidRDefault="00EE7015" w:rsidP="00555C40">
      <w:pPr>
        <w:ind w:firstLine="709"/>
        <w:jc w:val="both"/>
        <w:rPr>
          <w:sz w:val="28"/>
          <w:szCs w:val="28"/>
          <w:lang w:val="uk-UA"/>
        </w:rPr>
      </w:pPr>
      <w:r w:rsidRPr="00B46240">
        <w:rPr>
          <w:sz w:val="28"/>
          <w:szCs w:val="28"/>
          <w:lang w:val="uk-UA"/>
        </w:rPr>
        <w:t>Відповідно до Закону України "Про психіатричну допомогу" соціальний захист та обслуговування осіб з розладами психіки забезпечує спеціалізоване відділення соціальної допомоги вдома інвалідам з психічними захворюваннями при Київському міському територіальному центрі соціального обслуговування.</w:t>
      </w:r>
    </w:p>
    <w:p w14:paraId="0EB65777" w14:textId="77777777" w:rsidR="00EE7015" w:rsidRPr="00B46240" w:rsidRDefault="00EE7015" w:rsidP="00555C40">
      <w:pPr>
        <w:ind w:firstLine="709"/>
        <w:jc w:val="both"/>
        <w:rPr>
          <w:sz w:val="28"/>
          <w:szCs w:val="28"/>
          <w:lang w:val="uk-UA"/>
        </w:rPr>
      </w:pPr>
      <w:r w:rsidRPr="00B46240">
        <w:rPr>
          <w:sz w:val="28"/>
          <w:szCs w:val="28"/>
          <w:lang w:val="uk-UA"/>
        </w:rPr>
        <w:t xml:space="preserve">Станом на 01.04.2016 у спеціалізованому відділенні перебуває на надомному обслуговуванні </w:t>
      </w:r>
      <w:r w:rsidRPr="00B46240">
        <w:rPr>
          <w:b/>
          <w:sz w:val="28"/>
          <w:szCs w:val="28"/>
          <w:lang w:val="uk-UA"/>
        </w:rPr>
        <w:t>682</w:t>
      </w:r>
      <w:r w:rsidRPr="00B46240">
        <w:rPr>
          <w:sz w:val="28"/>
          <w:szCs w:val="28"/>
          <w:lang w:val="uk-UA"/>
        </w:rPr>
        <w:t xml:space="preserve"> інвалідів з психічними захворюваннями, це </w:t>
      </w:r>
      <w:r w:rsidRPr="00B46240">
        <w:rPr>
          <w:b/>
          <w:sz w:val="28"/>
          <w:szCs w:val="28"/>
          <w:lang w:val="uk-UA"/>
        </w:rPr>
        <w:t>менше</w:t>
      </w:r>
      <w:r w:rsidRPr="00B46240">
        <w:rPr>
          <w:sz w:val="28"/>
          <w:szCs w:val="28"/>
          <w:lang w:val="uk-UA"/>
        </w:rPr>
        <w:t xml:space="preserve"> на </w:t>
      </w:r>
      <w:r w:rsidRPr="00B46240">
        <w:rPr>
          <w:b/>
          <w:sz w:val="28"/>
          <w:szCs w:val="28"/>
          <w:lang w:val="uk-UA"/>
        </w:rPr>
        <w:t>5,6%</w:t>
      </w:r>
      <w:r w:rsidRPr="00B46240">
        <w:rPr>
          <w:sz w:val="28"/>
          <w:szCs w:val="28"/>
          <w:lang w:val="uk-UA"/>
        </w:rPr>
        <w:t xml:space="preserve"> (</w:t>
      </w:r>
      <w:r w:rsidRPr="00B46240">
        <w:rPr>
          <w:b/>
          <w:sz w:val="28"/>
          <w:szCs w:val="28"/>
          <w:lang w:val="uk-UA"/>
        </w:rPr>
        <w:t>41</w:t>
      </w:r>
      <w:r w:rsidRPr="00B46240">
        <w:rPr>
          <w:sz w:val="28"/>
          <w:szCs w:val="28"/>
          <w:lang w:val="uk-UA"/>
        </w:rPr>
        <w:t xml:space="preserve"> особу). Інвалідам надано </w:t>
      </w:r>
      <w:r w:rsidRPr="00B46240">
        <w:rPr>
          <w:b/>
          <w:sz w:val="28"/>
          <w:szCs w:val="28"/>
          <w:lang w:val="uk-UA"/>
        </w:rPr>
        <w:t>79 808</w:t>
      </w:r>
      <w:r w:rsidRPr="00B46240">
        <w:rPr>
          <w:sz w:val="28"/>
          <w:szCs w:val="28"/>
          <w:lang w:val="uk-UA"/>
        </w:rPr>
        <w:t xml:space="preserve"> соціально-побутові послуги, що </w:t>
      </w:r>
      <w:r w:rsidRPr="00B46240">
        <w:rPr>
          <w:b/>
          <w:sz w:val="28"/>
          <w:szCs w:val="28"/>
          <w:lang w:val="uk-UA"/>
        </w:rPr>
        <w:t>менше</w:t>
      </w:r>
      <w:r w:rsidRPr="00B46240">
        <w:rPr>
          <w:sz w:val="28"/>
          <w:szCs w:val="28"/>
          <w:lang w:val="uk-UA"/>
        </w:rPr>
        <w:t xml:space="preserve"> на </w:t>
      </w:r>
      <w:r w:rsidRPr="00B46240">
        <w:rPr>
          <w:b/>
          <w:sz w:val="28"/>
          <w:szCs w:val="28"/>
          <w:lang w:val="uk-UA"/>
        </w:rPr>
        <w:t>3,7%</w:t>
      </w:r>
      <w:r w:rsidRPr="00B46240">
        <w:rPr>
          <w:sz w:val="28"/>
          <w:szCs w:val="28"/>
          <w:lang w:val="uk-UA"/>
        </w:rPr>
        <w:t xml:space="preserve"> (</w:t>
      </w:r>
      <w:r w:rsidRPr="00B46240">
        <w:rPr>
          <w:b/>
          <w:sz w:val="28"/>
          <w:szCs w:val="28"/>
          <w:lang w:val="uk-UA"/>
        </w:rPr>
        <w:t>3 116</w:t>
      </w:r>
      <w:r w:rsidRPr="00B46240">
        <w:rPr>
          <w:sz w:val="28"/>
          <w:szCs w:val="28"/>
          <w:lang w:val="uk-UA"/>
        </w:rPr>
        <w:t xml:space="preserve"> </w:t>
      </w:r>
      <w:r w:rsidRPr="00B46240">
        <w:rPr>
          <w:b/>
          <w:sz w:val="28"/>
          <w:szCs w:val="28"/>
          <w:lang w:val="uk-UA"/>
        </w:rPr>
        <w:t>послуг</w:t>
      </w:r>
      <w:r w:rsidRPr="00B46240">
        <w:rPr>
          <w:sz w:val="28"/>
          <w:szCs w:val="28"/>
          <w:lang w:val="uk-UA"/>
        </w:rPr>
        <w:t>).</w:t>
      </w:r>
    </w:p>
    <w:p w14:paraId="0446170C" w14:textId="77777777" w:rsidR="00EE7015" w:rsidRPr="00B46240" w:rsidRDefault="00EE7015" w:rsidP="00555C40">
      <w:pPr>
        <w:ind w:firstLine="709"/>
        <w:jc w:val="both"/>
        <w:rPr>
          <w:sz w:val="28"/>
          <w:szCs w:val="28"/>
          <w:lang w:val="uk-UA"/>
        </w:rPr>
      </w:pPr>
      <w:r w:rsidRPr="00B46240">
        <w:rPr>
          <w:sz w:val="28"/>
          <w:szCs w:val="28"/>
          <w:lang w:val="uk-UA"/>
        </w:rPr>
        <w:t xml:space="preserve">Через відділення організації надання адресної побутової та натуральної допомоги Київського міського територіального центру </w:t>
      </w:r>
      <w:r w:rsidRPr="00B46240">
        <w:rPr>
          <w:b/>
          <w:sz w:val="28"/>
          <w:szCs w:val="28"/>
          <w:lang w:val="uk-UA"/>
        </w:rPr>
        <w:t>206</w:t>
      </w:r>
      <w:r w:rsidRPr="00B46240">
        <w:rPr>
          <w:sz w:val="28"/>
          <w:szCs w:val="28"/>
          <w:lang w:val="uk-UA"/>
        </w:rPr>
        <w:t xml:space="preserve"> малозабезпечених інвалідів спеціалізованого відділення за звітний період отримали натуральну допомогу (у вигляді продуктових наборів та речей б/в) на суму </w:t>
      </w:r>
      <w:r w:rsidRPr="00B46240">
        <w:rPr>
          <w:b/>
          <w:sz w:val="28"/>
          <w:szCs w:val="28"/>
          <w:lang w:val="uk-UA"/>
        </w:rPr>
        <w:t>10 335</w:t>
      </w:r>
      <w:r w:rsidRPr="00B46240">
        <w:rPr>
          <w:sz w:val="28"/>
          <w:szCs w:val="28"/>
          <w:lang w:val="uk-UA"/>
        </w:rPr>
        <w:t xml:space="preserve"> гривень, що </w:t>
      </w:r>
      <w:r w:rsidRPr="00B46240">
        <w:rPr>
          <w:b/>
          <w:sz w:val="28"/>
          <w:szCs w:val="28"/>
          <w:lang w:val="uk-UA"/>
        </w:rPr>
        <w:t>менше</w:t>
      </w:r>
      <w:r w:rsidRPr="00B46240">
        <w:rPr>
          <w:sz w:val="28"/>
          <w:szCs w:val="28"/>
          <w:lang w:val="uk-UA"/>
        </w:rPr>
        <w:t xml:space="preserve"> на </w:t>
      </w:r>
      <w:r w:rsidRPr="00B46240">
        <w:rPr>
          <w:b/>
          <w:sz w:val="28"/>
          <w:szCs w:val="28"/>
          <w:lang w:val="uk-UA"/>
        </w:rPr>
        <w:t>38,5 %</w:t>
      </w:r>
      <w:r w:rsidRPr="00B46240">
        <w:rPr>
          <w:sz w:val="28"/>
          <w:szCs w:val="28"/>
          <w:lang w:val="uk-UA"/>
        </w:rPr>
        <w:t xml:space="preserve"> (</w:t>
      </w:r>
      <w:r w:rsidRPr="00B46240">
        <w:rPr>
          <w:b/>
          <w:sz w:val="28"/>
          <w:szCs w:val="28"/>
          <w:lang w:val="uk-UA"/>
        </w:rPr>
        <w:t>6 476</w:t>
      </w:r>
      <w:r w:rsidRPr="00B46240">
        <w:rPr>
          <w:sz w:val="28"/>
          <w:szCs w:val="28"/>
          <w:lang w:val="uk-UA"/>
        </w:rPr>
        <w:t xml:space="preserve"> гривень) за минулий рік.</w:t>
      </w:r>
    </w:p>
    <w:p w14:paraId="0FEEDE49" w14:textId="77777777" w:rsidR="00EE7015" w:rsidRPr="00B46240" w:rsidRDefault="00EE7015" w:rsidP="00555C40">
      <w:pPr>
        <w:ind w:firstLine="709"/>
        <w:jc w:val="both"/>
        <w:rPr>
          <w:sz w:val="28"/>
          <w:szCs w:val="28"/>
          <w:lang w:val="uk-UA"/>
        </w:rPr>
      </w:pPr>
      <w:r w:rsidRPr="00B46240">
        <w:rPr>
          <w:sz w:val="28"/>
          <w:szCs w:val="28"/>
          <w:lang w:val="uk-UA"/>
        </w:rPr>
        <w:t xml:space="preserve">Відділення транспортного обслуговування інвалідів з порушенням опорно-рухового апарату Київського міського територіального центру соціального обслуговування забезпечує доступ осіб з обмеженими фізичними можливостями до об'єктів соціальної інфраструктури. </w:t>
      </w:r>
      <w:r w:rsidRPr="00B46240">
        <w:rPr>
          <w:sz w:val="28"/>
          <w:szCs w:val="28"/>
        </w:rPr>
        <w:t>На сьогоднішній день транспорт</w:t>
      </w:r>
      <w:r w:rsidRPr="00B46240">
        <w:rPr>
          <w:sz w:val="28"/>
          <w:szCs w:val="28"/>
          <w:lang w:val="uk-UA"/>
        </w:rPr>
        <w:t>н</w:t>
      </w:r>
      <w:r w:rsidRPr="00B46240">
        <w:rPr>
          <w:sz w:val="28"/>
          <w:szCs w:val="28"/>
        </w:rPr>
        <w:t>і соціальні послуги надаються</w:t>
      </w:r>
      <w:r w:rsidRPr="00B46240">
        <w:rPr>
          <w:sz w:val="28"/>
          <w:szCs w:val="28"/>
          <w:lang w:val="uk-UA"/>
        </w:rPr>
        <w:t xml:space="preserve"> </w:t>
      </w:r>
      <w:r w:rsidRPr="00B46240">
        <w:rPr>
          <w:sz w:val="28"/>
          <w:szCs w:val="28"/>
        </w:rPr>
        <w:t>1</w:t>
      </w:r>
      <w:r w:rsidRPr="00B46240">
        <w:rPr>
          <w:sz w:val="28"/>
          <w:szCs w:val="28"/>
          <w:lang w:val="uk-UA"/>
        </w:rPr>
        <w:t>4</w:t>
      </w:r>
      <w:r w:rsidRPr="00B46240">
        <w:rPr>
          <w:sz w:val="28"/>
          <w:szCs w:val="28"/>
        </w:rPr>
        <w:t xml:space="preserve"> автомобілями для перевезення інвалідів з порушенням опорно-рухового апарату, з яких 1</w:t>
      </w:r>
      <w:r w:rsidRPr="00B46240">
        <w:rPr>
          <w:sz w:val="28"/>
          <w:szCs w:val="28"/>
          <w:lang w:val="uk-UA"/>
        </w:rPr>
        <w:t>2</w:t>
      </w:r>
      <w:r w:rsidRPr="00B46240">
        <w:rPr>
          <w:sz w:val="28"/>
          <w:szCs w:val="28"/>
        </w:rPr>
        <w:t xml:space="preserve"> обладнані спецпідйомниками</w:t>
      </w:r>
      <w:r w:rsidRPr="00B46240">
        <w:rPr>
          <w:sz w:val="28"/>
          <w:szCs w:val="28"/>
          <w:lang w:val="uk-UA"/>
        </w:rPr>
        <w:t xml:space="preserve">. Станом на 01.04.2016 року виконано </w:t>
      </w:r>
      <w:r w:rsidRPr="00B46240">
        <w:rPr>
          <w:b/>
          <w:sz w:val="28"/>
          <w:szCs w:val="28"/>
          <w:lang w:val="uk-UA"/>
        </w:rPr>
        <w:t>1652</w:t>
      </w:r>
      <w:r w:rsidRPr="00B46240">
        <w:rPr>
          <w:sz w:val="28"/>
          <w:szCs w:val="28"/>
          <w:lang w:val="uk-UA"/>
        </w:rPr>
        <w:t xml:space="preserve"> заявки, це </w:t>
      </w:r>
      <w:r w:rsidRPr="00B46240">
        <w:rPr>
          <w:b/>
          <w:sz w:val="28"/>
          <w:szCs w:val="28"/>
          <w:lang w:val="uk-UA"/>
        </w:rPr>
        <w:t>більше</w:t>
      </w:r>
      <w:r w:rsidRPr="00B46240">
        <w:rPr>
          <w:sz w:val="28"/>
          <w:szCs w:val="28"/>
          <w:lang w:val="uk-UA"/>
        </w:rPr>
        <w:t xml:space="preserve"> на </w:t>
      </w:r>
      <w:r w:rsidRPr="00B46240">
        <w:rPr>
          <w:b/>
          <w:sz w:val="28"/>
          <w:szCs w:val="28"/>
          <w:lang w:val="uk-UA"/>
        </w:rPr>
        <w:t>47,6 %</w:t>
      </w:r>
      <w:r w:rsidRPr="00B46240">
        <w:rPr>
          <w:sz w:val="28"/>
          <w:szCs w:val="28"/>
          <w:lang w:val="uk-UA"/>
        </w:rPr>
        <w:t xml:space="preserve"> (</w:t>
      </w:r>
      <w:r w:rsidRPr="00B46240">
        <w:rPr>
          <w:b/>
          <w:sz w:val="28"/>
          <w:szCs w:val="28"/>
          <w:lang w:val="uk-UA"/>
        </w:rPr>
        <w:t>533</w:t>
      </w:r>
      <w:r w:rsidRPr="00B46240">
        <w:rPr>
          <w:sz w:val="28"/>
          <w:szCs w:val="28"/>
          <w:lang w:val="uk-UA"/>
        </w:rPr>
        <w:t xml:space="preserve"> заявки), перевезено </w:t>
      </w:r>
      <w:r w:rsidRPr="00B46240">
        <w:rPr>
          <w:b/>
          <w:sz w:val="28"/>
          <w:szCs w:val="28"/>
          <w:lang w:val="uk-UA"/>
        </w:rPr>
        <w:t>339</w:t>
      </w:r>
      <w:r w:rsidRPr="00B46240">
        <w:rPr>
          <w:sz w:val="28"/>
          <w:szCs w:val="28"/>
          <w:lang w:val="uk-UA"/>
        </w:rPr>
        <w:t xml:space="preserve"> інвалідів, </w:t>
      </w:r>
      <w:r w:rsidRPr="00B46240">
        <w:rPr>
          <w:b/>
          <w:sz w:val="28"/>
          <w:szCs w:val="28"/>
          <w:lang w:val="uk-UA"/>
        </w:rPr>
        <w:t>більше</w:t>
      </w:r>
      <w:r w:rsidRPr="00B46240">
        <w:rPr>
          <w:sz w:val="28"/>
          <w:szCs w:val="28"/>
          <w:lang w:val="uk-UA"/>
        </w:rPr>
        <w:t xml:space="preserve"> на </w:t>
      </w:r>
      <w:r w:rsidRPr="00B46240">
        <w:rPr>
          <w:b/>
          <w:sz w:val="28"/>
          <w:szCs w:val="28"/>
          <w:lang w:val="uk-UA"/>
        </w:rPr>
        <w:t>13,7 %</w:t>
      </w:r>
      <w:r w:rsidRPr="00B46240">
        <w:rPr>
          <w:sz w:val="28"/>
          <w:szCs w:val="28"/>
          <w:lang w:val="uk-UA"/>
        </w:rPr>
        <w:t xml:space="preserve"> (</w:t>
      </w:r>
      <w:r w:rsidRPr="00B46240">
        <w:rPr>
          <w:b/>
          <w:sz w:val="28"/>
          <w:szCs w:val="28"/>
          <w:lang w:val="uk-UA"/>
        </w:rPr>
        <w:t>41</w:t>
      </w:r>
      <w:r w:rsidRPr="00B46240">
        <w:rPr>
          <w:sz w:val="28"/>
          <w:szCs w:val="28"/>
          <w:lang w:val="uk-UA"/>
        </w:rPr>
        <w:t xml:space="preserve"> особу), при цьому здійснено </w:t>
      </w:r>
      <w:r w:rsidRPr="00B46240">
        <w:rPr>
          <w:b/>
          <w:sz w:val="28"/>
          <w:szCs w:val="28"/>
          <w:lang w:val="uk-UA"/>
        </w:rPr>
        <w:t>2171</w:t>
      </w:r>
      <w:r w:rsidRPr="00B46240">
        <w:rPr>
          <w:sz w:val="28"/>
          <w:szCs w:val="28"/>
          <w:lang w:val="uk-UA"/>
        </w:rPr>
        <w:t xml:space="preserve"> перевезення, це більше на </w:t>
      </w:r>
      <w:r w:rsidRPr="00B46240">
        <w:rPr>
          <w:b/>
          <w:sz w:val="28"/>
          <w:szCs w:val="28"/>
          <w:lang w:val="uk-UA"/>
        </w:rPr>
        <w:t>59,7 %</w:t>
      </w:r>
      <w:r w:rsidRPr="00B46240">
        <w:rPr>
          <w:sz w:val="28"/>
          <w:szCs w:val="28"/>
          <w:lang w:val="uk-UA"/>
        </w:rPr>
        <w:t xml:space="preserve"> (</w:t>
      </w:r>
      <w:r w:rsidRPr="00B46240">
        <w:rPr>
          <w:b/>
          <w:sz w:val="28"/>
          <w:szCs w:val="28"/>
          <w:lang w:val="uk-UA"/>
        </w:rPr>
        <w:t>812</w:t>
      </w:r>
      <w:r w:rsidRPr="00B46240">
        <w:rPr>
          <w:sz w:val="28"/>
          <w:szCs w:val="28"/>
          <w:lang w:val="uk-UA"/>
        </w:rPr>
        <w:t> перевезень) ніж у 2015 році.</w:t>
      </w:r>
    </w:p>
    <w:p w14:paraId="59D24F77" w14:textId="77777777" w:rsidR="005064B1" w:rsidRPr="00C95EE2" w:rsidRDefault="005064B1" w:rsidP="00555C40">
      <w:pPr>
        <w:pStyle w:val="3"/>
        <w:jc w:val="center"/>
        <w:rPr>
          <w:rFonts w:ascii="Times New Roman" w:hAnsi="Times New Roman" w:cs="Times New Roman"/>
          <w:sz w:val="28"/>
          <w:szCs w:val="28"/>
          <w:lang w:val="uk-UA"/>
        </w:rPr>
      </w:pPr>
      <w:bookmarkStart w:id="66" w:name="_Toc433360835"/>
      <w:bookmarkStart w:id="67" w:name="_Toc449348667"/>
      <w:r w:rsidRPr="00C95EE2">
        <w:rPr>
          <w:rFonts w:ascii="Times New Roman" w:hAnsi="Times New Roman" w:cs="Times New Roman"/>
          <w:sz w:val="28"/>
          <w:szCs w:val="28"/>
          <w:lang w:val="uk-UA"/>
        </w:rPr>
        <w:t>9.3 Соціальні послуги бездомним</w:t>
      </w:r>
      <w:bookmarkEnd w:id="66"/>
      <w:bookmarkEnd w:id="67"/>
    </w:p>
    <w:p w14:paraId="743F63DD" w14:textId="77777777" w:rsidR="0060690F" w:rsidRPr="00B46240" w:rsidRDefault="0060690F" w:rsidP="00555C40">
      <w:pPr>
        <w:rPr>
          <w:lang w:val="uk-UA"/>
        </w:rPr>
      </w:pPr>
    </w:p>
    <w:p w14:paraId="3EE71B1C" w14:textId="77777777" w:rsidR="0034691A" w:rsidRPr="00B46240" w:rsidRDefault="0034691A" w:rsidP="00555C40">
      <w:pPr>
        <w:ind w:firstLine="540"/>
        <w:jc w:val="both"/>
        <w:rPr>
          <w:sz w:val="28"/>
          <w:szCs w:val="28"/>
          <w:lang w:val="uk-UA"/>
        </w:rPr>
      </w:pPr>
      <w:r w:rsidRPr="00B46240">
        <w:rPr>
          <w:sz w:val="28"/>
          <w:szCs w:val="28"/>
          <w:lang w:val="uk-UA"/>
        </w:rPr>
        <w:t xml:space="preserve">В підпорядкуванні Департаменту функціонують  </w:t>
      </w:r>
      <w:r w:rsidRPr="00B46240">
        <w:rPr>
          <w:b/>
          <w:sz w:val="28"/>
          <w:szCs w:val="28"/>
          <w:lang w:val="uk-UA"/>
        </w:rPr>
        <w:t>3</w:t>
      </w:r>
      <w:r w:rsidRPr="00B46240">
        <w:rPr>
          <w:sz w:val="28"/>
          <w:szCs w:val="28"/>
          <w:lang w:val="uk-UA"/>
        </w:rPr>
        <w:t xml:space="preserve"> заклади, що надають соціальні послуги бездомним особам та особам, звільненим з місць позбавлення волі.</w:t>
      </w:r>
    </w:p>
    <w:p w14:paraId="4307C488" w14:textId="77777777" w:rsidR="0034691A" w:rsidRPr="00B46240" w:rsidRDefault="0034691A" w:rsidP="00555C40">
      <w:pPr>
        <w:ind w:left="-108"/>
        <w:jc w:val="both"/>
        <w:rPr>
          <w:sz w:val="28"/>
          <w:szCs w:val="28"/>
          <w:lang w:val="uk-UA"/>
        </w:rPr>
      </w:pPr>
      <w:r w:rsidRPr="00B46240">
        <w:rPr>
          <w:sz w:val="28"/>
          <w:szCs w:val="28"/>
          <w:lang w:val="uk-UA"/>
        </w:rPr>
        <w:t xml:space="preserve">         - Київський центр соціальної адаптації престарілих, інвалідів та осіб, що не мають постійного місця проживання (с. Ясногородка Вишгородського району Київської області) (далі - Центр). Протягом січня- березня 2016 року Центром надано соціальні послуги </w:t>
      </w:r>
      <w:r w:rsidRPr="00B46240">
        <w:rPr>
          <w:b/>
          <w:sz w:val="28"/>
          <w:szCs w:val="28"/>
          <w:lang w:val="uk-UA"/>
        </w:rPr>
        <w:t>129</w:t>
      </w:r>
      <w:r w:rsidRPr="00B46240">
        <w:rPr>
          <w:sz w:val="28"/>
          <w:szCs w:val="28"/>
          <w:lang w:val="uk-UA"/>
        </w:rPr>
        <w:t xml:space="preserve"> особам.</w:t>
      </w:r>
    </w:p>
    <w:p w14:paraId="1C0B7A90" w14:textId="77777777" w:rsidR="0034691A" w:rsidRPr="00B46240" w:rsidRDefault="0034691A" w:rsidP="00555C40">
      <w:pPr>
        <w:ind w:left="-108"/>
        <w:jc w:val="both"/>
        <w:rPr>
          <w:sz w:val="28"/>
          <w:szCs w:val="28"/>
        </w:rPr>
      </w:pPr>
      <w:r w:rsidRPr="00B46240">
        <w:rPr>
          <w:sz w:val="28"/>
          <w:szCs w:val="28"/>
          <w:lang w:val="uk-UA"/>
        </w:rPr>
        <w:t xml:space="preserve">         -  Будинок соціального піклування (вул. Суздальська, 4/6), у складі якого є відділення нічного перебування та соціальний готель для бездомних осіб. </w:t>
      </w:r>
      <w:r w:rsidRPr="00B46240">
        <w:rPr>
          <w:sz w:val="28"/>
          <w:szCs w:val="28"/>
        </w:rPr>
        <w:t xml:space="preserve">За звітний період Будинком надано соціальні послуги </w:t>
      </w:r>
      <w:r w:rsidRPr="00B46240">
        <w:rPr>
          <w:b/>
          <w:sz w:val="28"/>
          <w:szCs w:val="28"/>
          <w:lang w:val="uk-UA"/>
        </w:rPr>
        <w:t>191</w:t>
      </w:r>
      <w:r w:rsidRPr="00B46240">
        <w:rPr>
          <w:sz w:val="28"/>
          <w:szCs w:val="28"/>
          <w:lang w:val="uk-UA"/>
        </w:rPr>
        <w:t xml:space="preserve"> особам.</w:t>
      </w:r>
    </w:p>
    <w:p w14:paraId="7F69A207" w14:textId="77777777" w:rsidR="0034691A" w:rsidRPr="00B46240" w:rsidRDefault="0034691A" w:rsidP="00555C40">
      <w:pPr>
        <w:ind w:left="-108"/>
        <w:jc w:val="both"/>
        <w:rPr>
          <w:sz w:val="28"/>
          <w:szCs w:val="28"/>
          <w:lang w:val="uk-UA"/>
        </w:rPr>
      </w:pPr>
      <w:r w:rsidRPr="00B46240">
        <w:rPr>
          <w:sz w:val="28"/>
          <w:szCs w:val="28"/>
          <w:lang w:val="uk-UA"/>
        </w:rPr>
        <w:t xml:space="preserve">        - </w:t>
      </w:r>
      <w:r w:rsidRPr="00B46240">
        <w:rPr>
          <w:sz w:val="28"/>
          <w:szCs w:val="28"/>
        </w:rPr>
        <w:t>Центр обліку бездомних громадян (Суздальська, 4/6) та філія Центру обліку бездомних громадян (пров. Лобачевського, 8-А</w:t>
      </w:r>
      <w:r w:rsidRPr="00B46240">
        <w:rPr>
          <w:sz w:val="28"/>
          <w:szCs w:val="28"/>
          <w:lang w:val="uk-UA"/>
        </w:rPr>
        <w:t xml:space="preserve">. </w:t>
      </w:r>
      <w:r w:rsidRPr="00B46240">
        <w:rPr>
          <w:sz w:val="28"/>
          <w:szCs w:val="28"/>
        </w:rPr>
        <w:t>За звітний період Центром обліку та філією Центру обліку взято на облік</w:t>
      </w:r>
      <w:r w:rsidRPr="00B46240">
        <w:rPr>
          <w:sz w:val="28"/>
          <w:szCs w:val="28"/>
          <w:lang w:val="uk-UA"/>
        </w:rPr>
        <w:t xml:space="preserve"> </w:t>
      </w:r>
      <w:r w:rsidRPr="00B46240">
        <w:rPr>
          <w:b/>
          <w:sz w:val="28"/>
          <w:szCs w:val="28"/>
          <w:lang w:val="uk-UA"/>
        </w:rPr>
        <w:t>193</w:t>
      </w:r>
      <w:r w:rsidRPr="00B46240">
        <w:rPr>
          <w:sz w:val="28"/>
          <w:szCs w:val="28"/>
          <w:lang w:val="uk-UA"/>
        </w:rPr>
        <w:t xml:space="preserve"> осіби,  </w:t>
      </w:r>
      <w:r w:rsidRPr="00B46240">
        <w:rPr>
          <w:sz w:val="28"/>
          <w:szCs w:val="28"/>
        </w:rPr>
        <w:t>відновлено документів</w:t>
      </w:r>
      <w:r w:rsidRPr="00B46240">
        <w:rPr>
          <w:sz w:val="28"/>
          <w:szCs w:val="28"/>
          <w:lang w:val="uk-UA"/>
        </w:rPr>
        <w:t xml:space="preserve"> – </w:t>
      </w:r>
      <w:r w:rsidRPr="00B46240">
        <w:rPr>
          <w:b/>
          <w:sz w:val="28"/>
          <w:szCs w:val="28"/>
          <w:lang w:val="uk-UA"/>
        </w:rPr>
        <w:t>65</w:t>
      </w:r>
      <w:r w:rsidRPr="00B46240">
        <w:rPr>
          <w:sz w:val="28"/>
          <w:szCs w:val="28"/>
          <w:lang w:val="uk-UA"/>
        </w:rPr>
        <w:t xml:space="preserve"> особам, </w:t>
      </w:r>
      <w:r w:rsidRPr="00B46240">
        <w:rPr>
          <w:sz w:val="28"/>
          <w:szCs w:val="28"/>
        </w:rPr>
        <w:t>оформлена реєстрація місця перебування</w:t>
      </w:r>
      <w:r w:rsidRPr="00B46240">
        <w:rPr>
          <w:sz w:val="28"/>
          <w:szCs w:val="28"/>
          <w:lang w:val="uk-UA"/>
        </w:rPr>
        <w:t xml:space="preserve"> –  </w:t>
      </w:r>
      <w:r w:rsidRPr="00B46240">
        <w:rPr>
          <w:b/>
          <w:sz w:val="28"/>
          <w:szCs w:val="28"/>
          <w:lang w:val="uk-UA"/>
        </w:rPr>
        <w:t xml:space="preserve">311 </w:t>
      </w:r>
      <w:r w:rsidRPr="00B46240">
        <w:rPr>
          <w:sz w:val="28"/>
          <w:szCs w:val="28"/>
          <w:lang w:val="uk-UA"/>
        </w:rPr>
        <w:t>особам.</w:t>
      </w:r>
    </w:p>
    <w:p w14:paraId="1279DDD5" w14:textId="77777777" w:rsidR="005064B1" w:rsidRPr="00C95EE2" w:rsidRDefault="00BF7C51" w:rsidP="00555C40">
      <w:pPr>
        <w:pStyle w:val="3"/>
        <w:jc w:val="center"/>
        <w:rPr>
          <w:rFonts w:ascii="Times New Roman" w:hAnsi="Times New Roman" w:cs="Times New Roman"/>
          <w:spacing w:val="-2"/>
          <w:sz w:val="28"/>
          <w:szCs w:val="28"/>
          <w:lang w:val="uk-UA"/>
        </w:rPr>
      </w:pPr>
      <w:bookmarkStart w:id="68" w:name="_Toc433360836"/>
      <w:bookmarkStart w:id="69" w:name="_Toc449348668"/>
      <w:r w:rsidRPr="00C95EE2">
        <w:rPr>
          <w:rFonts w:ascii="Times New Roman" w:hAnsi="Times New Roman" w:cs="Times New Roman"/>
          <w:spacing w:val="-2"/>
          <w:sz w:val="28"/>
          <w:szCs w:val="28"/>
          <w:lang w:val="uk-UA"/>
        </w:rPr>
        <w:lastRenderedPageBreak/>
        <w:t>X</w:t>
      </w:r>
      <w:r w:rsidR="005064B1" w:rsidRPr="00C95EE2">
        <w:rPr>
          <w:rFonts w:ascii="Times New Roman" w:hAnsi="Times New Roman" w:cs="Times New Roman"/>
          <w:spacing w:val="-2"/>
          <w:sz w:val="28"/>
          <w:szCs w:val="28"/>
          <w:lang w:val="uk-UA"/>
        </w:rPr>
        <w:t xml:space="preserve">. </w:t>
      </w:r>
      <w:r w:rsidR="005064B1" w:rsidRPr="00C95EE2">
        <w:rPr>
          <w:rFonts w:ascii="Times New Roman" w:hAnsi="Times New Roman" w:cs="Times New Roman"/>
          <w:sz w:val="28"/>
          <w:szCs w:val="28"/>
          <w:lang w:val="uk-UA"/>
        </w:rPr>
        <w:t xml:space="preserve">Виконання програми </w:t>
      </w:r>
      <w:r w:rsidR="005064B1" w:rsidRPr="00C95EE2">
        <w:rPr>
          <w:rFonts w:ascii="Times New Roman" w:hAnsi="Times New Roman" w:cs="Times New Roman"/>
          <w:spacing w:val="-2"/>
          <w:sz w:val="28"/>
          <w:szCs w:val="28"/>
          <w:lang w:val="uk-UA"/>
        </w:rPr>
        <w:t>Турбота</w:t>
      </w:r>
      <w:bookmarkEnd w:id="68"/>
      <w:bookmarkEnd w:id="69"/>
    </w:p>
    <w:p w14:paraId="683FEE72" w14:textId="77777777" w:rsidR="004C63D7" w:rsidRPr="00B46240" w:rsidRDefault="004C63D7" w:rsidP="00555C40">
      <w:pPr>
        <w:rPr>
          <w:lang w:val="uk-UA"/>
        </w:rPr>
      </w:pPr>
    </w:p>
    <w:p w14:paraId="77AB82D9" w14:textId="77777777" w:rsidR="008114E9" w:rsidRPr="00B46240" w:rsidRDefault="004C63D7" w:rsidP="00555C40">
      <w:pPr>
        <w:ind w:firstLine="709"/>
        <w:jc w:val="both"/>
        <w:rPr>
          <w:sz w:val="28"/>
          <w:szCs w:val="28"/>
          <w:lang w:val="uk-UA"/>
        </w:rPr>
      </w:pPr>
      <w:r w:rsidRPr="00B46240">
        <w:rPr>
          <w:sz w:val="28"/>
          <w:szCs w:val="28"/>
          <w:lang w:val="uk-UA"/>
        </w:rPr>
        <w:t>П</w:t>
      </w:r>
      <w:r w:rsidR="008114E9" w:rsidRPr="00B46240">
        <w:rPr>
          <w:sz w:val="28"/>
          <w:szCs w:val="28"/>
          <w:lang w:val="uk-UA"/>
        </w:rPr>
        <w:t>рограма Турбота</w:t>
      </w:r>
      <w:r w:rsidRPr="00B46240">
        <w:rPr>
          <w:sz w:val="28"/>
          <w:szCs w:val="28"/>
          <w:lang w:val="uk-UA"/>
        </w:rPr>
        <w:t xml:space="preserve"> </w:t>
      </w:r>
      <w:r w:rsidR="008114E9" w:rsidRPr="00B46240">
        <w:rPr>
          <w:sz w:val="28"/>
          <w:szCs w:val="28"/>
          <w:lang w:val="uk-UA"/>
        </w:rPr>
        <w:t xml:space="preserve"> на 2016-2018 роки затверджена</w:t>
      </w:r>
      <w:r w:rsidR="008114E9" w:rsidRPr="00B46240">
        <w:rPr>
          <w:bCs/>
          <w:iCs/>
          <w:sz w:val="28"/>
          <w:szCs w:val="28"/>
          <w:lang w:val="uk-UA"/>
        </w:rPr>
        <w:t xml:space="preserve"> рішенням Київської міської ради від 03.03.2016 № 116/116</w:t>
      </w:r>
      <w:r w:rsidR="008114E9" w:rsidRPr="00B46240">
        <w:rPr>
          <w:sz w:val="28"/>
          <w:szCs w:val="28"/>
          <w:lang w:val="uk-UA"/>
        </w:rPr>
        <w:t>.</w:t>
      </w:r>
    </w:p>
    <w:p w14:paraId="09C7AD34" w14:textId="77777777" w:rsidR="008114E9" w:rsidRPr="00B46240" w:rsidRDefault="008114E9" w:rsidP="00555C40">
      <w:pPr>
        <w:ind w:firstLine="567"/>
        <w:jc w:val="both"/>
        <w:rPr>
          <w:sz w:val="28"/>
          <w:szCs w:val="28"/>
          <w:lang w:val="uk-UA"/>
        </w:rPr>
      </w:pPr>
      <w:r w:rsidRPr="00B46240">
        <w:rPr>
          <w:sz w:val="28"/>
          <w:szCs w:val="28"/>
          <w:lang w:val="uk-UA"/>
        </w:rPr>
        <w:t xml:space="preserve">За </w:t>
      </w:r>
      <w:r w:rsidRPr="00B46240">
        <w:rPr>
          <w:b/>
          <w:sz w:val="28"/>
          <w:szCs w:val="28"/>
          <w:lang w:val="uk-UA"/>
        </w:rPr>
        <w:t>3</w:t>
      </w:r>
      <w:r w:rsidRPr="00B46240">
        <w:rPr>
          <w:sz w:val="28"/>
          <w:szCs w:val="28"/>
          <w:lang w:val="uk-UA"/>
        </w:rPr>
        <w:t xml:space="preserve"> місяці 2016 року на виконання заходів програми Турбота</w:t>
      </w:r>
      <w:r w:rsidR="004C63D7" w:rsidRPr="00B46240">
        <w:rPr>
          <w:sz w:val="28"/>
          <w:szCs w:val="28"/>
          <w:lang w:val="uk-UA"/>
        </w:rPr>
        <w:t xml:space="preserve"> </w:t>
      </w:r>
      <w:r w:rsidRPr="00B46240">
        <w:rPr>
          <w:sz w:val="28"/>
          <w:szCs w:val="28"/>
          <w:lang w:val="uk-UA"/>
        </w:rPr>
        <w:t xml:space="preserve"> за рахунок місцевого бюджету профінансовано кошти (касові видатки) в сумі </w:t>
      </w:r>
      <w:r w:rsidR="001A0510" w:rsidRPr="00B46240">
        <w:rPr>
          <w:sz w:val="28"/>
          <w:szCs w:val="28"/>
          <w:lang w:val="uk-UA"/>
        </w:rPr>
        <w:t xml:space="preserve">          </w:t>
      </w:r>
      <w:r w:rsidRPr="00B46240">
        <w:rPr>
          <w:b/>
          <w:sz w:val="28"/>
          <w:szCs w:val="28"/>
          <w:lang w:val="uk-UA"/>
        </w:rPr>
        <w:t xml:space="preserve">56 448,0 тис. </w:t>
      </w:r>
      <w:r w:rsidRPr="00B46240">
        <w:rPr>
          <w:sz w:val="28"/>
          <w:szCs w:val="28"/>
          <w:lang w:val="uk-UA"/>
        </w:rPr>
        <w:t xml:space="preserve">грн., в тому числі: </w:t>
      </w:r>
    </w:p>
    <w:p w14:paraId="4C4C6CCC" w14:textId="77777777" w:rsidR="008114E9" w:rsidRPr="00B46240" w:rsidRDefault="008114E9" w:rsidP="00555C40">
      <w:pPr>
        <w:numPr>
          <w:ilvl w:val="0"/>
          <w:numId w:val="26"/>
        </w:numPr>
        <w:jc w:val="both"/>
        <w:rPr>
          <w:sz w:val="28"/>
          <w:szCs w:val="28"/>
          <w:lang w:val="uk-UA"/>
        </w:rPr>
      </w:pPr>
      <w:r w:rsidRPr="00B46240">
        <w:rPr>
          <w:sz w:val="28"/>
          <w:szCs w:val="28"/>
          <w:lang w:val="uk-UA"/>
        </w:rPr>
        <w:t>М</w:t>
      </w:r>
      <w:r w:rsidRPr="00B46240">
        <w:rPr>
          <w:sz w:val="28"/>
          <w:szCs w:val="28"/>
        </w:rPr>
        <w:t>атеріальн</w:t>
      </w:r>
      <w:r w:rsidRPr="00B46240">
        <w:rPr>
          <w:sz w:val="28"/>
          <w:szCs w:val="28"/>
          <w:lang w:val="uk-UA"/>
        </w:rPr>
        <w:t>а</w:t>
      </w:r>
      <w:r w:rsidRPr="00B46240">
        <w:rPr>
          <w:sz w:val="28"/>
          <w:szCs w:val="28"/>
        </w:rPr>
        <w:t xml:space="preserve"> допомог</w:t>
      </w:r>
      <w:r w:rsidRPr="00B46240">
        <w:rPr>
          <w:sz w:val="28"/>
          <w:szCs w:val="28"/>
          <w:lang w:val="uk-UA"/>
        </w:rPr>
        <w:t>а</w:t>
      </w:r>
      <w:r w:rsidRPr="00B46240">
        <w:rPr>
          <w:sz w:val="28"/>
          <w:szCs w:val="28"/>
        </w:rPr>
        <w:t xml:space="preserve"> киянам-учасникам АТО, членам сімей загиблих (померлих) киян, які брали участь у проведенні АТО, членам сімей Героїв Небесної Сотні, а також щомісячної адресної матеріальної допомоги киянам- учасникам АТО, членам їх сімей та членам сімей загиблих (померлих) киян, які брали участь у проведенні АТО, членам сімей Героїв Небесної Сотні для покриття витрат на оплату ними житлово-комунальних послуг</w:t>
      </w:r>
      <w:r w:rsidRPr="00B46240">
        <w:rPr>
          <w:lang w:val="uk-UA"/>
        </w:rPr>
        <w:t xml:space="preserve"> </w:t>
      </w:r>
      <w:r w:rsidRPr="00B46240">
        <w:rPr>
          <w:sz w:val="28"/>
          <w:szCs w:val="28"/>
          <w:lang w:val="uk-UA"/>
        </w:rPr>
        <w:t>заборгованість за 2015 рік – в сумі</w:t>
      </w:r>
      <w:r w:rsidR="00F303CB" w:rsidRPr="00B46240">
        <w:rPr>
          <w:sz w:val="28"/>
          <w:szCs w:val="28"/>
          <w:lang w:val="uk-UA"/>
        </w:rPr>
        <w:t xml:space="preserve"> </w:t>
      </w:r>
      <w:r w:rsidRPr="00B46240">
        <w:rPr>
          <w:b/>
          <w:sz w:val="28"/>
          <w:szCs w:val="28"/>
          <w:lang w:val="uk-UA"/>
        </w:rPr>
        <w:t xml:space="preserve">616,8 тис. </w:t>
      </w:r>
      <w:r w:rsidRPr="00B46240">
        <w:rPr>
          <w:sz w:val="28"/>
          <w:szCs w:val="28"/>
          <w:lang w:val="uk-UA"/>
        </w:rPr>
        <w:t>грн</w:t>
      </w:r>
      <w:r w:rsidRPr="00B46240">
        <w:rPr>
          <w:b/>
          <w:sz w:val="28"/>
          <w:szCs w:val="28"/>
          <w:lang w:val="uk-UA"/>
        </w:rPr>
        <w:t>.</w:t>
      </w:r>
      <w:r w:rsidRPr="00B46240">
        <w:rPr>
          <w:sz w:val="28"/>
          <w:szCs w:val="28"/>
          <w:lang w:val="uk-UA"/>
        </w:rPr>
        <w:t xml:space="preserve"> (погашення кредиторської заборгованості за 2015 рік)</w:t>
      </w:r>
    </w:p>
    <w:p w14:paraId="2AF69DD6" w14:textId="77777777" w:rsidR="008114E9" w:rsidRPr="00B46240" w:rsidRDefault="008114E9" w:rsidP="00555C40">
      <w:pPr>
        <w:numPr>
          <w:ilvl w:val="0"/>
          <w:numId w:val="26"/>
        </w:numPr>
        <w:jc w:val="both"/>
        <w:rPr>
          <w:sz w:val="28"/>
          <w:szCs w:val="28"/>
          <w:lang w:val="uk-UA"/>
        </w:rPr>
      </w:pPr>
      <w:r w:rsidRPr="00B46240">
        <w:rPr>
          <w:sz w:val="28"/>
          <w:szCs w:val="28"/>
          <w:lang w:val="uk-UA"/>
        </w:rPr>
        <w:t xml:space="preserve">Забезпечення безоплатного поховання киян-учасників АТО, на яких не поширюється дія статті 14 Закону України "Про поховання та похоронну справу" – в сумі </w:t>
      </w:r>
      <w:r w:rsidRPr="00B46240">
        <w:rPr>
          <w:b/>
          <w:sz w:val="28"/>
          <w:szCs w:val="28"/>
          <w:lang w:val="uk-UA"/>
        </w:rPr>
        <w:t xml:space="preserve">24,7 тис. </w:t>
      </w:r>
      <w:r w:rsidRPr="00B46240">
        <w:rPr>
          <w:sz w:val="28"/>
          <w:szCs w:val="28"/>
          <w:lang w:val="uk-UA"/>
        </w:rPr>
        <w:t xml:space="preserve">грн. Кількість отримувачів – </w:t>
      </w:r>
      <w:r w:rsidRPr="00B46240">
        <w:rPr>
          <w:b/>
          <w:sz w:val="28"/>
          <w:szCs w:val="28"/>
          <w:lang w:val="uk-UA"/>
        </w:rPr>
        <w:t xml:space="preserve">5 </w:t>
      </w:r>
      <w:r w:rsidRPr="00B46240">
        <w:rPr>
          <w:sz w:val="28"/>
          <w:szCs w:val="28"/>
          <w:lang w:val="uk-UA"/>
        </w:rPr>
        <w:t>осіб.</w:t>
      </w:r>
    </w:p>
    <w:p w14:paraId="5211D868" w14:textId="77777777" w:rsidR="008114E9" w:rsidRPr="00B46240" w:rsidRDefault="008114E9" w:rsidP="00555C40">
      <w:pPr>
        <w:numPr>
          <w:ilvl w:val="0"/>
          <w:numId w:val="26"/>
        </w:numPr>
        <w:jc w:val="both"/>
        <w:rPr>
          <w:sz w:val="28"/>
          <w:szCs w:val="28"/>
          <w:lang w:val="uk-UA"/>
        </w:rPr>
      </w:pPr>
      <w:r w:rsidRPr="00B46240">
        <w:rPr>
          <w:sz w:val="28"/>
          <w:szCs w:val="28"/>
          <w:lang w:val="uk-UA"/>
        </w:rPr>
        <w:t>Д</w:t>
      </w:r>
      <w:r w:rsidRPr="00B46240">
        <w:rPr>
          <w:sz w:val="28"/>
          <w:szCs w:val="28"/>
        </w:rPr>
        <w:t>опомог</w:t>
      </w:r>
      <w:r w:rsidRPr="00B46240">
        <w:rPr>
          <w:sz w:val="28"/>
          <w:szCs w:val="28"/>
          <w:lang w:val="uk-UA"/>
        </w:rPr>
        <w:t>а</w:t>
      </w:r>
      <w:r w:rsidRPr="00B46240">
        <w:rPr>
          <w:sz w:val="28"/>
          <w:szCs w:val="28"/>
        </w:rPr>
        <w:t xml:space="preserve"> на поховання особи, яка не досягла пенсійного віку та на момент смерті не працювала, не перебувала на службі, не зареєстрована у Центрі зайнятості як безробітна, виконавцю волевиявлення померлого або особі, яка зобов’язалась поховати померлого</w:t>
      </w:r>
      <w:r w:rsidRPr="00B46240">
        <w:rPr>
          <w:sz w:val="28"/>
          <w:szCs w:val="28"/>
          <w:lang w:val="uk-UA"/>
        </w:rPr>
        <w:t xml:space="preserve"> – в сумі  </w:t>
      </w:r>
      <w:r w:rsidRPr="00B46240">
        <w:rPr>
          <w:b/>
          <w:sz w:val="28"/>
          <w:szCs w:val="28"/>
          <w:lang w:val="uk-UA"/>
        </w:rPr>
        <w:t xml:space="preserve">435,7 тис. </w:t>
      </w:r>
      <w:r w:rsidRPr="00B46240">
        <w:rPr>
          <w:sz w:val="28"/>
          <w:szCs w:val="28"/>
          <w:lang w:val="uk-UA"/>
        </w:rPr>
        <w:t xml:space="preserve">грн. Кількість отримувачів – </w:t>
      </w:r>
      <w:r w:rsidR="00DB30CE" w:rsidRPr="00B46240">
        <w:rPr>
          <w:sz w:val="28"/>
          <w:szCs w:val="28"/>
          <w:lang w:val="uk-UA"/>
        </w:rPr>
        <w:t xml:space="preserve">          </w:t>
      </w:r>
      <w:r w:rsidRPr="00B46240">
        <w:rPr>
          <w:b/>
          <w:sz w:val="28"/>
          <w:szCs w:val="28"/>
          <w:lang w:val="uk-UA"/>
        </w:rPr>
        <w:t>217</w:t>
      </w:r>
      <w:r w:rsidRPr="00B46240">
        <w:rPr>
          <w:sz w:val="28"/>
          <w:szCs w:val="28"/>
          <w:lang w:val="uk-UA"/>
        </w:rPr>
        <w:t xml:space="preserve"> осіб.</w:t>
      </w:r>
    </w:p>
    <w:p w14:paraId="11A7FA6E" w14:textId="77777777" w:rsidR="008114E9" w:rsidRPr="00B46240" w:rsidRDefault="008114E9" w:rsidP="00555C40">
      <w:pPr>
        <w:numPr>
          <w:ilvl w:val="0"/>
          <w:numId w:val="26"/>
        </w:numPr>
        <w:jc w:val="both"/>
        <w:rPr>
          <w:sz w:val="28"/>
          <w:szCs w:val="28"/>
          <w:lang w:val="uk-UA"/>
        </w:rPr>
      </w:pPr>
      <w:r w:rsidRPr="00B46240">
        <w:rPr>
          <w:sz w:val="28"/>
          <w:szCs w:val="28"/>
          <w:lang w:val="uk-UA"/>
        </w:rPr>
        <w:t>М</w:t>
      </w:r>
      <w:r w:rsidRPr="00B46240">
        <w:rPr>
          <w:sz w:val="28"/>
          <w:szCs w:val="28"/>
        </w:rPr>
        <w:t>атеріальн</w:t>
      </w:r>
      <w:r w:rsidRPr="00B46240">
        <w:rPr>
          <w:sz w:val="28"/>
          <w:szCs w:val="28"/>
          <w:lang w:val="uk-UA"/>
        </w:rPr>
        <w:t>а</w:t>
      </w:r>
      <w:r w:rsidRPr="00B46240">
        <w:rPr>
          <w:sz w:val="28"/>
          <w:szCs w:val="28"/>
        </w:rPr>
        <w:t xml:space="preserve"> допомог</w:t>
      </w:r>
      <w:r w:rsidRPr="00B46240">
        <w:rPr>
          <w:sz w:val="28"/>
          <w:szCs w:val="28"/>
          <w:lang w:val="uk-UA"/>
        </w:rPr>
        <w:t>а</w:t>
      </w:r>
      <w:r w:rsidRPr="00B46240">
        <w:rPr>
          <w:sz w:val="28"/>
          <w:szCs w:val="28"/>
        </w:rPr>
        <w:t xml:space="preserve"> на придбання твердого палива ветеранам війни та малозабезпеченим сім’ям, які отримують субсидії</w:t>
      </w:r>
      <w:r w:rsidRPr="00B46240">
        <w:rPr>
          <w:sz w:val="28"/>
          <w:szCs w:val="28"/>
          <w:lang w:val="uk-UA"/>
        </w:rPr>
        <w:t xml:space="preserve">  – в сумі </w:t>
      </w:r>
      <w:r w:rsidRPr="00B46240">
        <w:rPr>
          <w:b/>
          <w:sz w:val="28"/>
          <w:szCs w:val="28"/>
          <w:lang w:val="uk-UA"/>
        </w:rPr>
        <w:t xml:space="preserve">6,1 тис. </w:t>
      </w:r>
      <w:r w:rsidRPr="00B46240">
        <w:rPr>
          <w:sz w:val="28"/>
          <w:szCs w:val="28"/>
          <w:lang w:val="uk-UA"/>
        </w:rPr>
        <w:t xml:space="preserve">грн. Кількість отримувачів – </w:t>
      </w:r>
      <w:r w:rsidRPr="00B46240">
        <w:rPr>
          <w:b/>
          <w:sz w:val="28"/>
          <w:szCs w:val="28"/>
          <w:lang w:val="uk-UA"/>
        </w:rPr>
        <w:t xml:space="preserve">5 </w:t>
      </w:r>
      <w:r w:rsidRPr="00B46240">
        <w:rPr>
          <w:sz w:val="28"/>
          <w:szCs w:val="28"/>
          <w:lang w:val="uk-UA"/>
        </w:rPr>
        <w:t>осіб.</w:t>
      </w:r>
    </w:p>
    <w:p w14:paraId="743F0FF8" w14:textId="77777777" w:rsidR="008114E9" w:rsidRPr="00B46240" w:rsidRDefault="008114E9" w:rsidP="00555C40">
      <w:pPr>
        <w:numPr>
          <w:ilvl w:val="0"/>
          <w:numId w:val="26"/>
        </w:numPr>
        <w:jc w:val="both"/>
        <w:rPr>
          <w:sz w:val="28"/>
          <w:szCs w:val="28"/>
          <w:lang w:val="uk-UA"/>
        </w:rPr>
      </w:pPr>
      <w:r w:rsidRPr="00B46240">
        <w:rPr>
          <w:sz w:val="28"/>
          <w:szCs w:val="28"/>
          <w:lang w:val="uk-UA"/>
        </w:rPr>
        <w:t xml:space="preserve">Забезпечення надання соціальних послуг установами, закладами соціального захисту, створеними за рішеннями місцевих органів влади – в сумі </w:t>
      </w:r>
      <w:r w:rsidRPr="00B46240">
        <w:rPr>
          <w:b/>
          <w:sz w:val="28"/>
          <w:szCs w:val="28"/>
          <w:lang w:val="uk-UA"/>
        </w:rPr>
        <w:t xml:space="preserve">12539,95 тис. </w:t>
      </w:r>
      <w:r w:rsidRPr="00B46240">
        <w:rPr>
          <w:sz w:val="28"/>
          <w:szCs w:val="28"/>
          <w:lang w:val="uk-UA"/>
        </w:rPr>
        <w:t>грн.</w:t>
      </w:r>
    </w:p>
    <w:p w14:paraId="32549E45" w14:textId="77777777" w:rsidR="008114E9" w:rsidRPr="00B46240" w:rsidRDefault="008114E9" w:rsidP="00555C40">
      <w:pPr>
        <w:numPr>
          <w:ilvl w:val="0"/>
          <w:numId w:val="26"/>
        </w:numPr>
        <w:jc w:val="both"/>
        <w:rPr>
          <w:sz w:val="28"/>
          <w:szCs w:val="28"/>
          <w:lang w:val="uk-UA"/>
        </w:rPr>
      </w:pPr>
      <w:r w:rsidRPr="00B46240">
        <w:rPr>
          <w:sz w:val="28"/>
          <w:szCs w:val="28"/>
          <w:lang w:val="uk-UA"/>
        </w:rPr>
        <w:t xml:space="preserve">Підтримка діяльності структурного підрозділу комунального підприємства "Госкомобслуговування" Центр правової допомоги киянам, які опинились у складних життєвих обставинах – в сумі </w:t>
      </w:r>
      <w:r w:rsidRPr="00B46240">
        <w:rPr>
          <w:b/>
          <w:sz w:val="28"/>
          <w:szCs w:val="28"/>
          <w:lang w:val="uk-UA"/>
        </w:rPr>
        <w:t xml:space="preserve">385,6 тис. </w:t>
      </w:r>
      <w:r w:rsidRPr="00B46240">
        <w:rPr>
          <w:sz w:val="28"/>
          <w:szCs w:val="28"/>
          <w:lang w:val="uk-UA"/>
        </w:rPr>
        <w:t>грн.</w:t>
      </w:r>
    </w:p>
    <w:p w14:paraId="73489C99" w14:textId="77777777" w:rsidR="008114E9" w:rsidRPr="00B46240" w:rsidRDefault="008114E9" w:rsidP="00555C40">
      <w:pPr>
        <w:numPr>
          <w:ilvl w:val="0"/>
          <w:numId w:val="26"/>
        </w:numPr>
        <w:jc w:val="both"/>
        <w:rPr>
          <w:sz w:val="28"/>
          <w:szCs w:val="28"/>
          <w:lang w:val="uk-UA"/>
        </w:rPr>
      </w:pPr>
      <w:r w:rsidRPr="00B46240">
        <w:rPr>
          <w:sz w:val="28"/>
          <w:szCs w:val="28"/>
          <w:lang w:val="uk-UA"/>
        </w:rPr>
        <w:t xml:space="preserve">Надання комплексної соціально-психологічної допомоги киянам-учасникам антитерористичної операції, членам їх сімей та членам сімей загиблих (померлих) киян, які брали участь у проведенні АТО – в сумі </w:t>
      </w:r>
      <w:r w:rsidRPr="00B46240">
        <w:rPr>
          <w:b/>
          <w:sz w:val="28"/>
          <w:szCs w:val="28"/>
          <w:lang w:val="uk-UA"/>
        </w:rPr>
        <w:t xml:space="preserve">101,3 тис. </w:t>
      </w:r>
      <w:r w:rsidRPr="00B46240">
        <w:rPr>
          <w:sz w:val="28"/>
          <w:szCs w:val="28"/>
          <w:lang w:val="uk-UA"/>
        </w:rPr>
        <w:t>грн.</w:t>
      </w:r>
    </w:p>
    <w:p w14:paraId="43AC8A20" w14:textId="77777777" w:rsidR="008114E9" w:rsidRDefault="008114E9" w:rsidP="00555C40">
      <w:pPr>
        <w:numPr>
          <w:ilvl w:val="0"/>
          <w:numId w:val="26"/>
        </w:numPr>
        <w:jc w:val="both"/>
        <w:rPr>
          <w:sz w:val="28"/>
          <w:szCs w:val="28"/>
          <w:lang w:val="uk-UA"/>
        </w:rPr>
      </w:pPr>
      <w:r w:rsidRPr="00B46240">
        <w:rPr>
          <w:sz w:val="28"/>
          <w:szCs w:val="28"/>
          <w:lang w:val="uk-UA"/>
        </w:rPr>
        <w:t xml:space="preserve">Забезпечення компенсації витрат КП "Київпастранс" та КП "Київський метрополітен" за пільговий проїзд міським пасажирським транспортом окремих категорій громадян, право безоплатного проїзду для яких встановлено рішеннями Київської міської ради, а також студентам вищих навчальних закладів I-IV </w:t>
      </w:r>
      <w:r w:rsidRPr="00B46240">
        <w:rPr>
          <w:sz w:val="28"/>
          <w:szCs w:val="28"/>
          <w:lang w:val="uk-UA"/>
        </w:rPr>
        <w:lastRenderedPageBreak/>
        <w:t xml:space="preserve">рівнів акредитації та учнів професійно-технічних навчальних закладів – в сумі </w:t>
      </w:r>
      <w:r w:rsidRPr="00B46240">
        <w:rPr>
          <w:b/>
          <w:sz w:val="28"/>
          <w:szCs w:val="28"/>
          <w:lang w:val="uk-UA"/>
        </w:rPr>
        <w:t>42337,8 тис</w:t>
      </w:r>
      <w:r w:rsidRPr="00B46240">
        <w:rPr>
          <w:sz w:val="28"/>
          <w:szCs w:val="28"/>
          <w:lang w:val="uk-UA"/>
        </w:rPr>
        <w:t>. грн.</w:t>
      </w:r>
    </w:p>
    <w:p w14:paraId="4D3BC0DF" w14:textId="77777777" w:rsidR="008F6C3B" w:rsidRPr="00B46240" w:rsidRDefault="008F6C3B" w:rsidP="00555C40">
      <w:pPr>
        <w:numPr>
          <w:ilvl w:val="0"/>
          <w:numId w:val="26"/>
        </w:numPr>
        <w:jc w:val="both"/>
        <w:rPr>
          <w:b/>
          <w:sz w:val="28"/>
          <w:szCs w:val="28"/>
          <w:lang w:val="uk-UA"/>
        </w:rPr>
      </w:pPr>
      <w:r w:rsidRPr="00B46240">
        <w:rPr>
          <w:sz w:val="28"/>
          <w:szCs w:val="28"/>
          <w:lang w:val="uk-UA"/>
        </w:rPr>
        <w:t xml:space="preserve">оздоровлено   </w:t>
      </w:r>
      <w:r w:rsidRPr="00B46240">
        <w:rPr>
          <w:b/>
          <w:sz w:val="28"/>
          <w:szCs w:val="28"/>
          <w:lang w:val="uk-UA"/>
        </w:rPr>
        <w:t>160</w:t>
      </w:r>
      <w:r w:rsidRPr="00B46240">
        <w:rPr>
          <w:sz w:val="28"/>
          <w:szCs w:val="28"/>
          <w:lang w:val="uk-UA"/>
        </w:rPr>
        <w:t xml:space="preserve"> ветеранів війни, ветеранів праці, дітей війни, та громадян, які постраждали внаслідок Чорнобильської катастрофи.</w:t>
      </w:r>
    </w:p>
    <w:p w14:paraId="0862FD49" w14:textId="77777777" w:rsidR="008F6C3B" w:rsidRPr="00B46240" w:rsidRDefault="008F6C3B" w:rsidP="00555C40">
      <w:pPr>
        <w:ind w:left="1467"/>
        <w:jc w:val="both"/>
        <w:rPr>
          <w:sz w:val="28"/>
          <w:szCs w:val="28"/>
          <w:lang w:val="uk-UA"/>
        </w:rPr>
      </w:pPr>
    </w:p>
    <w:p w14:paraId="589B9DEE" w14:textId="77777777" w:rsidR="008114E9" w:rsidRPr="00B46240" w:rsidRDefault="008114E9" w:rsidP="00555C40">
      <w:pPr>
        <w:ind w:firstLine="709"/>
        <w:jc w:val="both"/>
        <w:rPr>
          <w:sz w:val="28"/>
          <w:szCs w:val="28"/>
          <w:lang w:val="uk-UA"/>
        </w:rPr>
      </w:pPr>
      <w:r w:rsidRPr="00B46240">
        <w:rPr>
          <w:sz w:val="28"/>
          <w:szCs w:val="28"/>
          <w:lang w:val="uk-UA"/>
        </w:rPr>
        <w:t>На даний час розроблені (або розробляються) порядки реалізації заходів Програми та проходять погодження у відповідних структурних підрозділах виконавчого органу Київської міської ради (Київської міської адміністрації).</w:t>
      </w:r>
    </w:p>
    <w:p w14:paraId="65068714" w14:textId="77777777" w:rsidR="008114E9" w:rsidRPr="00B46240" w:rsidRDefault="008114E9" w:rsidP="00555C40">
      <w:pPr>
        <w:ind w:firstLine="709"/>
        <w:jc w:val="both"/>
        <w:rPr>
          <w:sz w:val="28"/>
          <w:szCs w:val="28"/>
          <w:lang w:val="uk-UA"/>
        </w:rPr>
      </w:pPr>
      <w:r w:rsidRPr="00B46240">
        <w:rPr>
          <w:sz w:val="28"/>
          <w:szCs w:val="28"/>
          <w:lang w:val="uk-UA"/>
        </w:rPr>
        <w:t>У відповідності з чинним законодавством проводяться процедури закупівель товарів.</w:t>
      </w:r>
    </w:p>
    <w:p w14:paraId="4678FF61" w14:textId="77777777" w:rsidR="005064B1" w:rsidRPr="00C95EE2" w:rsidRDefault="00BF7C51" w:rsidP="00555C40">
      <w:pPr>
        <w:pStyle w:val="3"/>
        <w:jc w:val="center"/>
        <w:rPr>
          <w:rFonts w:ascii="Times New Roman" w:hAnsi="Times New Roman" w:cs="Times New Roman"/>
          <w:sz w:val="28"/>
          <w:szCs w:val="28"/>
          <w:lang w:val="uk-UA"/>
        </w:rPr>
      </w:pPr>
      <w:bookmarkStart w:id="70" w:name="_Toc433360837"/>
      <w:bookmarkStart w:id="71" w:name="_Toc449348669"/>
      <w:r w:rsidRPr="00C95EE2">
        <w:rPr>
          <w:rFonts w:ascii="Times New Roman" w:hAnsi="Times New Roman" w:cs="Times New Roman"/>
          <w:sz w:val="28"/>
          <w:szCs w:val="28"/>
          <w:lang w:val="uk-UA"/>
        </w:rPr>
        <w:t>X</w:t>
      </w:r>
      <w:r w:rsidR="005064B1" w:rsidRPr="00C95EE2">
        <w:rPr>
          <w:rFonts w:ascii="Times New Roman" w:hAnsi="Times New Roman" w:cs="Times New Roman"/>
          <w:sz w:val="28"/>
          <w:szCs w:val="28"/>
          <w:lang w:val="uk-UA"/>
        </w:rPr>
        <w:t>I. Робота із зверненнями громадян та з громадськістю</w:t>
      </w:r>
      <w:bookmarkEnd w:id="70"/>
      <w:bookmarkEnd w:id="71"/>
    </w:p>
    <w:p w14:paraId="2AEA0268" w14:textId="77777777" w:rsidR="005064B1" w:rsidRPr="00C95EE2" w:rsidRDefault="00BF7C51" w:rsidP="00555C40">
      <w:pPr>
        <w:pStyle w:val="3"/>
        <w:jc w:val="center"/>
        <w:rPr>
          <w:rFonts w:ascii="Times New Roman" w:hAnsi="Times New Roman" w:cs="Times New Roman"/>
          <w:sz w:val="28"/>
          <w:szCs w:val="28"/>
          <w:lang w:val="uk-UA"/>
        </w:rPr>
      </w:pPr>
      <w:bookmarkStart w:id="72" w:name="_Toc433360838"/>
      <w:bookmarkStart w:id="73" w:name="_Toc449348670"/>
      <w:r w:rsidRPr="00C95EE2">
        <w:rPr>
          <w:rFonts w:ascii="Times New Roman" w:hAnsi="Times New Roman" w:cs="Times New Roman"/>
          <w:sz w:val="28"/>
          <w:szCs w:val="28"/>
          <w:lang w:val="uk-UA"/>
        </w:rPr>
        <w:t>1</w:t>
      </w:r>
      <w:r w:rsidRPr="00C95EE2">
        <w:rPr>
          <w:rFonts w:ascii="Times New Roman" w:hAnsi="Times New Roman" w:cs="Times New Roman"/>
          <w:sz w:val="28"/>
          <w:szCs w:val="28"/>
          <w:lang w:val="en-US"/>
        </w:rPr>
        <w:t>1</w:t>
      </w:r>
      <w:r w:rsidR="005064B1" w:rsidRPr="00C95EE2">
        <w:rPr>
          <w:rFonts w:ascii="Times New Roman" w:hAnsi="Times New Roman" w:cs="Times New Roman"/>
          <w:sz w:val="28"/>
          <w:szCs w:val="28"/>
          <w:lang w:val="uk-UA"/>
        </w:rPr>
        <w:t>.1. Робота із зверненнями громадян</w:t>
      </w:r>
      <w:bookmarkEnd w:id="72"/>
      <w:bookmarkEnd w:id="73"/>
    </w:p>
    <w:p w14:paraId="6E6B2546" w14:textId="77777777" w:rsidR="00EE7015" w:rsidRPr="00B46240" w:rsidRDefault="00EE7015" w:rsidP="00555C40">
      <w:pPr>
        <w:tabs>
          <w:tab w:val="left" w:pos="284"/>
        </w:tabs>
        <w:ind w:firstLine="720"/>
        <w:jc w:val="both"/>
        <w:rPr>
          <w:sz w:val="28"/>
          <w:szCs w:val="28"/>
          <w:lang w:val="uk-UA"/>
        </w:rPr>
      </w:pPr>
      <w:r w:rsidRPr="00B46240">
        <w:rPr>
          <w:sz w:val="28"/>
          <w:szCs w:val="28"/>
          <w:lang w:val="uk-UA"/>
        </w:rPr>
        <w:t xml:space="preserve">На виконання вимог Указу Президента України від 7 лютого 2008 року №109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(далі - Указ) в Департаменті створено всі необхідні умови для реалізації конституційних прав інвалідів, ветеранів війни та праці, пенсіонерів, багатодітних сімей, одиноких матерів та інших малозабезпечених громадян.        </w:t>
      </w:r>
    </w:p>
    <w:p w14:paraId="1F81D1F0" w14:textId="77777777" w:rsidR="00EE7015" w:rsidRPr="00B46240" w:rsidRDefault="00EE7015" w:rsidP="00555C40">
      <w:pPr>
        <w:tabs>
          <w:tab w:val="left" w:pos="284"/>
        </w:tabs>
        <w:ind w:firstLine="720"/>
        <w:jc w:val="both"/>
        <w:rPr>
          <w:sz w:val="28"/>
          <w:szCs w:val="28"/>
          <w:lang w:val="uk-UA"/>
        </w:rPr>
      </w:pPr>
      <w:r w:rsidRPr="00B46240">
        <w:rPr>
          <w:sz w:val="28"/>
          <w:szCs w:val="28"/>
          <w:lang w:val="uk-UA"/>
        </w:rPr>
        <w:t xml:space="preserve">В першому кварталі 2016 року  працівниками Департаменту розглянуто </w:t>
      </w:r>
      <w:r w:rsidRPr="00B46240">
        <w:rPr>
          <w:b/>
          <w:sz w:val="28"/>
          <w:szCs w:val="28"/>
          <w:lang w:val="uk-UA"/>
        </w:rPr>
        <w:t>4460</w:t>
      </w:r>
      <w:r w:rsidRPr="00B46240">
        <w:rPr>
          <w:sz w:val="28"/>
          <w:szCs w:val="28"/>
          <w:lang w:val="uk-UA"/>
        </w:rPr>
        <w:t xml:space="preserve"> звернень громадян: з них письмових – </w:t>
      </w:r>
      <w:r w:rsidRPr="00B46240">
        <w:rPr>
          <w:b/>
          <w:sz w:val="28"/>
          <w:szCs w:val="28"/>
          <w:lang w:val="uk-UA"/>
        </w:rPr>
        <w:t>3969</w:t>
      </w:r>
      <w:r w:rsidRPr="00B46240">
        <w:rPr>
          <w:sz w:val="28"/>
          <w:szCs w:val="28"/>
          <w:lang w:val="uk-UA"/>
        </w:rPr>
        <w:t xml:space="preserve"> та </w:t>
      </w:r>
      <w:r w:rsidRPr="00B46240">
        <w:rPr>
          <w:b/>
          <w:sz w:val="28"/>
          <w:szCs w:val="28"/>
          <w:lang w:val="uk-UA"/>
        </w:rPr>
        <w:t>491</w:t>
      </w:r>
      <w:r w:rsidRPr="00B46240">
        <w:rPr>
          <w:sz w:val="28"/>
          <w:szCs w:val="28"/>
          <w:lang w:val="uk-UA"/>
        </w:rPr>
        <w:t xml:space="preserve"> – усних; а також </w:t>
      </w:r>
      <w:r w:rsidRPr="00B46240">
        <w:rPr>
          <w:b/>
          <w:sz w:val="28"/>
          <w:szCs w:val="28"/>
          <w:lang w:val="uk-UA"/>
        </w:rPr>
        <w:t>6773</w:t>
      </w:r>
      <w:r w:rsidRPr="00B46240">
        <w:rPr>
          <w:sz w:val="28"/>
          <w:szCs w:val="28"/>
          <w:lang w:val="uk-UA"/>
        </w:rPr>
        <w:t xml:space="preserve"> документи службової кореспонденції, що надійшла з Київської міської державної адміністрації, від народних депутатів України, Міністерства соціальної політики України, поштовими листівками та на особистих прийомах.</w:t>
      </w:r>
    </w:p>
    <w:p w14:paraId="525FA00E" w14:textId="77777777" w:rsidR="00EE7015" w:rsidRPr="00B46240" w:rsidRDefault="00EE7015" w:rsidP="00555C40">
      <w:pPr>
        <w:tabs>
          <w:tab w:val="left" w:pos="284"/>
        </w:tabs>
        <w:ind w:firstLine="720"/>
        <w:jc w:val="both"/>
        <w:rPr>
          <w:sz w:val="28"/>
          <w:szCs w:val="28"/>
          <w:lang w:val="uk-UA"/>
        </w:rPr>
      </w:pPr>
      <w:r w:rsidRPr="00B46240">
        <w:rPr>
          <w:sz w:val="28"/>
          <w:szCs w:val="28"/>
          <w:lang w:val="uk-UA"/>
        </w:rPr>
        <w:t xml:space="preserve">Із загальної кількості звернень безпосередньо від громадян надійшло </w:t>
      </w:r>
      <w:r w:rsidRPr="00B46240">
        <w:rPr>
          <w:b/>
          <w:sz w:val="28"/>
          <w:szCs w:val="28"/>
          <w:lang w:val="uk-UA"/>
        </w:rPr>
        <w:t>491</w:t>
      </w:r>
      <w:r w:rsidRPr="00B46240">
        <w:rPr>
          <w:sz w:val="28"/>
          <w:szCs w:val="28"/>
          <w:lang w:val="uk-UA"/>
        </w:rPr>
        <w:t xml:space="preserve"> звернення.</w:t>
      </w:r>
    </w:p>
    <w:p w14:paraId="398C17F2" w14:textId="77777777" w:rsidR="00EE7015" w:rsidRPr="00B46240" w:rsidRDefault="00EE7015" w:rsidP="00555C40">
      <w:pPr>
        <w:tabs>
          <w:tab w:val="left" w:pos="0"/>
        </w:tabs>
        <w:ind w:firstLine="720"/>
        <w:jc w:val="both"/>
        <w:rPr>
          <w:sz w:val="28"/>
          <w:szCs w:val="28"/>
          <w:lang w:val="uk-UA"/>
        </w:rPr>
      </w:pPr>
      <w:r w:rsidRPr="00B46240">
        <w:rPr>
          <w:sz w:val="28"/>
          <w:szCs w:val="28"/>
          <w:lang w:val="uk-UA"/>
        </w:rPr>
        <w:t xml:space="preserve">Крім того </w:t>
      </w:r>
      <w:r w:rsidRPr="00B46240">
        <w:rPr>
          <w:b/>
          <w:sz w:val="28"/>
          <w:szCs w:val="28"/>
          <w:lang w:val="uk-UA"/>
        </w:rPr>
        <w:t>7411</w:t>
      </w:r>
      <w:r w:rsidRPr="00B46240">
        <w:rPr>
          <w:sz w:val="28"/>
          <w:szCs w:val="28"/>
          <w:lang w:val="uk-UA"/>
        </w:rPr>
        <w:t xml:space="preserve"> звернень, отримано на особистому прийомі, від учасників антитерористичної операції та членів їх сімей, які звернулися для отримання одноразової матеріальної допомоги.</w:t>
      </w:r>
    </w:p>
    <w:p w14:paraId="4E7F771B" w14:textId="77777777" w:rsidR="00EE7015" w:rsidRPr="00B46240" w:rsidRDefault="00EE7015" w:rsidP="00555C40">
      <w:pPr>
        <w:tabs>
          <w:tab w:val="left" w:pos="284"/>
        </w:tabs>
        <w:ind w:firstLine="720"/>
        <w:jc w:val="both"/>
        <w:rPr>
          <w:sz w:val="28"/>
          <w:szCs w:val="28"/>
          <w:lang w:val="uk-UA"/>
        </w:rPr>
      </w:pPr>
      <w:r w:rsidRPr="00B46240">
        <w:rPr>
          <w:sz w:val="28"/>
          <w:szCs w:val="28"/>
          <w:lang w:val="uk-UA"/>
        </w:rPr>
        <w:t xml:space="preserve">Для розгляду за належністю до Департаменту передано: із Київської міської державної адміністрації – </w:t>
      </w:r>
      <w:r w:rsidRPr="00B46240">
        <w:rPr>
          <w:b/>
          <w:sz w:val="28"/>
          <w:szCs w:val="28"/>
          <w:lang w:val="uk-UA"/>
        </w:rPr>
        <w:t>3259</w:t>
      </w:r>
      <w:r w:rsidRPr="00B46240">
        <w:rPr>
          <w:sz w:val="28"/>
          <w:szCs w:val="28"/>
          <w:lang w:val="uk-UA"/>
        </w:rPr>
        <w:t xml:space="preserve"> звернень, Міністерства соціальної політики України – </w:t>
      </w:r>
      <w:r w:rsidRPr="00B46240">
        <w:rPr>
          <w:b/>
          <w:sz w:val="28"/>
          <w:szCs w:val="28"/>
          <w:lang w:val="uk-UA"/>
        </w:rPr>
        <w:t>9</w:t>
      </w:r>
      <w:r w:rsidRPr="00B46240">
        <w:rPr>
          <w:sz w:val="28"/>
          <w:szCs w:val="28"/>
          <w:lang w:val="uk-UA"/>
        </w:rPr>
        <w:t>8, Верховної Ради України –</w:t>
      </w:r>
      <w:r w:rsidRPr="00B46240">
        <w:rPr>
          <w:b/>
          <w:sz w:val="28"/>
          <w:szCs w:val="28"/>
          <w:lang w:val="uk-UA"/>
        </w:rPr>
        <w:t>51</w:t>
      </w:r>
      <w:r w:rsidRPr="00B46240">
        <w:rPr>
          <w:sz w:val="28"/>
          <w:szCs w:val="28"/>
          <w:lang w:val="uk-UA"/>
        </w:rPr>
        <w:t xml:space="preserve">, органів прокуратури -  </w:t>
      </w:r>
      <w:r w:rsidRPr="00B46240">
        <w:rPr>
          <w:b/>
          <w:sz w:val="28"/>
          <w:szCs w:val="28"/>
          <w:lang w:val="uk-UA"/>
        </w:rPr>
        <w:t>3</w:t>
      </w:r>
      <w:r w:rsidRPr="00B46240">
        <w:rPr>
          <w:sz w:val="28"/>
          <w:szCs w:val="28"/>
          <w:lang w:val="uk-UA"/>
        </w:rPr>
        <w:t xml:space="preserve">2, від народних депутатів - </w:t>
      </w:r>
      <w:r w:rsidRPr="00B46240">
        <w:rPr>
          <w:b/>
          <w:sz w:val="28"/>
          <w:szCs w:val="28"/>
          <w:lang w:val="uk-UA"/>
        </w:rPr>
        <w:t>78</w:t>
      </w:r>
      <w:r w:rsidRPr="00B46240">
        <w:rPr>
          <w:sz w:val="28"/>
          <w:szCs w:val="28"/>
          <w:lang w:val="uk-UA"/>
        </w:rPr>
        <w:t xml:space="preserve">, з інших органів державної влади та органів місцевого самоврядування – </w:t>
      </w:r>
      <w:r w:rsidRPr="00B46240">
        <w:rPr>
          <w:b/>
          <w:sz w:val="28"/>
          <w:szCs w:val="28"/>
          <w:lang w:val="uk-UA"/>
        </w:rPr>
        <w:t>115</w:t>
      </w:r>
      <w:r w:rsidRPr="00B46240">
        <w:rPr>
          <w:sz w:val="28"/>
          <w:szCs w:val="28"/>
          <w:lang w:val="uk-UA"/>
        </w:rPr>
        <w:t xml:space="preserve"> звернень.</w:t>
      </w:r>
    </w:p>
    <w:p w14:paraId="0B0918A2" w14:textId="77777777" w:rsidR="00EE7015" w:rsidRPr="00B46240" w:rsidRDefault="00EE7015" w:rsidP="00555C40">
      <w:pPr>
        <w:tabs>
          <w:tab w:val="left" w:pos="284"/>
        </w:tabs>
        <w:ind w:firstLine="720"/>
        <w:jc w:val="both"/>
        <w:rPr>
          <w:sz w:val="28"/>
          <w:szCs w:val="28"/>
          <w:lang w:val="uk-UA"/>
        </w:rPr>
      </w:pPr>
      <w:r w:rsidRPr="00B46240">
        <w:rPr>
          <w:sz w:val="28"/>
          <w:szCs w:val="28"/>
          <w:lang w:val="uk-UA"/>
        </w:rPr>
        <w:t xml:space="preserve">Із загальної кількості звернень  </w:t>
      </w:r>
      <w:r w:rsidRPr="00B46240">
        <w:rPr>
          <w:b/>
          <w:sz w:val="28"/>
          <w:szCs w:val="28"/>
          <w:lang w:val="uk-UA"/>
        </w:rPr>
        <w:t>2174</w:t>
      </w:r>
      <w:r w:rsidRPr="00B46240">
        <w:rPr>
          <w:sz w:val="28"/>
          <w:szCs w:val="28"/>
          <w:lang w:val="uk-UA"/>
        </w:rPr>
        <w:t xml:space="preserve"> - були взяті на контроль.</w:t>
      </w:r>
    </w:p>
    <w:p w14:paraId="7702BFD0" w14:textId="77777777" w:rsidR="00EE7015" w:rsidRPr="00B46240" w:rsidRDefault="00EE7015" w:rsidP="00555C40">
      <w:pPr>
        <w:tabs>
          <w:tab w:val="left" w:pos="284"/>
        </w:tabs>
        <w:ind w:firstLine="720"/>
        <w:jc w:val="both"/>
        <w:rPr>
          <w:sz w:val="28"/>
          <w:szCs w:val="28"/>
          <w:lang w:val="uk-UA"/>
        </w:rPr>
      </w:pPr>
      <w:r w:rsidRPr="00B46240">
        <w:rPr>
          <w:sz w:val="28"/>
          <w:szCs w:val="28"/>
          <w:lang w:val="uk-UA"/>
        </w:rPr>
        <w:t xml:space="preserve">До Департаменту надійшло </w:t>
      </w:r>
      <w:r w:rsidRPr="00B46240">
        <w:rPr>
          <w:b/>
          <w:sz w:val="28"/>
          <w:szCs w:val="28"/>
          <w:lang w:val="uk-UA"/>
        </w:rPr>
        <w:t>10</w:t>
      </w:r>
      <w:r w:rsidRPr="00B46240">
        <w:rPr>
          <w:sz w:val="28"/>
          <w:szCs w:val="28"/>
          <w:lang w:val="uk-UA"/>
        </w:rPr>
        <w:t xml:space="preserve"> колективних  звернень. З урахуванням колективних звернень за звітний період  звернулось </w:t>
      </w:r>
      <w:r w:rsidRPr="00B46240">
        <w:rPr>
          <w:b/>
          <w:sz w:val="28"/>
          <w:szCs w:val="28"/>
          <w:lang w:val="uk-UA"/>
        </w:rPr>
        <w:t>4520</w:t>
      </w:r>
      <w:r w:rsidRPr="00B46240">
        <w:rPr>
          <w:sz w:val="28"/>
          <w:szCs w:val="28"/>
          <w:lang w:val="uk-UA"/>
        </w:rPr>
        <w:t xml:space="preserve"> громадян, які в своїх листах порушили </w:t>
      </w:r>
      <w:r w:rsidRPr="00B46240">
        <w:rPr>
          <w:b/>
          <w:sz w:val="28"/>
          <w:szCs w:val="28"/>
          <w:lang w:val="uk-UA"/>
        </w:rPr>
        <w:t>4974</w:t>
      </w:r>
      <w:r w:rsidRPr="00B46240">
        <w:rPr>
          <w:sz w:val="28"/>
          <w:szCs w:val="28"/>
          <w:lang w:val="uk-UA"/>
        </w:rPr>
        <w:t xml:space="preserve"> питання. </w:t>
      </w:r>
    </w:p>
    <w:p w14:paraId="3F857AE9" w14:textId="77777777" w:rsidR="00EE7015" w:rsidRPr="00B46240" w:rsidRDefault="00EE7015" w:rsidP="00555C40">
      <w:pPr>
        <w:tabs>
          <w:tab w:val="left" w:pos="284"/>
        </w:tabs>
        <w:ind w:firstLine="720"/>
        <w:jc w:val="both"/>
        <w:rPr>
          <w:sz w:val="28"/>
          <w:szCs w:val="28"/>
          <w:lang w:val="uk-UA"/>
        </w:rPr>
      </w:pPr>
      <w:r w:rsidRPr="00B46240">
        <w:rPr>
          <w:sz w:val="28"/>
          <w:szCs w:val="28"/>
          <w:lang w:val="uk-UA"/>
        </w:rPr>
        <w:t xml:space="preserve">Крім того, спеціалістами Департаменту розглянуто </w:t>
      </w:r>
      <w:r w:rsidRPr="00B46240">
        <w:rPr>
          <w:b/>
          <w:sz w:val="28"/>
          <w:szCs w:val="28"/>
          <w:lang w:val="uk-UA"/>
        </w:rPr>
        <w:t>1033</w:t>
      </w:r>
      <w:r w:rsidRPr="00B46240">
        <w:rPr>
          <w:sz w:val="28"/>
          <w:szCs w:val="28"/>
          <w:lang w:val="uk-UA"/>
        </w:rPr>
        <w:t xml:space="preserve"> звернення, які надійшли через Комунальну бюджетну установу „Контактний центр міста Києва” та </w:t>
      </w:r>
      <w:r w:rsidRPr="00B46240">
        <w:rPr>
          <w:b/>
          <w:sz w:val="28"/>
          <w:szCs w:val="28"/>
          <w:lang w:val="uk-UA"/>
        </w:rPr>
        <w:t>825</w:t>
      </w:r>
      <w:r w:rsidRPr="00B46240">
        <w:rPr>
          <w:sz w:val="28"/>
          <w:szCs w:val="28"/>
          <w:lang w:val="uk-UA"/>
        </w:rPr>
        <w:t xml:space="preserve"> звернень - на урядову телефонну „гарячу лінію ”.  </w:t>
      </w:r>
    </w:p>
    <w:p w14:paraId="7EC9094B" w14:textId="77777777" w:rsidR="00EE7015" w:rsidRPr="00B46240" w:rsidRDefault="00EE7015" w:rsidP="00555C40">
      <w:pPr>
        <w:tabs>
          <w:tab w:val="left" w:pos="284"/>
        </w:tabs>
        <w:ind w:firstLine="720"/>
        <w:jc w:val="both"/>
        <w:rPr>
          <w:sz w:val="28"/>
          <w:szCs w:val="28"/>
          <w:lang w:val="uk-UA"/>
        </w:rPr>
      </w:pPr>
      <w:r w:rsidRPr="00B46240">
        <w:rPr>
          <w:sz w:val="28"/>
          <w:szCs w:val="28"/>
          <w:lang w:val="uk-UA"/>
        </w:rPr>
        <w:t xml:space="preserve">Результати аналізу звернень показують, що громадяни зверталися передусім із заявами щодо вирішення конкретних життєвих питань. Серед </w:t>
      </w:r>
      <w:r w:rsidRPr="00B46240">
        <w:rPr>
          <w:sz w:val="28"/>
          <w:szCs w:val="28"/>
          <w:lang w:val="uk-UA"/>
        </w:rPr>
        <w:lastRenderedPageBreak/>
        <w:t>основних питань, що порушували громадяни у своїх зверненнях, чільне місце займають: питання надання матеріальної допомоги на лікування, оздоровлення, придбання ліків та продуктів харчування, на ремонт квартир /</w:t>
      </w:r>
      <w:r w:rsidRPr="00B46240">
        <w:rPr>
          <w:b/>
          <w:sz w:val="28"/>
          <w:szCs w:val="28"/>
          <w:lang w:val="uk-UA"/>
        </w:rPr>
        <w:t>2</w:t>
      </w:r>
      <w:r w:rsidR="000C3F32" w:rsidRPr="00B46240">
        <w:rPr>
          <w:b/>
          <w:sz w:val="28"/>
          <w:szCs w:val="28"/>
          <w:lang w:val="uk-UA"/>
        </w:rPr>
        <w:t xml:space="preserve"> </w:t>
      </w:r>
      <w:r w:rsidRPr="00B46240">
        <w:rPr>
          <w:b/>
          <w:sz w:val="28"/>
          <w:szCs w:val="28"/>
          <w:lang w:val="uk-UA"/>
        </w:rPr>
        <w:t>136</w:t>
      </w:r>
      <w:r w:rsidRPr="00B46240">
        <w:rPr>
          <w:sz w:val="28"/>
          <w:szCs w:val="28"/>
          <w:lang w:val="uk-UA"/>
        </w:rPr>
        <w:t>/, оплата квартир та комунальних послуг, призначення субсидій /</w:t>
      </w:r>
      <w:r w:rsidRPr="00B46240">
        <w:rPr>
          <w:b/>
          <w:sz w:val="28"/>
          <w:szCs w:val="28"/>
          <w:lang w:val="uk-UA"/>
        </w:rPr>
        <w:t>153</w:t>
      </w:r>
      <w:r w:rsidRPr="00B46240">
        <w:rPr>
          <w:sz w:val="28"/>
          <w:szCs w:val="28"/>
          <w:lang w:val="uk-UA"/>
        </w:rPr>
        <w:t>/, виплати соціальних допомог /</w:t>
      </w:r>
      <w:r w:rsidRPr="00B46240">
        <w:rPr>
          <w:b/>
          <w:sz w:val="28"/>
          <w:szCs w:val="28"/>
          <w:lang w:val="uk-UA"/>
        </w:rPr>
        <w:t>132</w:t>
      </w:r>
      <w:r w:rsidRPr="00B46240">
        <w:rPr>
          <w:sz w:val="28"/>
          <w:szCs w:val="28"/>
          <w:lang w:val="uk-UA"/>
        </w:rPr>
        <w:t>/, надомне обслуговування та безкоштовне харчування /</w:t>
      </w:r>
      <w:r w:rsidRPr="00B46240">
        <w:rPr>
          <w:b/>
          <w:sz w:val="28"/>
          <w:szCs w:val="28"/>
          <w:lang w:val="uk-UA"/>
        </w:rPr>
        <w:t>108</w:t>
      </w:r>
      <w:r w:rsidRPr="00B46240">
        <w:rPr>
          <w:sz w:val="28"/>
          <w:szCs w:val="28"/>
          <w:lang w:val="uk-UA"/>
        </w:rPr>
        <w:t>/, санаторно-курортне лікування /</w:t>
      </w:r>
      <w:r w:rsidRPr="00B46240">
        <w:rPr>
          <w:b/>
          <w:sz w:val="28"/>
          <w:szCs w:val="28"/>
          <w:lang w:val="uk-UA"/>
        </w:rPr>
        <w:t>87</w:t>
      </w:r>
      <w:r w:rsidRPr="00B46240">
        <w:rPr>
          <w:sz w:val="28"/>
          <w:szCs w:val="28"/>
          <w:lang w:val="uk-UA"/>
        </w:rPr>
        <w:t>/, та влаштування в будинки-інтернати /</w:t>
      </w:r>
      <w:r w:rsidRPr="00B46240">
        <w:rPr>
          <w:b/>
          <w:sz w:val="28"/>
          <w:szCs w:val="28"/>
          <w:lang w:val="uk-UA"/>
        </w:rPr>
        <w:t>32</w:t>
      </w:r>
      <w:r w:rsidRPr="00B46240">
        <w:rPr>
          <w:sz w:val="28"/>
          <w:szCs w:val="28"/>
          <w:lang w:val="uk-UA"/>
        </w:rPr>
        <w:t xml:space="preserve">/, забезпечення засобами пересування </w:t>
      </w:r>
      <w:r w:rsidRPr="00B46240">
        <w:rPr>
          <w:b/>
          <w:sz w:val="28"/>
          <w:szCs w:val="28"/>
          <w:lang w:val="uk-UA"/>
        </w:rPr>
        <w:t>/218</w:t>
      </w:r>
      <w:r w:rsidRPr="00B46240">
        <w:rPr>
          <w:sz w:val="28"/>
          <w:szCs w:val="28"/>
          <w:lang w:val="uk-UA"/>
        </w:rPr>
        <w:t>/, питання праці та заробітної плати /</w:t>
      </w:r>
      <w:r w:rsidRPr="00B46240">
        <w:rPr>
          <w:b/>
          <w:sz w:val="28"/>
          <w:szCs w:val="28"/>
          <w:lang w:val="uk-UA"/>
        </w:rPr>
        <w:t>24</w:t>
      </w:r>
      <w:r w:rsidRPr="00B46240">
        <w:rPr>
          <w:sz w:val="28"/>
          <w:szCs w:val="28"/>
          <w:lang w:val="uk-UA"/>
        </w:rPr>
        <w:t xml:space="preserve">/.  </w:t>
      </w:r>
    </w:p>
    <w:p w14:paraId="01767B7C" w14:textId="77777777" w:rsidR="00EE7015" w:rsidRPr="00B46240" w:rsidRDefault="00EE7015" w:rsidP="00555C40">
      <w:pPr>
        <w:tabs>
          <w:tab w:val="left" w:pos="284"/>
        </w:tabs>
        <w:ind w:firstLine="720"/>
        <w:jc w:val="both"/>
        <w:rPr>
          <w:sz w:val="28"/>
          <w:szCs w:val="28"/>
          <w:lang w:val="uk-UA"/>
        </w:rPr>
      </w:pPr>
      <w:r w:rsidRPr="00B46240">
        <w:rPr>
          <w:sz w:val="28"/>
          <w:szCs w:val="28"/>
          <w:lang w:val="uk-UA"/>
        </w:rPr>
        <w:t>На виконання  вимог Указу в Департаменті затверджено відповідні плани роботи та графіки перевірок структурних підрозділів та підвідомчих установ з розгляду звернень інвалідів, ветеранів війни та праці, пенсіонерів, багатодітних сімей, одиноких матерів та інших малозабезпечених громадян.</w:t>
      </w:r>
    </w:p>
    <w:p w14:paraId="396BF3A1" w14:textId="77777777" w:rsidR="00EE7015" w:rsidRPr="00B46240" w:rsidRDefault="00EE7015" w:rsidP="00555C40">
      <w:pPr>
        <w:tabs>
          <w:tab w:val="left" w:pos="284"/>
        </w:tabs>
        <w:ind w:firstLine="720"/>
        <w:jc w:val="both"/>
        <w:rPr>
          <w:sz w:val="28"/>
          <w:szCs w:val="28"/>
          <w:lang w:val="uk-UA"/>
        </w:rPr>
      </w:pPr>
      <w:r w:rsidRPr="00B46240">
        <w:rPr>
          <w:sz w:val="28"/>
          <w:szCs w:val="28"/>
          <w:lang w:val="uk-UA"/>
        </w:rPr>
        <w:t xml:space="preserve">Відповідно до затвердженого графіку, директором Департаменту проводилися особисті, виїзні прийоми громадян та „гарячі ” телефонні лінії. Було заплановано провести: 6 - особистих прийомів, проведено - 6; 6 - виїзних прийоми, проведено – 6; 3 –„гарячих” телефонних ліній, 3– проведено.    </w:t>
      </w:r>
    </w:p>
    <w:p w14:paraId="7D6E2813" w14:textId="77777777" w:rsidR="00EE7015" w:rsidRPr="00B46240" w:rsidRDefault="00EE7015" w:rsidP="00555C40">
      <w:pPr>
        <w:tabs>
          <w:tab w:val="left" w:pos="284"/>
        </w:tabs>
        <w:ind w:firstLine="720"/>
        <w:jc w:val="both"/>
        <w:rPr>
          <w:sz w:val="28"/>
          <w:szCs w:val="28"/>
          <w:lang w:val="uk-UA"/>
        </w:rPr>
      </w:pPr>
      <w:r w:rsidRPr="00B46240">
        <w:rPr>
          <w:sz w:val="28"/>
          <w:szCs w:val="28"/>
          <w:lang w:val="uk-UA"/>
        </w:rPr>
        <w:t xml:space="preserve">Під час проведення особистих прийомів директором Департаменту  було прийнято </w:t>
      </w:r>
      <w:r w:rsidRPr="00B46240">
        <w:rPr>
          <w:b/>
          <w:sz w:val="28"/>
          <w:szCs w:val="28"/>
          <w:lang w:val="uk-UA"/>
        </w:rPr>
        <w:t>45</w:t>
      </w:r>
      <w:r w:rsidRPr="00B46240">
        <w:rPr>
          <w:sz w:val="28"/>
          <w:szCs w:val="28"/>
          <w:lang w:val="uk-UA"/>
        </w:rPr>
        <w:t xml:space="preserve"> громадян, на виїзних прийомах - </w:t>
      </w:r>
      <w:r w:rsidRPr="00B46240">
        <w:rPr>
          <w:b/>
          <w:sz w:val="28"/>
          <w:szCs w:val="28"/>
          <w:lang w:val="uk-UA"/>
        </w:rPr>
        <w:t>24</w:t>
      </w:r>
      <w:r w:rsidRPr="00B46240">
        <w:rPr>
          <w:sz w:val="28"/>
          <w:szCs w:val="28"/>
          <w:lang w:val="uk-UA"/>
        </w:rPr>
        <w:t xml:space="preserve">; при проведенні „гарячих ” телефонних ліній  отримано </w:t>
      </w:r>
      <w:r w:rsidRPr="00B46240">
        <w:rPr>
          <w:b/>
          <w:sz w:val="28"/>
          <w:szCs w:val="28"/>
          <w:lang w:val="uk-UA"/>
        </w:rPr>
        <w:t>19</w:t>
      </w:r>
      <w:r w:rsidRPr="00B46240">
        <w:rPr>
          <w:sz w:val="28"/>
          <w:szCs w:val="28"/>
          <w:lang w:val="uk-UA"/>
        </w:rPr>
        <w:t xml:space="preserve"> телефонних дзвінків з порушеними питаннями, на які надано роз’яснення.      </w:t>
      </w:r>
    </w:p>
    <w:p w14:paraId="06045C3D" w14:textId="77777777" w:rsidR="00EE7015" w:rsidRPr="00B46240" w:rsidRDefault="00EE7015" w:rsidP="00555C40">
      <w:pPr>
        <w:tabs>
          <w:tab w:val="left" w:pos="284"/>
        </w:tabs>
        <w:ind w:firstLine="720"/>
        <w:jc w:val="both"/>
        <w:rPr>
          <w:sz w:val="28"/>
          <w:szCs w:val="28"/>
          <w:lang w:val="uk-UA"/>
        </w:rPr>
      </w:pPr>
      <w:r w:rsidRPr="00B46240">
        <w:rPr>
          <w:sz w:val="28"/>
          <w:szCs w:val="28"/>
          <w:lang w:val="uk-UA"/>
        </w:rPr>
        <w:t>Особлива увага приділяється розгляду звернень пільгових категорій героїв України, інвалідів та ветеранів Великої Вітчизняної війни, жінок, яким присвоєне звання „Мати - героїня ”.</w:t>
      </w:r>
    </w:p>
    <w:p w14:paraId="70534309" w14:textId="77777777" w:rsidR="00EE7015" w:rsidRPr="00B46240" w:rsidRDefault="00EE7015" w:rsidP="00555C40">
      <w:pPr>
        <w:tabs>
          <w:tab w:val="left" w:pos="284"/>
        </w:tabs>
        <w:ind w:firstLine="720"/>
        <w:jc w:val="both"/>
        <w:rPr>
          <w:sz w:val="28"/>
          <w:szCs w:val="28"/>
          <w:lang w:val="uk-UA"/>
        </w:rPr>
      </w:pPr>
      <w:r w:rsidRPr="00B46240">
        <w:rPr>
          <w:sz w:val="28"/>
          <w:szCs w:val="28"/>
          <w:lang w:val="uk-UA"/>
        </w:rPr>
        <w:t xml:space="preserve">Усі звернення  вищезазначених категорій розглядаються особисто директором Департаменту та надаються відповідні доручення по розгляду цих звернень, виконання яких контролюється до розв’язання проблем, що спричинили звернення. За звітний період таких звернень надійшло: </w:t>
      </w:r>
      <w:r w:rsidRPr="00B46240">
        <w:rPr>
          <w:b/>
          <w:sz w:val="28"/>
          <w:szCs w:val="28"/>
          <w:lang w:val="uk-UA"/>
        </w:rPr>
        <w:t>160</w:t>
      </w:r>
      <w:r w:rsidRPr="00B46240">
        <w:rPr>
          <w:sz w:val="28"/>
          <w:szCs w:val="28"/>
          <w:lang w:val="uk-UA"/>
        </w:rPr>
        <w:t xml:space="preserve">1 - від учасників та інвалідів війни, учасників бойових дій та 3 звернення – від жінок, яким присвоєно звання „Мати-героїня”. Серед громадян пільгових категорій до Департаменту частіше надходять звернення від  інвалідів, ветеранів Великої Вітчизняної війни, учасників бойових дій та «дітей війни». Звернення надходять з Київської міської державної адміністрації, від народних депутатів України, Міністерства праці та соціальної політики України, поштовими листівками та на особистих прийомах. </w:t>
      </w:r>
    </w:p>
    <w:p w14:paraId="453F96EC" w14:textId="77777777" w:rsidR="00EE7015" w:rsidRPr="00B46240" w:rsidRDefault="00EE7015" w:rsidP="00555C40">
      <w:pPr>
        <w:tabs>
          <w:tab w:val="left" w:pos="284"/>
        </w:tabs>
        <w:ind w:firstLine="720"/>
        <w:jc w:val="both"/>
        <w:rPr>
          <w:sz w:val="28"/>
          <w:szCs w:val="28"/>
          <w:lang w:val="uk-UA"/>
        </w:rPr>
      </w:pPr>
      <w:r w:rsidRPr="00B46240">
        <w:rPr>
          <w:sz w:val="28"/>
          <w:szCs w:val="28"/>
          <w:lang w:val="uk-UA"/>
        </w:rPr>
        <w:t xml:space="preserve">Питання надання матеріальної допомоги порушило </w:t>
      </w:r>
      <w:r w:rsidRPr="00B46240">
        <w:rPr>
          <w:b/>
          <w:sz w:val="28"/>
          <w:szCs w:val="28"/>
          <w:lang w:val="uk-UA"/>
        </w:rPr>
        <w:t>135</w:t>
      </w:r>
      <w:r w:rsidRPr="00B46240">
        <w:rPr>
          <w:sz w:val="28"/>
          <w:szCs w:val="28"/>
          <w:lang w:val="uk-UA"/>
        </w:rPr>
        <w:t xml:space="preserve"> громадян пільгових категорій. З них: виділено  матеріальну допомогу – Іванченко Н.С. </w:t>
      </w:r>
      <w:r w:rsidR="000C3F32" w:rsidRPr="00B46240">
        <w:rPr>
          <w:sz w:val="28"/>
          <w:szCs w:val="28"/>
          <w:lang w:val="uk-UA"/>
        </w:rPr>
        <w:t>–</w:t>
      </w:r>
      <w:r w:rsidRPr="00B46240">
        <w:rPr>
          <w:sz w:val="28"/>
          <w:szCs w:val="28"/>
          <w:lang w:val="uk-UA"/>
        </w:rPr>
        <w:t xml:space="preserve"> </w:t>
      </w:r>
      <w:r w:rsidRPr="00B46240">
        <w:rPr>
          <w:b/>
          <w:sz w:val="28"/>
          <w:szCs w:val="28"/>
          <w:lang w:val="uk-UA"/>
        </w:rPr>
        <w:t>2</w:t>
      </w:r>
      <w:r w:rsidR="000C3F32" w:rsidRPr="00B46240">
        <w:rPr>
          <w:b/>
          <w:sz w:val="28"/>
          <w:szCs w:val="28"/>
          <w:lang w:val="uk-UA"/>
        </w:rPr>
        <w:t xml:space="preserve"> </w:t>
      </w:r>
      <w:r w:rsidRPr="00B46240">
        <w:rPr>
          <w:b/>
          <w:sz w:val="28"/>
          <w:szCs w:val="28"/>
          <w:lang w:val="uk-UA"/>
        </w:rPr>
        <w:t>500</w:t>
      </w:r>
      <w:r w:rsidRPr="00B46240">
        <w:rPr>
          <w:sz w:val="28"/>
          <w:szCs w:val="28"/>
          <w:lang w:val="uk-UA"/>
        </w:rPr>
        <w:t xml:space="preserve"> грн., Баркалова М.С. </w:t>
      </w:r>
      <w:r w:rsidR="000C3F32" w:rsidRPr="00B46240">
        <w:rPr>
          <w:sz w:val="28"/>
          <w:szCs w:val="28"/>
          <w:lang w:val="uk-UA"/>
        </w:rPr>
        <w:t>–</w:t>
      </w:r>
      <w:r w:rsidRPr="00B46240">
        <w:rPr>
          <w:sz w:val="28"/>
          <w:szCs w:val="28"/>
          <w:lang w:val="uk-UA"/>
        </w:rPr>
        <w:t xml:space="preserve"> </w:t>
      </w:r>
      <w:r w:rsidRPr="00B46240">
        <w:rPr>
          <w:b/>
          <w:sz w:val="28"/>
          <w:szCs w:val="28"/>
          <w:lang w:val="uk-UA"/>
        </w:rPr>
        <w:t>2</w:t>
      </w:r>
      <w:r w:rsidR="000C3F32" w:rsidRPr="00B46240">
        <w:rPr>
          <w:b/>
          <w:sz w:val="28"/>
          <w:szCs w:val="28"/>
          <w:lang w:val="uk-UA"/>
        </w:rPr>
        <w:t xml:space="preserve"> </w:t>
      </w:r>
      <w:r w:rsidRPr="00B46240">
        <w:rPr>
          <w:b/>
          <w:sz w:val="28"/>
          <w:szCs w:val="28"/>
          <w:lang w:val="uk-UA"/>
        </w:rPr>
        <w:t>500</w:t>
      </w:r>
      <w:r w:rsidRPr="00B46240">
        <w:rPr>
          <w:sz w:val="28"/>
          <w:szCs w:val="28"/>
          <w:lang w:val="uk-UA"/>
        </w:rPr>
        <w:t xml:space="preserve"> грн., Богінська С.І. </w:t>
      </w:r>
      <w:r w:rsidR="000C3F32" w:rsidRPr="00B46240">
        <w:rPr>
          <w:sz w:val="28"/>
          <w:szCs w:val="28"/>
          <w:lang w:val="uk-UA"/>
        </w:rPr>
        <w:t>–</w:t>
      </w:r>
      <w:r w:rsidRPr="00B46240">
        <w:rPr>
          <w:sz w:val="28"/>
          <w:szCs w:val="28"/>
          <w:lang w:val="uk-UA"/>
        </w:rPr>
        <w:t xml:space="preserve"> </w:t>
      </w:r>
      <w:r w:rsidRPr="00B46240">
        <w:rPr>
          <w:b/>
          <w:sz w:val="28"/>
          <w:szCs w:val="28"/>
          <w:lang w:val="uk-UA"/>
        </w:rPr>
        <w:t>2</w:t>
      </w:r>
      <w:r w:rsidR="000C3F32" w:rsidRPr="00B46240">
        <w:rPr>
          <w:b/>
          <w:sz w:val="28"/>
          <w:szCs w:val="28"/>
          <w:lang w:val="uk-UA"/>
        </w:rPr>
        <w:t xml:space="preserve"> </w:t>
      </w:r>
      <w:r w:rsidRPr="00B46240">
        <w:rPr>
          <w:b/>
          <w:sz w:val="28"/>
          <w:szCs w:val="28"/>
          <w:lang w:val="uk-UA"/>
        </w:rPr>
        <w:t>500</w:t>
      </w:r>
      <w:r w:rsidRPr="00B46240">
        <w:rPr>
          <w:sz w:val="28"/>
          <w:szCs w:val="28"/>
          <w:lang w:val="uk-UA"/>
        </w:rPr>
        <w:t xml:space="preserve"> грн.,  Боярчук М.А.- </w:t>
      </w:r>
      <w:r w:rsidRPr="00B46240">
        <w:rPr>
          <w:b/>
          <w:sz w:val="28"/>
          <w:szCs w:val="28"/>
          <w:lang w:val="uk-UA"/>
        </w:rPr>
        <w:t>2</w:t>
      </w:r>
      <w:r w:rsidR="000C3F32" w:rsidRPr="00B46240">
        <w:rPr>
          <w:b/>
          <w:sz w:val="28"/>
          <w:szCs w:val="28"/>
          <w:lang w:val="uk-UA"/>
        </w:rPr>
        <w:t xml:space="preserve"> </w:t>
      </w:r>
      <w:r w:rsidRPr="00B46240">
        <w:rPr>
          <w:b/>
          <w:sz w:val="28"/>
          <w:szCs w:val="28"/>
          <w:lang w:val="uk-UA"/>
        </w:rPr>
        <w:t>500</w:t>
      </w:r>
      <w:r w:rsidRPr="00B46240">
        <w:rPr>
          <w:sz w:val="28"/>
          <w:szCs w:val="28"/>
          <w:lang w:val="uk-UA"/>
        </w:rPr>
        <w:t xml:space="preserve"> грн., Войналович В.М. </w:t>
      </w:r>
      <w:r w:rsidR="000C3F32" w:rsidRPr="00B46240">
        <w:rPr>
          <w:sz w:val="28"/>
          <w:szCs w:val="28"/>
          <w:lang w:val="uk-UA"/>
        </w:rPr>
        <w:t>–</w:t>
      </w:r>
      <w:r w:rsidRPr="00B46240">
        <w:rPr>
          <w:sz w:val="28"/>
          <w:szCs w:val="28"/>
          <w:lang w:val="uk-UA"/>
        </w:rPr>
        <w:t xml:space="preserve"> </w:t>
      </w:r>
      <w:r w:rsidRPr="00B46240">
        <w:rPr>
          <w:b/>
          <w:sz w:val="28"/>
          <w:szCs w:val="28"/>
          <w:lang w:val="uk-UA"/>
        </w:rPr>
        <w:t>2</w:t>
      </w:r>
      <w:r w:rsidR="000C3F32" w:rsidRPr="00B46240">
        <w:rPr>
          <w:b/>
          <w:sz w:val="28"/>
          <w:szCs w:val="28"/>
          <w:lang w:val="uk-UA"/>
        </w:rPr>
        <w:t xml:space="preserve"> </w:t>
      </w:r>
      <w:r w:rsidRPr="00B46240">
        <w:rPr>
          <w:b/>
          <w:sz w:val="28"/>
          <w:szCs w:val="28"/>
          <w:lang w:val="uk-UA"/>
        </w:rPr>
        <w:t>500</w:t>
      </w:r>
      <w:r w:rsidRPr="00B46240">
        <w:rPr>
          <w:sz w:val="28"/>
          <w:szCs w:val="28"/>
          <w:lang w:val="uk-UA"/>
        </w:rPr>
        <w:t xml:space="preserve"> грн., Рєзнік Н.О. </w:t>
      </w:r>
      <w:r w:rsidR="000C3F32" w:rsidRPr="00B46240">
        <w:rPr>
          <w:sz w:val="28"/>
          <w:szCs w:val="28"/>
          <w:lang w:val="uk-UA"/>
        </w:rPr>
        <w:t>–</w:t>
      </w:r>
      <w:r w:rsidRPr="00B46240">
        <w:rPr>
          <w:sz w:val="28"/>
          <w:szCs w:val="28"/>
          <w:lang w:val="uk-UA"/>
        </w:rPr>
        <w:t xml:space="preserve"> </w:t>
      </w:r>
      <w:r w:rsidRPr="00B46240">
        <w:rPr>
          <w:b/>
          <w:sz w:val="28"/>
          <w:szCs w:val="28"/>
          <w:lang w:val="uk-UA"/>
        </w:rPr>
        <w:t>2</w:t>
      </w:r>
      <w:r w:rsidR="000C3F32" w:rsidRPr="00B46240">
        <w:rPr>
          <w:b/>
          <w:sz w:val="28"/>
          <w:szCs w:val="28"/>
          <w:lang w:val="uk-UA"/>
        </w:rPr>
        <w:t xml:space="preserve"> </w:t>
      </w:r>
      <w:r w:rsidRPr="00B46240">
        <w:rPr>
          <w:b/>
          <w:sz w:val="28"/>
          <w:szCs w:val="28"/>
          <w:lang w:val="uk-UA"/>
        </w:rPr>
        <w:t>500</w:t>
      </w:r>
      <w:r w:rsidRPr="00B46240">
        <w:rPr>
          <w:sz w:val="28"/>
          <w:szCs w:val="28"/>
          <w:lang w:val="uk-UA"/>
        </w:rPr>
        <w:t xml:space="preserve"> грн., Шостаківський Б.Ф. - 2500 грн., та іншим, яка буде виплачена при надходженні коштів. </w:t>
      </w:r>
    </w:p>
    <w:p w14:paraId="338DAFE1" w14:textId="77777777" w:rsidR="00EE7015" w:rsidRPr="00B46240" w:rsidRDefault="00EE7015" w:rsidP="00555C40">
      <w:pPr>
        <w:ind w:firstLine="720"/>
        <w:jc w:val="both"/>
        <w:rPr>
          <w:sz w:val="28"/>
          <w:szCs w:val="28"/>
          <w:lang w:val="uk-UA"/>
        </w:rPr>
      </w:pPr>
      <w:r w:rsidRPr="00B46240">
        <w:rPr>
          <w:sz w:val="28"/>
          <w:szCs w:val="28"/>
          <w:lang w:val="uk-UA"/>
        </w:rPr>
        <w:t xml:space="preserve">З питання надомного обслуговування, безкоштовного обслуговування та забезпечення гуманітарною допомогою звернулося </w:t>
      </w:r>
      <w:r w:rsidRPr="00B46240">
        <w:rPr>
          <w:b/>
          <w:sz w:val="28"/>
          <w:szCs w:val="28"/>
          <w:lang w:val="uk-UA"/>
        </w:rPr>
        <w:t>24</w:t>
      </w:r>
      <w:r w:rsidRPr="00B46240">
        <w:rPr>
          <w:sz w:val="28"/>
          <w:szCs w:val="28"/>
          <w:lang w:val="uk-UA"/>
        </w:rPr>
        <w:t xml:space="preserve"> малозабезпечених громадяни, з них </w:t>
      </w:r>
      <w:r w:rsidRPr="00B46240">
        <w:rPr>
          <w:b/>
          <w:sz w:val="28"/>
          <w:szCs w:val="28"/>
          <w:lang w:val="uk-UA"/>
        </w:rPr>
        <w:t>12</w:t>
      </w:r>
      <w:r w:rsidRPr="00B46240">
        <w:rPr>
          <w:sz w:val="28"/>
          <w:szCs w:val="28"/>
          <w:lang w:val="uk-UA"/>
        </w:rPr>
        <w:t xml:space="preserve"> громадян, які тимчасово переміщенні із зони проведення антитерористичної операції. За звітній період надано гуманітарної допомоги 21 особі у вигляді продуктів харчування, б/в одягу, взуття, постільної білизни, </w:t>
      </w:r>
      <w:r w:rsidRPr="00B46240">
        <w:rPr>
          <w:sz w:val="28"/>
          <w:szCs w:val="28"/>
          <w:lang w:val="uk-UA"/>
        </w:rPr>
        <w:lastRenderedPageBreak/>
        <w:t>рушників, посуду, тощо.</w:t>
      </w:r>
    </w:p>
    <w:p w14:paraId="5DA123E7" w14:textId="77777777" w:rsidR="00EE7015" w:rsidRPr="00B46240" w:rsidRDefault="00EE7015" w:rsidP="00555C40">
      <w:pPr>
        <w:tabs>
          <w:tab w:val="left" w:pos="284"/>
        </w:tabs>
        <w:ind w:firstLine="720"/>
        <w:jc w:val="both"/>
        <w:rPr>
          <w:sz w:val="28"/>
          <w:szCs w:val="28"/>
          <w:lang w:val="uk-UA"/>
        </w:rPr>
      </w:pPr>
      <w:bookmarkStart w:id="74" w:name="_GoBack"/>
      <w:bookmarkEnd w:id="74"/>
      <w:r w:rsidRPr="00B46240">
        <w:rPr>
          <w:sz w:val="28"/>
          <w:szCs w:val="28"/>
          <w:lang w:val="uk-UA"/>
        </w:rPr>
        <w:t xml:space="preserve">Питання забезпечення засобами пересування та пільговими автомобілями у зазначений період порушило </w:t>
      </w:r>
      <w:r w:rsidRPr="00B46240">
        <w:rPr>
          <w:b/>
          <w:sz w:val="28"/>
          <w:szCs w:val="28"/>
          <w:lang w:val="uk-UA"/>
        </w:rPr>
        <w:t>25</w:t>
      </w:r>
      <w:r w:rsidRPr="00B46240">
        <w:rPr>
          <w:sz w:val="28"/>
          <w:szCs w:val="28"/>
          <w:lang w:val="uk-UA"/>
        </w:rPr>
        <w:t xml:space="preserve"> інвалідів та учасників Великої Вітчизняної війни, яким надано аргументовані роз’яснення щодо порядку зарахування на чергу та отримання пільгових автомобілів та засобів реабілітації. Інваліди війни – Решетніков Л.Ф.,отримав крісло колісне універсальне, стілець з санітарним оснащенням, ходунки - рамки  та сидіння для ванни, Павленко І.С. – отримав ходунки - рамки. </w:t>
      </w:r>
    </w:p>
    <w:p w14:paraId="09EB349B" w14:textId="77777777" w:rsidR="00EE7015" w:rsidRPr="00B46240" w:rsidRDefault="00EE7015" w:rsidP="00555C40">
      <w:pPr>
        <w:pStyle w:val="aa"/>
        <w:ind w:firstLine="720"/>
        <w:jc w:val="both"/>
        <w:rPr>
          <w:b/>
          <w:szCs w:val="28"/>
          <w:lang w:val="ru-RU"/>
        </w:rPr>
      </w:pPr>
      <w:r w:rsidRPr="00B46240">
        <w:rPr>
          <w:b/>
          <w:szCs w:val="28"/>
          <w:lang w:val="ru-RU"/>
        </w:rPr>
        <w:t>Департамент спільно з громадськими ветеранськими організаціями проводив роботу з ветеранами та учасниками Великої Вітчизняної війни, зокрема: підготовлені та проведені загальноміські заходи, у яких було задіяні</w:t>
      </w:r>
    </w:p>
    <w:p w14:paraId="1F4DD010" w14:textId="77777777" w:rsidR="00EE7015" w:rsidRPr="00B46240" w:rsidRDefault="00EE7015" w:rsidP="00555C40">
      <w:pPr>
        <w:pStyle w:val="aa"/>
        <w:ind w:firstLine="720"/>
        <w:jc w:val="both"/>
        <w:rPr>
          <w:b/>
          <w:szCs w:val="28"/>
          <w:lang w:val="ru-RU"/>
        </w:rPr>
      </w:pPr>
      <w:r w:rsidRPr="00B46240">
        <w:rPr>
          <w:b/>
          <w:szCs w:val="28"/>
          <w:lang w:val="ru-RU"/>
        </w:rPr>
        <w:t xml:space="preserve"> 3 584  особи. </w:t>
      </w:r>
    </w:p>
    <w:p w14:paraId="0733C0AB" w14:textId="77777777" w:rsidR="00EE7015" w:rsidRPr="00B46240" w:rsidRDefault="00EE7015" w:rsidP="00555C40">
      <w:pPr>
        <w:pStyle w:val="aa"/>
        <w:ind w:firstLine="720"/>
        <w:jc w:val="both"/>
        <w:rPr>
          <w:b/>
          <w:szCs w:val="28"/>
          <w:lang w:val="ru-RU"/>
        </w:rPr>
      </w:pPr>
      <w:r w:rsidRPr="00B46240">
        <w:rPr>
          <w:b/>
          <w:szCs w:val="28"/>
          <w:lang w:val="ru-RU"/>
        </w:rPr>
        <w:t xml:space="preserve"> 15 лютого цього року відбулися  загальноміські заходи із відзначення Дня  вшанування учасників  бойових  дій  на  території  інших  держав:</w:t>
      </w:r>
    </w:p>
    <w:p w14:paraId="67732534" w14:textId="77777777" w:rsidR="00EE7015" w:rsidRPr="00B46240" w:rsidRDefault="000C3F32" w:rsidP="00555C40">
      <w:pPr>
        <w:ind w:firstLine="720"/>
        <w:jc w:val="both"/>
        <w:rPr>
          <w:rStyle w:val="af4"/>
          <w:bCs/>
          <w:i w:val="0"/>
          <w:iCs w:val="0"/>
          <w:sz w:val="28"/>
          <w:szCs w:val="28"/>
          <w:shd w:val="clear" w:color="auto" w:fill="FFFFFF"/>
        </w:rPr>
      </w:pPr>
      <w:r w:rsidRPr="00B46240">
        <w:rPr>
          <w:sz w:val="28"/>
          <w:szCs w:val="28"/>
          <w:lang w:val="uk-UA"/>
        </w:rPr>
        <w:t>Р</w:t>
      </w:r>
      <w:r w:rsidR="00EE7015" w:rsidRPr="00B46240">
        <w:rPr>
          <w:sz w:val="28"/>
          <w:szCs w:val="28"/>
        </w:rPr>
        <w:t>итуал Пам’яті із покладанням квітів до пам’ятника воїнам, загиблим в Афганістані. Мітинг-реквієм</w:t>
      </w:r>
      <w:r w:rsidR="00EE7015" w:rsidRPr="00B46240">
        <w:rPr>
          <w:sz w:val="28"/>
          <w:szCs w:val="28"/>
          <w:lang w:val="uk-UA"/>
        </w:rPr>
        <w:t xml:space="preserve"> та п</w:t>
      </w:r>
      <w:r w:rsidR="00EE7015" w:rsidRPr="00B46240">
        <w:rPr>
          <w:sz w:val="28"/>
          <w:szCs w:val="28"/>
        </w:rPr>
        <w:t xml:space="preserve">анахида за загиблими воїнами у </w:t>
      </w:r>
      <w:r w:rsidR="00EE7015" w:rsidRPr="00B46240">
        <w:rPr>
          <w:rStyle w:val="af4"/>
          <w:bCs/>
          <w:i w:val="0"/>
          <w:iCs w:val="0"/>
          <w:sz w:val="28"/>
          <w:szCs w:val="28"/>
          <w:shd w:val="clear" w:color="auto" w:fill="FFFFFF"/>
        </w:rPr>
        <w:t>церкві Воскресіння Христового</w:t>
      </w:r>
      <w:r w:rsidR="00EE7015" w:rsidRPr="00B46240">
        <w:rPr>
          <w:sz w:val="28"/>
          <w:szCs w:val="28"/>
          <w:shd w:val="clear" w:color="auto" w:fill="FFFFFF"/>
        </w:rPr>
        <w:t>, яка є</w:t>
      </w:r>
      <w:r w:rsidR="00EE7015" w:rsidRPr="00B46240">
        <w:rPr>
          <w:rStyle w:val="apple-converted-space"/>
          <w:sz w:val="28"/>
          <w:szCs w:val="28"/>
          <w:shd w:val="clear" w:color="auto" w:fill="FFFFFF"/>
        </w:rPr>
        <w:t> </w:t>
      </w:r>
      <w:r w:rsidR="00EE7015" w:rsidRPr="00B46240">
        <w:rPr>
          <w:rStyle w:val="af4"/>
          <w:bCs/>
          <w:i w:val="0"/>
          <w:iCs w:val="0"/>
          <w:sz w:val="28"/>
          <w:szCs w:val="28"/>
          <w:shd w:val="clear" w:color="auto" w:fill="FFFFFF"/>
        </w:rPr>
        <w:t xml:space="preserve">храмом </w:t>
      </w:r>
      <w:r w:rsidR="00EE7015" w:rsidRPr="00B46240">
        <w:rPr>
          <w:sz w:val="28"/>
          <w:szCs w:val="28"/>
        </w:rPr>
        <w:t>–</w:t>
      </w:r>
      <w:r w:rsidR="00EE7015" w:rsidRPr="00B46240">
        <w:rPr>
          <w:rStyle w:val="af4"/>
          <w:bCs/>
          <w:i w:val="0"/>
          <w:iCs w:val="0"/>
          <w:sz w:val="28"/>
          <w:szCs w:val="28"/>
          <w:shd w:val="clear" w:color="auto" w:fill="FFFFFF"/>
        </w:rPr>
        <w:t xml:space="preserve"> </w:t>
      </w:r>
      <w:r w:rsidR="00EE7015" w:rsidRPr="00B46240">
        <w:rPr>
          <w:sz w:val="28"/>
          <w:szCs w:val="28"/>
          <w:shd w:val="clear" w:color="auto" w:fill="FFFFFF"/>
        </w:rPr>
        <w:t xml:space="preserve"> </w:t>
      </w:r>
      <w:r w:rsidR="00EE7015" w:rsidRPr="00B46240">
        <w:rPr>
          <w:rStyle w:val="af4"/>
          <w:bCs/>
          <w:i w:val="0"/>
          <w:iCs w:val="0"/>
          <w:sz w:val="28"/>
          <w:szCs w:val="28"/>
          <w:shd w:val="clear" w:color="auto" w:fill="FFFFFF"/>
        </w:rPr>
        <w:t>пам</w:t>
      </w:r>
      <w:r w:rsidR="00EE7015" w:rsidRPr="00B46240">
        <w:rPr>
          <w:sz w:val="28"/>
          <w:szCs w:val="28"/>
          <w:shd w:val="clear" w:color="auto" w:fill="FFFFFF"/>
        </w:rPr>
        <w:t>'</w:t>
      </w:r>
      <w:r w:rsidR="00EE7015" w:rsidRPr="00B46240">
        <w:rPr>
          <w:rStyle w:val="af4"/>
          <w:bCs/>
          <w:i w:val="0"/>
          <w:iCs w:val="0"/>
          <w:sz w:val="28"/>
          <w:szCs w:val="28"/>
          <w:shd w:val="clear" w:color="auto" w:fill="FFFFFF"/>
        </w:rPr>
        <w:t xml:space="preserve">ятником жертвам </w:t>
      </w:r>
      <w:r w:rsidR="00EE7015" w:rsidRPr="00B46240">
        <w:rPr>
          <w:sz w:val="28"/>
          <w:szCs w:val="28"/>
        </w:rPr>
        <w:t>“</w:t>
      </w:r>
      <w:r w:rsidR="00EE7015" w:rsidRPr="00B46240">
        <w:rPr>
          <w:rStyle w:val="af4"/>
          <w:bCs/>
          <w:i w:val="0"/>
          <w:iCs w:val="0"/>
          <w:sz w:val="28"/>
          <w:szCs w:val="28"/>
          <w:shd w:val="clear" w:color="auto" w:fill="FFFFFF"/>
        </w:rPr>
        <w:t>афганської</w:t>
      </w:r>
      <w:r w:rsidR="00EE7015" w:rsidRPr="00B46240">
        <w:rPr>
          <w:sz w:val="28"/>
          <w:szCs w:val="28"/>
        </w:rPr>
        <w:t>”</w:t>
      </w:r>
      <w:r w:rsidR="00EE7015" w:rsidRPr="00B46240">
        <w:rPr>
          <w:rStyle w:val="af4"/>
          <w:bCs/>
          <w:i w:val="0"/>
          <w:iCs w:val="0"/>
          <w:sz w:val="28"/>
          <w:szCs w:val="28"/>
          <w:shd w:val="clear" w:color="auto" w:fill="FFFFFF"/>
        </w:rPr>
        <w:t xml:space="preserve"> війни.</w:t>
      </w:r>
    </w:p>
    <w:p w14:paraId="476727DD" w14:textId="77777777" w:rsidR="00EE7015" w:rsidRPr="00B46240" w:rsidRDefault="00EE7015" w:rsidP="00555C40">
      <w:pPr>
        <w:ind w:firstLine="720"/>
        <w:jc w:val="both"/>
        <w:rPr>
          <w:sz w:val="28"/>
          <w:szCs w:val="28"/>
        </w:rPr>
      </w:pPr>
      <w:r w:rsidRPr="00B46240">
        <w:rPr>
          <w:sz w:val="28"/>
          <w:szCs w:val="28"/>
          <w:lang w:val="uk-UA"/>
        </w:rPr>
        <w:t xml:space="preserve">З </w:t>
      </w:r>
      <w:r w:rsidRPr="00B46240">
        <w:rPr>
          <w:sz w:val="28"/>
          <w:szCs w:val="28"/>
        </w:rPr>
        <w:t xml:space="preserve">нагоди Міжнародного жіночого дня </w:t>
      </w:r>
      <w:r w:rsidRPr="00B46240">
        <w:rPr>
          <w:sz w:val="28"/>
          <w:szCs w:val="28"/>
          <w:lang w:val="uk-UA"/>
        </w:rPr>
        <w:t xml:space="preserve">відбулося </w:t>
      </w:r>
      <w:r w:rsidRPr="00B46240">
        <w:rPr>
          <w:sz w:val="28"/>
          <w:szCs w:val="28"/>
        </w:rPr>
        <w:t xml:space="preserve">вручення відзнак «Киянка року» 2 березня  2016  року </w:t>
      </w:r>
      <w:r w:rsidRPr="00B46240">
        <w:rPr>
          <w:sz w:val="28"/>
          <w:szCs w:val="28"/>
          <w:lang w:val="uk-UA"/>
        </w:rPr>
        <w:t>в</w:t>
      </w:r>
      <w:r w:rsidRPr="00B46240">
        <w:rPr>
          <w:sz w:val="28"/>
          <w:szCs w:val="28"/>
        </w:rPr>
        <w:t xml:space="preserve"> Київськ</w:t>
      </w:r>
      <w:r w:rsidRPr="00B46240">
        <w:rPr>
          <w:sz w:val="28"/>
          <w:szCs w:val="28"/>
          <w:lang w:val="uk-UA"/>
        </w:rPr>
        <w:t>ому</w:t>
      </w:r>
      <w:r w:rsidRPr="00B46240">
        <w:rPr>
          <w:sz w:val="28"/>
          <w:szCs w:val="28"/>
        </w:rPr>
        <w:t xml:space="preserve"> академічн</w:t>
      </w:r>
      <w:r w:rsidRPr="00B46240">
        <w:rPr>
          <w:sz w:val="28"/>
          <w:szCs w:val="28"/>
          <w:lang w:val="uk-UA"/>
        </w:rPr>
        <w:t xml:space="preserve">ому </w:t>
      </w:r>
      <w:r w:rsidRPr="00B46240">
        <w:rPr>
          <w:sz w:val="28"/>
          <w:szCs w:val="28"/>
        </w:rPr>
        <w:t xml:space="preserve"> Молод</w:t>
      </w:r>
      <w:r w:rsidRPr="00B46240">
        <w:rPr>
          <w:sz w:val="28"/>
          <w:szCs w:val="28"/>
          <w:lang w:val="uk-UA"/>
        </w:rPr>
        <w:t>ому</w:t>
      </w:r>
      <w:r w:rsidRPr="00B46240">
        <w:rPr>
          <w:sz w:val="28"/>
          <w:szCs w:val="28"/>
        </w:rPr>
        <w:t xml:space="preserve"> театр</w:t>
      </w:r>
      <w:r w:rsidRPr="00B46240">
        <w:rPr>
          <w:sz w:val="28"/>
          <w:szCs w:val="28"/>
          <w:lang w:val="uk-UA"/>
        </w:rPr>
        <w:t>і.</w:t>
      </w:r>
      <w:r w:rsidRPr="00B46240">
        <w:rPr>
          <w:sz w:val="28"/>
          <w:szCs w:val="28"/>
        </w:rPr>
        <w:t xml:space="preserve"> </w:t>
      </w:r>
    </w:p>
    <w:p w14:paraId="5B71194F" w14:textId="77777777" w:rsidR="00EE7015" w:rsidRPr="00B46240" w:rsidRDefault="00EE7015" w:rsidP="00555C40">
      <w:pPr>
        <w:pStyle w:val="21"/>
        <w:tabs>
          <w:tab w:val="left" w:pos="720"/>
        </w:tabs>
        <w:spacing w:after="0" w:line="240" w:lineRule="auto"/>
        <w:ind w:firstLine="720"/>
        <w:jc w:val="both"/>
        <w:rPr>
          <w:sz w:val="28"/>
          <w:szCs w:val="28"/>
        </w:rPr>
      </w:pPr>
      <w:r w:rsidRPr="00B46240">
        <w:rPr>
          <w:sz w:val="28"/>
          <w:szCs w:val="28"/>
        </w:rPr>
        <w:t xml:space="preserve"> </w:t>
      </w:r>
      <w:r w:rsidRPr="00B46240">
        <w:rPr>
          <w:b/>
          <w:sz w:val="28"/>
          <w:szCs w:val="28"/>
        </w:rPr>
        <w:t xml:space="preserve">В Департаменті відпрацьована дієва система контролю за своєчасним та якісним розглядом звернень громадян. Інформація про стан виконавської дисципліни  та розгляд звернень громадян готується щотижня та доповідається на нарадах у директора Департаменту та виробничих нарадах. Спеціалістами відділу документального забезпечення та звернень громадян постійно надається методична і практична допомога працівникам Департаменту, </w:t>
      </w:r>
      <w:r w:rsidR="000C3F32" w:rsidRPr="00B46240">
        <w:rPr>
          <w:b/>
          <w:sz w:val="28"/>
          <w:szCs w:val="28"/>
          <w:lang w:val="uk-UA"/>
        </w:rPr>
        <w:t>У</w:t>
      </w:r>
      <w:r w:rsidRPr="00B46240">
        <w:rPr>
          <w:b/>
          <w:sz w:val="28"/>
          <w:szCs w:val="28"/>
        </w:rPr>
        <w:t>правлінь та підвідомчих установ. Відпрацьована система попередніх нагадувань, адресованих начальникам структурних підрозділів Департаменту</w:t>
      </w:r>
      <w:r w:rsidRPr="00B46240">
        <w:rPr>
          <w:sz w:val="28"/>
          <w:szCs w:val="28"/>
        </w:rPr>
        <w:t xml:space="preserve">.            </w:t>
      </w:r>
    </w:p>
    <w:p w14:paraId="1CE4C53E" w14:textId="77777777" w:rsidR="00EE7015" w:rsidRPr="00B46240" w:rsidRDefault="00EE7015" w:rsidP="00555C40">
      <w:pPr>
        <w:tabs>
          <w:tab w:val="left" w:pos="284"/>
        </w:tabs>
        <w:ind w:firstLine="720"/>
        <w:jc w:val="both"/>
        <w:rPr>
          <w:sz w:val="28"/>
          <w:szCs w:val="28"/>
          <w:lang w:val="uk-UA"/>
        </w:rPr>
      </w:pPr>
      <w:r w:rsidRPr="00B46240">
        <w:rPr>
          <w:sz w:val="28"/>
          <w:szCs w:val="28"/>
          <w:lang w:val="uk-UA"/>
        </w:rPr>
        <w:t>В Департаменті постійно проводиться робота, спрямована на підвищення рівня правової освіти киян, роз’яснення конституційних прав і свобод людини, повноважень органів державної влади, інформування про  стан реалізації Указів Президента України, відповідних дій уряду та діяльності Київської міської державної адміністрації шляхом проведення прямих телефонних ліній, виступів на телебаченні та радіо, публікацій коментарів та роз’яснень в пресі.</w:t>
      </w:r>
    </w:p>
    <w:p w14:paraId="0F6F9153" w14:textId="77777777" w:rsidR="002A26B1" w:rsidRPr="00B46240" w:rsidRDefault="002A26B1" w:rsidP="00555C40">
      <w:pPr>
        <w:tabs>
          <w:tab w:val="left" w:pos="284"/>
        </w:tabs>
        <w:ind w:firstLine="568"/>
        <w:jc w:val="both"/>
        <w:rPr>
          <w:sz w:val="28"/>
          <w:szCs w:val="28"/>
          <w:lang w:val="en-US"/>
        </w:rPr>
      </w:pPr>
    </w:p>
    <w:sectPr w:rsidR="002A26B1" w:rsidRPr="00B46240" w:rsidSect="00242890">
      <w:footerReference w:type="even" r:id="rId8"/>
      <w:footerReference w:type="default" r:id="rId9"/>
      <w:type w:val="continuous"/>
      <w:pgSz w:w="11909" w:h="16834" w:code="9"/>
      <w:pgMar w:top="1134" w:right="1134" w:bottom="1134" w:left="1134" w:header="709"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B0D28" w14:textId="77777777" w:rsidR="00242890" w:rsidRDefault="00242890">
      <w:r>
        <w:separator/>
      </w:r>
    </w:p>
  </w:endnote>
  <w:endnote w:type="continuationSeparator" w:id="0">
    <w:p w14:paraId="7E98CCD3" w14:textId="77777777" w:rsidR="00242890" w:rsidRDefault="0024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ЩЕБ"/>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EF70F" w14:textId="77777777" w:rsidR="00FC0625" w:rsidRDefault="00FC0625" w:rsidP="00AE4101">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CF8C168" w14:textId="77777777" w:rsidR="00FC0625" w:rsidRDefault="00FC0625" w:rsidP="00AF076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3A087" w14:textId="77777777" w:rsidR="00F45F2C" w:rsidRDefault="00F45F2C">
    <w:pPr>
      <w:pStyle w:val="a6"/>
      <w:jc w:val="center"/>
    </w:pPr>
    <w:r>
      <w:fldChar w:fldCharType="begin"/>
    </w:r>
    <w:r>
      <w:instrText xml:space="preserve"> PAGE   \* MERGEFORMAT </w:instrText>
    </w:r>
    <w:r>
      <w:fldChar w:fldCharType="separate"/>
    </w:r>
    <w:r w:rsidR="00B361DD">
      <w:rPr>
        <w:noProof/>
      </w:rPr>
      <w:t>24</w:t>
    </w:r>
    <w:r>
      <w:fldChar w:fldCharType="end"/>
    </w:r>
  </w:p>
  <w:p w14:paraId="3EC23DF3" w14:textId="77777777" w:rsidR="00FC0625" w:rsidRDefault="00FC0625" w:rsidP="00AF0762">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26455" w14:textId="77777777" w:rsidR="00242890" w:rsidRDefault="00242890">
      <w:r>
        <w:separator/>
      </w:r>
    </w:p>
  </w:footnote>
  <w:footnote w:type="continuationSeparator" w:id="0">
    <w:p w14:paraId="37D5FEE3" w14:textId="77777777" w:rsidR="00242890" w:rsidRDefault="00242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2292"/>
    <w:multiLevelType w:val="hybridMultilevel"/>
    <w:tmpl w:val="FFFFFFFF"/>
    <w:lvl w:ilvl="0" w:tplc="4BF436D4">
      <w:numFmt w:val="bullet"/>
      <w:lvlText w:val="-"/>
      <w:lvlJc w:val="left"/>
      <w:pPr>
        <w:tabs>
          <w:tab w:val="num" w:pos="1710"/>
        </w:tabs>
        <w:ind w:left="1710" w:hanging="99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C02B6F"/>
    <w:multiLevelType w:val="hybridMultilevel"/>
    <w:tmpl w:val="FFFFFFFF"/>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8779E"/>
    <w:multiLevelType w:val="hybridMultilevel"/>
    <w:tmpl w:val="FFFFFFFF"/>
    <w:lvl w:ilvl="0" w:tplc="AD9E2446">
      <w:start w:val="1"/>
      <w:numFmt w:val="bullet"/>
      <w:lvlText w:val="–"/>
      <w:lvlJc w:val="left"/>
      <w:pPr>
        <w:ind w:left="720" w:hanging="360"/>
      </w:pPr>
      <w:rPr>
        <w:rFonts w:ascii="Times New Roman" w:eastAsia="Times New Roman" w:hAnsi="Times New Roman"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8F2D4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162FD0"/>
    <w:multiLevelType w:val="hybridMultilevel"/>
    <w:tmpl w:val="FFFFFFFF"/>
    <w:lvl w:ilvl="0" w:tplc="B7F843D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A04E00"/>
    <w:multiLevelType w:val="hybridMultilevel"/>
    <w:tmpl w:val="FFFFFFFF"/>
    <w:lvl w:ilvl="0" w:tplc="04190001">
      <w:start w:val="1"/>
      <w:numFmt w:val="bullet"/>
      <w:lvlText w:val=""/>
      <w:lvlJc w:val="left"/>
      <w:pPr>
        <w:tabs>
          <w:tab w:val="num" w:pos="644"/>
        </w:tabs>
        <w:ind w:left="644"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FA06FF3"/>
    <w:multiLevelType w:val="hybridMultilevel"/>
    <w:tmpl w:val="FFFFFFFF"/>
    <w:lvl w:ilvl="0" w:tplc="EA94DEA6">
      <w:numFmt w:val="bullet"/>
      <w:lvlText w:val="-"/>
      <w:lvlJc w:val="left"/>
      <w:pPr>
        <w:tabs>
          <w:tab w:val="num" w:pos="1467"/>
        </w:tabs>
        <w:ind w:left="1467" w:hanging="825"/>
      </w:pPr>
      <w:rPr>
        <w:rFonts w:ascii="Times New Roman" w:eastAsia="Times New Roman" w:hAnsi="Times New Roman" w:hint="default"/>
      </w:rPr>
    </w:lvl>
    <w:lvl w:ilvl="1" w:tplc="04190003" w:tentative="1">
      <w:start w:val="1"/>
      <w:numFmt w:val="bullet"/>
      <w:lvlText w:val="o"/>
      <w:lvlJc w:val="left"/>
      <w:pPr>
        <w:tabs>
          <w:tab w:val="num" w:pos="1722"/>
        </w:tabs>
        <w:ind w:left="1722" w:hanging="360"/>
      </w:pPr>
      <w:rPr>
        <w:rFonts w:ascii="Courier New" w:hAnsi="Courier New" w:hint="default"/>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abstractNum w:abstractNumId="7" w15:restartNumberingAfterBreak="0">
    <w:nsid w:val="20D372A8"/>
    <w:multiLevelType w:val="hybridMultilevel"/>
    <w:tmpl w:val="FFFFFFFF"/>
    <w:lvl w:ilvl="0" w:tplc="04190001">
      <w:start w:val="1"/>
      <w:numFmt w:val="bullet"/>
      <w:lvlText w:val=""/>
      <w:lvlJc w:val="left"/>
      <w:pPr>
        <w:tabs>
          <w:tab w:val="num" w:pos="720"/>
        </w:tabs>
        <w:ind w:left="720" w:hanging="360"/>
      </w:pPr>
      <w:rPr>
        <w:rFonts w:ascii="Symbol" w:hAnsi="Symbol" w:hint="default"/>
      </w:rPr>
    </w:lvl>
    <w:lvl w:ilvl="1" w:tplc="0422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4414C9"/>
    <w:multiLevelType w:val="hybridMultilevel"/>
    <w:tmpl w:val="FFFFFFFF"/>
    <w:lvl w:ilvl="0" w:tplc="763AEE66">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300868AA"/>
    <w:multiLevelType w:val="hybridMultilevel"/>
    <w:tmpl w:val="FFFFFFFF"/>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38490D7A"/>
    <w:multiLevelType w:val="hybridMultilevel"/>
    <w:tmpl w:val="FFFFFFFF"/>
    <w:lvl w:ilvl="0" w:tplc="0419000B">
      <w:start w:val="1"/>
      <w:numFmt w:val="bullet"/>
      <w:lvlText w:val=""/>
      <w:lvlJc w:val="left"/>
      <w:pPr>
        <w:tabs>
          <w:tab w:val="num" w:pos="1712"/>
        </w:tabs>
        <w:ind w:left="1712" w:hanging="360"/>
      </w:pPr>
      <w:rPr>
        <w:rFonts w:ascii="Wingdings" w:hAnsi="Wingdings" w:hint="default"/>
      </w:rPr>
    </w:lvl>
    <w:lvl w:ilvl="1" w:tplc="04190003" w:tentative="1">
      <w:start w:val="1"/>
      <w:numFmt w:val="bullet"/>
      <w:lvlText w:val="o"/>
      <w:lvlJc w:val="left"/>
      <w:pPr>
        <w:tabs>
          <w:tab w:val="num" w:pos="2432"/>
        </w:tabs>
        <w:ind w:left="2432" w:hanging="360"/>
      </w:pPr>
      <w:rPr>
        <w:rFonts w:ascii="Courier New" w:hAnsi="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11" w15:restartNumberingAfterBreak="0">
    <w:nsid w:val="3EC850DA"/>
    <w:multiLevelType w:val="hybridMultilevel"/>
    <w:tmpl w:val="FFFFFFFF"/>
    <w:lvl w:ilvl="0" w:tplc="0419000B">
      <w:start w:val="1"/>
      <w:numFmt w:val="bullet"/>
      <w:lvlText w:val=""/>
      <w:lvlJc w:val="left"/>
      <w:pPr>
        <w:tabs>
          <w:tab w:val="num" w:pos="1712"/>
        </w:tabs>
        <w:ind w:left="1712" w:hanging="360"/>
      </w:pPr>
      <w:rPr>
        <w:rFonts w:ascii="Wingdings" w:hAnsi="Wingdings" w:hint="default"/>
      </w:rPr>
    </w:lvl>
    <w:lvl w:ilvl="1" w:tplc="04190003" w:tentative="1">
      <w:start w:val="1"/>
      <w:numFmt w:val="bullet"/>
      <w:lvlText w:val="o"/>
      <w:lvlJc w:val="left"/>
      <w:pPr>
        <w:tabs>
          <w:tab w:val="num" w:pos="2432"/>
        </w:tabs>
        <w:ind w:left="2432" w:hanging="360"/>
      </w:pPr>
      <w:rPr>
        <w:rFonts w:ascii="Courier New" w:hAnsi="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12" w15:restartNumberingAfterBreak="0">
    <w:nsid w:val="3EE10E9E"/>
    <w:multiLevelType w:val="hybridMultilevel"/>
    <w:tmpl w:val="FFFFFFFF"/>
    <w:lvl w:ilvl="0" w:tplc="AD9E2446">
      <w:start w:val="1"/>
      <w:numFmt w:val="bullet"/>
      <w:lvlText w:val="–"/>
      <w:lvlJc w:val="left"/>
      <w:pPr>
        <w:tabs>
          <w:tab w:val="num" w:pos="720"/>
        </w:tabs>
        <w:ind w:left="720" w:hanging="360"/>
      </w:pPr>
      <w:rPr>
        <w:rFonts w:ascii="Times New Roman" w:eastAsia="Times New Roman" w:hAnsi="Times New Roman" w:hint="default"/>
        <w:b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B0719B"/>
    <w:multiLevelType w:val="hybridMultilevel"/>
    <w:tmpl w:val="FFFFFFFF"/>
    <w:lvl w:ilvl="0" w:tplc="0419000B">
      <w:start w:val="1"/>
      <w:numFmt w:val="bullet"/>
      <w:lvlText w:val=""/>
      <w:lvlJc w:val="left"/>
      <w:pPr>
        <w:tabs>
          <w:tab w:val="num" w:pos="1712"/>
        </w:tabs>
        <w:ind w:left="1712" w:hanging="360"/>
      </w:pPr>
      <w:rPr>
        <w:rFonts w:ascii="Wingdings" w:hAnsi="Wingdings" w:hint="default"/>
      </w:rPr>
    </w:lvl>
    <w:lvl w:ilvl="1" w:tplc="04190003" w:tentative="1">
      <w:start w:val="1"/>
      <w:numFmt w:val="bullet"/>
      <w:lvlText w:val="o"/>
      <w:lvlJc w:val="left"/>
      <w:pPr>
        <w:tabs>
          <w:tab w:val="num" w:pos="2432"/>
        </w:tabs>
        <w:ind w:left="2432" w:hanging="360"/>
      </w:pPr>
      <w:rPr>
        <w:rFonts w:ascii="Courier New" w:hAnsi="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14" w15:restartNumberingAfterBreak="0">
    <w:nsid w:val="41B62F80"/>
    <w:multiLevelType w:val="hybridMultilevel"/>
    <w:tmpl w:val="FFFFFFFF"/>
    <w:lvl w:ilvl="0" w:tplc="43D46CC6">
      <w:numFmt w:val="bullet"/>
      <w:lvlText w:val="-"/>
      <w:lvlJc w:val="left"/>
      <w:pPr>
        <w:tabs>
          <w:tab w:val="num" w:pos="927"/>
        </w:tabs>
        <w:ind w:left="927" w:hanging="360"/>
      </w:pPr>
      <w:rPr>
        <w:rFonts w:ascii="Times New Roman" w:eastAsia="Times New Roman" w:hAnsi="Times New Roman" w:hint="default"/>
      </w:rPr>
    </w:lvl>
    <w:lvl w:ilvl="1" w:tplc="0419000F">
      <w:start w:val="1"/>
      <w:numFmt w:val="decimal"/>
      <w:lvlText w:val="%2."/>
      <w:lvlJc w:val="left"/>
      <w:pPr>
        <w:tabs>
          <w:tab w:val="num" w:pos="1647"/>
        </w:tabs>
        <w:ind w:left="1647" w:hanging="360"/>
      </w:pPr>
      <w:rPr>
        <w:rFonts w:cs="Times New Roman"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475014BD"/>
    <w:multiLevelType w:val="hybridMultilevel"/>
    <w:tmpl w:val="FFFFFFFF"/>
    <w:lvl w:ilvl="0" w:tplc="9320A9B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9730A82"/>
    <w:multiLevelType w:val="hybridMultilevel"/>
    <w:tmpl w:val="FFFFFFFF"/>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4CE36BFE"/>
    <w:multiLevelType w:val="hybridMultilevel"/>
    <w:tmpl w:val="FFFFFFFF"/>
    <w:lvl w:ilvl="0" w:tplc="8BE42784">
      <w:numFmt w:val="bullet"/>
      <w:lvlText w:val="-"/>
      <w:lvlJc w:val="left"/>
      <w:pPr>
        <w:tabs>
          <w:tab w:val="num" w:pos="644"/>
        </w:tabs>
        <w:ind w:left="644" w:hanging="360"/>
      </w:pPr>
      <w:rPr>
        <w:rFonts w:ascii="Times New Roman" w:eastAsia="Times New Roman" w:hAnsi="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3DB4E7D"/>
    <w:multiLevelType w:val="hybridMultilevel"/>
    <w:tmpl w:val="FFFFFFFF"/>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183509"/>
    <w:multiLevelType w:val="hybridMultilevel"/>
    <w:tmpl w:val="FFFFFFFF"/>
    <w:lvl w:ilvl="0" w:tplc="669C0AE4">
      <w:start w:val="4"/>
      <w:numFmt w:val="bullet"/>
      <w:lvlText w:val="-"/>
      <w:lvlJc w:val="left"/>
      <w:pPr>
        <w:tabs>
          <w:tab w:val="num" w:pos="1695"/>
        </w:tabs>
        <w:ind w:left="1695" w:hanging="97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5A42B53"/>
    <w:multiLevelType w:val="hybridMultilevel"/>
    <w:tmpl w:val="FFFFFFFF"/>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8A577EE"/>
    <w:multiLevelType w:val="hybridMultilevel"/>
    <w:tmpl w:val="FFFFFFFF"/>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9F644D"/>
    <w:multiLevelType w:val="hybridMultilevel"/>
    <w:tmpl w:val="FFFFFFFF"/>
    <w:lvl w:ilvl="0" w:tplc="0419000B">
      <w:start w:val="1"/>
      <w:numFmt w:val="bullet"/>
      <w:lvlText w:val=""/>
      <w:lvlJc w:val="left"/>
      <w:pPr>
        <w:tabs>
          <w:tab w:val="num" w:pos="1712"/>
        </w:tabs>
        <w:ind w:left="1712" w:hanging="360"/>
      </w:pPr>
      <w:rPr>
        <w:rFonts w:ascii="Wingdings" w:hAnsi="Wingdings" w:hint="default"/>
      </w:rPr>
    </w:lvl>
    <w:lvl w:ilvl="1" w:tplc="04190003" w:tentative="1">
      <w:start w:val="1"/>
      <w:numFmt w:val="bullet"/>
      <w:lvlText w:val="o"/>
      <w:lvlJc w:val="left"/>
      <w:pPr>
        <w:tabs>
          <w:tab w:val="num" w:pos="2432"/>
        </w:tabs>
        <w:ind w:left="2432" w:hanging="360"/>
      </w:pPr>
      <w:rPr>
        <w:rFonts w:ascii="Courier New" w:hAnsi="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23" w15:restartNumberingAfterBreak="0">
    <w:nsid w:val="5B923D97"/>
    <w:multiLevelType w:val="hybridMultilevel"/>
    <w:tmpl w:val="FFFFFFFF"/>
    <w:lvl w:ilvl="0" w:tplc="31667B98">
      <w:start w:val="1"/>
      <w:numFmt w:val="decimal"/>
      <w:lvlText w:val="%1."/>
      <w:lvlJc w:val="left"/>
      <w:pPr>
        <w:tabs>
          <w:tab w:val="num" w:pos="1845"/>
        </w:tabs>
        <w:ind w:left="184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5BC26848"/>
    <w:multiLevelType w:val="hybridMultilevel"/>
    <w:tmpl w:val="FFFFFFFF"/>
    <w:lvl w:ilvl="0" w:tplc="0419000B">
      <w:start w:val="1"/>
      <w:numFmt w:val="bullet"/>
      <w:lvlText w:val=""/>
      <w:lvlJc w:val="left"/>
      <w:pPr>
        <w:tabs>
          <w:tab w:val="num" w:pos="1712"/>
        </w:tabs>
        <w:ind w:left="1712" w:hanging="360"/>
      </w:pPr>
      <w:rPr>
        <w:rFonts w:ascii="Wingdings" w:hAnsi="Wingdings" w:hint="default"/>
      </w:rPr>
    </w:lvl>
    <w:lvl w:ilvl="1" w:tplc="04190003" w:tentative="1">
      <w:start w:val="1"/>
      <w:numFmt w:val="bullet"/>
      <w:lvlText w:val="o"/>
      <w:lvlJc w:val="left"/>
      <w:pPr>
        <w:tabs>
          <w:tab w:val="num" w:pos="2432"/>
        </w:tabs>
        <w:ind w:left="2432" w:hanging="360"/>
      </w:pPr>
      <w:rPr>
        <w:rFonts w:ascii="Courier New" w:hAnsi="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25" w15:restartNumberingAfterBreak="0">
    <w:nsid w:val="6981477A"/>
    <w:multiLevelType w:val="hybridMultilevel"/>
    <w:tmpl w:val="FFFFFFFF"/>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6D0227AA"/>
    <w:multiLevelType w:val="hybridMultilevel"/>
    <w:tmpl w:val="FFFFFFFF"/>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F66621F"/>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E0470E"/>
    <w:multiLevelType w:val="hybridMultilevel"/>
    <w:tmpl w:val="FFFFFFFF"/>
    <w:lvl w:ilvl="0" w:tplc="AD9E2446">
      <w:start w:val="1"/>
      <w:numFmt w:val="bullet"/>
      <w:lvlText w:val="–"/>
      <w:lvlJc w:val="left"/>
      <w:pPr>
        <w:ind w:left="720" w:hanging="360"/>
      </w:pPr>
      <w:rPr>
        <w:rFonts w:ascii="Times New Roman" w:eastAsia="Times New Roman" w:hAnsi="Times New Roman"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ADC1433"/>
    <w:multiLevelType w:val="hybridMultilevel"/>
    <w:tmpl w:val="FFFFFFFF"/>
    <w:lvl w:ilvl="0" w:tplc="1B94718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530647241">
    <w:abstractNumId w:val="20"/>
  </w:num>
  <w:num w:numId="2" w16cid:durableId="1041396464">
    <w:abstractNumId w:val="23"/>
  </w:num>
  <w:num w:numId="3" w16cid:durableId="994187960">
    <w:abstractNumId w:val="15"/>
  </w:num>
  <w:num w:numId="4" w16cid:durableId="692925271">
    <w:abstractNumId w:val="18"/>
  </w:num>
  <w:num w:numId="5" w16cid:durableId="1493182578">
    <w:abstractNumId w:val="27"/>
  </w:num>
  <w:num w:numId="6" w16cid:durableId="1653213829">
    <w:abstractNumId w:val="4"/>
  </w:num>
  <w:num w:numId="7" w16cid:durableId="902982683">
    <w:abstractNumId w:val="5"/>
  </w:num>
  <w:num w:numId="8" w16cid:durableId="576209855">
    <w:abstractNumId w:val="9"/>
  </w:num>
  <w:num w:numId="9" w16cid:durableId="923297133">
    <w:abstractNumId w:val="29"/>
  </w:num>
  <w:num w:numId="10" w16cid:durableId="1515652844">
    <w:abstractNumId w:val="16"/>
  </w:num>
  <w:num w:numId="11" w16cid:durableId="1259607550">
    <w:abstractNumId w:val="25"/>
  </w:num>
  <w:num w:numId="12" w16cid:durableId="1464228162">
    <w:abstractNumId w:val="1"/>
  </w:num>
  <w:num w:numId="13" w16cid:durableId="113837059">
    <w:abstractNumId w:val="26"/>
  </w:num>
  <w:num w:numId="14" w16cid:durableId="613489259">
    <w:abstractNumId w:val="21"/>
  </w:num>
  <w:num w:numId="15" w16cid:durableId="1075935842">
    <w:abstractNumId w:val="7"/>
  </w:num>
  <w:num w:numId="16" w16cid:durableId="1650859910">
    <w:abstractNumId w:val="0"/>
  </w:num>
  <w:num w:numId="17" w16cid:durableId="316616156">
    <w:abstractNumId w:val="19"/>
  </w:num>
  <w:num w:numId="18" w16cid:durableId="248196170">
    <w:abstractNumId w:val="14"/>
  </w:num>
  <w:num w:numId="19" w16cid:durableId="1586957596">
    <w:abstractNumId w:val="17"/>
  </w:num>
  <w:num w:numId="20" w16cid:durableId="295181421">
    <w:abstractNumId w:val="11"/>
  </w:num>
  <w:num w:numId="21" w16cid:durableId="1139303460">
    <w:abstractNumId w:val="22"/>
  </w:num>
  <w:num w:numId="22" w16cid:durableId="180319665">
    <w:abstractNumId w:val="24"/>
  </w:num>
  <w:num w:numId="23" w16cid:durableId="1531994183">
    <w:abstractNumId w:val="13"/>
  </w:num>
  <w:num w:numId="24" w16cid:durableId="1291547583">
    <w:abstractNumId w:val="10"/>
  </w:num>
  <w:num w:numId="25" w16cid:durableId="1046946880">
    <w:abstractNumId w:val="8"/>
  </w:num>
  <w:num w:numId="26" w16cid:durableId="1815832247">
    <w:abstractNumId w:val="6"/>
  </w:num>
  <w:num w:numId="27" w16cid:durableId="1193542125">
    <w:abstractNumId w:val="12"/>
  </w:num>
  <w:num w:numId="28" w16cid:durableId="100732266">
    <w:abstractNumId w:val="28"/>
  </w:num>
  <w:num w:numId="29" w16cid:durableId="1286615393">
    <w:abstractNumId w:val="3"/>
  </w:num>
  <w:num w:numId="30" w16cid:durableId="189271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4F0E"/>
    <w:rsid w:val="00000D78"/>
    <w:rsid w:val="000028E1"/>
    <w:rsid w:val="00010B52"/>
    <w:rsid w:val="00014E6A"/>
    <w:rsid w:val="00017BD7"/>
    <w:rsid w:val="00017D3A"/>
    <w:rsid w:val="00023135"/>
    <w:rsid w:val="00024FB2"/>
    <w:rsid w:val="00027CB8"/>
    <w:rsid w:val="0003388B"/>
    <w:rsid w:val="000378D4"/>
    <w:rsid w:val="000379AC"/>
    <w:rsid w:val="000439AB"/>
    <w:rsid w:val="00044E39"/>
    <w:rsid w:val="000471B8"/>
    <w:rsid w:val="000635F0"/>
    <w:rsid w:val="00070124"/>
    <w:rsid w:val="00070C25"/>
    <w:rsid w:val="00071459"/>
    <w:rsid w:val="000732F2"/>
    <w:rsid w:val="000773AB"/>
    <w:rsid w:val="00084A01"/>
    <w:rsid w:val="00091EB6"/>
    <w:rsid w:val="00092175"/>
    <w:rsid w:val="000927EB"/>
    <w:rsid w:val="000A077A"/>
    <w:rsid w:val="000A296A"/>
    <w:rsid w:val="000A2A12"/>
    <w:rsid w:val="000A68AC"/>
    <w:rsid w:val="000B5A9C"/>
    <w:rsid w:val="000B6E82"/>
    <w:rsid w:val="000C3F32"/>
    <w:rsid w:val="000D05C5"/>
    <w:rsid w:val="000D0FBC"/>
    <w:rsid w:val="000E2DE0"/>
    <w:rsid w:val="00102D10"/>
    <w:rsid w:val="00103EFA"/>
    <w:rsid w:val="00110CBC"/>
    <w:rsid w:val="00111244"/>
    <w:rsid w:val="00122E11"/>
    <w:rsid w:val="00124170"/>
    <w:rsid w:val="00130CE7"/>
    <w:rsid w:val="00133375"/>
    <w:rsid w:val="001373F0"/>
    <w:rsid w:val="00144FDE"/>
    <w:rsid w:val="00147851"/>
    <w:rsid w:val="00150289"/>
    <w:rsid w:val="0015231A"/>
    <w:rsid w:val="001561F0"/>
    <w:rsid w:val="00164B0C"/>
    <w:rsid w:val="001662DC"/>
    <w:rsid w:val="0017051F"/>
    <w:rsid w:val="00170EC2"/>
    <w:rsid w:val="00171E29"/>
    <w:rsid w:val="001733F2"/>
    <w:rsid w:val="001742AA"/>
    <w:rsid w:val="00184DD8"/>
    <w:rsid w:val="00196129"/>
    <w:rsid w:val="001965F1"/>
    <w:rsid w:val="001A0510"/>
    <w:rsid w:val="001A1C16"/>
    <w:rsid w:val="001A26C6"/>
    <w:rsid w:val="001B0606"/>
    <w:rsid w:val="001B5177"/>
    <w:rsid w:val="001C4889"/>
    <w:rsid w:val="001D4A89"/>
    <w:rsid w:val="001E0932"/>
    <w:rsid w:val="001E3C41"/>
    <w:rsid w:val="001E5E67"/>
    <w:rsid w:val="001E6679"/>
    <w:rsid w:val="001F041D"/>
    <w:rsid w:val="001F0702"/>
    <w:rsid w:val="001F19B2"/>
    <w:rsid w:val="001F784A"/>
    <w:rsid w:val="00202A62"/>
    <w:rsid w:val="00204E7B"/>
    <w:rsid w:val="002103CB"/>
    <w:rsid w:val="00212663"/>
    <w:rsid w:val="002229B7"/>
    <w:rsid w:val="00222C90"/>
    <w:rsid w:val="00232BC1"/>
    <w:rsid w:val="00234C06"/>
    <w:rsid w:val="00242890"/>
    <w:rsid w:val="00242D21"/>
    <w:rsid w:val="00244B19"/>
    <w:rsid w:val="00244BAA"/>
    <w:rsid w:val="0025459A"/>
    <w:rsid w:val="00257476"/>
    <w:rsid w:val="002620F3"/>
    <w:rsid w:val="00266DE9"/>
    <w:rsid w:val="00267F34"/>
    <w:rsid w:val="00270601"/>
    <w:rsid w:val="002747B2"/>
    <w:rsid w:val="0028218E"/>
    <w:rsid w:val="00285948"/>
    <w:rsid w:val="00285EE8"/>
    <w:rsid w:val="00292C81"/>
    <w:rsid w:val="0029602B"/>
    <w:rsid w:val="002A100B"/>
    <w:rsid w:val="002A26B1"/>
    <w:rsid w:val="002B06FB"/>
    <w:rsid w:val="002B10F1"/>
    <w:rsid w:val="002B2821"/>
    <w:rsid w:val="002C09E8"/>
    <w:rsid w:val="002C2CB7"/>
    <w:rsid w:val="002C397D"/>
    <w:rsid w:val="002D1934"/>
    <w:rsid w:val="002D1A1F"/>
    <w:rsid w:val="002D4844"/>
    <w:rsid w:val="002E08F1"/>
    <w:rsid w:val="002E0D96"/>
    <w:rsid w:val="002F3041"/>
    <w:rsid w:val="002F7D7D"/>
    <w:rsid w:val="00300F78"/>
    <w:rsid w:val="003044FF"/>
    <w:rsid w:val="00305E7B"/>
    <w:rsid w:val="00321D0C"/>
    <w:rsid w:val="00332062"/>
    <w:rsid w:val="003326DC"/>
    <w:rsid w:val="003326EF"/>
    <w:rsid w:val="0034691A"/>
    <w:rsid w:val="0034768C"/>
    <w:rsid w:val="00347F23"/>
    <w:rsid w:val="00354C6C"/>
    <w:rsid w:val="00355616"/>
    <w:rsid w:val="003664BB"/>
    <w:rsid w:val="00370A6C"/>
    <w:rsid w:val="0037551A"/>
    <w:rsid w:val="00377EE0"/>
    <w:rsid w:val="003815F7"/>
    <w:rsid w:val="00382F6F"/>
    <w:rsid w:val="00391908"/>
    <w:rsid w:val="003939E0"/>
    <w:rsid w:val="00393C89"/>
    <w:rsid w:val="00395FDA"/>
    <w:rsid w:val="003960A9"/>
    <w:rsid w:val="003961F2"/>
    <w:rsid w:val="003B66F7"/>
    <w:rsid w:val="003C35B1"/>
    <w:rsid w:val="003C718E"/>
    <w:rsid w:val="003D2D61"/>
    <w:rsid w:val="003D5236"/>
    <w:rsid w:val="003D58CE"/>
    <w:rsid w:val="003D5C8C"/>
    <w:rsid w:val="003E0D42"/>
    <w:rsid w:val="003E563C"/>
    <w:rsid w:val="003F056A"/>
    <w:rsid w:val="003F3DB5"/>
    <w:rsid w:val="003F67AB"/>
    <w:rsid w:val="004030A6"/>
    <w:rsid w:val="00404E5E"/>
    <w:rsid w:val="00406034"/>
    <w:rsid w:val="004065FA"/>
    <w:rsid w:val="00406A6B"/>
    <w:rsid w:val="00410520"/>
    <w:rsid w:val="00410CFA"/>
    <w:rsid w:val="0041124C"/>
    <w:rsid w:val="00422AC0"/>
    <w:rsid w:val="00422C6D"/>
    <w:rsid w:val="004302DD"/>
    <w:rsid w:val="00433AFB"/>
    <w:rsid w:val="00435038"/>
    <w:rsid w:val="004439C1"/>
    <w:rsid w:val="00444B92"/>
    <w:rsid w:val="00450D46"/>
    <w:rsid w:val="004513CF"/>
    <w:rsid w:val="0045156A"/>
    <w:rsid w:val="00455B84"/>
    <w:rsid w:val="004563C3"/>
    <w:rsid w:val="004567D5"/>
    <w:rsid w:val="00457074"/>
    <w:rsid w:val="004656D9"/>
    <w:rsid w:val="00481787"/>
    <w:rsid w:val="00481A3D"/>
    <w:rsid w:val="00494B5A"/>
    <w:rsid w:val="004A29D1"/>
    <w:rsid w:val="004A3624"/>
    <w:rsid w:val="004A4681"/>
    <w:rsid w:val="004A767A"/>
    <w:rsid w:val="004B73D9"/>
    <w:rsid w:val="004C63D7"/>
    <w:rsid w:val="004C6BE2"/>
    <w:rsid w:val="004D3252"/>
    <w:rsid w:val="004E7B44"/>
    <w:rsid w:val="00500A25"/>
    <w:rsid w:val="005025C5"/>
    <w:rsid w:val="005034D5"/>
    <w:rsid w:val="00503DFB"/>
    <w:rsid w:val="00504C75"/>
    <w:rsid w:val="005064B1"/>
    <w:rsid w:val="00506B7D"/>
    <w:rsid w:val="0050725D"/>
    <w:rsid w:val="00511BA3"/>
    <w:rsid w:val="00524D05"/>
    <w:rsid w:val="00527814"/>
    <w:rsid w:val="005306E6"/>
    <w:rsid w:val="00540183"/>
    <w:rsid w:val="00555C40"/>
    <w:rsid w:val="00565763"/>
    <w:rsid w:val="00565C8C"/>
    <w:rsid w:val="00576AB8"/>
    <w:rsid w:val="00593D66"/>
    <w:rsid w:val="0059541A"/>
    <w:rsid w:val="005A4C07"/>
    <w:rsid w:val="005A5F14"/>
    <w:rsid w:val="005B3099"/>
    <w:rsid w:val="005B5734"/>
    <w:rsid w:val="005C0D9A"/>
    <w:rsid w:val="005C3601"/>
    <w:rsid w:val="005C695D"/>
    <w:rsid w:val="005D3B98"/>
    <w:rsid w:val="005E2C45"/>
    <w:rsid w:val="005E2D5E"/>
    <w:rsid w:val="005E7648"/>
    <w:rsid w:val="005F530A"/>
    <w:rsid w:val="00606798"/>
    <w:rsid w:val="0060690F"/>
    <w:rsid w:val="00610A7E"/>
    <w:rsid w:val="00617D86"/>
    <w:rsid w:val="00621D65"/>
    <w:rsid w:val="00623A2A"/>
    <w:rsid w:val="00625655"/>
    <w:rsid w:val="00630DE1"/>
    <w:rsid w:val="00631909"/>
    <w:rsid w:val="00635235"/>
    <w:rsid w:val="00645F6F"/>
    <w:rsid w:val="006468F9"/>
    <w:rsid w:val="00647009"/>
    <w:rsid w:val="0065025D"/>
    <w:rsid w:val="00650DCA"/>
    <w:rsid w:val="00652254"/>
    <w:rsid w:val="00654CBF"/>
    <w:rsid w:val="00654E7A"/>
    <w:rsid w:val="00655BCF"/>
    <w:rsid w:val="00660BEB"/>
    <w:rsid w:val="006630FF"/>
    <w:rsid w:val="006644EA"/>
    <w:rsid w:val="00665437"/>
    <w:rsid w:val="00671E9E"/>
    <w:rsid w:val="00672858"/>
    <w:rsid w:val="00674F06"/>
    <w:rsid w:val="00676F29"/>
    <w:rsid w:val="006803DA"/>
    <w:rsid w:val="00696C73"/>
    <w:rsid w:val="006A4D9A"/>
    <w:rsid w:val="006A7CDE"/>
    <w:rsid w:val="006B0653"/>
    <w:rsid w:val="006B1FA5"/>
    <w:rsid w:val="006B3AD0"/>
    <w:rsid w:val="006C260A"/>
    <w:rsid w:val="006C58DE"/>
    <w:rsid w:val="006C5C8A"/>
    <w:rsid w:val="006D4CD3"/>
    <w:rsid w:val="006E238D"/>
    <w:rsid w:val="006E31D3"/>
    <w:rsid w:val="006E56EF"/>
    <w:rsid w:val="006F1618"/>
    <w:rsid w:val="006F5883"/>
    <w:rsid w:val="00707AD5"/>
    <w:rsid w:val="007126F3"/>
    <w:rsid w:val="007153A0"/>
    <w:rsid w:val="007236B7"/>
    <w:rsid w:val="00725788"/>
    <w:rsid w:val="007305F7"/>
    <w:rsid w:val="00734E7A"/>
    <w:rsid w:val="00747370"/>
    <w:rsid w:val="00750982"/>
    <w:rsid w:val="00757738"/>
    <w:rsid w:val="007679CF"/>
    <w:rsid w:val="007728FC"/>
    <w:rsid w:val="0077440D"/>
    <w:rsid w:val="007768A4"/>
    <w:rsid w:val="007941BD"/>
    <w:rsid w:val="007955EF"/>
    <w:rsid w:val="007A1BC1"/>
    <w:rsid w:val="007A3BC3"/>
    <w:rsid w:val="007A7248"/>
    <w:rsid w:val="007B29A8"/>
    <w:rsid w:val="007B3421"/>
    <w:rsid w:val="007B49C5"/>
    <w:rsid w:val="007B6715"/>
    <w:rsid w:val="007C102C"/>
    <w:rsid w:val="007C35FD"/>
    <w:rsid w:val="007C6CB2"/>
    <w:rsid w:val="007D1C5A"/>
    <w:rsid w:val="007D30BB"/>
    <w:rsid w:val="007D735E"/>
    <w:rsid w:val="007E40D0"/>
    <w:rsid w:val="007E4C1B"/>
    <w:rsid w:val="007F3536"/>
    <w:rsid w:val="007F49B8"/>
    <w:rsid w:val="007F5476"/>
    <w:rsid w:val="007F759C"/>
    <w:rsid w:val="007F75C6"/>
    <w:rsid w:val="00805E19"/>
    <w:rsid w:val="008114E9"/>
    <w:rsid w:val="00815C76"/>
    <w:rsid w:val="008200AD"/>
    <w:rsid w:val="008203EC"/>
    <w:rsid w:val="0083022D"/>
    <w:rsid w:val="00830D0A"/>
    <w:rsid w:val="00833804"/>
    <w:rsid w:val="00845E07"/>
    <w:rsid w:val="008645EB"/>
    <w:rsid w:val="0086500E"/>
    <w:rsid w:val="00866338"/>
    <w:rsid w:val="008829C6"/>
    <w:rsid w:val="008830D7"/>
    <w:rsid w:val="00885116"/>
    <w:rsid w:val="00892085"/>
    <w:rsid w:val="00892F6D"/>
    <w:rsid w:val="00895CD7"/>
    <w:rsid w:val="008A12FF"/>
    <w:rsid w:val="008B22D5"/>
    <w:rsid w:val="008B74FA"/>
    <w:rsid w:val="008C0693"/>
    <w:rsid w:val="008C589A"/>
    <w:rsid w:val="008C63B1"/>
    <w:rsid w:val="008E779D"/>
    <w:rsid w:val="008F191D"/>
    <w:rsid w:val="008F3CBD"/>
    <w:rsid w:val="008F4A24"/>
    <w:rsid w:val="008F6C3B"/>
    <w:rsid w:val="008F7ADA"/>
    <w:rsid w:val="00903966"/>
    <w:rsid w:val="00914072"/>
    <w:rsid w:val="00915CA2"/>
    <w:rsid w:val="00916EE9"/>
    <w:rsid w:val="00920E56"/>
    <w:rsid w:val="0092346C"/>
    <w:rsid w:val="00925FBB"/>
    <w:rsid w:val="009272A9"/>
    <w:rsid w:val="00931E69"/>
    <w:rsid w:val="00933A4A"/>
    <w:rsid w:val="00943EF4"/>
    <w:rsid w:val="009441CE"/>
    <w:rsid w:val="00947FCD"/>
    <w:rsid w:val="00950B1C"/>
    <w:rsid w:val="00973910"/>
    <w:rsid w:val="00976F2D"/>
    <w:rsid w:val="00986664"/>
    <w:rsid w:val="00990195"/>
    <w:rsid w:val="00990C10"/>
    <w:rsid w:val="00994F0E"/>
    <w:rsid w:val="009A39BA"/>
    <w:rsid w:val="009A5ABD"/>
    <w:rsid w:val="009B2A78"/>
    <w:rsid w:val="009C3E87"/>
    <w:rsid w:val="009C66B4"/>
    <w:rsid w:val="009D4DBB"/>
    <w:rsid w:val="009E28E8"/>
    <w:rsid w:val="009E3948"/>
    <w:rsid w:val="009E45EE"/>
    <w:rsid w:val="009F67F1"/>
    <w:rsid w:val="00A01D3B"/>
    <w:rsid w:val="00A022C0"/>
    <w:rsid w:val="00A06401"/>
    <w:rsid w:val="00A1071E"/>
    <w:rsid w:val="00A14A11"/>
    <w:rsid w:val="00A150B4"/>
    <w:rsid w:val="00A154F2"/>
    <w:rsid w:val="00A16A5A"/>
    <w:rsid w:val="00A17150"/>
    <w:rsid w:val="00A24BDD"/>
    <w:rsid w:val="00A26A73"/>
    <w:rsid w:val="00A428F0"/>
    <w:rsid w:val="00A5173D"/>
    <w:rsid w:val="00A52DE9"/>
    <w:rsid w:val="00A54495"/>
    <w:rsid w:val="00A57501"/>
    <w:rsid w:val="00A60CAE"/>
    <w:rsid w:val="00A621D0"/>
    <w:rsid w:val="00A65220"/>
    <w:rsid w:val="00A6639F"/>
    <w:rsid w:val="00A67ACF"/>
    <w:rsid w:val="00A67EAB"/>
    <w:rsid w:val="00A823B4"/>
    <w:rsid w:val="00A84D94"/>
    <w:rsid w:val="00A86C7E"/>
    <w:rsid w:val="00A90577"/>
    <w:rsid w:val="00A91E6A"/>
    <w:rsid w:val="00A97D5F"/>
    <w:rsid w:val="00AA35D6"/>
    <w:rsid w:val="00AA41D4"/>
    <w:rsid w:val="00AB2EA1"/>
    <w:rsid w:val="00AB663E"/>
    <w:rsid w:val="00AC1870"/>
    <w:rsid w:val="00AD1470"/>
    <w:rsid w:val="00AE4101"/>
    <w:rsid w:val="00AF0762"/>
    <w:rsid w:val="00AF5CCA"/>
    <w:rsid w:val="00B0646A"/>
    <w:rsid w:val="00B121D2"/>
    <w:rsid w:val="00B2045C"/>
    <w:rsid w:val="00B20B69"/>
    <w:rsid w:val="00B258B7"/>
    <w:rsid w:val="00B3182D"/>
    <w:rsid w:val="00B361DD"/>
    <w:rsid w:val="00B40D47"/>
    <w:rsid w:val="00B43FF8"/>
    <w:rsid w:val="00B4514A"/>
    <w:rsid w:val="00B46240"/>
    <w:rsid w:val="00B53F58"/>
    <w:rsid w:val="00B5415B"/>
    <w:rsid w:val="00B5480A"/>
    <w:rsid w:val="00B61CFA"/>
    <w:rsid w:val="00B6398E"/>
    <w:rsid w:val="00B7131E"/>
    <w:rsid w:val="00B76983"/>
    <w:rsid w:val="00B83D3C"/>
    <w:rsid w:val="00B83E48"/>
    <w:rsid w:val="00B90AD6"/>
    <w:rsid w:val="00B94526"/>
    <w:rsid w:val="00B949BD"/>
    <w:rsid w:val="00BA2A2D"/>
    <w:rsid w:val="00BC1763"/>
    <w:rsid w:val="00BC18B7"/>
    <w:rsid w:val="00BD1A21"/>
    <w:rsid w:val="00BD1E51"/>
    <w:rsid w:val="00BD583B"/>
    <w:rsid w:val="00BD604A"/>
    <w:rsid w:val="00BD7257"/>
    <w:rsid w:val="00BE0A9C"/>
    <w:rsid w:val="00BE6362"/>
    <w:rsid w:val="00BF05CB"/>
    <w:rsid w:val="00BF6ECB"/>
    <w:rsid w:val="00BF7C51"/>
    <w:rsid w:val="00C15A9E"/>
    <w:rsid w:val="00C219B7"/>
    <w:rsid w:val="00C43145"/>
    <w:rsid w:val="00C55E0C"/>
    <w:rsid w:val="00C63C4F"/>
    <w:rsid w:val="00C65FDF"/>
    <w:rsid w:val="00C7036A"/>
    <w:rsid w:val="00C70BF8"/>
    <w:rsid w:val="00C71C3F"/>
    <w:rsid w:val="00C77C42"/>
    <w:rsid w:val="00C82F0A"/>
    <w:rsid w:val="00C83B65"/>
    <w:rsid w:val="00C85C74"/>
    <w:rsid w:val="00C86449"/>
    <w:rsid w:val="00C8778B"/>
    <w:rsid w:val="00C87B4E"/>
    <w:rsid w:val="00C95EE2"/>
    <w:rsid w:val="00CA67BA"/>
    <w:rsid w:val="00CA6DEA"/>
    <w:rsid w:val="00CA744E"/>
    <w:rsid w:val="00CA7526"/>
    <w:rsid w:val="00CB7CEB"/>
    <w:rsid w:val="00CC0412"/>
    <w:rsid w:val="00CC1541"/>
    <w:rsid w:val="00CC63EE"/>
    <w:rsid w:val="00CD1B6F"/>
    <w:rsid w:val="00CD5A67"/>
    <w:rsid w:val="00CD6D3C"/>
    <w:rsid w:val="00CE65DD"/>
    <w:rsid w:val="00CE6F15"/>
    <w:rsid w:val="00CF0B10"/>
    <w:rsid w:val="00CF1D98"/>
    <w:rsid w:val="00CF3257"/>
    <w:rsid w:val="00D0245D"/>
    <w:rsid w:val="00D041C8"/>
    <w:rsid w:val="00D16021"/>
    <w:rsid w:val="00D3304C"/>
    <w:rsid w:val="00D33743"/>
    <w:rsid w:val="00D36215"/>
    <w:rsid w:val="00D448D3"/>
    <w:rsid w:val="00D46621"/>
    <w:rsid w:val="00D605A9"/>
    <w:rsid w:val="00D62530"/>
    <w:rsid w:val="00D62B98"/>
    <w:rsid w:val="00D73964"/>
    <w:rsid w:val="00D75EF5"/>
    <w:rsid w:val="00D90CC4"/>
    <w:rsid w:val="00D91E34"/>
    <w:rsid w:val="00D93299"/>
    <w:rsid w:val="00DA2E40"/>
    <w:rsid w:val="00DA6BA1"/>
    <w:rsid w:val="00DB30CE"/>
    <w:rsid w:val="00DB77E7"/>
    <w:rsid w:val="00DC6AE0"/>
    <w:rsid w:val="00DC7F23"/>
    <w:rsid w:val="00DD1D27"/>
    <w:rsid w:val="00DE049C"/>
    <w:rsid w:val="00DE437A"/>
    <w:rsid w:val="00DF0AE0"/>
    <w:rsid w:val="00DF19CC"/>
    <w:rsid w:val="00DF4477"/>
    <w:rsid w:val="00DF574C"/>
    <w:rsid w:val="00DF7B6A"/>
    <w:rsid w:val="00E025A3"/>
    <w:rsid w:val="00E04E84"/>
    <w:rsid w:val="00E05FE9"/>
    <w:rsid w:val="00E1251F"/>
    <w:rsid w:val="00E26FAE"/>
    <w:rsid w:val="00E27212"/>
    <w:rsid w:val="00E35C51"/>
    <w:rsid w:val="00E36287"/>
    <w:rsid w:val="00E41DF5"/>
    <w:rsid w:val="00E4262C"/>
    <w:rsid w:val="00E434F9"/>
    <w:rsid w:val="00E439F1"/>
    <w:rsid w:val="00E63665"/>
    <w:rsid w:val="00E6532C"/>
    <w:rsid w:val="00E76448"/>
    <w:rsid w:val="00E76BE5"/>
    <w:rsid w:val="00E82790"/>
    <w:rsid w:val="00E90596"/>
    <w:rsid w:val="00E95824"/>
    <w:rsid w:val="00EA0337"/>
    <w:rsid w:val="00EA0926"/>
    <w:rsid w:val="00EA409C"/>
    <w:rsid w:val="00EA70A8"/>
    <w:rsid w:val="00EB03DC"/>
    <w:rsid w:val="00EB7AE0"/>
    <w:rsid w:val="00EC22FB"/>
    <w:rsid w:val="00EC6D92"/>
    <w:rsid w:val="00EC7845"/>
    <w:rsid w:val="00ED1A3B"/>
    <w:rsid w:val="00ED553A"/>
    <w:rsid w:val="00ED6F96"/>
    <w:rsid w:val="00EE02D9"/>
    <w:rsid w:val="00EE1FFD"/>
    <w:rsid w:val="00EE5727"/>
    <w:rsid w:val="00EE7015"/>
    <w:rsid w:val="00EE748B"/>
    <w:rsid w:val="00EF7333"/>
    <w:rsid w:val="00F03F1D"/>
    <w:rsid w:val="00F11CC4"/>
    <w:rsid w:val="00F21B1D"/>
    <w:rsid w:val="00F23CAA"/>
    <w:rsid w:val="00F2745C"/>
    <w:rsid w:val="00F303CB"/>
    <w:rsid w:val="00F33962"/>
    <w:rsid w:val="00F36BD3"/>
    <w:rsid w:val="00F4364F"/>
    <w:rsid w:val="00F45F2C"/>
    <w:rsid w:val="00F56D6D"/>
    <w:rsid w:val="00F57234"/>
    <w:rsid w:val="00F6009B"/>
    <w:rsid w:val="00F61B27"/>
    <w:rsid w:val="00F62896"/>
    <w:rsid w:val="00F777F9"/>
    <w:rsid w:val="00F81402"/>
    <w:rsid w:val="00F84E22"/>
    <w:rsid w:val="00F91C51"/>
    <w:rsid w:val="00F9468C"/>
    <w:rsid w:val="00FA2789"/>
    <w:rsid w:val="00FA4623"/>
    <w:rsid w:val="00FA522D"/>
    <w:rsid w:val="00FA5526"/>
    <w:rsid w:val="00FA62A4"/>
    <w:rsid w:val="00FA77EA"/>
    <w:rsid w:val="00FC0625"/>
    <w:rsid w:val="00FC6E8A"/>
    <w:rsid w:val="00FD34A1"/>
    <w:rsid w:val="00FD766E"/>
    <w:rsid w:val="00FD7E58"/>
    <w:rsid w:val="00FF0A25"/>
    <w:rsid w:val="00FF1431"/>
    <w:rsid w:val="00FF5BD3"/>
    <w:rsid w:val="00FF6B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5F6E34ED"/>
  <w14:defaultImageDpi w14:val="0"/>
  <w15:docId w15:val="{C0D49BB7-29DF-427E-A586-DCF1D896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B6A"/>
    <w:pPr>
      <w:widowControl w:val="0"/>
      <w:autoSpaceDE w:val="0"/>
      <w:autoSpaceDN w:val="0"/>
      <w:adjustRightInd w:val="0"/>
    </w:pPr>
    <w:rPr>
      <w:lang w:val="ru-RU" w:eastAsia="ru-RU"/>
    </w:rPr>
  </w:style>
  <w:style w:type="paragraph" w:styleId="1">
    <w:name w:val="heading 1"/>
    <w:basedOn w:val="a"/>
    <w:next w:val="a"/>
    <w:link w:val="10"/>
    <w:uiPriority w:val="99"/>
    <w:qFormat/>
    <w:rsid w:val="00A150B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EC22F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EC22FB"/>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D5A6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semiHidden/>
    <w:rPr>
      <w:rFonts w:ascii="Aptos Display" w:eastAsia="Times New Roman" w:hAnsi="Aptos Display" w:cs="Times New Roman"/>
      <w:b/>
      <w:bCs/>
      <w:i/>
      <w:iCs/>
      <w:kern w:val="0"/>
      <w:sz w:val="28"/>
      <w:szCs w:val="28"/>
      <w:lang w:val="ru-RU" w:eastAsia="ru-RU"/>
    </w:rPr>
  </w:style>
  <w:style w:type="character" w:customStyle="1" w:styleId="30">
    <w:name w:val="Заголовок 3 Знак"/>
    <w:link w:val="3"/>
    <w:uiPriority w:val="9"/>
    <w:semiHidden/>
    <w:rPr>
      <w:rFonts w:ascii="Aptos Display" w:eastAsia="Times New Roman" w:hAnsi="Aptos Display" w:cs="Times New Roman"/>
      <w:b/>
      <w:bCs/>
      <w:kern w:val="0"/>
      <w:sz w:val="26"/>
      <w:szCs w:val="26"/>
      <w:lang w:val="ru-RU" w:eastAsia="ru-RU"/>
    </w:rPr>
  </w:style>
  <w:style w:type="character" w:customStyle="1" w:styleId="10">
    <w:name w:val="Заголовок 1 Знак"/>
    <w:link w:val="1"/>
    <w:uiPriority w:val="99"/>
    <w:locked/>
    <w:rPr>
      <w:rFonts w:ascii="Cambria" w:hAnsi="Cambria" w:cs="Times New Roman"/>
      <w:b/>
      <w:bCs/>
      <w:kern w:val="32"/>
      <w:sz w:val="32"/>
      <w:szCs w:val="32"/>
      <w:lang w:val="ru-RU" w:eastAsia="ru-RU"/>
    </w:rPr>
  </w:style>
  <w:style w:type="paragraph" w:styleId="a4">
    <w:name w:val="Balloon Text"/>
    <w:basedOn w:val="a"/>
    <w:link w:val="a5"/>
    <w:uiPriority w:val="99"/>
    <w:semiHidden/>
    <w:rsid w:val="00CD5A67"/>
    <w:rPr>
      <w:rFonts w:ascii="Tahoma" w:hAnsi="Tahoma" w:cs="Tahoma"/>
      <w:sz w:val="16"/>
      <w:szCs w:val="16"/>
    </w:rPr>
  </w:style>
  <w:style w:type="paragraph" w:styleId="a6">
    <w:name w:val="footer"/>
    <w:basedOn w:val="a"/>
    <w:link w:val="a7"/>
    <w:uiPriority w:val="99"/>
    <w:rsid w:val="00933A4A"/>
    <w:pPr>
      <w:widowControl/>
      <w:tabs>
        <w:tab w:val="center" w:pos="4677"/>
        <w:tab w:val="right" w:pos="9355"/>
      </w:tabs>
      <w:suppressAutoHyphens/>
      <w:autoSpaceDE/>
      <w:autoSpaceDN/>
      <w:adjustRightInd/>
    </w:pPr>
    <w:rPr>
      <w:lang w:val="uk-UA" w:eastAsia="ar-SA"/>
    </w:rPr>
  </w:style>
  <w:style w:type="character" w:customStyle="1" w:styleId="a5">
    <w:name w:val="Текст у виносці Знак"/>
    <w:link w:val="a4"/>
    <w:uiPriority w:val="99"/>
    <w:semiHidden/>
    <w:locked/>
    <w:rPr>
      <w:rFonts w:cs="Times New Roman"/>
      <w:sz w:val="2"/>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33A4A"/>
    <w:pPr>
      <w:widowControl/>
      <w:autoSpaceDE/>
      <w:autoSpaceDN/>
      <w:adjustRightInd/>
    </w:pPr>
    <w:rPr>
      <w:rFonts w:ascii="Verdana" w:hAnsi="Verdana" w:cs="Verdana"/>
      <w:lang w:val="en-US" w:eastAsia="en-US"/>
    </w:rPr>
  </w:style>
  <w:style w:type="character" w:customStyle="1" w:styleId="a7">
    <w:name w:val="Нижній колонтитул Знак"/>
    <w:link w:val="a6"/>
    <w:uiPriority w:val="99"/>
    <w:locked/>
    <w:rPr>
      <w:rFonts w:cs="Times New Roman"/>
      <w:sz w:val="20"/>
      <w:szCs w:val="20"/>
      <w:lang w:val="ru-RU" w:eastAsia="ru-RU"/>
    </w:rPr>
  </w:style>
  <w:style w:type="character" w:styleId="a8">
    <w:name w:val="Hyperlink"/>
    <w:uiPriority w:val="99"/>
    <w:rsid w:val="002B2821"/>
    <w:rPr>
      <w:rFonts w:cs="Times New Roman"/>
      <w:color w:val="0000FF"/>
      <w:u w:val="single"/>
    </w:rPr>
  </w:style>
  <w:style w:type="character" w:styleId="a9">
    <w:name w:val="page number"/>
    <w:uiPriority w:val="99"/>
    <w:rsid w:val="00AF0762"/>
    <w:rPr>
      <w:rFonts w:cs="Times New Roman"/>
    </w:rPr>
  </w:style>
  <w:style w:type="paragraph" w:styleId="aa">
    <w:name w:val="Body Text"/>
    <w:basedOn w:val="a"/>
    <w:link w:val="ab"/>
    <w:uiPriority w:val="99"/>
    <w:rsid w:val="00DE049C"/>
    <w:pPr>
      <w:widowControl/>
      <w:autoSpaceDE/>
      <w:autoSpaceDN/>
      <w:adjustRightInd/>
      <w:jc w:val="center"/>
    </w:pPr>
    <w:rPr>
      <w:sz w:val="28"/>
      <w:lang w:val="en-US" w:eastAsia="uk-UA"/>
    </w:rPr>
  </w:style>
  <w:style w:type="paragraph" w:styleId="ac">
    <w:name w:val="header"/>
    <w:basedOn w:val="a"/>
    <w:link w:val="ad"/>
    <w:uiPriority w:val="99"/>
    <w:rsid w:val="003939E0"/>
    <w:pPr>
      <w:tabs>
        <w:tab w:val="center" w:pos="4677"/>
        <w:tab w:val="right" w:pos="9355"/>
      </w:tabs>
    </w:pPr>
  </w:style>
  <w:style w:type="character" w:customStyle="1" w:styleId="ab">
    <w:name w:val="Основний текст Знак"/>
    <w:link w:val="aa"/>
    <w:uiPriority w:val="99"/>
    <w:locked/>
    <w:rPr>
      <w:rFonts w:cs="Times New Roman"/>
      <w:sz w:val="20"/>
      <w:szCs w:val="20"/>
      <w:lang w:val="ru-RU" w:eastAsia="ru-RU"/>
    </w:rPr>
  </w:style>
  <w:style w:type="paragraph" w:styleId="ae">
    <w:name w:val="Document Map"/>
    <w:basedOn w:val="a"/>
    <w:link w:val="af"/>
    <w:uiPriority w:val="99"/>
    <w:semiHidden/>
    <w:rsid w:val="001373F0"/>
    <w:pPr>
      <w:shd w:val="clear" w:color="auto" w:fill="000080"/>
    </w:pPr>
    <w:rPr>
      <w:rFonts w:ascii="Tahoma" w:hAnsi="Tahoma" w:cs="Tahoma"/>
    </w:rPr>
  </w:style>
  <w:style w:type="character" w:customStyle="1" w:styleId="ad">
    <w:name w:val="Верхній колонтитул Знак"/>
    <w:link w:val="ac"/>
    <w:uiPriority w:val="99"/>
    <w:semiHidden/>
    <w:locked/>
    <w:rPr>
      <w:rFonts w:cs="Times New Roman"/>
      <w:sz w:val="20"/>
      <w:szCs w:val="20"/>
      <w:lang w:val="ru-RU" w:eastAsia="ru-RU"/>
    </w:rPr>
  </w:style>
  <w:style w:type="paragraph" w:styleId="HTML">
    <w:name w:val="HTML Preformatted"/>
    <w:basedOn w:val="a"/>
    <w:link w:val="HTML0"/>
    <w:uiPriority w:val="99"/>
    <w:rsid w:val="00C70B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1"/>
      <w:szCs w:val="21"/>
      <w:lang w:val="uk-UA" w:eastAsia="uk-UA"/>
    </w:rPr>
  </w:style>
  <w:style w:type="character" w:customStyle="1" w:styleId="af">
    <w:name w:val="Схема документа Знак"/>
    <w:link w:val="ae"/>
    <w:uiPriority w:val="99"/>
    <w:semiHidden/>
    <w:locked/>
    <w:rPr>
      <w:rFonts w:cs="Times New Roman"/>
      <w:sz w:val="2"/>
      <w:lang w:val="ru-RU" w:eastAsia="ru-RU"/>
    </w:rPr>
  </w:style>
  <w:style w:type="paragraph" w:styleId="af0">
    <w:name w:val="Normal (Web)"/>
    <w:basedOn w:val="a"/>
    <w:uiPriority w:val="99"/>
    <w:rsid w:val="00C70BF8"/>
    <w:pPr>
      <w:widowControl/>
      <w:autoSpaceDE/>
      <w:autoSpaceDN/>
      <w:adjustRightInd/>
      <w:spacing w:before="100" w:beforeAutospacing="1" w:after="100" w:afterAutospacing="1"/>
    </w:pPr>
    <w:rPr>
      <w:sz w:val="24"/>
      <w:szCs w:val="24"/>
      <w:lang w:val="uk-UA" w:eastAsia="uk-UA"/>
    </w:rPr>
  </w:style>
  <w:style w:type="character" w:customStyle="1" w:styleId="HTML0">
    <w:name w:val="Стандартний HTML Знак"/>
    <w:link w:val="HTML"/>
    <w:uiPriority w:val="99"/>
    <w:locked/>
    <w:rsid w:val="00C70BF8"/>
    <w:rPr>
      <w:rFonts w:ascii="Courier New" w:hAnsi="Courier New" w:cs="Courier New"/>
      <w:color w:val="000000"/>
      <w:sz w:val="21"/>
      <w:szCs w:val="21"/>
      <w:lang w:val="uk-UA" w:eastAsia="uk-UA" w:bidi="ar-SA"/>
    </w:rPr>
  </w:style>
  <w:style w:type="paragraph" w:styleId="31">
    <w:name w:val="Body Text Indent 3"/>
    <w:basedOn w:val="a"/>
    <w:link w:val="32"/>
    <w:uiPriority w:val="99"/>
    <w:rsid w:val="00C70BF8"/>
    <w:pPr>
      <w:spacing w:after="120"/>
      <w:ind w:left="283"/>
    </w:pPr>
    <w:rPr>
      <w:sz w:val="16"/>
      <w:szCs w:val="16"/>
    </w:rPr>
  </w:style>
  <w:style w:type="paragraph" w:customStyle="1" w:styleId="rvps2">
    <w:name w:val="rvps2"/>
    <w:basedOn w:val="a"/>
    <w:uiPriority w:val="99"/>
    <w:rsid w:val="00D33743"/>
    <w:pPr>
      <w:widowControl/>
      <w:autoSpaceDE/>
      <w:autoSpaceDN/>
      <w:adjustRightInd/>
      <w:spacing w:before="100" w:beforeAutospacing="1" w:after="100" w:afterAutospacing="1"/>
    </w:pPr>
    <w:rPr>
      <w:rFonts w:ascii="Courier New" w:hAnsi="Courier New" w:cs="Courier New"/>
      <w:color w:val="000000"/>
      <w:sz w:val="28"/>
      <w:szCs w:val="28"/>
    </w:rPr>
  </w:style>
  <w:style w:type="character" w:customStyle="1" w:styleId="32">
    <w:name w:val="Основний текст з відступом 3 Знак"/>
    <w:link w:val="31"/>
    <w:uiPriority w:val="99"/>
    <w:semiHidden/>
    <w:locked/>
    <w:rPr>
      <w:rFonts w:cs="Times New Roman"/>
      <w:sz w:val="16"/>
      <w:szCs w:val="16"/>
      <w:lang w:val="ru-RU" w:eastAsia="ru-RU"/>
    </w:rPr>
  </w:style>
  <w:style w:type="paragraph" w:customStyle="1" w:styleId="rvps21">
    <w:name w:val="rvps21"/>
    <w:basedOn w:val="a"/>
    <w:uiPriority w:val="99"/>
    <w:rsid w:val="00D33743"/>
    <w:pPr>
      <w:widowControl/>
      <w:pBdr>
        <w:top w:val="single" w:sz="8" w:space="5" w:color="DCDCDC"/>
        <w:left w:val="single" w:sz="8" w:space="5" w:color="DCDCDC"/>
        <w:bottom w:val="single" w:sz="8" w:space="0" w:color="DCDCDC"/>
        <w:right w:val="single" w:sz="8" w:space="5" w:color="DCDCDC"/>
      </w:pBdr>
      <w:autoSpaceDE/>
      <w:autoSpaceDN/>
      <w:adjustRightInd/>
      <w:spacing w:before="100" w:beforeAutospacing="1" w:after="200" w:line="360" w:lineRule="atLeast"/>
    </w:pPr>
    <w:rPr>
      <w:rFonts w:ascii="Courier New" w:hAnsi="Courier New" w:cs="Courier New"/>
      <w:sz w:val="28"/>
      <w:szCs w:val="28"/>
    </w:rPr>
  </w:style>
  <w:style w:type="paragraph" w:styleId="21">
    <w:name w:val="Body Text 2"/>
    <w:basedOn w:val="a"/>
    <w:link w:val="22"/>
    <w:uiPriority w:val="99"/>
    <w:rsid w:val="005034D5"/>
    <w:pPr>
      <w:spacing w:after="120" w:line="480" w:lineRule="auto"/>
    </w:pPr>
  </w:style>
  <w:style w:type="paragraph" w:styleId="af1">
    <w:name w:val="Body Text Indent"/>
    <w:basedOn w:val="a"/>
    <w:link w:val="af2"/>
    <w:uiPriority w:val="99"/>
    <w:rsid w:val="005B5734"/>
    <w:pPr>
      <w:spacing w:after="120"/>
      <w:ind w:left="283"/>
    </w:pPr>
  </w:style>
  <w:style w:type="character" w:customStyle="1" w:styleId="22">
    <w:name w:val="Основний текст 2 Знак"/>
    <w:link w:val="21"/>
    <w:uiPriority w:val="99"/>
    <w:semiHidden/>
    <w:locked/>
    <w:rPr>
      <w:rFonts w:cs="Times New Roman"/>
      <w:sz w:val="20"/>
      <w:szCs w:val="20"/>
      <w:lang w:val="ru-RU"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uiPriority w:val="99"/>
    <w:rsid w:val="00647009"/>
    <w:pPr>
      <w:widowControl/>
      <w:autoSpaceDE/>
      <w:autoSpaceDN/>
      <w:adjustRightInd/>
    </w:pPr>
    <w:rPr>
      <w:rFonts w:ascii="Verdana" w:hAnsi="Verdana"/>
      <w:lang w:val="en-US" w:eastAsia="en-US"/>
    </w:rPr>
  </w:style>
  <w:style w:type="character" w:customStyle="1" w:styleId="af2">
    <w:name w:val="Основний текст з відступом Знак"/>
    <w:link w:val="af1"/>
    <w:uiPriority w:val="99"/>
    <w:semiHidden/>
    <w:locked/>
    <w:rPr>
      <w:rFonts w:cs="Times New Roman"/>
      <w:sz w:val="20"/>
      <w:szCs w:val="20"/>
      <w:lang w:val="ru-RU" w:eastAsia="ru-RU"/>
    </w:rPr>
  </w:style>
  <w:style w:type="paragraph" w:customStyle="1" w:styleId="14pt">
    <w:name w:val="Обычный + 14 pt"/>
    <w:aliases w:val="по ширине,Первая строка:  1,25 см,Справа:  0,11 см,Обычный + 13 pt,36 см,Слева:  0,Черный,Справа:  -0,14 см,Основной текст + по ширине,Справа:  0 см,Первая строка:  1 см,Справа:  0...,Справа:  0... ...,5 см,Обычный + 13,5 pt,по центру,3"/>
    <w:basedOn w:val="a"/>
    <w:uiPriority w:val="99"/>
    <w:rsid w:val="00D605A9"/>
    <w:pPr>
      <w:widowControl/>
      <w:autoSpaceDE/>
      <w:autoSpaceDN/>
      <w:adjustRightInd/>
      <w:ind w:right="65" w:firstLine="709"/>
      <w:jc w:val="both"/>
    </w:pPr>
    <w:rPr>
      <w:sz w:val="28"/>
      <w:szCs w:val="28"/>
    </w:rPr>
  </w:style>
  <w:style w:type="character" w:customStyle="1" w:styleId="apple-converted-space">
    <w:name w:val="apple-converted-space"/>
    <w:uiPriority w:val="99"/>
    <w:rsid w:val="00D605A9"/>
    <w:rPr>
      <w:rFonts w:cs="Times New Roman"/>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w:basedOn w:val="a"/>
    <w:uiPriority w:val="99"/>
    <w:rsid w:val="00FC6E8A"/>
    <w:pPr>
      <w:widowControl/>
      <w:autoSpaceDE/>
      <w:autoSpaceDN/>
      <w:adjustRightInd/>
    </w:pPr>
    <w:rPr>
      <w:rFonts w:ascii="Verdana" w:eastAsia="Batang" w:hAnsi="Verdana"/>
      <w:lang w:val="en-US" w:eastAsia="en-US"/>
    </w:rPr>
  </w:style>
  <w:style w:type="paragraph" w:styleId="af3">
    <w:name w:val="TOC Heading"/>
    <w:basedOn w:val="1"/>
    <w:next w:val="a"/>
    <w:uiPriority w:val="99"/>
    <w:qFormat/>
    <w:rsid w:val="00A150B4"/>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styleId="11">
    <w:name w:val="toc 1"/>
    <w:basedOn w:val="a"/>
    <w:next w:val="a"/>
    <w:autoRedefine/>
    <w:uiPriority w:val="99"/>
    <w:rsid w:val="00A150B4"/>
  </w:style>
  <w:style w:type="paragraph" w:styleId="23">
    <w:name w:val="toc 2"/>
    <w:basedOn w:val="a"/>
    <w:next w:val="a"/>
    <w:autoRedefine/>
    <w:uiPriority w:val="99"/>
    <w:rsid w:val="006630FF"/>
    <w:pPr>
      <w:widowControl/>
      <w:autoSpaceDE/>
      <w:autoSpaceDN/>
      <w:adjustRightInd/>
      <w:spacing w:after="100" w:line="276" w:lineRule="auto"/>
      <w:ind w:left="220"/>
    </w:pPr>
    <w:rPr>
      <w:rFonts w:ascii="Calibri" w:hAnsi="Calibri"/>
      <w:sz w:val="22"/>
      <w:szCs w:val="22"/>
      <w:lang w:eastAsia="en-US"/>
    </w:rPr>
  </w:style>
  <w:style w:type="paragraph" w:styleId="33">
    <w:name w:val="toc 3"/>
    <w:basedOn w:val="a"/>
    <w:next w:val="a"/>
    <w:autoRedefine/>
    <w:uiPriority w:val="99"/>
    <w:rsid w:val="00C95EE2"/>
    <w:pPr>
      <w:widowControl/>
      <w:tabs>
        <w:tab w:val="right" w:leader="dot" w:pos="9631"/>
      </w:tabs>
      <w:autoSpaceDE/>
      <w:autoSpaceDN/>
      <w:adjustRightInd/>
      <w:spacing w:after="80"/>
      <w:ind w:left="442"/>
      <w:jc w:val="center"/>
    </w:pPr>
    <w:rPr>
      <w:rFonts w:ascii="Calibri" w:hAnsi="Calibri"/>
      <w:sz w:val="22"/>
      <w:szCs w:val="22"/>
      <w:lang w:eastAsia="en-US"/>
    </w:rPr>
  </w:style>
  <w:style w:type="character" w:styleId="af4">
    <w:name w:val="Emphasis"/>
    <w:uiPriority w:val="99"/>
    <w:qFormat/>
    <w:locked/>
    <w:rsid w:val="00EE7015"/>
    <w:rPr>
      <w:rFonts w:cs="Times New Roman"/>
      <w:i/>
      <w:iCs/>
    </w:rPr>
  </w:style>
  <w:style w:type="character" w:customStyle="1" w:styleId="rvts23">
    <w:name w:val="rvts23"/>
    <w:uiPriority w:val="99"/>
    <w:rsid w:val="00EE701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OLKB2A7\&#1110;&#1085;&#1092;&#1086;&#1088;&#1084;&#1072;&#1094;&#1110;&#1081;&#1085;&#1086;-&#1072;&#1085;&#1072;&#1083;&#1110;&#1090;&#1080;&#1095;&#1085;&#1072;%20&#1076;&#1086;&#1074;&#1110;&#1076;&#1082;&#1072;.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інформаційно-аналітична довідка</Template>
  <TotalTime>1</TotalTime>
  <Pages>26</Pages>
  <Words>35512</Words>
  <Characters>20243</Characters>
  <Application>Microsoft Office Word</Application>
  <DocSecurity>0</DocSecurity>
  <Lines>168</Lines>
  <Paragraphs>111</Paragraphs>
  <ScaleCrop>false</ScaleCrop>
  <Company>Grizli777</Company>
  <LinksUpToDate>false</LinksUpToDate>
  <CharactersWithSpaces>55644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соціальної політики</dc:title>
  <dc:subject/>
  <dc:creator>user</dc:creator>
  <cp:keywords/>
  <dc:description/>
  <cp:lastModifiedBy>Нога Сергій Миколайович</cp:lastModifiedBy>
  <cp:revision>2</cp:revision>
  <cp:lastPrinted>2016-04-25T11:16:00Z</cp:lastPrinted>
  <dcterms:created xsi:type="dcterms:W3CDTF">2024-04-25T12:40:00Z</dcterms:created>
  <dcterms:modified xsi:type="dcterms:W3CDTF">2024-04-25T12:40:00Z</dcterms:modified>
</cp:coreProperties>
</file>