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CD" w:rsidRPr="00F237C8" w:rsidRDefault="002D60CD" w:rsidP="002D6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О</w:t>
      </w:r>
      <w:bookmarkStart w:id="0" w:name="_GoBack"/>
      <w:bookmarkEnd w:id="0"/>
      <w:r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БГРУНТУВАННЯ</w:t>
      </w:r>
    </w:p>
    <w:p w:rsidR="002D60CD" w:rsidRPr="00F237C8" w:rsidRDefault="002D60CD" w:rsidP="002D6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F237C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D60CD" w:rsidRPr="00F237C8" w:rsidRDefault="002D60CD" w:rsidP="002D6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</w:pPr>
    </w:p>
    <w:p w:rsidR="002D60CD" w:rsidRPr="00F237C8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Замовник: </w:t>
      </w:r>
      <w:r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Територіальний центр соціального обслуговування </w:t>
      </w:r>
      <w:r w:rsidR="006940BB"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(надання соціальних послуг) Оболонськ</w:t>
      </w:r>
      <w:r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ого району міста Києва, </w:t>
      </w:r>
      <w:bookmarkStart w:id="1" w:name="n44"/>
      <w:bookmarkEnd w:id="1"/>
      <w:r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код згідно з ЄДРПОУ: </w:t>
      </w:r>
      <w:r w:rsidR="006940BB"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20076896</w:t>
      </w:r>
    </w:p>
    <w:p w:rsidR="002D60CD" w:rsidRPr="00F237C8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2" w:name="n45"/>
      <w:bookmarkEnd w:id="2"/>
    </w:p>
    <w:p w:rsidR="002D60CD" w:rsidRPr="00F237C8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Ідентифікатор закупівлі: </w:t>
      </w:r>
      <w:r w:rsidR="006940BB"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UA-2023-03-16-007947-a</w:t>
      </w:r>
    </w:p>
    <w:p w:rsidR="002D60CD" w:rsidRPr="00F237C8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Предмет закупівлі: </w:t>
      </w:r>
      <w:r w:rsidR="006940BB" w:rsidRPr="00F237C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Продукти харчування та сушені продукти різні</w:t>
      </w:r>
      <w:r w:rsidR="006940BB"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6940BB" w:rsidRPr="00F237C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(щоквартальні продуктові набори) </w:t>
      </w:r>
      <w:r w:rsidRPr="00F237C8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ДК 021:2015:15890000-3 Продукти харчування та сушені продукти різні</w:t>
      </w:r>
      <w:r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2D60CD" w:rsidRPr="00F237C8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Очікувана вартість предмета закупівлі: </w:t>
      </w:r>
      <w:r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 </w:t>
      </w:r>
      <w:r w:rsidR="006940BB"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>520</w:t>
      </w:r>
      <w:r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000,00 грн (два мільйони </w:t>
      </w:r>
      <w:r w:rsidR="006940BB"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>п’ятсот двадцять</w:t>
      </w:r>
      <w:r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тисяч гривень 00 копійок)</w:t>
      </w:r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D60CD" w:rsidRPr="00F237C8" w:rsidRDefault="002D60CD" w:rsidP="002D60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</w:p>
    <w:p w:rsidR="002D60CD" w:rsidRPr="00F237C8" w:rsidRDefault="002D60CD" w:rsidP="002D60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Обґрунтування обсягів закупівлі</w:t>
      </w:r>
    </w:p>
    <w:p w:rsidR="002D60CD" w:rsidRPr="00F237C8" w:rsidRDefault="002D60CD" w:rsidP="002D60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>Обсяги закупівлі вираховуються на підставі чисельності малозабезпечених одиноких громадян та інших верств населення міста Києва, які перебувають на обліку  у Територіальному центрі соціального обслуговуванн</w:t>
      </w:r>
      <w:r w:rsidR="00015780">
        <w:rPr>
          <w:rFonts w:ascii="Times New Roman" w:eastAsia="Times New Roman" w:hAnsi="Times New Roman" w:cs="Times New Roman"/>
          <w:color w:val="0D0D0D"/>
          <w:sz w:val="24"/>
          <w:szCs w:val="24"/>
        </w:rPr>
        <w:t>я (надання соціальних послуг)</w:t>
      </w:r>
      <w:r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6940BB"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Оболонського </w:t>
      </w:r>
      <w:r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району міста Києва і мають право на отримання продуктового набору відповідно до законодавства. Періодичність видачі </w:t>
      </w:r>
      <w:r w:rsidR="006940BB"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r w:rsidRPr="00F237C8">
        <w:rPr>
          <w:rFonts w:ascii="Times New Roman" w:eastAsia="Times New Roman" w:hAnsi="Times New Roman" w:cs="Times New Roman"/>
          <w:color w:val="0D0D0D"/>
          <w:sz w:val="24"/>
          <w:szCs w:val="24"/>
        </w:rPr>
        <w:t>щоквартально, рекомендований склад продуктових наборів визначений Комісією з питань забезпечення киян безкоштовним гарячим харчуванням та  продуктовими наборами, яка є постійно-діючим органом при Департаменті соціальної політики виконавчого органу Київської міської ради (Київської міської державної адміністрації) в межах видатків, передбачених на цю мету міською цільовою програмою «Турбота. Назустріч киянам» на  2022–2024 роки».</w:t>
      </w:r>
    </w:p>
    <w:p w:rsidR="002D60CD" w:rsidRPr="00F237C8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</w:p>
    <w:p w:rsidR="002D60CD" w:rsidRPr="00F237C8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Обґрунтування технічних та якісних характеристик закупівлі</w:t>
      </w:r>
    </w:p>
    <w:p w:rsidR="002D60CD" w:rsidRPr="00F237C8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Вимоги щодо якості предмета закупівлі визначаються відповідно до обов’язкових для сторін нормативних документів, зазначених у статті 15 Господарського кодексу України, а у разі їх відсутності – в договірному порядку, з додержанням умов, що забезпечують захист інтересів кінцевих споживачів товару. Якісні характеристики повинні відповідати вимогам законодавства України про якість та безпечність продукції, державним стандартам, технічним умовам, що затверджені в установленому порядку, іншим вимогам законодавства України, що підтверджується відповідними документами. Товари повинні мати маркування у відповідності до вимог законодавства України. </w:t>
      </w:r>
    </w:p>
    <w:p w:rsidR="002D60CD" w:rsidRPr="00F237C8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</w:pPr>
    </w:p>
    <w:p w:rsidR="002D60CD" w:rsidRPr="00F237C8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F237C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Обґрунтування розміру бюджетного призначення, очікуваної вартості предмета закупівлі</w:t>
      </w:r>
    </w:p>
    <w:p w:rsidR="002D60CD" w:rsidRPr="00F237C8" w:rsidRDefault="006940BB" w:rsidP="0069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розрахунку середньої допустимої ціни продуктів харчування, що входять до складу продуктових наборів, використовувалися ціни на основі даних інтернет-порталу «Мінфін» https://index.minfin.com.ua/markets/wares/prods/ та веб-сайтів найбільших продуктових супермаркетів міста Києва: </w:t>
      </w:r>
      <w:proofErr w:type="spellStart"/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Varus</w:t>
      </w:r>
      <w:proofErr w:type="spellEnd"/>
      <w:r w:rsidRPr="00F237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(https://varus.ua/), АТБ (https://www.atbmarket.com/),  Сільпо (https://shop.silpo.ua/), Еко маркет (https://eko.zakaz.ua/uk/), інших інтернет-ресурсів.</w:t>
      </w:r>
    </w:p>
    <w:sectPr w:rsidR="002D60CD" w:rsidRPr="00F237C8" w:rsidSect="00C33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104B6"/>
    <w:multiLevelType w:val="hybridMultilevel"/>
    <w:tmpl w:val="E05EF176"/>
    <w:lvl w:ilvl="0" w:tplc="2CE6E9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D5"/>
    <w:rsid w:val="00015780"/>
    <w:rsid w:val="000254B3"/>
    <w:rsid w:val="000625FE"/>
    <w:rsid w:val="00084B5A"/>
    <w:rsid w:val="0009082C"/>
    <w:rsid w:val="000B797A"/>
    <w:rsid w:val="000C3543"/>
    <w:rsid w:val="000D4FFA"/>
    <w:rsid w:val="000E1D1C"/>
    <w:rsid w:val="000E2F29"/>
    <w:rsid w:val="000F3222"/>
    <w:rsid w:val="000F5AAA"/>
    <w:rsid w:val="0013091D"/>
    <w:rsid w:val="00134696"/>
    <w:rsid w:val="00167869"/>
    <w:rsid w:val="001772D4"/>
    <w:rsid w:val="00181765"/>
    <w:rsid w:val="001C6758"/>
    <w:rsid w:val="001F300E"/>
    <w:rsid w:val="001F6D4C"/>
    <w:rsid w:val="0020523F"/>
    <w:rsid w:val="0023122F"/>
    <w:rsid w:val="00272BEC"/>
    <w:rsid w:val="002804DA"/>
    <w:rsid w:val="002B0D49"/>
    <w:rsid w:val="002B6234"/>
    <w:rsid w:val="002D60CD"/>
    <w:rsid w:val="002E5550"/>
    <w:rsid w:val="00305AC4"/>
    <w:rsid w:val="003254F4"/>
    <w:rsid w:val="00330C1E"/>
    <w:rsid w:val="00335393"/>
    <w:rsid w:val="00354BDA"/>
    <w:rsid w:val="00372B06"/>
    <w:rsid w:val="0039513C"/>
    <w:rsid w:val="003D23E6"/>
    <w:rsid w:val="003E7259"/>
    <w:rsid w:val="003F3C5A"/>
    <w:rsid w:val="004347A0"/>
    <w:rsid w:val="00445B69"/>
    <w:rsid w:val="004670B4"/>
    <w:rsid w:val="004849EA"/>
    <w:rsid w:val="004954DF"/>
    <w:rsid w:val="004B4E69"/>
    <w:rsid w:val="004E64B3"/>
    <w:rsid w:val="004F4B75"/>
    <w:rsid w:val="005137A8"/>
    <w:rsid w:val="00515A84"/>
    <w:rsid w:val="0052093C"/>
    <w:rsid w:val="005520F6"/>
    <w:rsid w:val="00557B4C"/>
    <w:rsid w:val="005717CF"/>
    <w:rsid w:val="00591A46"/>
    <w:rsid w:val="00595F3C"/>
    <w:rsid w:val="005C54F3"/>
    <w:rsid w:val="005D6515"/>
    <w:rsid w:val="005D7ADA"/>
    <w:rsid w:val="005E5208"/>
    <w:rsid w:val="005F55F5"/>
    <w:rsid w:val="00625743"/>
    <w:rsid w:val="00644A20"/>
    <w:rsid w:val="00650BA3"/>
    <w:rsid w:val="006904C1"/>
    <w:rsid w:val="006940BB"/>
    <w:rsid w:val="006B0B50"/>
    <w:rsid w:val="006C0462"/>
    <w:rsid w:val="006C3350"/>
    <w:rsid w:val="006C65BF"/>
    <w:rsid w:val="00750931"/>
    <w:rsid w:val="00765BAC"/>
    <w:rsid w:val="007818A6"/>
    <w:rsid w:val="007B456C"/>
    <w:rsid w:val="007C4D7F"/>
    <w:rsid w:val="008008B0"/>
    <w:rsid w:val="00805784"/>
    <w:rsid w:val="00813D00"/>
    <w:rsid w:val="00870D1D"/>
    <w:rsid w:val="008A51C5"/>
    <w:rsid w:val="008D2ABB"/>
    <w:rsid w:val="008F10CD"/>
    <w:rsid w:val="008F58E6"/>
    <w:rsid w:val="0094669A"/>
    <w:rsid w:val="00946F0B"/>
    <w:rsid w:val="00951277"/>
    <w:rsid w:val="009A54F1"/>
    <w:rsid w:val="009C1F54"/>
    <w:rsid w:val="009C3C1F"/>
    <w:rsid w:val="00A22FC7"/>
    <w:rsid w:val="00A63FE8"/>
    <w:rsid w:val="00A74112"/>
    <w:rsid w:val="00A963B2"/>
    <w:rsid w:val="00AA7BDE"/>
    <w:rsid w:val="00AD7643"/>
    <w:rsid w:val="00B169D3"/>
    <w:rsid w:val="00B4361C"/>
    <w:rsid w:val="00B5534B"/>
    <w:rsid w:val="00B73D99"/>
    <w:rsid w:val="00BC7C91"/>
    <w:rsid w:val="00BE4BB1"/>
    <w:rsid w:val="00BE7F56"/>
    <w:rsid w:val="00C333B2"/>
    <w:rsid w:val="00C47E28"/>
    <w:rsid w:val="00C53B25"/>
    <w:rsid w:val="00C614D2"/>
    <w:rsid w:val="00C6233B"/>
    <w:rsid w:val="00C85D0C"/>
    <w:rsid w:val="00C870AD"/>
    <w:rsid w:val="00CA4F3B"/>
    <w:rsid w:val="00CB1F6E"/>
    <w:rsid w:val="00CC3595"/>
    <w:rsid w:val="00CF0DDB"/>
    <w:rsid w:val="00CF2F30"/>
    <w:rsid w:val="00D4023B"/>
    <w:rsid w:val="00D40FE5"/>
    <w:rsid w:val="00D41D03"/>
    <w:rsid w:val="00D448A8"/>
    <w:rsid w:val="00D51A3A"/>
    <w:rsid w:val="00D56785"/>
    <w:rsid w:val="00D62882"/>
    <w:rsid w:val="00D8323D"/>
    <w:rsid w:val="00DC7A94"/>
    <w:rsid w:val="00DE50D3"/>
    <w:rsid w:val="00E225D8"/>
    <w:rsid w:val="00E23AA6"/>
    <w:rsid w:val="00E92B22"/>
    <w:rsid w:val="00EA2440"/>
    <w:rsid w:val="00F0774C"/>
    <w:rsid w:val="00F132E4"/>
    <w:rsid w:val="00F237C8"/>
    <w:rsid w:val="00F30BB8"/>
    <w:rsid w:val="00F43A9B"/>
    <w:rsid w:val="00F75774"/>
    <w:rsid w:val="00F96706"/>
    <w:rsid w:val="00FC42F1"/>
    <w:rsid w:val="00FD5194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FC9E5-C66F-4D3D-ADC3-5E324429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A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440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62574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625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E7CB-72E3-4D1F-A012-BE8B9AB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2022-06-09T08:33:00Z</cp:lastPrinted>
  <dcterms:created xsi:type="dcterms:W3CDTF">2022-08-18T07:40:00Z</dcterms:created>
  <dcterms:modified xsi:type="dcterms:W3CDTF">2023-03-17T08:35:00Z</dcterms:modified>
</cp:coreProperties>
</file>