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04DA" w:rsidRPr="002804DA" w:rsidRDefault="002804DA" w:rsidP="0028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04DA">
        <w:rPr>
          <w:rFonts w:ascii="Times New Roman" w:eastAsia="Times New Roman" w:hAnsi="Times New Roman" w:cs="Times New Roman"/>
          <w:b/>
          <w:lang w:eastAsia="ru-RU"/>
        </w:rPr>
        <w:t>ОБГРУНТУВАННЯ</w:t>
      </w:r>
    </w:p>
    <w:p w:rsidR="002804DA" w:rsidRPr="005F4717" w:rsidRDefault="002804DA" w:rsidP="0028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4DA">
        <w:rPr>
          <w:rFonts w:ascii="Times New Roman" w:eastAsia="Times New Roman" w:hAnsi="Times New Roman" w:cs="Times New Roman"/>
          <w:b/>
          <w:lang w:eastAsia="ru-RU"/>
        </w:rPr>
        <w:t xml:space="preserve">технічних та якісних </w:t>
      </w:r>
      <w:r w:rsidRPr="005F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 предмета закупівлі, розміру бюджетного призначення, очікуваної вартості предмета закупівлі</w:t>
      </w:r>
    </w:p>
    <w:p w:rsidR="002804DA" w:rsidRPr="005F4717" w:rsidRDefault="002804DA" w:rsidP="00280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Замовник: </w:t>
      </w:r>
      <w:r w:rsidRPr="005F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Територіальний центр соціального обслуговування </w:t>
      </w:r>
      <w:r w:rsidR="005F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(надання соціальних послуг) Печерського </w:t>
      </w:r>
      <w:r w:rsidRPr="005F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району м</w:t>
      </w:r>
      <w:r w:rsidR="005F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F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Києва</w:t>
      </w:r>
      <w:r w:rsidRPr="005F47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код згідно з ЄДРПОУ: 2</w:t>
      </w:r>
      <w:r w:rsidR="005F4717">
        <w:rPr>
          <w:rFonts w:ascii="Times New Roman" w:eastAsia="Times New Roman" w:hAnsi="Times New Roman" w:cs="Times New Roman"/>
          <w:sz w:val="24"/>
          <w:szCs w:val="24"/>
          <w:lang w:eastAsia="ru-RU"/>
        </w:rPr>
        <w:t>2870397</w:t>
      </w:r>
    </w:p>
    <w:p w:rsidR="002804DA" w:rsidRPr="0019361F" w:rsidRDefault="002804DA" w:rsidP="00280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Ідентифікатор закупівлі:</w:t>
      </w:r>
      <w:r w:rsidR="0019361F" w:rsidRPr="0019361F">
        <w:rPr>
          <w:rFonts w:ascii="Arial" w:hAnsi="Arial" w:cs="Arial"/>
          <w:b/>
          <w:bCs/>
          <w:color w:val="555555"/>
          <w:sz w:val="24"/>
          <w:szCs w:val="24"/>
          <w:shd w:val="clear" w:color="auto" w:fill="F3F7FA"/>
        </w:rPr>
        <w:t xml:space="preserve"> </w:t>
      </w:r>
      <w:r w:rsidRPr="0019361F">
        <w:rPr>
          <w:rFonts w:ascii="Times New Roman" w:eastAsia="Times New Roman" w:hAnsi="Times New Roman" w:cs="Times New Roman"/>
          <w:sz w:val="24"/>
          <w:szCs w:val="24"/>
          <w:lang w:eastAsia="ru-RU"/>
        </w:rPr>
        <w:t>UA-202</w:t>
      </w:r>
      <w:r w:rsidR="0019361F" w:rsidRPr="001936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9361F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="0019361F" w:rsidRPr="001936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936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361F" w:rsidRPr="0019361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9361F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19361F" w:rsidRPr="0019361F">
        <w:rPr>
          <w:rFonts w:ascii="Times New Roman" w:eastAsia="Times New Roman" w:hAnsi="Times New Roman" w:cs="Times New Roman"/>
          <w:sz w:val="24"/>
          <w:szCs w:val="24"/>
          <w:lang w:eastAsia="ru-RU"/>
        </w:rPr>
        <w:t>5397</w:t>
      </w:r>
      <w:r w:rsidRPr="0019361F">
        <w:rPr>
          <w:rFonts w:ascii="Times New Roman" w:eastAsia="Times New Roman" w:hAnsi="Times New Roman" w:cs="Times New Roman"/>
          <w:sz w:val="24"/>
          <w:szCs w:val="24"/>
          <w:lang w:eastAsia="ru-RU"/>
        </w:rPr>
        <w:t>-a</w:t>
      </w:r>
    </w:p>
    <w:p w:rsidR="002804DA" w:rsidRPr="005F4717" w:rsidRDefault="002804DA" w:rsidP="00280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закупівлі: </w:t>
      </w:r>
      <w:r w:rsidRPr="005F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ДК 021:2015:15890000-3 Продукти харчування та сушені продукти різні (продуктові набори): </w:t>
      </w:r>
    </w:p>
    <w:p w:rsidR="002804DA" w:rsidRPr="005F4717" w:rsidRDefault="002804DA" w:rsidP="00280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1. ДК 021:2015:15890000-3 Продукти харчування та сушені продукти різні (продуктові набори щоквартальні)</w:t>
      </w:r>
    </w:p>
    <w:p w:rsidR="005F4717" w:rsidRPr="005F4717" w:rsidRDefault="002804DA" w:rsidP="005F47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4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Очікувана вартість предмета закупівлі за лотом: </w:t>
      </w:r>
      <w:r w:rsidR="005F4717" w:rsidRPr="005F4717">
        <w:rPr>
          <w:rFonts w:ascii="Times New Roman" w:hAnsi="Times New Roman"/>
          <w:b/>
          <w:sz w:val="24"/>
          <w:szCs w:val="24"/>
        </w:rPr>
        <w:t>1 620 000,00 грн (один мільйон шістсот двадцять тисяч гривень) з урахуванням ПДВ;</w:t>
      </w:r>
    </w:p>
    <w:p w:rsidR="002804DA" w:rsidRPr="005F4717" w:rsidRDefault="002804DA" w:rsidP="00280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2. ДК 021:2015:15890000-3 Продукти харчування та сушені продукти різні</w:t>
      </w:r>
      <w:r w:rsidR="005F4717" w:rsidRPr="005F4717">
        <w:rPr>
          <w:rFonts w:ascii="Times New Roman" w:hAnsi="Times New Roman"/>
          <w:bCs/>
          <w:sz w:val="24"/>
          <w:szCs w:val="24"/>
          <w:lang w:eastAsia="ru-RU"/>
        </w:rPr>
        <w:t xml:space="preserve"> (продуктові набори д</w:t>
      </w:r>
      <w:r w:rsidR="005F4717" w:rsidRPr="005F4717">
        <w:rPr>
          <w:rFonts w:ascii="Times New Roman" w:hAnsi="Times New Roman"/>
          <w:sz w:val="24"/>
          <w:szCs w:val="24"/>
          <w:lang w:eastAsia="ru-RU"/>
        </w:rPr>
        <w:t>о Міжнародного дня людей</w:t>
      </w:r>
      <w:r w:rsidR="005F4717" w:rsidRPr="005F471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 інвалідністю, Міжнародного Дня громадян похилого віку)</w:t>
      </w:r>
    </w:p>
    <w:p w:rsidR="005F4717" w:rsidRPr="005F4717" w:rsidRDefault="002804DA" w:rsidP="005F47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4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Очікувана вартість предмета закупівлі за лотом: </w:t>
      </w:r>
      <w:r w:rsidR="005F4717" w:rsidRPr="005F4717">
        <w:rPr>
          <w:rFonts w:ascii="Times New Roman" w:hAnsi="Times New Roman"/>
          <w:b/>
          <w:color w:val="000000"/>
          <w:sz w:val="24"/>
          <w:szCs w:val="24"/>
          <w:lang w:eastAsia="ru-RU"/>
        </w:rPr>
        <w:t>696 000,00 грн</w:t>
      </w:r>
      <w:r w:rsidR="005F4717" w:rsidRPr="005F4717">
        <w:rPr>
          <w:rFonts w:ascii="Times New Roman" w:hAnsi="Times New Roman"/>
          <w:b/>
          <w:color w:val="333333"/>
          <w:sz w:val="24"/>
          <w:szCs w:val="24"/>
          <w:lang w:eastAsia="zh-TW"/>
        </w:rPr>
        <w:t xml:space="preserve"> </w:t>
      </w:r>
      <w:r w:rsidR="005F4717" w:rsidRPr="005F4717">
        <w:rPr>
          <w:rFonts w:ascii="Times New Roman" w:hAnsi="Times New Roman"/>
          <w:b/>
          <w:sz w:val="24"/>
          <w:szCs w:val="24"/>
        </w:rPr>
        <w:t>(шістсот дев’яносто шість тисяч гривень) з урахуванням ПДВ.</w:t>
      </w:r>
    </w:p>
    <w:p w:rsidR="002804DA" w:rsidRPr="00815599" w:rsidRDefault="002804DA" w:rsidP="008155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 обсягів закупівлі</w:t>
      </w:r>
    </w:p>
    <w:p w:rsidR="002804DA" w:rsidRPr="00815599" w:rsidRDefault="002804DA" w:rsidP="00280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Обсяги закупівлі вираховуються на підставі чисельності малозабезпечених одиноких громадян та інших верств населення міста Києва, </w:t>
      </w:r>
      <w:r w:rsidR="00815599"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внутрішньо переміщених осіб, </w:t>
      </w:r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 перебувають на обліку  у Територіальному центрі соціального обслуговуванн</w:t>
      </w:r>
      <w:r w:rsidR="005F4717"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(надання соціальних послуг) Печерського </w:t>
      </w:r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району м</w:t>
      </w:r>
      <w:r w:rsidR="005F4717"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Києва </w:t>
      </w:r>
      <w:r w:rsid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(далі – Територіальний центр) </w:t>
      </w:r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r w:rsidR="00815599"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отримують соціальну послугу – натуральна адресна допомога </w:t>
      </w:r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законодавства. Періодичність видачі та рекомендований склад продуктових наборів визначається Комісією з питань забезпечення киян безкоштовним гарячим харчуванням та  продуктовими наборами при Департаменті соціальної політики виконавчого органу Київської міської ради (Київської міської державної адміністрації) в межах видатків, передбачених на цю мету міською цільовою програмою «Турбота. Назустріч киянам» на 2022–2024 роки», затвердженою рішенням Київської міської ради від 07.10.2021 № 2726/2767.</w:t>
      </w:r>
    </w:p>
    <w:p w:rsidR="002804DA" w:rsidRPr="00815599" w:rsidRDefault="002804DA" w:rsidP="008155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 технічних та якісних характеристик закупівлі</w:t>
      </w:r>
    </w:p>
    <w:p w:rsidR="002804DA" w:rsidRPr="00815599" w:rsidRDefault="002804DA" w:rsidP="00280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Закупівля здійснюється з метою забезпечення продуктовими наборами малозабезпечених, одиноких громадян та інших верств населення, які перебувають на обліку у Територіальному центр</w:t>
      </w:r>
      <w:r w:rsid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  Порядку забезпечення безкоштовним гарячим харчуванням та /або продуктовими наборами малозабезпечених, одиноких громадян та інших верств населення, затвердженого наказом Департаменту соціальної політики виконавчого органу Київської міської ради (Київської міської державної адміністрації) від 15.02.2022 № 37 та зареєстрованого 21.02.2022 за № 75/736 Центральним міжрегіональним управлінням Міністерства юстиції (м. Київ).</w:t>
      </w:r>
    </w:p>
    <w:p w:rsidR="002804DA" w:rsidRPr="00815599" w:rsidRDefault="002804DA" w:rsidP="00280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Вимоги щодо </w:t>
      </w:r>
      <w:r w:rsidR="0093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технічних характеристик </w:t>
      </w:r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закупівлі визначаються відповідно до обов’язкових для сторін нормативних документів, зазначених у статті 15 Господарського кодексу України, а у разі їх відсутності – в договірному порядку, з додержанням умов, що забезпечують захист інтересів кінцевих споживачів </w:t>
      </w:r>
      <w:r w:rsidR="00936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продуктових наборів</w:t>
      </w:r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Якісні характеристики щодо закупівлі відповідних товарів мають відповідати державним стандартам та нормам законодавства України, які підтверджені відповідними сертифікатами, ДСТУ, ТУ. Товари повинні мати маркування у відповідності до вимог законодавства України. </w:t>
      </w:r>
    </w:p>
    <w:p w:rsidR="002804DA" w:rsidRPr="00815599" w:rsidRDefault="002804DA" w:rsidP="00280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 розміру бюджетного призначення, очікуваної вартості предмета закупівлі</w:t>
      </w:r>
    </w:p>
    <w:p w:rsidR="002804DA" w:rsidRPr="00815599" w:rsidRDefault="002804DA" w:rsidP="00280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розрахунку середньої допустимої ціни продуктів харчування, що входять до складу продуктових наборів, використовувалися ціни на основі сайтів найбільших продуктових супермаркетів міста Києва: </w:t>
      </w:r>
      <w:proofErr w:type="spellStart"/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>Auchan</w:t>
      </w:r>
      <w:proofErr w:type="spellEnd"/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(https://auchan.zakaz.ua/uk/), </w:t>
      </w:r>
      <w:proofErr w:type="spellStart"/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>Novus</w:t>
      </w:r>
      <w:proofErr w:type="spellEnd"/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(https://novus.zakaz.ua/), Сільпо (https://shop.silpo.ua/), </w:t>
      </w:r>
      <w:proofErr w:type="spellStart"/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Екомаркет</w:t>
      </w:r>
      <w:proofErr w:type="spellEnd"/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(https://eko.zakaz.ua/uk/), </w:t>
      </w:r>
      <w:proofErr w:type="spellStart"/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>Varus</w:t>
      </w:r>
      <w:proofErr w:type="spellEnd"/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(https://varus.zakaz.ua/uk/), АТБ (https://zakaz.atbmarket.com/), </w:t>
      </w:r>
      <w:proofErr w:type="spellStart"/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МегаМаркет</w:t>
      </w:r>
      <w:proofErr w:type="spellEnd"/>
      <w:r w:rsidRPr="0081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(https://megamarket.zakaz.ua/uk/), інших інтернет-ресурсів.</w:t>
      </w:r>
    </w:p>
    <w:sectPr w:rsidR="002804DA" w:rsidRPr="00815599" w:rsidSect="006B68A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04B6"/>
    <w:multiLevelType w:val="hybridMultilevel"/>
    <w:tmpl w:val="E05EF176"/>
    <w:lvl w:ilvl="0" w:tplc="2CE6E9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D5"/>
    <w:rsid w:val="000254B3"/>
    <w:rsid w:val="000625FE"/>
    <w:rsid w:val="00084B5A"/>
    <w:rsid w:val="000B797A"/>
    <w:rsid w:val="000C3543"/>
    <w:rsid w:val="000D4FFA"/>
    <w:rsid w:val="000E1D1C"/>
    <w:rsid w:val="000E2F29"/>
    <w:rsid w:val="000F3222"/>
    <w:rsid w:val="000F5AAA"/>
    <w:rsid w:val="0013091D"/>
    <w:rsid w:val="00134696"/>
    <w:rsid w:val="00167869"/>
    <w:rsid w:val="001772D4"/>
    <w:rsid w:val="00181765"/>
    <w:rsid w:val="0019361F"/>
    <w:rsid w:val="001C6758"/>
    <w:rsid w:val="001F300E"/>
    <w:rsid w:val="001F6D4C"/>
    <w:rsid w:val="0020523F"/>
    <w:rsid w:val="0023122F"/>
    <w:rsid w:val="00272BEC"/>
    <w:rsid w:val="002804DA"/>
    <w:rsid w:val="002B0D49"/>
    <w:rsid w:val="002B6234"/>
    <w:rsid w:val="002E5550"/>
    <w:rsid w:val="00305AC4"/>
    <w:rsid w:val="00310CAB"/>
    <w:rsid w:val="00330C1E"/>
    <w:rsid w:val="00335393"/>
    <w:rsid w:val="00354BDA"/>
    <w:rsid w:val="00372B06"/>
    <w:rsid w:val="0039513C"/>
    <w:rsid w:val="003D23E6"/>
    <w:rsid w:val="003E0231"/>
    <w:rsid w:val="003E7259"/>
    <w:rsid w:val="003F3C5A"/>
    <w:rsid w:val="004347A0"/>
    <w:rsid w:val="00445B69"/>
    <w:rsid w:val="004670B4"/>
    <w:rsid w:val="004849EA"/>
    <w:rsid w:val="004954DF"/>
    <w:rsid w:val="004B4E69"/>
    <w:rsid w:val="004E64B3"/>
    <w:rsid w:val="005137A8"/>
    <w:rsid w:val="00515A84"/>
    <w:rsid w:val="0052093C"/>
    <w:rsid w:val="005520F6"/>
    <w:rsid w:val="00557B4C"/>
    <w:rsid w:val="005717CF"/>
    <w:rsid w:val="00591A46"/>
    <w:rsid w:val="00595F3C"/>
    <w:rsid w:val="005C54F3"/>
    <w:rsid w:val="005D6515"/>
    <w:rsid w:val="005D7ADA"/>
    <w:rsid w:val="005E5208"/>
    <w:rsid w:val="005F4717"/>
    <w:rsid w:val="005F55F5"/>
    <w:rsid w:val="00625743"/>
    <w:rsid w:val="00635E8F"/>
    <w:rsid w:val="00644A20"/>
    <w:rsid w:val="006904C1"/>
    <w:rsid w:val="006B0B50"/>
    <w:rsid w:val="006B68A7"/>
    <w:rsid w:val="006C0462"/>
    <w:rsid w:val="006C3350"/>
    <w:rsid w:val="006C65BF"/>
    <w:rsid w:val="00750931"/>
    <w:rsid w:val="00765BAC"/>
    <w:rsid w:val="007818A6"/>
    <w:rsid w:val="007B456C"/>
    <w:rsid w:val="007C4D7F"/>
    <w:rsid w:val="008008B0"/>
    <w:rsid w:val="00805784"/>
    <w:rsid w:val="00813D00"/>
    <w:rsid w:val="00815599"/>
    <w:rsid w:val="00870D1D"/>
    <w:rsid w:val="008A51C5"/>
    <w:rsid w:val="008D2ABB"/>
    <w:rsid w:val="008F10CD"/>
    <w:rsid w:val="008F58E6"/>
    <w:rsid w:val="00936D27"/>
    <w:rsid w:val="0094669A"/>
    <w:rsid w:val="00946F0B"/>
    <w:rsid w:val="00951277"/>
    <w:rsid w:val="009A54F1"/>
    <w:rsid w:val="009C1F54"/>
    <w:rsid w:val="009C3C1F"/>
    <w:rsid w:val="00A22FC7"/>
    <w:rsid w:val="00A63FE8"/>
    <w:rsid w:val="00A74112"/>
    <w:rsid w:val="00A963B2"/>
    <w:rsid w:val="00AA7439"/>
    <w:rsid w:val="00AA7BDE"/>
    <w:rsid w:val="00AD7643"/>
    <w:rsid w:val="00B169D3"/>
    <w:rsid w:val="00B4361C"/>
    <w:rsid w:val="00B5534B"/>
    <w:rsid w:val="00B73D99"/>
    <w:rsid w:val="00BC7C91"/>
    <w:rsid w:val="00BD73BF"/>
    <w:rsid w:val="00BE4BB1"/>
    <w:rsid w:val="00BE7F56"/>
    <w:rsid w:val="00C333B2"/>
    <w:rsid w:val="00C47E28"/>
    <w:rsid w:val="00C53B25"/>
    <w:rsid w:val="00C614D2"/>
    <w:rsid w:val="00C6233B"/>
    <w:rsid w:val="00C84D9C"/>
    <w:rsid w:val="00C85D0C"/>
    <w:rsid w:val="00C870AD"/>
    <w:rsid w:val="00CA4F3B"/>
    <w:rsid w:val="00CB1F6E"/>
    <w:rsid w:val="00CC3595"/>
    <w:rsid w:val="00CF0DDB"/>
    <w:rsid w:val="00CF2F30"/>
    <w:rsid w:val="00D4023B"/>
    <w:rsid w:val="00D40FE5"/>
    <w:rsid w:val="00D41D03"/>
    <w:rsid w:val="00D448A8"/>
    <w:rsid w:val="00D51A3A"/>
    <w:rsid w:val="00D56785"/>
    <w:rsid w:val="00D62882"/>
    <w:rsid w:val="00D8323D"/>
    <w:rsid w:val="00DC7A94"/>
    <w:rsid w:val="00DE50D3"/>
    <w:rsid w:val="00E225D8"/>
    <w:rsid w:val="00E23AA6"/>
    <w:rsid w:val="00E92B22"/>
    <w:rsid w:val="00EA2440"/>
    <w:rsid w:val="00F0774C"/>
    <w:rsid w:val="00F132E4"/>
    <w:rsid w:val="00F30BB8"/>
    <w:rsid w:val="00F43A9B"/>
    <w:rsid w:val="00F96706"/>
    <w:rsid w:val="00FC42F1"/>
    <w:rsid w:val="00FD5194"/>
    <w:rsid w:val="00FD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7FCBE-E966-4D4C-A8AD-24A37CCF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7A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7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A2440"/>
    <w:rPr>
      <w:rFonts w:ascii="Segoe UI" w:eastAsiaTheme="minorEastAsia" w:hAnsi="Segoe UI" w:cs="Segoe UI"/>
      <w:sz w:val="18"/>
      <w:szCs w:val="18"/>
      <w:lang w:eastAsia="uk-UA"/>
    </w:rPr>
  </w:style>
  <w:style w:type="paragraph" w:styleId="a6">
    <w:name w:val="No Spacing"/>
    <w:uiPriority w:val="1"/>
    <w:qFormat/>
    <w:rsid w:val="0062574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"/>
    <w:uiPriority w:val="34"/>
    <w:qFormat/>
    <w:rsid w:val="00625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Normal (Web)"/>
    <w:aliases w:val="Знак2 Знак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9"/>
    <w:rsid w:val="005F47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9">
    <w:name w:val="Звичайний (веб) Знак"/>
    <w:aliases w:val="Знак2 Знак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,Обычный (веб) Знак2 Знак Знак Знак"/>
    <w:link w:val="a8"/>
    <w:locked/>
    <w:rsid w:val="005F4717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3C7F-A6B9-4594-85E5-B7A0773F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2384</Words>
  <Characters>1360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Олексій</cp:lastModifiedBy>
  <cp:revision>4</cp:revision>
  <cp:lastPrinted>2022-06-09T08:33:00Z</cp:lastPrinted>
  <dcterms:created xsi:type="dcterms:W3CDTF">2023-02-20T13:13:00Z</dcterms:created>
  <dcterms:modified xsi:type="dcterms:W3CDTF">2023-02-22T06:45:00Z</dcterms:modified>
</cp:coreProperties>
</file>