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.2021</w:t>
      </w:r>
    </w:p>
    <w:tbl>
      <w:tblPr>
        <w:tblStyle w:val="Table1"/>
        <w:tblW w:w="15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3"/>
        <w:gridCol w:w="1743"/>
        <w:gridCol w:w="1743"/>
        <w:gridCol w:w="1746"/>
        <w:gridCol w:w="2489"/>
        <w:gridCol w:w="6239"/>
      </w:tblGrid>
      <w:tr>
        <w:trPr>
          <w:trHeight w:val="1394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Ідентифікатор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розміру бюджетного призначення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очікуваної вартості предмета закупівлі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UA-2021-07-30-004851-b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Засоби реабілітації: ліжка (з електричним приводом)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5 873 040,00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Розмір бюджетного призначення визначений в межах граничних цін, затверджених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наказ</w:t>
            </w:r>
            <w:r>
              <w:rPr>
                <w:rFonts w:eastAsia="Times New Roman" w:cs="Times New Roman" w:ascii="Times New Roman" w:hAnsi="Times New Roman"/>
              </w:rPr>
              <w:t>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Міністерства соціальної політики від 06.08.2019 № 1208 </w:t>
            </w:r>
            <w:r>
              <w:rPr>
                <w:rFonts w:eastAsia="Times New Roman" w:cs="Times New Roman" w:ascii="Times New Roman" w:hAnsi="Times New Roman"/>
              </w:rPr>
              <w:t>“Про організацію забезпечення окремих категорій населення технічними та іншими засобами реабілітації”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2019 - 2021 роки", та </w:t>
            </w:r>
            <w:r>
              <w:rPr>
                <w:rFonts w:eastAsia="Times New Roman" w:cs="Times New Roman" w:ascii="Times New Roman" w:hAnsi="Times New Roman"/>
              </w:rPr>
              <w:t>в межах граничних цін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, затверджених наказом Міністерства соціальної політики від 06.08.2019 № 1208 “Про організацію забезпечення окремих категорій населення технічними та іншими засобами реабілітації”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</w:t>
            </w:r>
            <w:r>
              <w:rPr>
                <w:rFonts w:eastAsia="Times New Roman" w:cs="Times New Roman" w:ascii="Times New Roman" w:hAnsi="Times New Roman"/>
              </w:rPr>
              <w:t>з урахуванням вимог щодо базових характеристик, затверджених наказом  Міністерства соціальної політики від 06.08.2019 № 1208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“Про організацію забезпечення окремих категорій населення технічними та іншими засобами реабілітації”</w:t>
            </w:r>
          </w:p>
        </w:tc>
      </w:tr>
    </w:tbl>
    <w:p>
      <w:pPr>
        <w:pStyle w:val="LOnormal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0303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LOnormal1"/>
    <w:next w:val="Style10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10">
    <w:name w:val="Body Text"/>
    <w:basedOn w:val="LOnormal1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LO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LOnormal1"/>
    <w:qFormat/>
    <w:pPr>
      <w:suppressLineNumbers/>
    </w:pPr>
    <w:rPr>
      <w:rFonts w:ascii="Times New Roman" w:hAnsi="Times New Roman" w:cs="Arial"/>
    </w:rPr>
  </w:style>
  <w:style w:type="paragraph" w:styleId="Normal1" w:default="1">
    <w:name w:val="LO-normal1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9" w:default="1">
    <w:name w:val="LO-normal9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7" w:default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5" w:default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3" w:default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5">
    <w:name w:val="Subtitle"/>
    <w:basedOn w:val="Normal1"/>
    <w:next w:val="Normal1"/>
    <w:qFormat/>
    <w:pPr>
      <w:keepNext w:val="true"/>
      <w:keepLines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6">
    <w:name w:val="Содержимое таблицы"/>
    <w:basedOn w:val="LOnormal1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BRq5eCtn6PBQ9/AzRjktQzZGSg==">AMUW2mVPe/q/VaI1K6+hzT5T1ZFcQaCL5fr9f8riQlfq8RdUCblkXTvwR3kllCub8LIsCDHe6F48C/OoZyFqeGIBQw+AHCV3EAAXhSMCP+kQGRLOfkzPa4k=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167</Words>
  <Characters>1297</Characters>
  <CharactersWithSpaces>1452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  <dc:creator/>
  <dc:description/>
  <dc:language>uk-UA</dc:language>
  <cp:lastModifiedBy/>
  <dcterms:modified xsi:type="dcterms:W3CDTF">2021-07-30T14:02:23Z</dcterms:modified>
  <cp:revision>1</cp:revision>
  <dc:subject/>
  <dc:title/>
</cp:coreProperties>
</file>