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B5AE" w14:textId="77777777" w:rsidR="006D2E95" w:rsidRPr="006D2E95" w:rsidRDefault="006D2E95" w:rsidP="006D2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556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Департамент освіти і науки </w:t>
      </w:r>
      <w:r w:rsidRPr="00F85CD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запрошує на співбесіду претендентів на посаду </w:t>
      </w:r>
      <w:r w:rsidRPr="006D2E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головного спеціаліста </w:t>
      </w:r>
      <w:r w:rsidR="005142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відділу фінансів установ освіти </w:t>
      </w:r>
      <w:r w:rsidR="00A71C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управління економіки і фінансів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категорія «В»).</w:t>
      </w:r>
    </w:p>
    <w:p w14:paraId="398B933B" w14:textId="77777777" w:rsidR="006D2E95" w:rsidRPr="006D2E95" w:rsidRDefault="00DB2B92" w:rsidP="006D2E95">
      <w:pPr>
        <w:shd w:val="clear" w:color="auto" w:fill="FFFFFF"/>
        <w:spacing w:after="36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Департамент </w:t>
      </w:r>
      <w:r w:rsidR="006D2E95"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пропонує </w:t>
      </w:r>
      <w:r w:rsidR="00AA27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доброзичливий </w:t>
      </w:r>
      <w:r w:rsidR="006D2E95"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колектив однодумців, професійне зростання, зр</w:t>
      </w:r>
      <w:r w:rsidR="006D2E95" w:rsidRPr="00DB2B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учне місце розташування офісу (</w:t>
      </w:r>
      <w:proofErr w:type="spellStart"/>
      <w:r w:rsid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</w:t>
      </w:r>
      <w:r w:rsidR="006D2E95"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ул</w:t>
      </w:r>
      <w:proofErr w:type="spellEnd"/>
      <w:r w:rsidR="006D2E95"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Тараса Шевченка</w:t>
      </w:r>
      <w:r w:rsidR="006D2E95"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3), комфортні умови роботи.</w:t>
      </w:r>
    </w:p>
    <w:p w14:paraId="3A9BFFB2" w14:textId="77777777" w:rsidR="006D2E95" w:rsidRPr="00F323D3" w:rsidRDefault="006D2E95" w:rsidP="00F323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F323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F323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323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F323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323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очікують</w:t>
      </w:r>
      <w:proofErr w:type="spellEnd"/>
      <w:r w:rsidRPr="00F323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 головного </w:t>
      </w:r>
      <w:proofErr w:type="spellStart"/>
      <w:r w:rsidRPr="00F323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спеціаліста</w:t>
      </w:r>
      <w:proofErr w:type="spellEnd"/>
      <w:r w:rsidRPr="00F323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0DAD3186" w14:textId="77777777" w:rsidR="00810651" w:rsidRDefault="007E455A" w:rsidP="00F323D3">
      <w:pPr>
        <w:pStyle w:val="a3"/>
        <w:tabs>
          <w:tab w:val="left" w:pos="23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10651">
        <w:rPr>
          <w:sz w:val="28"/>
          <w:szCs w:val="28"/>
          <w:lang w:val="uk-UA"/>
        </w:rPr>
        <w:t>здійснює заходи з реалізації державної політики на регіональному рівні у сфері освіти в частині планування та виконання видатків з оплати праці по галузі «Освіта» та надання пропозицій до законодавчих документів в частині оплати праці;</w:t>
      </w:r>
    </w:p>
    <w:p w14:paraId="48519DB2" w14:textId="77777777" w:rsidR="00810651" w:rsidRDefault="00A71C6E" w:rsidP="00F323D3">
      <w:pPr>
        <w:pStyle w:val="a3"/>
        <w:tabs>
          <w:tab w:val="left" w:pos="23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23D3">
        <w:rPr>
          <w:sz w:val="28"/>
          <w:szCs w:val="28"/>
          <w:lang w:val="uk-UA"/>
        </w:rPr>
        <w:t xml:space="preserve">      </w:t>
      </w:r>
      <w:r w:rsidR="00810651">
        <w:rPr>
          <w:sz w:val="28"/>
          <w:szCs w:val="28"/>
          <w:lang w:val="uk-UA"/>
        </w:rPr>
        <w:t>здійснює в межах наданих повноважень комплексні заходи щодо формування бюджету та здійснення аналізу виконання показників в частині оплати праці із застосуванням програмно-цільового методу бюджетування з подальшою розробкою заходів для покращення надання освітніх послуг та підвищення ефективності видатків закладами та установами освіти, підпорядкованих Департаменту о</w:t>
      </w:r>
      <w:r w:rsidR="007E455A">
        <w:rPr>
          <w:sz w:val="28"/>
          <w:szCs w:val="28"/>
          <w:lang w:val="uk-UA"/>
        </w:rPr>
        <w:t>світи і науки, в частині оплати праці;</w:t>
      </w:r>
    </w:p>
    <w:p w14:paraId="7E1BA275" w14:textId="77777777" w:rsidR="00476668" w:rsidRPr="00F323D3" w:rsidRDefault="00810651" w:rsidP="00F323D3">
      <w:pPr>
        <w:pStyle w:val="a3"/>
        <w:tabs>
          <w:tab w:val="left" w:pos="23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проведення аналітично</w:t>
      </w:r>
      <w:r w:rsidR="007E455A">
        <w:rPr>
          <w:sz w:val="28"/>
          <w:szCs w:val="28"/>
          <w:lang w:val="uk-UA"/>
        </w:rPr>
        <w:t>ї роботи із застосуванням нових або удосконаленням існуючих підходів в частині показників закладів та установ освіти, що підпорядковані Департаменту освіти і науки, за мережею, штатами</w:t>
      </w:r>
      <w:r>
        <w:rPr>
          <w:sz w:val="28"/>
          <w:szCs w:val="28"/>
          <w:lang w:val="uk-UA"/>
        </w:rPr>
        <w:t xml:space="preserve"> </w:t>
      </w:r>
      <w:r w:rsidR="007E455A">
        <w:rPr>
          <w:sz w:val="28"/>
          <w:szCs w:val="28"/>
          <w:lang w:val="uk-UA"/>
        </w:rPr>
        <w:t>і контингентом з метою подальшого використання отриманих результатів при формуванні  бюджету;</w:t>
      </w:r>
    </w:p>
    <w:p w14:paraId="053458D2" w14:textId="77777777" w:rsidR="007E455A" w:rsidRDefault="00A71C6E" w:rsidP="00F323D3">
      <w:pPr>
        <w:pStyle w:val="a3"/>
        <w:tabs>
          <w:tab w:val="left" w:pos="23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23D3">
        <w:rPr>
          <w:sz w:val="28"/>
          <w:szCs w:val="28"/>
          <w:lang w:val="uk-UA"/>
        </w:rPr>
        <w:t xml:space="preserve">      </w:t>
      </w:r>
      <w:r w:rsidR="007E455A">
        <w:rPr>
          <w:sz w:val="28"/>
          <w:szCs w:val="28"/>
          <w:lang w:val="uk-UA"/>
        </w:rPr>
        <w:t>здійснення розгляду заявок на фінансування закладів та установ освіти, що підпорядковані Департаменту освіти і науки, в частині оплати праці;</w:t>
      </w:r>
    </w:p>
    <w:p w14:paraId="44401C92" w14:textId="77777777" w:rsidR="007E455A" w:rsidRDefault="007E455A" w:rsidP="00F323D3">
      <w:pPr>
        <w:pStyle w:val="a3"/>
        <w:tabs>
          <w:tab w:val="left" w:pos="23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опрацювання паспортів бюджетних програм та звітів про їх виконання з врахуванням вимог програмно-цільового методу у бюджетному процесі по галузі «Освіта» в частині оплати праці;</w:t>
      </w:r>
    </w:p>
    <w:p w14:paraId="6A94F44A" w14:textId="77777777" w:rsidR="00226CCB" w:rsidRDefault="007E455A" w:rsidP="00F323D3">
      <w:pPr>
        <w:pStyle w:val="a3"/>
        <w:tabs>
          <w:tab w:val="left" w:pos="23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перевіряє звіти про виконання бюджету закладами та установами освіти, що підпорядковані Департаменту освіти і науки, в частині оплати</w:t>
      </w:r>
      <w:r w:rsidRPr="00F323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праці</w:t>
      </w:r>
      <w:r w:rsidR="00226CCB">
        <w:rPr>
          <w:sz w:val="28"/>
          <w:szCs w:val="28"/>
          <w:lang w:val="uk-UA"/>
        </w:rPr>
        <w:t>;</w:t>
      </w:r>
    </w:p>
    <w:p w14:paraId="6F6CA042" w14:textId="77777777" w:rsidR="00C1348D" w:rsidRPr="00F323D3" w:rsidRDefault="00226CCB" w:rsidP="00226CCB">
      <w:pPr>
        <w:pStyle w:val="a3"/>
        <w:tabs>
          <w:tab w:val="left" w:pos="23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проводить аналіз та узагальнення інформації щодо використання коштів освітньої субвенції з державного бюджету місцевим бюджетам на оплату праці педагогічних працівників загальної середньої освіти міста</w:t>
      </w:r>
      <w:r w:rsidR="00AD5562" w:rsidRPr="00AD5562">
        <w:rPr>
          <w:sz w:val="28"/>
          <w:szCs w:val="28"/>
          <w:lang w:val="uk-UA"/>
        </w:rPr>
        <w:t xml:space="preserve"> </w:t>
      </w:r>
      <w:r w:rsidR="00AD5562">
        <w:rPr>
          <w:sz w:val="28"/>
          <w:szCs w:val="28"/>
          <w:lang w:val="uk-UA"/>
        </w:rPr>
        <w:t>Києва;</w:t>
      </w:r>
      <w:r>
        <w:rPr>
          <w:sz w:val="28"/>
          <w:szCs w:val="28"/>
          <w:lang w:val="uk-UA"/>
        </w:rPr>
        <w:t xml:space="preserve"> </w:t>
      </w:r>
    </w:p>
    <w:p w14:paraId="354CFAF7" w14:textId="77777777" w:rsidR="00907530" w:rsidRPr="00F323D3" w:rsidRDefault="00C1348D" w:rsidP="00907530">
      <w:pPr>
        <w:pStyle w:val="a3"/>
        <w:tabs>
          <w:tab w:val="left" w:pos="23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23D3">
        <w:rPr>
          <w:sz w:val="28"/>
          <w:szCs w:val="28"/>
          <w:lang w:val="uk-UA"/>
        </w:rPr>
        <w:t xml:space="preserve">    </w:t>
      </w:r>
      <w:r w:rsidR="00907530">
        <w:rPr>
          <w:sz w:val="28"/>
          <w:szCs w:val="28"/>
          <w:lang w:val="uk-UA"/>
        </w:rPr>
        <w:t>проводить аналіз та перевірку штатних розписів закладів та установ освіти, що підпорядковуються Департаменту освіти і науки.</w:t>
      </w:r>
    </w:p>
    <w:p w14:paraId="65449A4A" w14:textId="77777777" w:rsidR="006D2E95" w:rsidRPr="00A90AD9" w:rsidRDefault="006D2E95" w:rsidP="00A90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Обов’язкові</w:t>
      </w:r>
      <w:proofErr w:type="spellEnd"/>
      <w:r w:rsidRPr="00A90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вимоги</w:t>
      </w:r>
      <w:proofErr w:type="spellEnd"/>
      <w:r w:rsidRPr="00A90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13DFEA71" w14:textId="77777777" w:rsidR="006D2E95" w:rsidRPr="00A90AD9" w:rsidRDefault="006D2E95" w:rsidP="00A90A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громадянство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31B790" w14:textId="77777777" w:rsidR="006D2E95" w:rsidRPr="00A90AD9" w:rsidRDefault="006D2E95" w:rsidP="00A90A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вища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нижче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ступеня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бакалавра;</w:t>
      </w:r>
    </w:p>
    <w:p w14:paraId="5E5BBFDD" w14:textId="77777777" w:rsidR="00143627" w:rsidRPr="00A90AD9" w:rsidRDefault="006D2E95" w:rsidP="00A90A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ільне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державною мовою</w:t>
      </w:r>
      <w:r w:rsidR="00143627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DC761A" w14:textId="77777777" w:rsidR="00557FBA" w:rsidRPr="00A90AD9" w:rsidRDefault="00557FBA" w:rsidP="00A90A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ституції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0AD9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нормативних документів </w:t>
      </w:r>
      <w:r w:rsidR="00143627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</w:t>
      </w:r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AB7DBE" w14:textId="77777777" w:rsidR="00A90AD9" w:rsidRPr="00A90AD9" w:rsidRDefault="00A90AD9" w:rsidP="00A90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Перевагою</w:t>
      </w:r>
      <w:proofErr w:type="spellEnd"/>
      <w:r w:rsidRPr="00A90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буде</w:t>
      </w:r>
      <w:r w:rsidRPr="00A90A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органах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фінсовими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питаннями.</w:t>
      </w:r>
    </w:p>
    <w:p w14:paraId="6203A1A3" w14:textId="77777777" w:rsidR="00557FBA" w:rsidRPr="00A90AD9" w:rsidRDefault="00557FBA" w:rsidP="00A90A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CD7B9" w14:textId="77777777" w:rsidR="00A90AD9" w:rsidRPr="00A90AD9" w:rsidRDefault="006D2E95" w:rsidP="00A90A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Також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вітається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ділових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якостей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аналітичні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0AD9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здатність до логічного мислення, </w:t>
      </w:r>
      <w:r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навички ділового спілкування (письмового та усного), вимогливість, оперативність, здатність визначати пріоритети, </w:t>
      </w:r>
      <w:r w:rsidR="00A90AD9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вміння самостійно приймати рішення і виконувати завдання у процесі професійної діяльності</w:t>
      </w:r>
      <w:r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стресостійкість</w:t>
      </w:r>
      <w:proofErr w:type="spellEnd"/>
      <w:r w:rsidR="00A90AD9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порядність, комунікація.</w:t>
      </w:r>
    </w:p>
    <w:p w14:paraId="44CCACC6" w14:textId="77777777" w:rsidR="001D127C" w:rsidRDefault="001D127C" w:rsidP="00A90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0CF63A" w14:textId="77777777" w:rsidR="006D2E95" w:rsidRPr="00A90AD9" w:rsidRDefault="00966C8F" w:rsidP="00A90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оплати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статтями</w:t>
      </w:r>
      <w:proofErr w:type="spellEnd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50, 52 Закону 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r w:rsidR="00BC78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BC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="00BC78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</w:t>
      </w:r>
      <w:proofErr w:type="spellEnd"/>
      <w:r w:rsidR="00BC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службу», </w:t>
      </w:r>
      <w:r w:rsidR="00907530" w:rsidRPr="00AD5562">
        <w:rPr>
          <w:rFonts w:ascii="Times New Roman" w:hAnsi="Times New Roman" w:cs="Times New Roman"/>
          <w:b/>
          <w:sz w:val="28"/>
          <w:lang w:val="uk-UA"/>
        </w:rPr>
        <w:t>посадовий оклад становить 31193</w:t>
      </w:r>
      <w:r w:rsidR="00AD5562" w:rsidRPr="00AD5562">
        <w:rPr>
          <w:rFonts w:ascii="Times New Roman" w:hAnsi="Times New Roman" w:cs="Times New Roman"/>
          <w:b/>
          <w:sz w:val="28"/>
          <w:lang w:val="uk-UA"/>
        </w:rPr>
        <w:t>,00</w:t>
      </w:r>
      <w:r w:rsidR="00907530" w:rsidRPr="00AD5562">
        <w:rPr>
          <w:rFonts w:ascii="Times New Roman" w:hAnsi="Times New Roman" w:cs="Times New Roman"/>
          <w:b/>
          <w:sz w:val="28"/>
          <w:lang w:val="uk-UA"/>
        </w:rPr>
        <w:t xml:space="preserve"> грн</w:t>
      </w:r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4F0828" w14:textId="77777777" w:rsidR="001D127C" w:rsidRPr="001D127C" w:rsidRDefault="001D127C" w:rsidP="001D12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1F8AE63" w14:textId="77777777" w:rsidR="00143627" w:rsidRPr="001D127C" w:rsidRDefault="006D2E95" w:rsidP="00A90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езюме </w:t>
      </w:r>
      <w:proofErr w:type="spellStart"/>
      <w:r w:rsidR="00BC7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кандидатів</w:t>
      </w:r>
      <w:proofErr w:type="spellEnd"/>
      <w:r w:rsidR="001D127C" w:rsidRPr="001D1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B2B92"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приймають</w:t>
      </w:r>
      <w:proofErr w:type="spellEnd"/>
      <w:r w:rsidR="00A90AD9" w:rsidRPr="001D1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</w:t>
      </w:r>
      <w:r w:rsidR="001D127C"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електронну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</w:t>
      </w:r>
      <w:r w:rsidR="00143627" w:rsidRPr="001D1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F930CD" w:rsidRPr="005F79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nataliia</w:t>
        </w:r>
        <w:r w:rsidR="00F930CD" w:rsidRPr="005F791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F930CD" w:rsidRPr="005F79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kaspryshyna</w:t>
        </w:r>
        <w:r w:rsidR="00F930CD" w:rsidRPr="005F791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@kyivcity.gov.ua</w:t>
        </w:r>
      </w:hyperlink>
      <w:r w:rsidR="001D127C" w:rsidRPr="001D12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930CD">
        <w:rPr>
          <w:rFonts w:ascii="Times New Roman" w:hAnsi="Times New Roman" w:cs="Times New Roman"/>
          <w:sz w:val="28"/>
          <w:szCs w:val="28"/>
          <w:lang w:val="uk-UA"/>
        </w:rPr>
        <w:t xml:space="preserve">Контактна особа </w:t>
      </w:r>
      <w:proofErr w:type="spellStart"/>
      <w:r w:rsidR="00F930CD">
        <w:rPr>
          <w:rFonts w:ascii="Times New Roman" w:hAnsi="Times New Roman" w:cs="Times New Roman"/>
          <w:sz w:val="28"/>
          <w:szCs w:val="28"/>
          <w:lang w:val="uk-UA"/>
        </w:rPr>
        <w:t>Каспришина</w:t>
      </w:r>
      <w:proofErr w:type="spellEnd"/>
      <w:r w:rsidR="00F930CD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3A46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A4697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3A4697">
        <w:rPr>
          <w:rFonts w:ascii="Times New Roman" w:hAnsi="Times New Roman" w:cs="Times New Roman"/>
          <w:sz w:val="28"/>
          <w:szCs w:val="28"/>
          <w:lang w:val="uk-UA"/>
        </w:rPr>
        <w:t xml:space="preserve">. (044) 279 25 </w:t>
      </w:r>
      <w:r w:rsidR="001D127C" w:rsidRPr="001D127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A469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D127C" w:rsidRPr="001D12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46ED39" w14:textId="77777777" w:rsidR="00DB2B92" w:rsidRPr="001D127C" w:rsidRDefault="00DB2B92" w:rsidP="00A90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0774B4" w14:textId="77777777" w:rsidR="00A90AD9" w:rsidRPr="001D127C" w:rsidRDefault="006D2E95" w:rsidP="001D12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відібрані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резюме,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претендентів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запросять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співбесіду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результатами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призначено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кандидата.</w:t>
      </w:r>
    </w:p>
    <w:sectPr w:rsidR="00A90AD9" w:rsidRPr="001D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585"/>
    <w:multiLevelType w:val="hybridMultilevel"/>
    <w:tmpl w:val="4B660958"/>
    <w:lvl w:ilvl="0" w:tplc="61A8FDE0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3865"/>
    <w:multiLevelType w:val="hybridMultilevel"/>
    <w:tmpl w:val="A2A669AC"/>
    <w:lvl w:ilvl="0" w:tplc="16368638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3DC0"/>
    <w:multiLevelType w:val="hybridMultilevel"/>
    <w:tmpl w:val="73F4DE7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14684"/>
    <w:multiLevelType w:val="multilevel"/>
    <w:tmpl w:val="0B70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D2A40"/>
    <w:multiLevelType w:val="multilevel"/>
    <w:tmpl w:val="B29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E32DE"/>
    <w:multiLevelType w:val="multilevel"/>
    <w:tmpl w:val="B29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40081"/>
    <w:multiLevelType w:val="multilevel"/>
    <w:tmpl w:val="B29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B1D5E"/>
    <w:multiLevelType w:val="multilevel"/>
    <w:tmpl w:val="B29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2485A"/>
    <w:multiLevelType w:val="multilevel"/>
    <w:tmpl w:val="EE52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322D2"/>
    <w:multiLevelType w:val="hybridMultilevel"/>
    <w:tmpl w:val="66622754"/>
    <w:lvl w:ilvl="0" w:tplc="DD409ADE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F0523B"/>
    <w:multiLevelType w:val="hybridMultilevel"/>
    <w:tmpl w:val="CC94B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A00038"/>
    <w:multiLevelType w:val="hybridMultilevel"/>
    <w:tmpl w:val="A342ABE6"/>
    <w:lvl w:ilvl="0" w:tplc="3E304544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D2528"/>
    <w:multiLevelType w:val="multilevel"/>
    <w:tmpl w:val="B29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A79BA"/>
    <w:multiLevelType w:val="hybridMultilevel"/>
    <w:tmpl w:val="3F8677A0"/>
    <w:lvl w:ilvl="0" w:tplc="6206189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B7215"/>
    <w:multiLevelType w:val="hybridMultilevel"/>
    <w:tmpl w:val="CF801280"/>
    <w:lvl w:ilvl="0" w:tplc="61A8FDE0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58554">
    <w:abstractNumId w:val="7"/>
  </w:num>
  <w:num w:numId="2" w16cid:durableId="580526970">
    <w:abstractNumId w:val="8"/>
  </w:num>
  <w:num w:numId="3" w16cid:durableId="2020161820">
    <w:abstractNumId w:val="9"/>
  </w:num>
  <w:num w:numId="4" w16cid:durableId="1987004283">
    <w:abstractNumId w:val="0"/>
  </w:num>
  <w:num w:numId="5" w16cid:durableId="1267158385">
    <w:abstractNumId w:val="1"/>
  </w:num>
  <w:num w:numId="6" w16cid:durableId="56589198">
    <w:abstractNumId w:val="11"/>
  </w:num>
  <w:num w:numId="7" w16cid:durableId="668562298">
    <w:abstractNumId w:val="14"/>
  </w:num>
  <w:num w:numId="8" w16cid:durableId="2099330689">
    <w:abstractNumId w:val="10"/>
  </w:num>
  <w:num w:numId="9" w16cid:durableId="1724058849">
    <w:abstractNumId w:val="5"/>
  </w:num>
  <w:num w:numId="10" w16cid:durableId="368795827">
    <w:abstractNumId w:val="6"/>
  </w:num>
  <w:num w:numId="11" w16cid:durableId="1058283657">
    <w:abstractNumId w:val="13"/>
  </w:num>
  <w:num w:numId="12" w16cid:durableId="1155293877">
    <w:abstractNumId w:val="4"/>
  </w:num>
  <w:num w:numId="13" w16cid:durableId="2059666527">
    <w:abstractNumId w:val="12"/>
  </w:num>
  <w:num w:numId="14" w16cid:durableId="890576469">
    <w:abstractNumId w:val="3"/>
  </w:num>
  <w:num w:numId="15" w16cid:durableId="42608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13"/>
    <w:rsid w:val="000C5613"/>
    <w:rsid w:val="00143627"/>
    <w:rsid w:val="001D127C"/>
    <w:rsid w:val="00226CCB"/>
    <w:rsid w:val="00231343"/>
    <w:rsid w:val="00302F51"/>
    <w:rsid w:val="003A4697"/>
    <w:rsid w:val="00476668"/>
    <w:rsid w:val="005075D8"/>
    <w:rsid w:val="0051426C"/>
    <w:rsid w:val="00545652"/>
    <w:rsid w:val="00557FBA"/>
    <w:rsid w:val="006D2E95"/>
    <w:rsid w:val="007E455A"/>
    <w:rsid w:val="00810651"/>
    <w:rsid w:val="00855C0C"/>
    <w:rsid w:val="00907530"/>
    <w:rsid w:val="00966C8F"/>
    <w:rsid w:val="00A71C6E"/>
    <w:rsid w:val="00A90AD9"/>
    <w:rsid w:val="00AA2788"/>
    <w:rsid w:val="00AD5562"/>
    <w:rsid w:val="00BC7863"/>
    <w:rsid w:val="00BE139F"/>
    <w:rsid w:val="00C1348D"/>
    <w:rsid w:val="00DB2B92"/>
    <w:rsid w:val="00F323D3"/>
    <w:rsid w:val="00F930CD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E7F5"/>
  <w15:docId w15:val="{FB39FF3B-275E-45D8-B4FE-31C9FF1D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2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E95"/>
    <w:rPr>
      <w:b/>
      <w:bCs/>
    </w:rPr>
  </w:style>
  <w:style w:type="character" w:styleId="a5">
    <w:name w:val="Hyperlink"/>
    <w:basedOn w:val="a0"/>
    <w:uiPriority w:val="99"/>
    <w:unhideWhenUsed/>
    <w:rsid w:val="006D2E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2E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iia.kaspryshyna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9BC2-6D44-44FC-B851-26A08EF8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Яковина Віталія Олександрівна</cp:lastModifiedBy>
  <cp:revision>2</cp:revision>
  <dcterms:created xsi:type="dcterms:W3CDTF">2026-04-13T10:28:00Z</dcterms:created>
  <dcterms:modified xsi:type="dcterms:W3CDTF">2026-04-13T10:28:00Z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2026-04-13T10:28:03Z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b99efed4-8c16-4f80-80da-81070b29434c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