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15F" w:rsidRPr="0095115F" w:rsidRDefault="0095115F" w:rsidP="0095115F">
      <w:pPr>
        <w:suppressAutoHyphens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ЗАТВЕРДЖЕНО</w:t>
      </w:r>
    </w:p>
    <w:p w:rsidR="0095115F" w:rsidRPr="0095115F" w:rsidRDefault="00637612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ішення атестаційної комісії 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Департаменту освіти і науки виконавчого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органу Київської міської ради (Київської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міської державної адміністрації)</w:t>
      </w:r>
    </w:p>
    <w:p w:rsidR="0095115F" w:rsidRPr="0095115F" w:rsidRDefault="0095115F" w:rsidP="009511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="00ED362C">
        <w:rPr>
          <w:rFonts w:ascii="Times New Roman" w:eastAsia="Times New Roman" w:hAnsi="Times New Roman" w:cs="Times New Roman"/>
          <w:sz w:val="24"/>
          <w:szCs w:val="24"/>
          <w:lang w:eastAsia="zh-CN"/>
        </w:rPr>
        <w:t>(протокол від 20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.10.202</w:t>
      </w:r>
      <w:r w:rsidR="00ED362C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bookmarkStart w:id="0" w:name="_GoBack"/>
      <w:bookmarkEnd w:id="0"/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року № 1)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</w:t>
      </w:r>
    </w:p>
    <w:p w:rsidR="0095115F" w:rsidRPr="0095115F" w:rsidRDefault="0095115F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ГРАФІК </w:t>
      </w:r>
    </w:p>
    <w:p w:rsidR="0081328D" w:rsidRDefault="0081328D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проведення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сідань атестаційної комісії та строків 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атестації </w:t>
      </w:r>
    </w:p>
    <w:p w:rsidR="0095115F" w:rsidRPr="0095115F" w:rsidRDefault="005011CE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керівників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закладів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освіти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81328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комунальної власності територіальної громади 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</w:t>
      </w:r>
      <w:r w:rsidR="00BA1E8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іста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Києва </w:t>
      </w:r>
      <w:r w:rsidR="0081328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</w:t>
      </w:r>
      <w:r w:rsidR="003B4C8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/202</w:t>
      </w:r>
      <w:r w:rsidR="003B4C8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навчальному році</w:t>
      </w:r>
    </w:p>
    <w:p w:rsidR="00E823F6" w:rsidRPr="003B4C8A" w:rsidRDefault="00E823F6" w:rsidP="00E823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tbl>
      <w:tblPr>
        <w:tblW w:w="10569" w:type="dxa"/>
        <w:tblInd w:w="-9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4354"/>
        <w:gridCol w:w="1977"/>
        <w:gridCol w:w="2116"/>
        <w:gridCol w:w="1569"/>
      </w:tblGrid>
      <w:tr w:rsidR="004D4C8E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Термін</w:t>
            </w:r>
          </w:p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виконання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Відповідальні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hd w:val="clear" w:color="auto" w:fill="FFFFFF"/>
              <w:spacing w:after="0" w:line="240" w:lineRule="auto"/>
              <w:ind w:left="-113" w:right="34"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Формування та затвердження списку педагогічних працівників (керівників), які підлягають черговій атестації в наступному календарному році, та графіка проведення атестації;</w:t>
            </w:r>
          </w:p>
          <w:p w:rsidR="003B4C8A" w:rsidRDefault="003B4C8A" w:rsidP="003B4C8A">
            <w:pPr>
              <w:shd w:val="clear" w:color="auto" w:fill="FFFFFF"/>
              <w:spacing w:after="0" w:line="240" w:lineRule="auto"/>
              <w:ind w:left="-113" w:right="174"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Визначення строків та адреси електронної пошти для подання педагогічними працівниками документів (у разі подання в електронній формі).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20 жовтня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2026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Секретар атестаційної комісії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B4C8A" w:rsidRDefault="003B4C8A" w:rsidP="003B4C8A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tabs>
                <w:tab w:val="left" w:pos="1171"/>
              </w:tabs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26 жовтня </w:t>
            </w:r>
          </w:p>
          <w:p w:rsidR="003B4C8A" w:rsidRDefault="003B4C8A" w:rsidP="003B4C8A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09 листопада </w:t>
            </w:r>
          </w:p>
          <w:p w:rsidR="003B4C8A" w:rsidRDefault="003B4C8A" w:rsidP="003B4C8A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(керівники), що атестуються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138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 про проходження позачергової атестації, перенесення терміну атестації, (за необхідності)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20 грудня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3B4C8A" w:rsidRDefault="003B4C8A" w:rsidP="003B4C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110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(керівниками), які підлягають черговій атестації, але відсутні у затвердженому раніше списку (за необхідності)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20 грудня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2026 року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110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Подання заяв педагогічними працівниками (керівниками) про перенесення терміну атестації (за необхідності)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 періоду атестації за потреби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Розгляд документів, поданих до атестаційної комісії; ухвалення рішення щодо позачергової атестації та перенесення терміну атестації (за наявності відповідних заяв працівників); затвердження списку педагогічних працівників (керівників), які атестуються позачергово, визначення строків їх атестації, внесення змін до графіка роботи атестаційної комісії ( за потреби)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26 грудня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 року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  <w:p w:rsidR="003B4C8A" w:rsidRDefault="003B4C8A" w:rsidP="003B4C8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3B4C8A" w:rsidRDefault="003B4C8A" w:rsidP="003B4C8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  <w:p w:rsidR="003B4C8A" w:rsidRDefault="003B4C8A" w:rsidP="003B4C8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04 січня 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2027 року 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18 січня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Вивчення практичного досвіду роботи педагогічних працівників (керівників)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(у разі прийняття рішення атестаційною комісією)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30 березня 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Запрошення педагогічних працівників (керівників) на засідання атестаційної комісії (за потреби)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яти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робочих днів до засідання комісії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Вручається особисто або на електронну пошту (за наявності)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 рішення щодо відповідності займаним посадам, присвоєння та підтвердження кваліфікаційних категорій, педагогічних звань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25 квітня </w:t>
            </w:r>
          </w:p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2027 року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Оформлення атестаційних листів та їх видача або надсилання на електронну адресу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3 робочих днів з дати прийняття рішення АК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примірник вручається особисто працівнику або надсилається електронною поштою</w:t>
            </w: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наказу про підсумки атестації педагогічних працівників у 2026/2027 навчальному році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ніж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7 робочих днів з дати прийняття рішення АК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C8A" w:rsidRDefault="003B4C8A" w:rsidP="003B4C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Ознайомлення працівників, що атестувались, із підсумковим наказом та направлення наказу у заклади освіти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Впродовж трьох робочих днів з моменту підписання наказу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B4C8A" w:rsidRPr="00E823F6" w:rsidTr="003B4C8A">
        <w:trPr>
          <w:trHeight w:val="2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57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Прийом, реєстрація та розгляд апеляцій на рішення комісій нижчого рівня (заява подається працівником протягом 7 робочих днів з дня отримання листа; розгляд триває до 15 робочих днів).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15 робочих днів з дня надходження заяви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Default="003B4C8A" w:rsidP="003B4C8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C8A" w:rsidRPr="00E823F6" w:rsidRDefault="003B4C8A" w:rsidP="003B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8E7747" w:rsidRDefault="008E7747"/>
    <w:sectPr w:rsidR="008E7747" w:rsidSect="003B4C8A">
      <w:pgSz w:w="11906" w:h="16838"/>
      <w:pgMar w:top="567" w:right="568" w:bottom="85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F6"/>
    <w:rsid w:val="00016F73"/>
    <w:rsid w:val="00036E5E"/>
    <w:rsid w:val="00084709"/>
    <w:rsid w:val="0015135E"/>
    <w:rsid w:val="001D51FF"/>
    <w:rsid w:val="00225862"/>
    <w:rsid w:val="002408E6"/>
    <w:rsid w:val="00252F75"/>
    <w:rsid w:val="00287975"/>
    <w:rsid w:val="00350542"/>
    <w:rsid w:val="003B4C8A"/>
    <w:rsid w:val="00403F23"/>
    <w:rsid w:val="00436260"/>
    <w:rsid w:val="004A204C"/>
    <w:rsid w:val="004D4C8E"/>
    <w:rsid w:val="004E64FB"/>
    <w:rsid w:val="005011CE"/>
    <w:rsid w:val="00531B14"/>
    <w:rsid w:val="005B4246"/>
    <w:rsid w:val="00617697"/>
    <w:rsid w:val="00637612"/>
    <w:rsid w:val="00681672"/>
    <w:rsid w:val="006A1752"/>
    <w:rsid w:val="006F38E9"/>
    <w:rsid w:val="00717857"/>
    <w:rsid w:val="00743CBE"/>
    <w:rsid w:val="00775B63"/>
    <w:rsid w:val="0081328D"/>
    <w:rsid w:val="008E7747"/>
    <w:rsid w:val="0095115F"/>
    <w:rsid w:val="009E72C9"/>
    <w:rsid w:val="00A11B4B"/>
    <w:rsid w:val="00A25D8E"/>
    <w:rsid w:val="00A45EF8"/>
    <w:rsid w:val="00A75A73"/>
    <w:rsid w:val="00AE2A52"/>
    <w:rsid w:val="00B17ED5"/>
    <w:rsid w:val="00B25834"/>
    <w:rsid w:val="00B53941"/>
    <w:rsid w:val="00B75D46"/>
    <w:rsid w:val="00B77B61"/>
    <w:rsid w:val="00BA1E8F"/>
    <w:rsid w:val="00C15CD7"/>
    <w:rsid w:val="00C56F3C"/>
    <w:rsid w:val="00CB4119"/>
    <w:rsid w:val="00CB4F99"/>
    <w:rsid w:val="00CC3E84"/>
    <w:rsid w:val="00DC4B08"/>
    <w:rsid w:val="00E823F6"/>
    <w:rsid w:val="00ED362C"/>
    <w:rsid w:val="00EE2EA5"/>
    <w:rsid w:val="00F80270"/>
    <w:rsid w:val="00FD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6E6F"/>
  <w15:chartTrackingRefBased/>
  <w15:docId w15:val="{C7DBBFF3-D69E-4E6A-9876-BC8D1FD5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6488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Ірина Володимирівна</dc:creator>
  <cp:keywords/>
  <dc:description/>
  <cp:lastModifiedBy>Богомолова Ірина Володимирівна</cp:lastModifiedBy>
  <cp:revision>5</cp:revision>
  <cp:lastPrinted>2023-10-09T08:55:00Z</cp:lastPrinted>
  <dcterms:created xsi:type="dcterms:W3CDTF">2026-10-22T11:32:00Z</dcterms:created>
  <dcterms:modified xsi:type="dcterms:W3CDTF">2026-10-22T11:37:00Z</dcterms:modified>
</cp:coreProperties>
</file>