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852126" w14:textId="77777777" w:rsidR="005B4BF5" w:rsidRPr="003A0B36" w:rsidRDefault="005B4BF5" w:rsidP="00795CF2">
      <w:pPr>
        <w:shd w:val="clear" w:color="auto" w:fill="FFFFFF"/>
        <w:spacing w:after="0" w:line="240" w:lineRule="auto"/>
        <w:ind w:firstLine="709"/>
        <w:jc w:val="center"/>
        <w:rPr>
          <w:rFonts w:ascii="Times New Roman" w:eastAsia="Times New Roman" w:hAnsi="Times New Roman" w:cs="Times New Roman"/>
          <w:color w:val="333333"/>
          <w:sz w:val="26"/>
          <w:szCs w:val="26"/>
          <w:lang w:eastAsia="uk-UA"/>
        </w:rPr>
      </w:pPr>
      <w:r w:rsidRPr="003A0B36">
        <w:rPr>
          <w:rFonts w:ascii="Times New Roman" w:eastAsia="Times New Roman" w:hAnsi="Times New Roman" w:cs="Times New Roman"/>
          <w:b/>
          <w:bCs/>
          <w:color w:val="333333"/>
          <w:sz w:val="26"/>
          <w:szCs w:val="26"/>
          <w:bdr w:val="none" w:sz="0" w:space="0" w:color="auto" w:frame="1"/>
          <w:lang w:eastAsia="uk-UA"/>
        </w:rPr>
        <w:t>ЗАЯВА</w:t>
      </w:r>
    </w:p>
    <w:p w14:paraId="52557BFB" w14:textId="77777777" w:rsidR="005B4BF5" w:rsidRPr="003A0B36" w:rsidRDefault="005B4BF5" w:rsidP="00795CF2">
      <w:pPr>
        <w:shd w:val="clear" w:color="auto" w:fill="FFFFFF"/>
        <w:spacing w:after="0" w:line="240" w:lineRule="auto"/>
        <w:ind w:firstLine="709"/>
        <w:jc w:val="center"/>
        <w:rPr>
          <w:rFonts w:ascii="Times New Roman" w:eastAsia="Times New Roman" w:hAnsi="Times New Roman" w:cs="Times New Roman"/>
          <w:b/>
          <w:bCs/>
          <w:color w:val="333333"/>
          <w:sz w:val="26"/>
          <w:szCs w:val="26"/>
          <w:bdr w:val="none" w:sz="0" w:space="0" w:color="auto" w:frame="1"/>
          <w:lang w:eastAsia="uk-UA"/>
        </w:rPr>
      </w:pPr>
      <w:r w:rsidRPr="003A0B36">
        <w:rPr>
          <w:rFonts w:ascii="Times New Roman" w:eastAsia="Times New Roman" w:hAnsi="Times New Roman" w:cs="Times New Roman"/>
          <w:b/>
          <w:bCs/>
          <w:color w:val="333333"/>
          <w:sz w:val="26"/>
          <w:szCs w:val="26"/>
          <w:bdr w:val="none" w:sz="0" w:space="0" w:color="auto" w:frame="1"/>
          <w:lang w:eastAsia="uk-UA"/>
        </w:rPr>
        <w:t>про визначення обсягу стратегічної екологічної оцінки</w:t>
      </w:r>
    </w:p>
    <w:p w14:paraId="5BED7EC6" w14:textId="0D88A057" w:rsidR="00D9293F" w:rsidRPr="003A0B36" w:rsidRDefault="008F7F9B" w:rsidP="00795CF2">
      <w:pPr>
        <w:pBdr>
          <w:bar w:val="single" w:sz="4" w:color="auto"/>
        </w:pBdr>
        <w:spacing w:after="0" w:line="240" w:lineRule="auto"/>
        <w:ind w:left="113" w:firstLine="709"/>
        <w:jc w:val="center"/>
        <w:rPr>
          <w:rFonts w:ascii="Times New Roman" w:eastAsia="Times New Roman" w:hAnsi="Times New Roman" w:cs="Times New Roman"/>
          <w:b/>
          <w:sz w:val="26"/>
          <w:szCs w:val="26"/>
          <w:lang w:eastAsia="ar-SA"/>
        </w:rPr>
      </w:pPr>
      <w:r w:rsidRPr="003A0B36">
        <w:rPr>
          <w:rFonts w:ascii="Times New Roman" w:eastAsia="Times New Roman" w:hAnsi="Times New Roman" w:cs="Times New Roman"/>
          <w:b/>
          <w:sz w:val="26"/>
          <w:szCs w:val="26"/>
          <w:lang w:eastAsia="ar-SA"/>
        </w:rPr>
        <w:t xml:space="preserve">проєкту </w:t>
      </w:r>
      <w:r w:rsidR="00D9293F" w:rsidRPr="003A0B36">
        <w:rPr>
          <w:rFonts w:ascii="Times New Roman" w:eastAsia="Times New Roman" w:hAnsi="Times New Roman" w:cs="Times New Roman"/>
          <w:b/>
          <w:sz w:val="26"/>
          <w:szCs w:val="26"/>
          <w:lang w:eastAsia="ar-SA"/>
        </w:rPr>
        <w:t>Плану заходів на 202</w:t>
      </w:r>
      <w:r w:rsidRPr="003A0B36">
        <w:rPr>
          <w:rFonts w:ascii="Times New Roman" w:eastAsia="Times New Roman" w:hAnsi="Times New Roman" w:cs="Times New Roman"/>
          <w:b/>
          <w:sz w:val="26"/>
          <w:szCs w:val="26"/>
          <w:lang w:eastAsia="ar-SA"/>
        </w:rPr>
        <w:t>5</w:t>
      </w:r>
      <w:r w:rsidR="00BF4137" w:rsidRPr="003A0B36">
        <w:rPr>
          <w:rFonts w:ascii="Times New Roman" w:eastAsia="Times New Roman" w:hAnsi="Times New Roman" w:cs="Times New Roman"/>
          <w:b/>
          <w:sz w:val="26"/>
          <w:szCs w:val="26"/>
          <w:lang w:eastAsia="ar-SA"/>
        </w:rPr>
        <w:t xml:space="preserve"> </w:t>
      </w:r>
      <w:r w:rsidR="00D9293F" w:rsidRPr="003A0B36">
        <w:rPr>
          <w:rFonts w:ascii="Times New Roman" w:eastAsia="Times New Roman" w:hAnsi="Times New Roman" w:cs="Times New Roman"/>
          <w:b/>
          <w:sz w:val="26"/>
          <w:szCs w:val="26"/>
          <w:lang w:eastAsia="ar-SA"/>
        </w:rPr>
        <w:t>–</w:t>
      </w:r>
      <w:r w:rsidR="00BF4137" w:rsidRPr="003A0B36">
        <w:rPr>
          <w:rFonts w:ascii="Times New Roman" w:eastAsia="Times New Roman" w:hAnsi="Times New Roman" w:cs="Times New Roman"/>
          <w:b/>
          <w:sz w:val="26"/>
          <w:szCs w:val="26"/>
          <w:lang w:eastAsia="ar-SA"/>
        </w:rPr>
        <w:t xml:space="preserve"> </w:t>
      </w:r>
      <w:r w:rsidR="00D9293F" w:rsidRPr="003A0B36">
        <w:rPr>
          <w:rFonts w:ascii="Times New Roman" w:eastAsia="Times New Roman" w:hAnsi="Times New Roman" w:cs="Times New Roman"/>
          <w:b/>
          <w:sz w:val="26"/>
          <w:szCs w:val="26"/>
          <w:lang w:eastAsia="ar-SA"/>
        </w:rPr>
        <w:t>202</w:t>
      </w:r>
      <w:r w:rsidRPr="003A0B36">
        <w:rPr>
          <w:rFonts w:ascii="Times New Roman" w:eastAsia="Times New Roman" w:hAnsi="Times New Roman" w:cs="Times New Roman"/>
          <w:b/>
          <w:sz w:val="26"/>
          <w:szCs w:val="26"/>
          <w:lang w:eastAsia="ar-SA"/>
        </w:rPr>
        <w:t>7</w:t>
      </w:r>
      <w:r w:rsidR="00D9293F" w:rsidRPr="003A0B36">
        <w:rPr>
          <w:rFonts w:ascii="Times New Roman" w:eastAsia="Times New Roman" w:hAnsi="Times New Roman" w:cs="Times New Roman"/>
          <w:b/>
          <w:sz w:val="26"/>
          <w:szCs w:val="26"/>
          <w:lang w:eastAsia="ar-SA"/>
        </w:rPr>
        <w:t xml:space="preserve"> роки</w:t>
      </w:r>
      <w:r w:rsidR="004E74A7" w:rsidRPr="003A0B36">
        <w:rPr>
          <w:rFonts w:ascii="Times New Roman" w:eastAsia="Times New Roman" w:hAnsi="Times New Roman" w:cs="Times New Roman"/>
          <w:b/>
          <w:sz w:val="26"/>
          <w:szCs w:val="26"/>
          <w:lang w:eastAsia="ar-SA"/>
        </w:rPr>
        <w:t xml:space="preserve"> </w:t>
      </w:r>
    </w:p>
    <w:p w14:paraId="42F3414A" w14:textId="14579D9F" w:rsidR="00AE02A5" w:rsidRPr="003A0B36" w:rsidRDefault="00D9293F" w:rsidP="00795CF2">
      <w:pPr>
        <w:pBdr>
          <w:bar w:val="single" w:sz="4" w:color="auto"/>
        </w:pBdr>
        <w:spacing w:after="0" w:line="240" w:lineRule="auto"/>
        <w:ind w:left="113" w:firstLine="709"/>
        <w:jc w:val="center"/>
        <w:rPr>
          <w:rFonts w:ascii="Times New Roman" w:eastAsia="Times New Roman" w:hAnsi="Times New Roman" w:cs="Times New Roman"/>
          <w:b/>
          <w:caps/>
          <w:sz w:val="26"/>
          <w:szCs w:val="26"/>
          <w:lang w:eastAsia="ar-SA"/>
        </w:rPr>
      </w:pPr>
      <w:r w:rsidRPr="003A0B36">
        <w:rPr>
          <w:rFonts w:ascii="Times New Roman" w:eastAsia="Times New Roman" w:hAnsi="Times New Roman" w:cs="Times New Roman"/>
          <w:b/>
          <w:sz w:val="26"/>
          <w:szCs w:val="26"/>
          <w:lang w:eastAsia="ar-SA"/>
        </w:rPr>
        <w:t>з реалізації Стратегії розвитку міста Києва до 202</w:t>
      </w:r>
      <w:r w:rsidR="008F7F9B" w:rsidRPr="003A0B36">
        <w:rPr>
          <w:rFonts w:ascii="Times New Roman" w:eastAsia="Times New Roman" w:hAnsi="Times New Roman" w:cs="Times New Roman"/>
          <w:b/>
          <w:sz w:val="26"/>
          <w:szCs w:val="26"/>
          <w:lang w:eastAsia="ar-SA"/>
        </w:rPr>
        <w:t>7</w:t>
      </w:r>
      <w:r w:rsidRPr="003A0B36">
        <w:rPr>
          <w:rFonts w:ascii="Times New Roman" w:eastAsia="Times New Roman" w:hAnsi="Times New Roman" w:cs="Times New Roman"/>
          <w:b/>
          <w:sz w:val="26"/>
          <w:szCs w:val="26"/>
          <w:lang w:eastAsia="ar-SA"/>
        </w:rPr>
        <w:t xml:space="preserve"> року</w:t>
      </w:r>
    </w:p>
    <w:p w14:paraId="7337DC8D" w14:textId="77777777" w:rsidR="00ED273E" w:rsidRPr="003A0B36" w:rsidRDefault="00ED273E" w:rsidP="00795CF2">
      <w:pPr>
        <w:widowControl w:val="0"/>
        <w:spacing w:after="0" w:line="240" w:lineRule="auto"/>
        <w:ind w:firstLine="709"/>
        <w:jc w:val="center"/>
        <w:rPr>
          <w:rFonts w:ascii="Times New Roman" w:eastAsia="Times New Roman" w:hAnsi="Times New Roman" w:cs="Times New Roman"/>
          <w:b/>
          <w:color w:val="000000" w:themeColor="text1"/>
          <w:sz w:val="26"/>
          <w:szCs w:val="26"/>
          <w:lang w:eastAsia="ru-RU"/>
        </w:rPr>
      </w:pPr>
    </w:p>
    <w:p w14:paraId="4115130C" w14:textId="77777777" w:rsidR="005B4BF5" w:rsidRPr="003A0B36" w:rsidRDefault="005B4BF5" w:rsidP="00795CF2">
      <w:pPr>
        <w:shd w:val="clear" w:color="auto" w:fill="FFFFFF"/>
        <w:spacing w:after="0" w:line="240" w:lineRule="auto"/>
        <w:ind w:firstLine="709"/>
        <w:rPr>
          <w:rFonts w:ascii="Times New Roman" w:eastAsia="Times New Roman" w:hAnsi="Times New Roman" w:cs="Times New Roman"/>
          <w:b/>
          <w:bCs/>
          <w:color w:val="000000" w:themeColor="text1"/>
          <w:sz w:val="26"/>
          <w:szCs w:val="26"/>
          <w:bdr w:val="none" w:sz="0" w:space="0" w:color="auto" w:frame="1"/>
          <w:lang w:eastAsia="uk-UA"/>
        </w:rPr>
      </w:pPr>
      <w:r w:rsidRPr="003A0B36">
        <w:rPr>
          <w:rFonts w:ascii="Times New Roman" w:eastAsia="Times New Roman" w:hAnsi="Times New Roman" w:cs="Times New Roman"/>
          <w:b/>
          <w:bCs/>
          <w:color w:val="000000" w:themeColor="text1"/>
          <w:sz w:val="26"/>
          <w:szCs w:val="26"/>
          <w:bdr w:val="none" w:sz="0" w:space="0" w:color="auto" w:frame="1"/>
          <w:lang w:eastAsia="uk-UA"/>
        </w:rPr>
        <w:t>1.</w:t>
      </w:r>
      <w:r w:rsidR="00ED273E" w:rsidRPr="003A0B36">
        <w:rPr>
          <w:rFonts w:ascii="Times New Roman" w:eastAsia="Times New Roman" w:hAnsi="Times New Roman" w:cs="Times New Roman"/>
          <w:b/>
          <w:bCs/>
          <w:color w:val="000000" w:themeColor="text1"/>
          <w:sz w:val="26"/>
          <w:szCs w:val="26"/>
          <w:bdr w:val="none" w:sz="0" w:space="0" w:color="auto" w:frame="1"/>
          <w:lang w:eastAsia="uk-UA"/>
        </w:rPr>
        <w:t xml:space="preserve"> </w:t>
      </w:r>
      <w:r w:rsidRPr="003A0B36">
        <w:rPr>
          <w:rFonts w:ascii="Times New Roman" w:eastAsia="Times New Roman" w:hAnsi="Times New Roman" w:cs="Times New Roman"/>
          <w:b/>
          <w:bCs/>
          <w:color w:val="000000" w:themeColor="text1"/>
          <w:sz w:val="26"/>
          <w:szCs w:val="26"/>
          <w:bdr w:val="none" w:sz="0" w:space="0" w:color="auto" w:frame="1"/>
          <w:lang w:eastAsia="uk-UA"/>
        </w:rPr>
        <w:t>Замовник стратегічної екологічної оцінки</w:t>
      </w:r>
    </w:p>
    <w:p w14:paraId="066D75CB" w14:textId="77777777" w:rsidR="00795CF2" w:rsidRPr="003A0B36" w:rsidRDefault="00795CF2" w:rsidP="00795CF2">
      <w:pPr>
        <w:shd w:val="clear" w:color="auto" w:fill="FFFFFF"/>
        <w:spacing w:after="0" w:line="240" w:lineRule="auto"/>
        <w:ind w:firstLine="709"/>
        <w:jc w:val="both"/>
        <w:rPr>
          <w:rFonts w:ascii="Times New Roman" w:eastAsia="Times New Roman" w:hAnsi="Times New Roman" w:cs="Times New Roman"/>
          <w:bCs/>
          <w:sz w:val="26"/>
          <w:szCs w:val="26"/>
          <w:bdr w:val="none" w:sz="0" w:space="0" w:color="auto" w:frame="1"/>
          <w:lang w:eastAsia="uk-UA"/>
        </w:rPr>
      </w:pPr>
      <w:r w:rsidRPr="003A0B36">
        <w:rPr>
          <w:rFonts w:ascii="Times New Roman" w:eastAsia="Times New Roman" w:hAnsi="Times New Roman" w:cs="Times New Roman"/>
          <w:bCs/>
          <w:sz w:val="26"/>
          <w:szCs w:val="26"/>
          <w:bdr w:val="none" w:sz="0" w:space="0" w:color="auto" w:frame="1"/>
          <w:lang w:eastAsia="uk-UA"/>
        </w:rPr>
        <w:t>Департамент економіки та інвестицій виконавчого органу Київської міської ради (Київської міської державної адміністрації), код ЄДРПОУ 04633423, вул. Хрещатик 36, м. Київ, 01044.</w:t>
      </w:r>
    </w:p>
    <w:p w14:paraId="56ABB8FD" w14:textId="77777777" w:rsidR="00795CF2" w:rsidRPr="003A0B36" w:rsidRDefault="00795CF2" w:rsidP="00795CF2">
      <w:pPr>
        <w:shd w:val="clear" w:color="auto" w:fill="FFFFFF"/>
        <w:spacing w:after="0" w:line="240" w:lineRule="auto"/>
        <w:ind w:firstLine="709"/>
        <w:rPr>
          <w:rFonts w:ascii="Times New Roman" w:eastAsia="Times New Roman" w:hAnsi="Times New Roman" w:cs="Times New Roman"/>
          <w:b/>
          <w:bCs/>
          <w:color w:val="000000" w:themeColor="text1"/>
          <w:sz w:val="26"/>
          <w:szCs w:val="26"/>
          <w:bdr w:val="none" w:sz="0" w:space="0" w:color="auto" w:frame="1"/>
          <w:lang w:eastAsia="uk-UA"/>
        </w:rPr>
      </w:pPr>
    </w:p>
    <w:p w14:paraId="08A1D91A" w14:textId="5FDA5996" w:rsidR="005B4BF5" w:rsidRPr="003A0B36" w:rsidRDefault="00ED273E" w:rsidP="00795CF2">
      <w:pPr>
        <w:shd w:val="clear" w:color="auto" w:fill="FFFFFF"/>
        <w:spacing w:after="0" w:line="240" w:lineRule="auto"/>
        <w:ind w:firstLine="709"/>
        <w:rPr>
          <w:rFonts w:ascii="Times New Roman" w:eastAsia="Times New Roman" w:hAnsi="Times New Roman" w:cs="Times New Roman"/>
          <w:color w:val="000000" w:themeColor="text1"/>
          <w:sz w:val="26"/>
          <w:szCs w:val="26"/>
          <w:lang w:eastAsia="uk-UA"/>
        </w:rPr>
      </w:pPr>
      <w:r w:rsidRPr="003A0B36">
        <w:rPr>
          <w:rFonts w:ascii="Times New Roman" w:eastAsia="Times New Roman" w:hAnsi="Times New Roman" w:cs="Times New Roman"/>
          <w:b/>
          <w:bCs/>
          <w:color w:val="000000" w:themeColor="text1"/>
          <w:sz w:val="26"/>
          <w:szCs w:val="26"/>
          <w:bdr w:val="none" w:sz="0" w:space="0" w:color="auto" w:frame="1"/>
          <w:lang w:eastAsia="uk-UA"/>
        </w:rPr>
        <w:t>2. Вид та</w:t>
      </w:r>
      <w:r w:rsidR="005B4BF5" w:rsidRPr="003A0B36">
        <w:rPr>
          <w:rFonts w:ascii="Times New Roman" w:eastAsia="Times New Roman" w:hAnsi="Times New Roman" w:cs="Times New Roman"/>
          <w:b/>
          <w:bCs/>
          <w:color w:val="000000" w:themeColor="text1"/>
          <w:sz w:val="26"/>
          <w:szCs w:val="26"/>
          <w:bdr w:val="none" w:sz="0" w:space="0" w:color="auto" w:frame="1"/>
          <w:lang w:eastAsia="uk-UA"/>
        </w:rPr>
        <w:t xml:space="preserve"> основні цілі документа державного планування, його зв'язок з іншими документами державного планування</w:t>
      </w:r>
    </w:p>
    <w:p w14:paraId="70BE6A10" w14:textId="589BCFFC" w:rsidR="00BF4137" w:rsidRPr="003A0B36" w:rsidRDefault="00BF4137" w:rsidP="00FA1E26">
      <w:pPr>
        <w:pStyle w:val="a3"/>
        <w:shd w:val="clear" w:color="auto" w:fill="FFFFFF"/>
        <w:spacing w:before="0" w:beforeAutospacing="0" w:after="0" w:afterAutospacing="0"/>
        <w:ind w:firstLine="567"/>
        <w:jc w:val="both"/>
        <w:rPr>
          <w:color w:val="000000" w:themeColor="text1"/>
          <w:sz w:val="26"/>
          <w:szCs w:val="26"/>
        </w:rPr>
      </w:pPr>
      <w:r w:rsidRPr="003A0B36">
        <w:rPr>
          <w:sz w:val="26"/>
          <w:szCs w:val="26"/>
        </w:rPr>
        <w:t>Проєкт</w:t>
      </w:r>
      <w:r w:rsidRPr="003A0B36">
        <w:rPr>
          <w:bCs/>
          <w:sz w:val="26"/>
          <w:szCs w:val="26"/>
          <w:lang w:eastAsia="ar-SA"/>
        </w:rPr>
        <w:t xml:space="preserve"> </w:t>
      </w:r>
      <w:r w:rsidR="004F4E42" w:rsidRPr="003A0B36">
        <w:rPr>
          <w:bCs/>
          <w:sz w:val="26"/>
          <w:szCs w:val="26"/>
          <w:lang w:eastAsia="ar-SA"/>
        </w:rPr>
        <w:t>План</w:t>
      </w:r>
      <w:r w:rsidRPr="003A0B36">
        <w:rPr>
          <w:bCs/>
          <w:sz w:val="26"/>
          <w:szCs w:val="26"/>
          <w:lang w:eastAsia="ar-SA"/>
        </w:rPr>
        <w:t>у</w:t>
      </w:r>
      <w:r w:rsidR="004F4E42" w:rsidRPr="003A0B36">
        <w:rPr>
          <w:bCs/>
          <w:sz w:val="26"/>
          <w:szCs w:val="26"/>
          <w:lang w:eastAsia="ar-SA"/>
        </w:rPr>
        <w:t xml:space="preserve"> заходів на 202</w:t>
      </w:r>
      <w:r w:rsidR="008F7F9B" w:rsidRPr="003A0B36">
        <w:rPr>
          <w:bCs/>
          <w:sz w:val="26"/>
          <w:szCs w:val="26"/>
          <w:lang w:eastAsia="ar-SA"/>
        </w:rPr>
        <w:t>5</w:t>
      </w:r>
      <w:r w:rsidRPr="003A0B36">
        <w:rPr>
          <w:bCs/>
          <w:sz w:val="26"/>
          <w:szCs w:val="26"/>
          <w:lang w:eastAsia="ar-SA"/>
        </w:rPr>
        <w:t xml:space="preserve"> </w:t>
      </w:r>
      <w:r w:rsidR="004F4E42" w:rsidRPr="003A0B36">
        <w:rPr>
          <w:bCs/>
          <w:sz w:val="26"/>
          <w:szCs w:val="26"/>
          <w:lang w:eastAsia="ar-SA"/>
        </w:rPr>
        <w:t>–</w:t>
      </w:r>
      <w:r w:rsidRPr="003A0B36">
        <w:rPr>
          <w:bCs/>
          <w:sz w:val="26"/>
          <w:szCs w:val="26"/>
          <w:lang w:eastAsia="ar-SA"/>
        </w:rPr>
        <w:t xml:space="preserve"> </w:t>
      </w:r>
      <w:r w:rsidR="004F4E42" w:rsidRPr="003A0B36">
        <w:rPr>
          <w:bCs/>
          <w:sz w:val="26"/>
          <w:szCs w:val="26"/>
          <w:lang w:eastAsia="ar-SA"/>
        </w:rPr>
        <w:t>202</w:t>
      </w:r>
      <w:r w:rsidR="008F7F9B" w:rsidRPr="003A0B36">
        <w:rPr>
          <w:bCs/>
          <w:sz w:val="26"/>
          <w:szCs w:val="26"/>
          <w:lang w:eastAsia="ar-SA"/>
        </w:rPr>
        <w:t>7</w:t>
      </w:r>
      <w:r w:rsidR="004F4E42" w:rsidRPr="003A0B36">
        <w:rPr>
          <w:bCs/>
          <w:sz w:val="26"/>
          <w:szCs w:val="26"/>
          <w:lang w:eastAsia="ar-SA"/>
        </w:rPr>
        <w:t xml:space="preserve"> роки з реалізації Стратегії розвитку міста Києва до 202</w:t>
      </w:r>
      <w:r w:rsidR="008F7F9B" w:rsidRPr="003A0B36">
        <w:rPr>
          <w:bCs/>
          <w:sz w:val="26"/>
          <w:szCs w:val="26"/>
          <w:lang w:eastAsia="ar-SA"/>
        </w:rPr>
        <w:t>7</w:t>
      </w:r>
      <w:r w:rsidR="004F4E42" w:rsidRPr="003A0B36">
        <w:rPr>
          <w:bCs/>
          <w:sz w:val="26"/>
          <w:szCs w:val="26"/>
          <w:lang w:eastAsia="ar-SA"/>
        </w:rPr>
        <w:t xml:space="preserve"> року</w:t>
      </w:r>
      <w:r w:rsidR="00AE02A5" w:rsidRPr="003A0B36">
        <w:rPr>
          <w:bCs/>
          <w:color w:val="000000" w:themeColor="text1"/>
          <w:sz w:val="26"/>
          <w:szCs w:val="26"/>
          <w:bdr w:val="none" w:sz="0" w:space="0" w:color="auto" w:frame="1"/>
        </w:rPr>
        <w:t xml:space="preserve"> </w:t>
      </w:r>
      <w:r w:rsidR="00ED273E" w:rsidRPr="003A0B36">
        <w:rPr>
          <w:bCs/>
          <w:color w:val="000000" w:themeColor="text1"/>
          <w:sz w:val="26"/>
          <w:szCs w:val="26"/>
          <w:bdr w:val="none" w:sz="0" w:space="0" w:color="auto" w:frame="1"/>
        </w:rPr>
        <w:t>(далі –</w:t>
      </w:r>
      <w:r w:rsidR="005B4BF5" w:rsidRPr="003A0B36">
        <w:rPr>
          <w:bCs/>
          <w:color w:val="000000" w:themeColor="text1"/>
          <w:sz w:val="26"/>
          <w:szCs w:val="26"/>
          <w:bdr w:val="none" w:sz="0" w:space="0" w:color="auto" w:frame="1"/>
        </w:rPr>
        <w:t xml:space="preserve"> П</w:t>
      </w:r>
      <w:r w:rsidR="004F4E42" w:rsidRPr="003A0B36">
        <w:rPr>
          <w:bCs/>
          <w:color w:val="000000" w:themeColor="text1"/>
          <w:sz w:val="26"/>
          <w:szCs w:val="26"/>
          <w:bdr w:val="none" w:sz="0" w:space="0" w:color="auto" w:frame="1"/>
        </w:rPr>
        <w:t>лан заходів</w:t>
      </w:r>
      <w:r w:rsidR="005B4BF5" w:rsidRPr="003A0B36">
        <w:rPr>
          <w:bCs/>
          <w:color w:val="000000" w:themeColor="text1"/>
          <w:sz w:val="26"/>
          <w:szCs w:val="26"/>
          <w:bdr w:val="none" w:sz="0" w:space="0" w:color="auto" w:frame="1"/>
        </w:rPr>
        <w:t xml:space="preserve">) є </w:t>
      </w:r>
      <w:r w:rsidR="008F7F9B" w:rsidRPr="003A0B36">
        <w:rPr>
          <w:bCs/>
          <w:color w:val="000000" w:themeColor="text1"/>
          <w:sz w:val="26"/>
          <w:szCs w:val="26"/>
          <w:bdr w:val="none" w:sz="0" w:space="0" w:color="auto" w:frame="1"/>
        </w:rPr>
        <w:t>середньостроковим інструментом реалізації Стратегії</w:t>
      </w:r>
      <w:r w:rsidRPr="003A0B36">
        <w:rPr>
          <w:bCs/>
          <w:color w:val="000000" w:themeColor="text1"/>
          <w:sz w:val="26"/>
          <w:szCs w:val="26"/>
          <w:bdr w:val="none" w:sz="0" w:space="0" w:color="auto" w:frame="1"/>
        </w:rPr>
        <w:t xml:space="preserve"> </w:t>
      </w:r>
      <w:r w:rsidRPr="003A0B36">
        <w:rPr>
          <w:bCs/>
          <w:sz w:val="26"/>
          <w:szCs w:val="26"/>
          <w:lang w:eastAsia="ar-SA"/>
        </w:rPr>
        <w:t xml:space="preserve">розвитку міста Києва до 2027 року, </w:t>
      </w:r>
      <w:bookmarkStart w:id="0" w:name="_Hlk136521175"/>
      <w:r w:rsidRPr="003A0B36">
        <w:rPr>
          <w:bCs/>
          <w:sz w:val="26"/>
          <w:szCs w:val="26"/>
          <w:lang w:eastAsia="ar-SA"/>
        </w:rPr>
        <w:t xml:space="preserve">основні завдання і заходи </w:t>
      </w:r>
      <w:r w:rsidRPr="003A0B36">
        <w:rPr>
          <w:sz w:val="26"/>
          <w:szCs w:val="26"/>
        </w:rPr>
        <w:t xml:space="preserve">якого враховують обставини, що виникли у зв’язку з введенням воєнного стану в Україні, актуалізовані пріоритети розвитку м. Києва в умовах воєнного і повоєнного стану та реальні можливості бюджету міста Києва, а також оновлені завдання </w:t>
      </w:r>
      <w:r w:rsidRPr="003A0B36">
        <w:rPr>
          <w:color w:val="000000" w:themeColor="text1"/>
          <w:sz w:val="26"/>
          <w:szCs w:val="26"/>
        </w:rPr>
        <w:t>Стратегії розвитку міста Києва до 2027 року</w:t>
      </w:r>
      <w:r w:rsidR="00A0722E" w:rsidRPr="003A0B36">
        <w:rPr>
          <w:color w:val="000000" w:themeColor="text1"/>
          <w:sz w:val="26"/>
          <w:szCs w:val="26"/>
        </w:rPr>
        <w:t xml:space="preserve"> (далі – Стратегія–2027)</w:t>
      </w:r>
      <w:r w:rsidRPr="003A0B36">
        <w:rPr>
          <w:color w:val="000000" w:themeColor="text1"/>
          <w:sz w:val="26"/>
          <w:szCs w:val="26"/>
        </w:rPr>
        <w:t>.</w:t>
      </w:r>
      <w:r w:rsidRPr="003A0B36">
        <w:rPr>
          <w:sz w:val="26"/>
          <w:szCs w:val="26"/>
        </w:rPr>
        <w:t xml:space="preserve"> </w:t>
      </w:r>
    </w:p>
    <w:bookmarkEnd w:id="0"/>
    <w:p w14:paraId="32434291" w14:textId="2E52F6C5" w:rsidR="00BF4137" w:rsidRPr="003A0B36" w:rsidRDefault="00BF4137" w:rsidP="00FA1E26">
      <w:pPr>
        <w:pStyle w:val="a3"/>
        <w:shd w:val="clear" w:color="auto" w:fill="FFFFFF"/>
        <w:spacing w:before="0" w:beforeAutospacing="0" w:after="0" w:afterAutospacing="0"/>
        <w:ind w:firstLine="567"/>
        <w:jc w:val="both"/>
        <w:rPr>
          <w:sz w:val="26"/>
          <w:szCs w:val="26"/>
        </w:rPr>
      </w:pPr>
      <w:r w:rsidRPr="003A0B36">
        <w:rPr>
          <w:sz w:val="26"/>
          <w:szCs w:val="26"/>
        </w:rPr>
        <w:t xml:space="preserve">Правовими підставами для </w:t>
      </w:r>
      <w:r w:rsidR="00A0722E" w:rsidRPr="003A0B36">
        <w:rPr>
          <w:sz w:val="26"/>
          <w:szCs w:val="26"/>
        </w:rPr>
        <w:t xml:space="preserve">розробки та затвердження </w:t>
      </w:r>
      <w:r w:rsidR="00A0722E" w:rsidRPr="003A0B36">
        <w:rPr>
          <w:bCs/>
          <w:sz w:val="26"/>
          <w:szCs w:val="26"/>
          <w:lang w:eastAsia="ar-SA"/>
        </w:rPr>
        <w:t>Плану заходів</w:t>
      </w:r>
      <w:r w:rsidRPr="003A0B36">
        <w:rPr>
          <w:sz w:val="26"/>
          <w:szCs w:val="26"/>
        </w:rPr>
        <w:t xml:space="preserve"> є: </w:t>
      </w:r>
    </w:p>
    <w:p w14:paraId="595D7676" w14:textId="0E2CD951" w:rsidR="00BF4137" w:rsidRPr="003A0B36" w:rsidRDefault="00BF4137" w:rsidP="00FA1E26">
      <w:pPr>
        <w:pStyle w:val="a3"/>
        <w:numPr>
          <w:ilvl w:val="0"/>
          <w:numId w:val="20"/>
        </w:numPr>
        <w:shd w:val="clear" w:color="auto" w:fill="FFFFFF"/>
        <w:tabs>
          <w:tab w:val="left" w:pos="993"/>
        </w:tabs>
        <w:spacing w:before="0" w:beforeAutospacing="0" w:after="0" w:afterAutospacing="0"/>
        <w:ind w:left="0" w:firstLine="567"/>
        <w:jc w:val="both"/>
        <w:rPr>
          <w:sz w:val="26"/>
          <w:szCs w:val="26"/>
        </w:rPr>
      </w:pPr>
      <w:r w:rsidRPr="003A0B36">
        <w:rPr>
          <w:sz w:val="26"/>
          <w:szCs w:val="26"/>
        </w:rPr>
        <w:t>Закон України від 5 лютого 2015 року № 156-VIII «Про засади державної регіональної політики»;</w:t>
      </w:r>
    </w:p>
    <w:p w14:paraId="71967923" w14:textId="654D2BD0" w:rsidR="00BF4137" w:rsidRPr="003A0B36" w:rsidRDefault="00BF4137" w:rsidP="00FA1E26">
      <w:pPr>
        <w:pStyle w:val="a3"/>
        <w:numPr>
          <w:ilvl w:val="0"/>
          <w:numId w:val="20"/>
        </w:numPr>
        <w:shd w:val="clear" w:color="auto" w:fill="FFFFFF"/>
        <w:tabs>
          <w:tab w:val="left" w:pos="993"/>
        </w:tabs>
        <w:spacing w:before="0" w:beforeAutospacing="0" w:after="0" w:afterAutospacing="0"/>
        <w:ind w:left="0" w:firstLine="567"/>
        <w:jc w:val="both"/>
        <w:rPr>
          <w:sz w:val="26"/>
          <w:szCs w:val="26"/>
        </w:rPr>
      </w:pPr>
      <w:r w:rsidRPr="003A0B36">
        <w:rPr>
          <w:sz w:val="26"/>
          <w:szCs w:val="26"/>
        </w:rPr>
        <w:t>Постанова Кабінету Міністрів України від 5 серпня 2020 року № 695 «Про затвердження Державної стратегії регіонального розвитку на 2021–2027 роки»</w:t>
      </w:r>
      <w:r w:rsidR="00A0722E" w:rsidRPr="003A0B36">
        <w:rPr>
          <w:sz w:val="26"/>
          <w:szCs w:val="26"/>
        </w:rPr>
        <w:t xml:space="preserve"> (в редакції постанови Кабінету Міністрів України від 13 серпня 2013 року № 940)</w:t>
      </w:r>
      <w:r w:rsidRPr="003A0B36">
        <w:rPr>
          <w:sz w:val="26"/>
          <w:szCs w:val="26"/>
        </w:rPr>
        <w:t>;</w:t>
      </w:r>
    </w:p>
    <w:p w14:paraId="34B21F9D" w14:textId="5C96A7B2" w:rsidR="00BF4137" w:rsidRPr="003A0B36" w:rsidRDefault="00BF4137" w:rsidP="00A0722E">
      <w:pPr>
        <w:pStyle w:val="a3"/>
        <w:numPr>
          <w:ilvl w:val="0"/>
          <w:numId w:val="20"/>
        </w:numPr>
        <w:shd w:val="clear" w:color="auto" w:fill="FFFFFF"/>
        <w:tabs>
          <w:tab w:val="left" w:pos="993"/>
        </w:tabs>
        <w:spacing w:before="0" w:beforeAutospacing="0" w:after="0" w:afterAutospacing="0"/>
        <w:ind w:left="0" w:firstLine="567"/>
        <w:jc w:val="both"/>
        <w:rPr>
          <w:sz w:val="26"/>
          <w:szCs w:val="26"/>
        </w:rPr>
      </w:pPr>
      <w:r w:rsidRPr="003A0B36">
        <w:rPr>
          <w:sz w:val="26"/>
          <w:szCs w:val="26"/>
        </w:rPr>
        <w:t>Постанова Кабінету Міністрів України від 4 серпня 2023 року № 816 «Деякі питання розроблення регіональних стратегій розвитку і планів заходів з їх реалізації та проведення моніторингу реалізації зазначених стратегій і планів заходів»;</w:t>
      </w:r>
    </w:p>
    <w:p w14:paraId="30739317" w14:textId="1AAC4F67" w:rsidR="00BF4137" w:rsidRPr="003A0B36" w:rsidRDefault="00BF4137" w:rsidP="00A0722E">
      <w:pPr>
        <w:pStyle w:val="a3"/>
        <w:numPr>
          <w:ilvl w:val="0"/>
          <w:numId w:val="20"/>
        </w:numPr>
        <w:shd w:val="clear" w:color="auto" w:fill="FFFFFF"/>
        <w:tabs>
          <w:tab w:val="left" w:pos="993"/>
        </w:tabs>
        <w:spacing w:before="0" w:beforeAutospacing="0" w:after="0" w:afterAutospacing="0"/>
        <w:ind w:left="0" w:firstLine="567"/>
        <w:jc w:val="both"/>
        <w:rPr>
          <w:sz w:val="26"/>
          <w:szCs w:val="26"/>
        </w:rPr>
      </w:pPr>
      <w:r w:rsidRPr="003A0B36">
        <w:rPr>
          <w:sz w:val="26"/>
          <w:szCs w:val="26"/>
        </w:rPr>
        <w:t>Постанова Кабінету Міністрів України від 15 березня 2024 року № 305 «Деякі питання проведення моніторингу та оцінювання державної регіональної політики».</w:t>
      </w:r>
    </w:p>
    <w:p w14:paraId="55F5CCCF" w14:textId="52E8855F" w:rsidR="00A0722E" w:rsidRPr="003A0B36" w:rsidRDefault="00A0722E" w:rsidP="00A0722E">
      <w:pPr>
        <w:pStyle w:val="a3"/>
        <w:shd w:val="clear" w:color="auto" w:fill="FFFFFF"/>
        <w:spacing w:before="0" w:beforeAutospacing="0" w:after="0" w:afterAutospacing="0"/>
        <w:ind w:firstLine="567"/>
        <w:jc w:val="both"/>
        <w:rPr>
          <w:sz w:val="26"/>
          <w:szCs w:val="26"/>
        </w:rPr>
      </w:pPr>
      <w:r w:rsidRPr="003A0B36">
        <w:rPr>
          <w:sz w:val="26"/>
          <w:szCs w:val="26"/>
        </w:rPr>
        <w:t>Основною стратегічною метою розвитку міста Києва – є підвищення (зростання) рівня безпеки, стійкості громади та якості життя мешканців</w:t>
      </w:r>
      <w:r w:rsidR="0010416A">
        <w:rPr>
          <w:sz w:val="26"/>
          <w:szCs w:val="26"/>
        </w:rPr>
        <w:t> </w:t>
      </w:r>
      <w:r w:rsidRPr="003A0B36">
        <w:rPr>
          <w:sz w:val="26"/>
          <w:szCs w:val="26"/>
        </w:rPr>
        <w:t>/</w:t>
      </w:r>
      <w:r w:rsidR="0010416A">
        <w:rPr>
          <w:sz w:val="26"/>
          <w:szCs w:val="26"/>
        </w:rPr>
        <w:t> </w:t>
      </w:r>
      <w:r w:rsidRPr="003A0B36">
        <w:rPr>
          <w:sz w:val="26"/>
          <w:szCs w:val="26"/>
        </w:rPr>
        <w:t>мешканок, що визначається інклюзивним безпечним міським середовищем, економічним добробутом і комфортом життя у місті з багатою культурою та історичною традицією.</w:t>
      </w:r>
    </w:p>
    <w:p w14:paraId="1F235560" w14:textId="651667E7" w:rsidR="00B5138C" w:rsidRPr="003A0B36" w:rsidRDefault="00A0722E" w:rsidP="00795CF2">
      <w:pPr>
        <w:spacing w:after="0" w:line="240" w:lineRule="auto"/>
        <w:ind w:firstLine="709"/>
        <w:jc w:val="both"/>
        <w:rPr>
          <w:rFonts w:ascii="Times New Roman" w:eastAsia="Times New Roman" w:hAnsi="Times New Roman" w:cs="Times New Roman"/>
          <w:sz w:val="26"/>
          <w:szCs w:val="26"/>
          <w:lang w:eastAsia="ru-RU"/>
        </w:rPr>
      </w:pPr>
      <w:r w:rsidRPr="003A0B36">
        <w:rPr>
          <w:rFonts w:ascii="Times New Roman" w:eastAsia="Times New Roman" w:hAnsi="Times New Roman" w:cs="Times New Roman"/>
          <w:sz w:val="26"/>
          <w:szCs w:val="26"/>
          <w:lang w:eastAsia="ru-RU"/>
        </w:rPr>
        <w:t xml:space="preserve">Проєкт </w:t>
      </w:r>
      <w:r w:rsidR="00B5138C" w:rsidRPr="003A0B36">
        <w:rPr>
          <w:rFonts w:ascii="Times New Roman" w:eastAsia="Times New Roman" w:hAnsi="Times New Roman" w:cs="Times New Roman"/>
          <w:sz w:val="26"/>
          <w:szCs w:val="26"/>
          <w:lang w:eastAsia="ru-RU"/>
        </w:rPr>
        <w:t>План</w:t>
      </w:r>
      <w:r w:rsidRPr="003A0B36">
        <w:rPr>
          <w:rFonts w:ascii="Times New Roman" w:eastAsia="Times New Roman" w:hAnsi="Times New Roman" w:cs="Times New Roman"/>
          <w:sz w:val="26"/>
          <w:szCs w:val="26"/>
          <w:lang w:eastAsia="ru-RU"/>
        </w:rPr>
        <w:t>у</w:t>
      </w:r>
      <w:r w:rsidR="00B5138C" w:rsidRPr="003A0B36">
        <w:rPr>
          <w:rFonts w:ascii="Times New Roman" w:eastAsia="Times New Roman" w:hAnsi="Times New Roman" w:cs="Times New Roman"/>
          <w:sz w:val="26"/>
          <w:szCs w:val="26"/>
          <w:lang w:eastAsia="ru-RU"/>
        </w:rPr>
        <w:t xml:space="preserve"> заходів складається з програм регіонального розвитку, спрямованих на досягнення стратегічних та оперативних цілей і реалізацію завдань, визначених Стратегією–202</w:t>
      </w:r>
      <w:r w:rsidR="008F7F9B" w:rsidRPr="003A0B36">
        <w:rPr>
          <w:rFonts w:ascii="Times New Roman" w:eastAsia="Times New Roman" w:hAnsi="Times New Roman" w:cs="Times New Roman"/>
          <w:sz w:val="26"/>
          <w:szCs w:val="26"/>
          <w:lang w:eastAsia="ru-RU"/>
        </w:rPr>
        <w:t>7</w:t>
      </w:r>
      <w:r w:rsidR="00B5138C" w:rsidRPr="003A0B36">
        <w:rPr>
          <w:rFonts w:ascii="Times New Roman" w:eastAsia="Times New Roman" w:hAnsi="Times New Roman" w:cs="Times New Roman"/>
          <w:sz w:val="26"/>
          <w:szCs w:val="26"/>
          <w:lang w:eastAsia="ru-RU"/>
        </w:rPr>
        <w:t>, та конкретизованих у технічних завданнях на проєкти розвитку.</w:t>
      </w:r>
    </w:p>
    <w:p w14:paraId="0C2CFC2E" w14:textId="2E241CDE" w:rsidR="00B5138C" w:rsidRPr="003A0B36" w:rsidRDefault="00B5138C" w:rsidP="00795CF2">
      <w:pPr>
        <w:spacing w:after="0" w:line="240" w:lineRule="auto"/>
        <w:ind w:firstLine="709"/>
        <w:jc w:val="both"/>
        <w:rPr>
          <w:rFonts w:ascii="Times New Roman" w:eastAsia="Times New Roman" w:hAnsi="Times New Roman" w:cs="Times New Roman"/>
          <w:sz w:val="26"/>
          <w:szCs w:val="26"/>
          <w:lang w:eastAsia="ru-RU"/>
        </w:rPr>
      </w:pPr>
      <w:r w:rsidRPr="003A0B36">
        <w:rPr>
          <w:rFonts w:ascii="Times New Roman" w:eastAsia="Times New Roman" w:hAnsi="Times New Roman" w:cs="Times New Roman"/>
          <w:sz w:val="26"/>
          <w:szCs w:val="26"/>
          <w:lang w:eastAsia="ru-RU"/>
        </w:rPr>
        <w:t xml:space="preserve">Програми </w:t>
      </w:r>
      <w:r w:rsidR="00A0722E" w:rsidRPr="003A0B36">
        <w:rPr>
          <w:rFonts w:ascii="Times New Roman" w:eastAsia="Times New Roman" w:hAnsi="Times New Roman" w:cs="Times New Roman"/>
          <w:sz w:val="26"/>
          <w:szCs w:val="26"/>
          <w:lang w:eastAsia="ru-RU"/>
        </w:rPr>
        <w:t xml:space="preserve">проєкту </w:t>
      </w:r>
      <w:r w:rsidRPr="003A0B36">
        <w:rPr>
          <w:rFonts w:ascii="Times New Roman" w:eastAsia="Times New Roman" w:hAnsi="Times New Roman" w:cs="Times New Roman"/>
          <w:sz w:val="26"/>
          <w:szCs w:val="26"/>
          <w:lang w:eastAsia="ru-RU"/>
        </w:rPr>
        <w:t>Плану заходів відповідають стратегічним цілям Стратегії–202</w:t>
      </w:r>
      <w:r w:rsidR="008F7F9B" w:rsidRPr="003A0B36">
        <w:rPr>
          <w:rFonts w:ascii="Times New Roman" w:eastAsia="Times New Roman" w:hAnsi="Times New Roman" w:cs="Times New Roman"/>
          <w:sz w:val="26"/>
          <w:szCs w:val="26"/>
          <w:lang w:eastAsia="ru-RU"/>
        </w:rPr>
        <w:t>7</w:t>
      </w:r>
      <w:r w:rsidRPr="003A0B36">
        <w:rPr>
          <w:rFonts w:ascii="Times New Roman" w:eastAsia="Times New Roman" w:hAnsi="Times New Roman" w:cs="Times New Roman"/>
          <w:sz w:val="26"/>
          <w:szCs w:val="26"/>
          <w:lang w:eastAsia="ru-RU"/>
        </w:rPr>
        <w:t>:</w:t>
      </w:r>
    </w:p>
    <w:p w14:paraId="34D33678" w14:textId="169A5A48" w:rsidR="00B5138C" w:rsidRPr="003A0B36" w:rsidRDefault="00A0722E" w:rsidP="00A0722E">
      <w:pPr>
        <w:pStyle w:val="a5"/>
        <w:tabs>
          <w:tab w:val="left" w:pos="709"/>
          <w:tab w:val="left" w:pos="851"/>
        </w:tabs>
        <w:spacing w:after="0" w:line="240" w:lineRule="auto"/>
        <w:ind w:left="0" w:firstLine="567"/>
        <w:jc w:val="both"/>
        <w:rPr>
          <w:rFonts w:ascii="Times New Roman" w:eastAsia="Times New Roman" w:hAnsi="Times New Roman" w:cs="Times New Roman"/>
          <w:sz w:val="26"/>
          <w:szCs w:val="26"/>
          <w:lang w:eastAsia="ru-RU"/>
        </w:rPr>
      </w:pPr>
      <w:r w:rsidRPr="003A0B36">
        <w:rPr>
          <w:rFonts w:ascii="Times New Roman" w:eastAsia="Times New Roman" w:hAnsi="Times New Roman" w:cs="Times New Roman"/>
          <w:sz w:val="26"/>
          <w:szCs w:val="26"/>
          <w:lang w:eastAsia="ru-RU"/>
        </w:rPr>
        <w:t>С</w:t>
      </w:r>
      <w:r w:rsidR="00B5138C" w:rsidRPr="003A0B36">
        <w:rPr>
          <w:rFonts w:ascii="Times New Roman" w:eastAsia="Times New Roman" w:hAnsi="Times New Roman" w:cs="Times New Roman"/>
          <w:sz w:val="26"/>
          <w:szCs w:val="26"/>
          <w:lang w:eastAsia="ru-RU"/>
        </w:rPr>
        <w:t xml:space="preserve">тратегічній цілі 1: </w:t>
      </w:r>
      <w:r w:rsidR="008F7F9B" w:rsidRPr="003A0B36">
        <w:rPr>
          <w:rFonts w:ascii="Times New Roman" w:eastAsia="Times New Roman" w:hAnsi="Times New Roman" w:cs="Times New Roman"/>
          <w:sz w:val="26"/>
          <w:szCs w:val="26"/>
          <w:lang w:eastAsia="ru-RU"/>
        </w:rPr>
        <w:t>П</w:t>
      </w:r>
      <w:r w:rsidR="008F7F9B" w:rsidRPr="003A0B36">
        <w:rPr>
          <w:rFonts w:ascii="Times New Roman" w:eastAsia="Times New Roman" w:hAnsi="Times New Roman" w:cs="Times New Roman"/>
          <w:bCs/>
          <w:sz w:val="26"/>
          <w:szCs w:val="26"/>
          <w:lang w:eastAsia="uk-UA"/>
        </w:rPr>
        <w:t>ідвищення безпеки та якості життя мешканців / мешканок міста Києва</w:t>
      </w:r>
      <w:r w:rsidR="00B5138C" w:rsidRPr="003A0B36">
        <w:rPr>
          <w:rFonts w:ascii="Times New Roman" w:eastAsia="Times New Roman" w:hAnsi="Times New Roman" w:cs="Times New Roman"/>
          <w:sz w:val="26"/>
          <w:szCs w:val="26"/>
          <w:lang w:eastAsia="ru-RU"/>
        </w:rPr>
        <w:t>;</w:t>
      </w:r>
    </w:p>
    <w:p w14:paraId="25DD778E" w14:textId="636998F3" w:rsidR="00B5138C" w:rsidRPr="003A0B36" w:rsidRDefault="00A0722E" w:rsidP="00A0722E">
      <w:pPr>
        <w:pStyle w:val="a5"/>
        <w:tabs>
          <w:tab w:val="left" w:pos="709"/>
          <w:tab w:val="left" w:pos="851"/>
        </w:tabs>
        <w:spacing w:after="0" w:line="240" w:lineRule="auto"/>
        <w:ind w:left="0" w:firstLine="567"/>
        <w:jc w:val="both"/>
        <w:rPr>
          <w:rFonts w:ascii="Times New Roman" w:eastAsia="Times New Roman" w:hAnsi="Times New Roman" w:cs="Times New Roman"/>
          <w:sz w:val="26"/>
          <w:szCs w:val="26"/>
          <w:lang w:eastAsia="ru-RU"/>
        </w:rPr>
      </w:pPr>
      <w:r w:rsidRPr="003A0B36">
        <w:rPr>
          <w:rFonts w:ascii="Times New Roman" w:eastAsia="Times New Roman" w:hAnsi="Times New Roman" w:cs="Times New Roman"/>
          <w:sz w:val="26"/>
          <w:szCs w:val="26"/>
          <w:lang w:eastAsia="ru-RU"/>
        </w:rPr>
        <w:t>С</w:t>
      </w:r>
      <w:r w:rsidR="00B5138C" w:rsidRPr="003A0B36">
        <w:rPr>
          <w:rFonts w:ascii="Times New Roman" w:eastAsia="Times New Roman" w:hAnsi="Times New Roman" w:cs="Times New Roman"/>
          <w:sz w:val="26"/>
          <w:szCs w:val="26"/>
          <w:lang w:eastAsia="ru-RU"/>
        </w:rPr>
        <w:t xml:space="preserve">тратегічній цілі 2: </w:t>
      </w:r>
      <w:r w:rsidR="008F7F9B" w:rsidRPr="003A0B36">
        <w:rPr>
          <w:rFonts w:ascii="Times New Roman" w:eastAsia="Times New Roman" w:hAnsi="Times New Roman" w:cs="Times New Roman"/>
          <w:bCs/>
          <w:sz w:val="26"/>
          <w:szCs w:val="26"/>
          <w:lang w:eastAsia="uk-UA"/>
        </w:rPr>
        <w:t>Підвищення рівня конкурентоспроможності економіки міста Києва</w:t>
      </w:r>
      <w:r w:rsidR="00B5138C" w:rsidRPr="003A0B36">
        <w:rPr>
          <w:rFonts w:ascii="Times New Roman" w:eastAsia="Times New Roman" w:hAnsi="Times New Roman" w:cs="Times New Roman"/>
          <w:sz w:val="26"/>
          <w:szCs w:val="26"/>
          <w:lang w:eastAsia="ru-RU"/>
        </w:rPr>
        <w:t>;</w:t>
      </w:r>
    </w:p>
    <w:p w14:paraId="597DD95D" w14:textId="5807E1BB" w:rsidR="008F7F9B" w:rsidRPr="003A0B36" w:rsidRDefault="00A0722E" w:rsidP="00A0722E">
      <w:pPr>
        <w:pStyle w:val="a5"/>
        <w:tabs>
          <w:tab w:val="left" w:pos="709"/>
          <w:tab w:val="left" w:pos="851"/>
        </w:tabs>
        <w:spacing w:after="0" w:line="240" w:lineRule="auto"/>
        <w:ind w:left="0" w:firstLine="567"/>
        <w:jc w:val="both"/>
        <w:rPr>
          <w:rFonts w:ascii="Times New Roman" w:eastAsia="Calibri" w:hAnsi="Times New Roman" w:cs="Times New Roman"/>
          <w:iCs/>
          <w:sz w:val="26"/>
          <w:szCs w:val="26"/>
        </w:rPr>
      </w:pPr>
      <w:r w:rsidRPr="003A0B36">
        <w:rPr>
          <w:rFonts w:ascii="Times New Roman" w:eastAsia="Times New Roman" w:hAnsi="Times New Roman" w:cs="Times New Roman"/>
          <w:sz w:val="26"/>
          <w:szCs w:val="26"/>
          <w:lang w:eastAsia="ru-RU"/>
        </w:rPr>
        <w:t>С</w:t>
      </w:r>
      <w:r w:rsidR="00B5138C" w:rsidRPr="003A0B36">
        <w:rPr>
          <w:rFonts w:ascii="Times New Roman" w:eastAsia="Times New Roman" w:hAnsi="Times New Roman" w:cs="Times New Roman"/>
          <w:sz w:val="26"/>
          <w:szCs w:val="26"/>
          <w:lang w:eastAsia="ru-RU"/>
        </w:rPr>
        <w:t xml:space="preserve">тратегічній цілі 3: </w:t>
      </w:r>
      <w:r w:rsidR="00BA5C01" w:rsidRPr="003A0B36">
        <w:rPr>
          <w:rFonts w:ascii="Times New Roman" w:eastAsia="Times New Roman" w:hAnsi="Times New Roman" w:cs="Times New Roman"/>
          <w:sz w:val="26"/>
          <w:szCs w:val="26"/>
          <w:lang w:eastAsia="ru-RU"/>
        </w:rPr>
        <w:t>З</w:t>
      </w:r>
      <w:r w:rsidR="00BA5C01" w:rsidRPr="003A0B36">
        <w:rPr>
          <w:rFonts w:ascii="Times New Roman" w:eastAsia="Calibri" w:hAnsi="Times New Roman" w:cs="Times New Roman"/>
          <w:iCs/>
          <w:sz w:val="26"/>
          <w:szCs w:val="26"/>
        </w:rPr>
        <w:t>береження історичної самобутності та розвиток культури у місті Києві.</w:t>
      </w:r>
    </w:p>
    <w:p w14:paraId="07236FFF" w14:textId="58B375CC" w:rsidR="008F7F9B" w:rsidRPr="008E46C2" w:rsidRDefault="00BA5C01" w:rsidP="00BA5C01">
      <w:pPr>
        <w:shd w:val="clear" w:color="auto" w:fill="FFFFFF"/>
        <w:tabs>
          <w:tab w:val="left" w:pos="0"/>
          <w:tab w:val="left" w:pos="567"/>
          <w:tab w:val="left" w:pos="1134"/>
        </w:tabs>
        <w:spacing w:after="0" w:line="240" w:lineRule="auto"/>
        <w:ind w:firstLine="567"/>
        <w:jc w:val="both"/>
        <w:rPr>
          <w:rFonts w:ascii="Times New Roman" w:eastAsia="Times New Roman" w:hAnsi="Times New Roman" w:cs="Times New Roman"/>
          <w:sz w:val="26"/>
          <w:szCs w:val="26"/>
          <w:lang w:eastAsia="ru-RU"/>
        </w:rPr>
      </w:pPr>
      <w:r w:rsidRPr="003A0B36">
        <w:rPr>
          <w:rFonts w:ascii="Times New Roman" w:eastAsia="Times New Roman" w:hAnsi="Times New Roman" w:cs="Times New Roman"/>
          <w:sz w:val="26"/>
          <w:szCs w:val="26"/>
          <w:bdr w:val="none" w:sz="0" w:space="0" w:color="auto" w:frame="1"/>
          <w:lang w:eastAsia="uk-UA"/>
        </w:rPr>
        <w:t>Оновлен</w:t>
      </w:r>
      <w:r w:rsidR="008E46C2">
        <w:rPr>
          <w:rFonts w:ascii="Times New Roman" w:eastAsia="Times New Roman" w:hAnsi="Times New Roman" w:cs="Times New Roman"/>
          <w:sz w:val="26"/>
          <w:szCs w:val="26"/>
          <w:bdr w:val="none" w:sz="0" w:space="0" w:color="auto" w:frame="1"/>
          <w:lang w:eastAsia="uk-UA"/>
        </w:rPr>
        <w:t>а</w:t>
      </w:r>
      <w:r w:rsidRPr="003A0B36">
        <w:rPr>
          <w:rFonts w:ascii="Times New Roman" w:eastAsia="Times New Roman" w:hAnsi="Times New Roman" w:cs="Times New Roman"/>
          <w:sz w:val="26"/>
          <w:szCs w:val="26"/>
          <w:bdr w:val="none" w:sz="0" w:space="0" w:color="auto" w:frame="1"/>
          <w:lang w:eastAsia="uk-UA"/>
        </w:rPr>
        <w:t xml:space="preserve"> редакці</w:t>
      </w:r>
      <w:r w:rsidR="008E46C2">
        <w:rPr>
          <w:rFonts w:ascii="Times New Roman" w:eastAsia="Times New Roman" w:hAnsi="Times New Roman" w:cs="Times New Roman"/>
          <w:sz w:val="26"/>
          <w:szCs w:val="26"/>
          <w:bdr w:val="none" w:sz="0" w:space="0" w:color="auto" w:frame="1"/>
          <w:lang w:eastAsia="uk-UA"/>
        </w:rPr>
        <w:t>я</w:t>
      </w:r>
      <w:r w:rsidRPr="003A0B36">
        <w:rPr>
          <w:rFonts w:ascii="Times New Roman" w:eastAsia="Times New Roman" w:hAnsi="Times New Roman" w:cs="Times New Roman"/>
          <w:sz w:val="26"/>
          <w:szCs w:val="26"/>
          <w:bdr w:val="none" w:sz="0" w:space="0" w:color="auto" w:frame="1"/>
          <w:lang w:eastAsia="uk-UA"/>
        </w:rPr>
        <w:t xml:space="preserve"> </w:t>
      </w:r>
      <w:r w:rsidR="008E56CD" w:rsidRPr="003A0B36">
        <w:rPr>
          <w:rFonts w:ascii="Times New Roman" w:eastAsia="Times New Roman" w:hAnsi="Times New Roman" w:cs="Times New Roman"/>
          <w:sz w:val="26"/>
          <w:szCs w:val="26"/>
          <w:bdr w:val="none" w:sz="0" w:space="0" w:color="auto" w:frame="1"/>
          <w:lang w:eastAsia="uk-UA"/>
        </w:rPr>
        <w:t>Стратегі</w:t>
      </w:r>
      <w:r w:rsidRPr="003A0B36">
        <w:rPr>
          <w:rFonts w:ascii="Times New Roman" w:eastAsia="Times New Roman" w:hAnsi="Times New Roman" w:cs="Times New Roman"/>
          <w:sz w:val="26"/>
          <w:szCs w:val="26"/>
          <w:bdr w:val="none" w:sz="0" w:space="0" w:color="auto" w:frame="1"/>
          <w:lang w:eastAsia="uk-UA"/>
        </w:rPr>
        <w:t>ї</w:t>
      </w:r>
      <w:r w:rsidR="00631D8D" w:rsidRPr="003A0B36">
        <w:rPr>
          <w:rFonts w:ascii="Times New Roman" w:eastAsia="Times New Roman" w:hAnsi="Times New Roman" w:cs="Times New Roman"/>
          <w:sz w:val="26"/>
          <w:szCs w:val="26"/>
          <w:bdr w:val="none" w:sz="0" w:space="0" w:color="auto" w:frame="1"/>
          <w:lang w:eastAsia="uk-UA"/>
        </w:rPr>
        <w:t xml:space="preserve"> </w:t>
      </w:r>
      <w:r w:rsidR="008E56CD" w:rsidRPr="003A0B36">
        <w:rPr>
          <w:rFonts w:ascii="Times New Roman" w:eastAsia="Times New Roman" w:hAnsi="Times New Roman" w:cs="Times New Roman"/>
          <w:sz w:val="26"/>
          <w:szCs w:val="26"/>
          <w:bdr w:val="none" w:sz="0" w:space="0" w:color="auto" w:frame="1"/>
          <w:lang w:eastAsia="uk-UA"/>
        </w:rPr>
        <w:t>розвитку міста Києва до 202</w:t>
      </w:r>
      <w:r w:rsidR="008F7F9B" w:rsidRPr="003A0B36">
        <w:rPr>
          <w:rFonts w:ascii="Times New Roman" w:eastAsia="Times New Roman" w:hAnsi="Times New Roman" w:cs="Times New Roman"/>
          <w:sz w:val="26"/>
          <w:szCs w:val="26"/>
          <w:bdr w:val="none" w:sz="0" w:space="0" w:color="auto" w:frame="1"/>
          <w:lang w:eastAsia="uk-UA"/>
        </w:rPr>
        <w:t>7</w:t>
      </w:r>
      <w:r w:rsidR="008E56CD" w:rsidRPr="003A0B36">
        <w:rPr>
          <w:rFonts w:ascii="Times New Roman" w:eastAsia="Times New Roman" w:hAnsi="Times New Roman" w:cs="Times New Roman"/>
          <w:sz w:val="26"/>
          <w:szCs w:val="26"/>
          <w:bdr w:val="none" w:sz="0" w:space="0" w:color="auto" w:frame="1"/>
          <w:lang w:eastAsia="uk-UA"/>
        </w:rPr>
        <w:t xml:space="preserve"> року</w:t>
      </w:r>
      <w:r w:rsidR="00631D8D" w:rsidRPr="003A0B36">
        <w:rPr>
          <w:rFonts w:ascii="Times New Roman" w:eastAsia="Times New Roman" w:hAnsi="Times New Roman" w:cs="Times New Roman"/>
          <w:sz w:val="26"/>
          <w:szCs w:val="26"/>
          <w:bdr w:val="none" w:sz="0" w:space="0" w:color="auto" w:frame="1"/>
          <w:lang w:eastAsia="uk-UA"/>
        </w:rPr>
        <w:t xml:space="preserve"> </w:t>
      </w:r>
      <w:r w:rsidR="008E56CD" w:rsidRPr="003A0B36">
        <w:rPr>
          <w:rFonts w:ascii="Times New Roman" w:eastAsia="Times New Roman" w:hAnsi="Times New Roman" w:cs="Times New Roman"/>
          <w:sz w:val="26"/>
          <w:szCs w:val="26"/>
          <w:bdr w:val="none" w:sz="0" w:space="0" w:color="auto" w:frame="1"/>
          <w:lang w:eastAsia="uk-UA"/>
        </w:rPr>
        <w:t>затверджен</w:t>
      </w:r>
      <w:r w:rsidR="008E46C2">
        <w:rPr>
          <w:rFonts w:ascii="Times New Roman" w:eastAsia="Times New Roman" w:hAnsi="Times New Roman" w:cs="Times New Roman"/>
          <w:sz w:val="26"/>
          <w:szCs w:val="26"/>
          <w:bdr w:val="none" w:sz="0" w:space="0" w:color="auto" w:frame="1"/>
          <w:lang w:eastAsia="uk-UA"/>
        </w:rPr>
        <w:t>а</w:t>
      </w:r>
      <w:r w:rsidR="008E56CD" w:rsidRPr="003A0B36">
        <w:rPr>
          <w:rFonts w:ascii="Times New Roman" w:eastAsia="Times New Roman" w:hAnsi="Times New Roman" w:cs="Times New Roman"/>
          <w:sz w:val="26"/>
          <w:szCs w:val="26"/>
          <w:bdr w:val="none" w:sz="0" w:space="0" w:color="auto" w:frame="1"/>
          <w:lang w:eastAsia="uk-UA"/>
        </w:rPr>
        <w:t xml:space="preserve"> </w:t>
      </w:r>
      <w:r w:rsidR="008E46C2">
        <w:rPr>
          <w:rFonts w:ascii="Times New Roman" w:eastAsia="Times New Roman" w:hAnsi="Times New Roman" w:cs="Times New Roman"/>
          <w:sz w:val="26"/>
          <w:szCs w:val="26"/>
          <w:bdr w:val="none" w:sz="0" w:space="0" w:color="auto" w:frame="1"/>
          <w:lang w:eastAsia="uk-UA"/>
        </w:rPr>
        <w:t xml:space="preserve">на пленарному засіданні </w:t>
      </w:r>
      <w:r w:rsidR="008E56CD" w:rsidRPr="003A0B36">
        <w:rPr>
          <w:rFonts w:ascii="Times New Roman" w:eastAsia="Times New Roman" w:hAnsi="Times New Roman" w:cs="Times New Roman"/>
          <w:sz w:val="26"/>
          <w:szCs w:val="26"/>
          <w:bdr w:val="none" w:sz="0" w:space="0" w:color="auto" w:frame="1"/>
          <w:lang w:eastAsia="uk-UA"/>
        </w:rPr>
        <w:t xml:space="preserve">Київської міської ради </w:t>
      </w:r>
      <w:r w:rsidR="0010416A" w:rsidRPr="008E46C2">
        <w:rPr>
          <w:rFonts w:ascii="Times New Roman" w:eastAsia="Times New Roman" w:hAnsi="Times New Roman" w:cs="Times New Roman"/>
          <w:sz w:val="26"/>
          <w:szCs w:val="26"/>
          <w:bdr w:val="none" w:sz="0" w:space="0" w:color="auto" w:frame="1"/>
          <w:lang w:eastAsia="uk-UA"/>
        </w:rPr>
        <w:t>05 грудня 2024 року</w:t>
      </w:r>
      <w:r w:rsidR="008E46C2" w:rsidRPr="008E46C2">
        <w:rPr>
          <w:rFonts w:ascii="Times New Roman" w:eastAsia="Times New Roman" w:hAnsi="Times New Roman" w:cs="Times New Roman"/>
          <w:sz w:val="26"/>
          <w:szCs w:val="26"/>
          <w:bdr w:val="none" w:sz="0" w:space="0" w:color="auto" w:frame="1"/>
          <w:lang w:eastAsia="uk-UA"/>
        </w:rPr>
        <w:t>.</w:t>
      </w:r>
    </w:p>
    <w:p w14:paraId="74ACE753" w14:textId="29A23B52" w:rsidR="00FF5636" w:rsidRPr="003A0B36" w:rsidRDefault="00631D8D" w:rsidP="00BA5C01">
      <w:pPr>
        <w:shd w:val="clear" w:color="auto" w:fill="FFFFFF"/>
        <w:tabs>
          <w:tab w:val="left" w:pos="0"/>
        </w:tabs>
        <w:spacing w:after="0" w:line="240" w:lineRule="auto"/>
        <w:ind w:firstLine="709"/>
        <w:jc w:val="both"/>
        <w:rPr>
          <w:rFonts w:ascii="Times New Roman" w:eastAsia="Times New Roman" w:hAnsi="Times New Roman" w:cs="Times New Roman"/>
          <w:sz w:val="26"/>
          <w:szCs w:val="26"/>
          <w:lang w:eastAsia="ru-RU"/>
        </w:rPr>
      </w:pPr>
      <w:r w:rsidRPr="003A0B36">
        <w:rPr>
          <w:rFonts w:ascii="Times New Roman" w:eastAsia="Times New Roman" w:hAnsi="Times New Roman" w:cs="Times New Roman"/>
          <w:sz w:val="26"/>
          <w:szCs w:val="26"/>
          <w:lang w:eastAsia="ru-RU"/>
        </w:rPr>
        <w:t xml:space="preserve">Стратегію  </w:t>
      </w:r>
      <w:r w:rsidR="00FF5636" w:rsidRPr="003A0B36">
        <w:rPr>
          <w:rFonts w:ascii="Times New Roman" w:eastAsia="Times New Roman" w:hAnsi="Times New Roman" w:cs="Times New Roman"/>
          <w:sz w:val="26"/>
          <w:szCs w:val="26"/>
          <w:lang w:eastAsia="ru-RU"/>
        </w:rPr>
        <w:t xml:space="preserve">узгоджено з </w:t>
      </w:r>
      <w:r w:rsidR="00047C14" w:rsidRPr="003A0B36">
        <w:rPr>
          <w:rFonts w:ascii="Times New Roman" w:eastAsia="Times New Roman" w:hAnsi="Times New Roman" w:cs="Times New Roman"/>
          <w:sz w:val="26"/>
          <w:szCs w:val="26"/>
          <w:lang w:eastAsia="ru-RU"/>
        </w:rPr>
        <w:t xml:space="preserve">такими </w:t>
      </w:r>
      <w:r w:rsidR="00FF5636" w:rsidRPr="003A0B36">
        <w:rPr>
          <w:rFonts w:ascii="Times New Roman" w:eastAsia="Times New Roman" w:hAnsi="Times New Roman" w:cs="Times New Roman"/>
          <w:sz w:val="26"/>
          <w:szCs w:val="26"/>
          <w:lang w:eastAsia="ru-RU"/>
        </w:rPr>
        <w:t>документ</w:t>
      </w:r>
      <w:r w:rsidR="00047C14" w:rsidRPr="003A0B36">
        <w:rPr>
          <w:rFonts w:ascii="Times New Roman" w:eastAsia="Times New Roman" w:hAnsi="Times New Roman" w:cs="Times New Roman"/>
          <w:sz w:val="26"/>
          <w:szCs w:val="26"/>
          <w:lang w:eastAsia="ru-RU"/>
        </w:rPr>
        <w:t>ами державного планування</w:t>
      </w:r>
      <w:r w:rsidR="00FF5636" w:rsidRPr="003A0B36">
        <w:rPr>
          <w:rFonts w:ascii="Times New Roman" w:eastAsia="Times New Roman" w:hAnsi="Times New Roman" w:cs="Times New Roman"/>
          <w:sz w:val="26"/>
          <w:szCs w:val="26"/>
          <w:lang w:eastAsia="ru-RU"/>
        </w:rPr>
        <w:t>:</w:t>
      </w:r>
    </w:p>
    <w:p w14:paraId="758C32C5" w14:textId="21A32235" w:rsidR="008F7F9B" w:rsidRPr="003A0B36" w:rsidRDefault="008F7F9B" w:rsidP="00BA5C01">
      <w:pPr>
        <w:numPr>
          <w:ilvl w:val="0"/>
          <w:numId w:val="19"/>
        </w:numPr>
        <w:tabs>
          <w:tab w:val="left" w:pos="993"/>
        </w:tabs>
        <w:spacing w:after="0" w:line="240" w:lineRule="auto"/>
        <w:ind w:left="0" w:firstLine="567"/>
        <w:jc w:val="both"/>
        <w:rPr>
          <w:rFonts w:ascii="Times New Roman" w:eastAsia="Calibri" w:hAnsi="Times New Roman" w:cs="Times New Roman"/>
          <w:sz w:val="26"/>
          <w:szCs w:val="26"/>
        </w:rPr>
      </w:pPr>
      <w:bookmarkStart w:id="1" w:name="n85"/>
      <w:bookmarkEnd w:id="1"/>
      <w:r w:rsidRPr="003A0B36">
        <w:rPr>
          <w:rFonts w:ascii="Times New Roman" w:eastAsia="Calibri" w:hAnsi="Times New Roman" w:cs="Times New Roman"/>
          <w:sz w:val="26"/>
          <w:szCs w:val="26"/>
        </w:rPr>
        <w:lastRenderedPageBreak/>
        <w:t>Цілями сталого розвитку України на період до 2030 року, затверджених Указом Президента України від 30 вересня 2019 року № 722/2019;</w:t>
      </w:r>
    </w:p>
    <w:p w14:paraId="1E84A50E" w14:textId="0148C60D" w:rsidR="008F7F9B" w:rsidRPr="003A0B36" w:rsidRDefault="008F7F9B" w:rsidP="00BA5C01">
      <w:pPr>
        <w:numPr>
          <w:ilvl w:val="0"/>
          <w:numId w:val="19"/>
        </w:numPr>
        <w:tabs>
          <w:tab w:val="left" w:pos="993"/>
        </w:tabs>
        <w:spacing w:after="0" w:line="240" w:lineRule="auto"/>
        <w:ind w:left="0" w:firstLine="567"/>
        <w:jc w:val="both"/>
        <w:rPr>
          <w:rFonts w:ascii="Times New Roman" w:eastAsia="Calibri" w:hAnsi="Times New Roman" w:cs="Times New Roman"/>
          <w:sz w:val="26"/>
          <w:szCs w:val="26"/>
        </w:rPr>
      </w:pPr>
      <w:r w:rsidRPr="003A0B36">
        <w:rPr>
          <w:rFonts w:ascii="Times New Roman" w:eastAsia="Calibri" w:hAnsi="Times New Roman" w:cs="Times New Roman"/>
          <w:sz w:val="26"/>
          <w:szCs w:val="26"/>
        </w:rPr>
        <w:t>Законом України «Про забезпечення рівних прав і можливостей жінок і чоловіків»;</w:t>
      </w:r>
    </w:p>
    <w:p w14:paraId="61BCDCBB" w14:textId="33012239" w:rsidR="008F7F9B" w:rsidRPr="003A0B36" w:rsidRDefault="008F7F9B" w:rsidP="00BA5C01">
      <w:pPr>
        <w:numPr>
          <w:ilvl w:val="0"/>
          <w:numId w:val="19"/>
        </w:numPr>
        <w:tabs>
          <w:tab w:val="left" w:pos="993"/>
        </w:tabs>
        <w:spacing w:after="0" w:line="240" w:lineRule="auto"/>
        <w:ind w:left="0" w:firstLine="567"/>
        <w:jc w:val="both"/>
        <w:rPr>
          <w:rFonts w:ascii="Times New Roman" w:eastAsia="Calibri" w:hAnsi="Times New Roman" w:cs="Times New Roman"/>
          <w:sz w:val="26"/>
          <w:szCs w:val="26"/>
        </w:rPr>
      </w:pPr>
      <w:r w:rsidRPr="003A0B36">
        <w:rPr>
          <w:rFonts w:ascii="Times New Roman" w:eastAsia="Calibri" w:hAnsi="Times New Roman" w:cs="Times New Roman"/>
          <w:sz w:val="26"/>
          <w:szCs w:val="26"/>
        </w:rPr>
        <w:t xml:space="preserve">Національною стратегією зі створення </w:t>
      </w:r>
      <w:proofErr w:type="spellStart"/>
      <w:r w:rsidRPr="003A0B36">
        <w:rPr>
          <w:rFonts w:ascii="Times New Roman" w:eastAsia="Calibri" w:hAnsi="Times New Roman" w:cs="Times New Roman"/>
          <w:sz w:val="26"/>
          <w:szCs w:val="26"/>
        </w:rPr>
        <w:t>безбар’єрного</w:t>
      </w:r>
      <w:proofErr w:type="spellEnd"/>
      <w:r w:rsidRPr="003A0B36">
        <w:rPr>
          <w:rFonts w:ascii="Times New Roman" w:eastAsia="Calibri" w:hAnsi="Times New Roman" w:cs="Times New Roman"/>
          <w:sz w:val="26"/>
          <w:szCs w:val="26"/>
        </w:rPr>
        <w:t xml:space="preserve"> простору в Україні на період до 2030 року, затверджено</w:t>
      </w:r>
      <w:r w:rsidR="0010416A">
        <w:rPr>
          <w:rFonts w:ascii="Times New Roman" w:eastAsia="Calibri" w:hAnsi="Times New Roman" w:cs="Times New Roman"/>
          <w:sz w:val="26"/>
          <w:szCs w:val="26"/>
        </w:rPr>
        <w:t>ю</w:t>
      </w:r>
      <w:r w:rsidRPr="003A0B36">
        <w:rPr>
          <w:rFonts w:ascii="Times New Roman" w:eastAsia="Calibri" w:hAnsi="Times New Roman" w:cs="Times New Roman"/>
          <w:sz w:val="26"/>
          <w:szCs w:val="26"/>
        </w:rPr>
        <w:t xml:space="preserve"> постановою Кабінету Міністрів України від 14 квітня 2021 року № 366-р;</w:t>
      </w:r>
    </w:p>
    <w:p w14:paraId="256CD930" w14:textId="5E5B226E" w:rsidR="008F7F9B" w:rsidRPr="003A0B36" w:rsidRDefault="008F7F9B" w:rsidP="00BA5C01">
      <w:pPr>
        <w:numPr>
          <w:ilvl w:val="0"/>
          <w:numId w:val="19"/>
        </w:numPr>
        <w:tabs>
          <w:tab w:val="left" w:pos="993"/>
        </w:tabs>
        <w:spacing w:after="0" w:line="240" w:lineRule="auto"/>
        <w:ind w:left="0" w:firstLine="567"/>
        <w:jc w:val="both"/>
        <w:rPr>
          <w:rFonts w:ascii="Times New Roman" w:eastAsia="Calibri" w:hAnsi="Times New Roman" w:cs="Times New Roman"/>
          <w:sz w:val="26"/>
          <w:szCs w:val="26"/>
        </w:rPr>
      </w:pPr>
      <w:r w:rsidRPr="003A0B36">
        <w:rPr>
          <w:rFonts w:ascii="Times New Roman" w:eastAsia="Calibri" w:hAnsi="Times New Roman" w:cs="Times New Roman"/>
          <w:sz w:val="26"/>
          <w:szCs w:val="26"/>
        </w:rPr>
        <w:t>основними положеннями Державної стратегії регіонального розвитку на 2021–2027 роки, затверджен</w:t>
      </w:r>
      <w:r w:rsidR="0010416A">
        <w:rPr>
          <w:rFonts w:ascii="Times New Roman" w:eastAsia="Calibri" w:hAnsi="Times New Roman" w:cs="Times New Roman"/>
          <w:sz w:val="26"/>
          <w:szCs w:val="26"/>
        </w:rPr>
        <w:t xml:space="preserve">ою </w:t>
      </w:r>
      <w:r w:rsidRPr="003A0B36">
        <w:rPr>
          <w:rFonts w:ascii="Times New Roman" w:eastAsia="Calibri" w:hAnsi="Times New Roman" w:cs="Times New Roman"/>
          <w:sz w:val="26"/>
          <w:szCs w:val="26"/>
        </w:rPr>
        <w:t>постановою Кабінету Міністрів України від 05 серпня 2020 року №</w:t>
      </w:r>
      <w:r w:rsidRPr="003A0B36">
        <w:rPr>
          <w:rFonts w:ascii="Times New Roman" w:eastAsia="Calibri" w:hAnsi="Times New Roman" w:cs="Times New Roman"/>
          <w:sz w:val="26"/>
          <w:szCs w:val="26"/>
          <w:lang w:val="en-US"/>
        </w:rPr>
        <w:t> </w:t>
      </w:r>
      <w:r w:rsidRPr="003A0B36">
        <w:rPr>
          <w:rFonts w:ascii="Times New Roman" w:eastAsia="Calibri" w:hAnsi="Times New Roman" w:cs="Times New Roman"/>
          <w:sz w:val="26"/>
          <w:szCs w:val="26"/>
        </w:rPr>
        <w:t>695 (в редакції постанови Кабінету Міністрів України від 13 серпня 2024 року №</w:t>
      </w:r>
      <w:r w:rsidRPr="003A0B36">
        <w:rPr>
          <w:rFonts w:ascii="Times New Roman" w:eastAsia="Calibri" w:hAnsi="Times New Roman" w:cs="Times New Roman"/>
          <w:sz w:val="26"/>
          <w:szCs w:val="26"/>
          <w:lang w:val="en-US"/>
        </w:rPr>
        <w:t> </w:t>
      </w:r>
      <w:r w:rsidRPr="003A0B36">
        <w:rPr>
          <w:rFonts w:ascii="Times New Roman" w:eastAsia="Calibri" w:hAnsi="Times New Roman" w:cs="Times New Roman"/>
          <w:sz w:val="26"/>
          <w:szCs w:val="26"/>
        </w:rPr>
        <w:t>940);</w:t>
      </w:r>
    </w:p>
    <w:p w14:paraId="5BD4C573" w14:textId="45180B0C" w:rsidR="008F7F9B" w:rsidRPr="003A0B36" w:rsidRDefault="008F7F9B" w:rsidP="00BA5C01">
      <w:pPr>
        <w:numPr>
          <w:ilvl w:val="0"/>
          <w:numId w:val="19"/>
        </w:numPr>
        <w:tabs>
          <w:tab w:val="left" w:pos="993"/>
        </w:tabs>
        <w:spacing w:after="0" w:line="240" w:lineRule="auto"/>
        <w:ind w:left="0" w:firstLine="567"/>
        <w:jc w:val="both"/>
        <w:rPr>
          <w:rFonts w:ascii="Times New Roman" w:eastAsia="Calibri" w:hAnsi="Times New Roman" w:cs="Times New Roman"/>
          <w:sz w:val="26"/>
          <w:szCs w:val="26"/>
        </w:rPr>
      </w:pPr>
      <w:r w:rsidRPr="003A0B36">
        <w:rPr>
          <w:rFonts w:ascii="Times New Roman" w:eastAsia="Calibri" w:hAnsi="Times New Roman" w:cs="Times New Roman"/>
          <w:sz w:val="26"/>
          <w:szCs w:val="26"/>
        </w:rPr>
        <w:t>рішенням Київської міської ради від 19 грудня 2019 року № 498/8071 «Про схвалення основних напрямів смарт-спеціалізації»;</w:t>
      </w:r>
    </w:p>
    <w:p w14:paraId="1B0DFAC4" w14:textId="5A7BAF5E" w:rsidR="008F7F9B" w:rsidRPr="003A0B36" w:rsidRDefault="008F7F9B" w:rsidP="00BA5C01">
      <w:pPr>
        <w:numPr>
          <w:ilvl w:val="0"/>
          <w:numId w:val="19"/>
        </w:numPr>
        <w:tabs>
          <w:tab w:val="left" w:pos="993"/>
        </w:tabs>
        <w:spacing w:after="0" w:line="240" w:lineRule="auto"/>
        <w:ind w:left="0" w:firstLine="567"/>
        <w:jc w:val="both"/>
        <w:rPr>
          <w:rFonts w:ascii="Times New Roman" w:eastAsia="Calibri" w:hAnsi="Times New Roman" w:cs="Times New Roman"/>
          <w:sz w:val="26"/>
          <w:szCs w:val="26"/>
        </w:rPr>
      </w:pPr>
      <w:r w:rsidRPr="003A0B36">
        <w:rPr>
          <w:rFonts w:ascii="Times New Roman" w:eastAsia="Calibri" w:hAnsi="Times New Roman" w:cs="Times New Roman"/>
          <w:sz w:val="26"/>
          <w:szCs w:val="26"/>
        </w:rPr>
        <w:t>інши</w:t>
      </w:r>
      <w:r w:rsidR="00A0722E" w:rsidRPr="003A0B36">
        <w:rPr>
          <w:rFonts w:ascii="Times New Roman" w:eastAsia="Calibri" w:hAnsi="Times New Roman" w:cs="Times New Roman"/>
          <w:sz w:val="26"/>
          <w:szCs w:val="26"/>
        </w:rPr>
        <w:t>ми</w:t>
      </w:r>
      <w:r w:rsidRPr="003A0B36">
        <w:rPr>
          <w:rFonts w:ascii="Times New Roman" w:eastAsia="Calibri" w:hAnsi="Times New Roman" w:cs="Times New Roman"/>
          <w:sz w:val="26"/>
          <w:szCs w:val="26"/>
        </w:rPr>
        <w:t xml:space="preserve"> стратегічни</w:t>
      </w:r>
      <w:r w:rsidR="00A0722E" w:rsidRPr="003A0B36">
        <w:rPr>
          <w:rFonts w:ascii="Times New Roman" w:eastAsia="Calibri" w:hAnsi="Times New Roman" w:cs="Times New Roman"/>
          <w:sz w:val="26"/>
          <w:szCs w:val="26"/>
        </w:rPr>
        <w:t>ми</w:t>
      </w:r>
      <w:r w:rsidRPr="003A0B36">
        <w:rPr>
          <w:rFonts w:ascii="Times New Roman" w:eastAsia="Calibri" w:hAnsi="Times New Roman" w:cs="Times New Roman"/>
          <w:sz w:val="26"/>
          <w:szCs w:val="26"/>
        </w:rPr>
        <w:t xml:space="preserve"> документ</w:t>
      </w:r>
      <w:r w:rsidR="00A0722E" w:rsidRPr="003A0B36">
        <w:rPr>
          <w:rFonts w:ascii="Times New Roman" w:eastAsia="Calibri" w:hAnsi="Times New Roman" w:cs="Times New Roman"/>
          <w:sz w:val="26"/>
          <w:szCs w:val="26"/>
        </w:rPr>
        <w:t>ами</w:t>
      </w:r>
      <w:r w:rsidRPr="003A0B36">
        <w:rPr>
          <w:rFonts w:ascii="Times New Roman" w:eastAsia="Calibri" w:hAnsi="Times New Roman" w:cs="Times New Roman"/>
          <w:sz w:val="26"/>
          <w:szCs w:val="26"/>
        </w:rPr>
        <w:t xml:space="preserve"> України та концептуальни</w:t>
      </w:r>
      <w:r w:rsidR="00A0722E" w:rsidRPr="003A0B36">
        <w:rPr>
          <w:rFonts w:ascii="Times New Roman" w:eastAsia="Calibri" w:hAnsi="Times New Roman" w:cs="Times New Roman"/>
          <w:sz w:val="26"/>
          <w:szCs w:val="26"/>
        </w:rPr>
        <w:t>ми</w:t>
      </w:r>
      <w:r w:rsidRPr="003A0B36">
        <w:rPr>
          <w:rFonts w:ascii="Times New Roman" w:eastAsia="Calibri" w:hAnsi="Times New Roman" w:cs="Times New Roman"/>
          <w:sz w:val="26"/>
          <w:szCs w:val="26"/>
        </w:rPr>
        <w:t xml:space="preserve"> документ</w:t>
      </w:r>
      <w:r w:rsidR="00A0722E" w:rsidRPr="003A0B36">
        <w:rPr>
          <w:rFonts w:ascii="Times New Roman" w:eastAsia="Calibri" w:hAnsi="Times New Roman" w:cs="Times New Roman"/>
          <w:sz w:val="26"/>
          <w:szCs w:val="26"/>
        </w:rPr>
        <w:t>ами</w:t>
      </w:r>
      <w:r w:rsidRPr="003A0B36">
        <w:rPr>
          <w:rFonts w:ascii="Times New Roman" w:eastAsia="Calibri" w:hAnsi="Times New Roman" w:cs="Times New Roman"/>
          <w:sz w:val="26"/>
          <w:szCs w:val="26"/>
        </w:rPr>
        <w:t xml:space="preserve"> м. Києва.</w:t>
      </w:r>
    </w:p>
    <w:p w14:paraId="2587B4C3" w14:textId="77777777" w:rsidR="00795CF2" w:rsidRPr="003A0B36" w:rsidRDefault="00795CF2" w:rsidP="00795CF2">
      <w:pPr>
        <w:shd w:val="clear" w:color="auto" w:fill="FFFFFF"/>
        <w:spacing w:after="0" w:line="240" w:lineRule="auto"/>
        <w:ind w:firstLine="709"/>
        <w:jc w:val="both"/>
        <w:rPr>
          <w:rFonts w:ascii="Times New Roman" w:eastAsia="Times New Roman" w:hAnsi="Times New Roman" w:cs="Times New Roman"/>
          <w:b/>
          <w:color w:val="1D1D1B"/>
          <w:sz w:val="26"/>
          <w:szCs w:val="26"/>
          <w:lang w:eastAsia="uk-UA"/>
        </w:rPr>
      </w:pPr>
    </w:p>
    <w:p w14:paraId="3DE58FAF" w14:textId="14E4B886" w:rsidR="00E12633" w:rsidRPr="003A0B36" w:rsidRDefault="00FE60A1" w:rsidP="00795CF2">
      <w:pPr>
        <w:shd w:val="clear" w:color="auto" w:fill="FFFFFF"/>
        <w:spacing w:after="0" w:line="240" w:lineRule="auto"/>
        <w:ind w:firstLine="709"/>
        <w:jc w:val="both"/>
        <w:rPr>
          <w:rFonts w:ascii="Times New Roman" w:eastAsia="Times New Roman" w:hAnsi="Times New Roman" w:cs="Times New Roman"/>
          <w:b/>
          <w:color w:val="1D1D1B"/>
          <w:sz w:val="26"/>
          <w:szCs w:val="26"/>
          <w:lang w:eastAsia="uk-UA"/>
        </w:rPr>
      </w:pPr>
      <w:r w:rsidRPr="003A0B36">
        <w:rPr>
          <w:rFonts w:ascii="Times New Roman" w:eastAsia="Times New Roman" w:hAnsi="Times New Roman" w:cs="Times New Roman"/>
          <w:b/>
          <w:color w:val="1D1D1B"/>
          <w:sz w:val="26"/>
          <w:szCs w:val="26"/>
          <w:lang w:eastAsia="uk-UA"/>
        </w:rPr>
        <w:t>3.</w:t>
      </w:r>
      <w:r w:rsidR="00E12633" w:rsidRPr="003A0B36">
        <w:rPr>
          <w:rFonts w:ascii="Times New Roman" w:eastAsia="Times New Roman" w:hAnsi="Times New Roman" w:cs="Times New Roman"/>
          <w:b/>
          <w:color w:val="1D1D1B"/>
          <w:sz w:val="26"/>
          <w:szCs w:val="26"/>
          <w:lang w:eastAsia="uk-UA"/>
        </w:rPr>
        <w:t xml:space="preserve"> </w:t>
      </w:r>
      <w:r w:rsidRPr="003A0B36">
        <w:rPr>
          <w:rFonts w:ascii="Times New Roman" w:eastAsia="Times New Roman" w:hAnsi="Times New Roman" w:cs="Times New Roman"/>
          <w:b/>
          <w:color w:val="1D1D1B"/>
          <w:sz w:val="26"/>
          <w:szCs w:val="26"/>
          <w:lang w:eastAsia="uk-UA"/>
        </w:rPr>
        <w:t>Т</w:t>
      </w:r>
      <w:r w:rsidR="00E12633" w:rsidRPr="003A0B36">
        <w:rPr>
          <w:rFonts w:ascii="Times New Roman" w:eastAsia="Times New Roman" w:hAnsi="Times New Roman" w:cs="Times New Roman"/>
          <w:b/>
          <w:color w:val="1D1D1B"/>
          <w:sz w:val="26"/>
          <w:szCs w:val="26"/>
          <w:lang w:eastAsia="uk-UA"/>
        </w:rPr>
        <w:t>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w:t>
      </w:r>
      <w:r w:rsidRPr="003A0B36">
        <w:rPr>
          <w:rFonts w:ascii="Times New Roman" w:eastAsia="Times New Roman" w:hAnsi="Times New Roman" w:cs="Times New Roman"/>
          <w:b/>
          <w:color w:val="1D1D1B"/>
          <w:sz w:val="26"/>
          <w:szCs w:val="26"/>
          <w:lang w:eastAsia="uk-UA"/>
        </w:rPr>
        <w:t>жності або розміщення ресурсів)</w:t>
      </w:r>
    </w:p>
    <w:p w14:paraId="2AC5F3D5" w14:textId="77777777" w:rsidR="001A510F" w:rsidRPr="003A0B36" w:rsidRDefault="00FE60A1" w:rsidP="00795CF2">
      <w:pPr>
        <w:pStyle w:val="rvps2"/>
        <w:shd w:val="clear" w:color="auto" w:fill="FFFFFF"/>
        <w:spacing w:before="0" w:beforeAutospacing="0" w:after="0" w:afterAutospacing="0"/>
        <w:ind w:firstLine="709"/>
        <w:contextualSpacing/>
        <w:jc w:val="both"/>
        <w:rPr>
          <w:color w:val="000000"/>
          <w:sz w:val="26"/>
          <w:szCs w:val="26"/>
        </w:rPr>
      </w:pPr>
      <w:r w:rsidRPr="003A0B36">
        <w:rPr>
          <w:color w:val="000000"/>
          <w:sz w:val="26"/>
          <w:szCs w:val="26"/>
        </w:rPr>
        <w:t>Відповідно до частини першої статті 3 Закону України «Про оцінку впливу на довкілля», здійснення оцінки впливу на довкілля є обов’язковим у процесі прийняття рішень про провадження планованої діяльності, визначеної частинами другою і третьою статті третьої. Така планована діяльність підлягає оцінці впливу на довкілля до прийняття рішення про провадження планованої діяльності.</w:t>
      </w:r>
    </w:p>
    <w:p w14:paraId="07280242" w14:textId="08D4F3D9" w:rsidR="001A510F" w:rsidRPr="003A0B36" w:rsidRDefault="006028CA" w:rsidP="00795CF2">
      <w:pPr>
        <w:pStyle w:val="rvps2"/>
        <w:shd w:val="clear" w:color="auto" w:fill="FFFFFF"/>
        <w:spacing w:before="0" w:beforeAutospacing="0" w:after="0" w:afterAutospacing="0"/>
        <w:ind w:firstLine="709"/>
        <w:contextualSpacing/>
        <w:jc w:val="both"/>
        <w:rPr>
          <w:color w:val="000000"/>
          <w:sz w:val="26"/>
          <w:szCs w:val="26"/>
        </w:rPr>
      </w:pPr>
      <w:r w:rsidRPr="003A0B36">
        <w:rPr>
          <w:color w:val="000000"/>
          <w:sz w:val="26"/>
          <w:szCs w:val="26"/>
        </w:rPr>
        <w:t xml:space="preserve">Для кожної з визначених </w:t>
      </w:r>
      <w:r w:rsidR="003704C6" w:rsidRPr="003A0B36">
        <w:rPr>
          <w:color w:val="000000"/>
          <w:sz w:val="26"/>
          <w:szCs w:val="26"/>
        </w:rPr>
        <w:t>п</w:t>
      </w:r>
      <w:r w:rsidR="00D778D3" w:rsidRPr="003A0B36">
        <w:rPr>
          <w:color w:val="000000"/>
          <w:sz w:val="26"/>
          <w:szCs w:val="26"/>
        </w:rPr>
        <w:t>рограм</w:t>
      </w:r>
      <w:r w:rsidR="003704C6" w:rsidRPr="003A0B36">
        <w:rPr>
          <w:color w:val="000000"/>
          <w:sz w:val="26"/>
          <w:szCs w:val="26"/>
        </w:rPr>
        <w:t xml:space="preserve"> Плану заходів </w:t>
      </w:r>
      <w:r w:rsidRPr="003A0B36">
        <w:rPr>
          <w:color w:val="000000"/>
          <w:sz w:val="26"/>
          <w:szCs w:val="26"/>
        </w:rPr>
        <w:t xml:space="preserve">розробляються </w:t>
      </w:r>
      <w:r w:rsidR="003704C6" w:rsidRPr="003A0B36">
        <w:rPr>
          <w:sz w:val="26"/>
          <w:szCs w:val="26"/>
          <w:lang w:eastAsia="ru-RU"/>
        </w:rPr>
        <w:t>технічні завдання на проєкти регіонального розвитку</w:t>
      </w:r>
      <w:r w:rsidR="000A7D06" w:rsidRPr="003A0B36">
        <w:rPr>
          <w:color w:val="000000"/>
          <w:sz w:val="26"/>
          <w:szCs w:val="26"/>
        </w:rPr>
        <w:t xml:space="preserve">. </w:t>
      </w:r>
      <w:r w:rsidR="000A0E78" w:rsidRPr="003A0B36">
        <w:rPr>
          <w:color w:val="000000"/>
          <w:sz w:val="26"/>
          <w:szCs w:val="26"/>
        </w:rPr>
        <w:t xml:space="preserve">Якщо заходи передбачатимуть реалізацію </w:t>
      </w:r>
      <w:r w:rsidR="001A510F" w:rsidRPr="003A0B36">
        <w:rPr>
          <w:color w:val="000000"/>
          <w:sz w:val="26"/>
          <w:szCs w:val="26"/>
        </w:rPr>
        <w:t>проєктів, які, відповідно до Закону України «Про оцінку впливу на довкілля», підлягатимуть оцінці впливу на довкілля до прийняття рішення про провадження планованої діяльності</w:t>
      </w:r>
      <w:r w:rsidR="000A0E78" w:rsidRPr="003A0B36">
        <w:rPr>
          <w:color w:val="000000"/>
          <w:sz w:val="26"/>
          <w:szCs w:val="26"/>
        </w:rPr>
        <w:t xml:space="preserve">, то для </w:t>
      </w:r>
      <w:r w:rsidR="001A510F" w:rsidRPr="003A0B36">
        <w:rPr>
          <w:color w:val="000000"/>
          <w:sz w:val="26"/>
          <w:szCs w:val="26"/>
        </w:rPr>
        <w:t>таких проєктів має бути здійснена процедура оцінки впливу на довкілля.</w:t>
      </w:r>
    </w:p>
    <w:p w14:paraId="2A0A9437" w14:textId="77777777" w:rsidR="00795CF2" w:rsidRPr="003A0B36" w:rsidRDefault="00795CF2" w:rsidP="00795CF2">
      <w:pPr>
        <w:shd w:val="clear" w:color="auto" w:fill="FFFFFF"/>
        <w:spacing w:after="0" w:line="240" w:lineRule="auto"/>
        <w:ind w:firstLine="709"/>
        <w:jc w:val="both"/>
        <w:rPr>
          <w:rFonts w:ascii="Times New Roman" w:eastAsia="Times New Roman" w:hAnsi="Times New Roman" w:cs="Times New Roman"/>
          <w:b/>
          <w:color w:val="1D1D1B"/>
          <w:sz w:val="26"/>
          <w:szCs w:val="26"/>
          <w:lang w:eastAsia="uk-UA"/>
        </w:rPr>
      </w:pPr>
    </w:p>
    <w:p w14:paraId="689E501E" w14:textId="58CB8AF1" w:rsidR="003A0B36" w:rsidRPr="003A0B36" w:rsidRDefault="005B4BF5" w:rsidP="003A0B36">
      <w:pPr>
        <w:spacing w:after="0" w:line="240" w:lineRule="auto"/>
        <w:ind w:firstLine="567"/>
        <w:jc w:val="both"/>
        <w:rPr>
          <w:rFonts w:ascii="Times New Roman" w:hAnsi="Times New Roman" w:cs="Times New Roman"/>
          <w:b/>
          <w:sz w:val="26"/>
          <w:szCs w:val="26"/>
        </w:rPr>
      </w:pPr>
      <w:r w:rsidRPr="003A0B36">
        <w:rPr>
          <w:rFonts w:ascii="Times New Roman" w:eastAsia="Times New Roman" w:hAnsi="Times New Roman" w:cs="Times New Roman"/>
          <w:b/>
          <w:color w:val="1D1D1B"/>
          <w:sz w:val="26"/>
          <w:szCs w:val="26"/>
          <w:lang w:eastAsia="uk-UA"/>
        </w:rPr>
        <w:t xml:space="preserve">4. </w:t>
      </w:r>
      <w:r w:rsidR="003A0B36" w:rsidRPr="003A0B36">
        <w:rPr>
          <w:rFonts w:ascii="Times New Roman" w:hAnsi="Times New Roman" w:cs="Times New Roman"/>
          <w:b/>
          <w:sz w:val="26"/>
          <w:szCs w:val="26"/>
        </w:rPr>
        <w:t>Інформація про ймовірні наслідки: а) для довкілля, у тому числі для здоров’я населення; б) для територій з природоохоронним статусом; в) транскордонні наслідки для довкілля, у тому числі для здоров’я населення</w:t>
      </w:r>
    </w:p>
    <w:p w14:paraId="5B9EB6C3" w14:textId="4160599A" w:rsidR="003A0B36" w:rsidRPr="00CB2965" w:rsidRDefault="003A0B36" w:rsidP="003A0B36">
      <w:pPr>
        <w:spacing w:after="0" w:line="240" w:lineRule="auto"/>
        <w:ind w:firstLine="567"/>
        <w:jc w:val="both"/>
        <w:rPr>
          <w:rFonts w:ascii="Times New Roman" w:hAnsi="Times New Roman" w:cs="Times New Roman"/>
          <w:sz w:val="26"/>
          <w:szCs w:val="26"/>
        </w:rPr>
      </w:pPr>
      <w:bookmarkStart w:id="2" w:name="n91"/>
      <w:bookmarkEnd w:id="2"/>
      <w:r w:rsidRPr="00CB2965">
        <w:rPr>
          <w:rFonts w:ascii="Times New Roman" w:hAnsi="Times New Roman" w:cs="Times New Roman"/>
          <w:sz w:val="26"/>
          <w:szCs w:val="26"/>
        </w:rPr>
        <w:t xml:space="preserve">В ході здійснення стратегічної екологічної оцінки (далі – СЕО) буде оцінено ймовірні наслідки реалізації </w:t>
      </w:r>
      <w:r>
        <w:rPr>
          <w:rFonts w:ascii="Times New Roman" w:hAnsi="Times New Roman" w:cs="Times New Roman"/>
          <w:sz w:val="26"/>
          <w:szCs w:val="26"/>
        </w:rPr>
        <w:t>Плану заходів</w:t>
      </w:r>
      <w:r w:rsidRPr="00CB2965">
        <w:rPr>
          <w:rFonts w:ascii="Times New Roman" w:hAnsi="Times New Roman" w:cs="Times New Roman"/>
          <w:sz w:val="26"/>
          <w:szCs w:val="26"/>
        </w:rPr>
        <w:t>, зокрема будуть оцінені наслідки для таких компонентів:</w:t>
      </w:r>
    </w:p>
    <w:p w14:paraId="72D63B77" w14:textId="77777777" w:rsidR="003A0B36" w:rsidRPr="00CB2965" w:rsidRDefault="003A0B36" w:rsidP="003A0B36">
      <w:pPr>
        <w:spacing w:after="0" w:line="240" w:lineRule="auto"/>
        <w:ind w:firstLine="567"/>
        <w:jc w:val="both"/>
        <w:rPr>
          <w:rFonts w:ascii="Times New Roman" w:hAnsi="Times New Roman" w:cs="Times New Roman"/>
          <w:sz w:val="26"/>
          <w:szCs w:val="26"/>
        </w:rPr>
      </w:pPr>
      <w:r w:rsidRPr="00CB2965">
        <w:rPr>
          <w:rFonts w:ascii="Times New Roman" w:hAnsi="Times New Roman" w:cs="Times New Roman"/>
          <w:sz w:val="26"/>
          <w:szCs w:val="26"/>
        </w:rPr>
        <w:t xml:space="preserve">а) для довкілля, у тому числі для здоров’я населення. </w:t>
      </w:r>
    </w:p>
    <w:p w14:paraId="1FB44243" w14:textId="17A0166F" w:rsidR="003A0B36" w:rsidRPr="00CB2965" w:rsidRDefault="003A0B36" w:rsidP="003A0B36">
      <w:pPr>
        <w:spacing w:after="0" w:line="240" w:lineRule="auto"/>
        <w:ind w:firstLine="567"/>
        <w:jc w:val="both"/>
        <w:rPr>
          <w:rFonts w:ascii="Times New Roman" w:hAnsi="Times New Roman" w:cs="Times New Roman"/>
          <w:sz w:val="26"/>
          <w:szCs w:val="26"/>
        </w:rPr>
      </w:pPr>
      <w:r w:rsidRPr="00CB2965">
        <w:rPr>
          <w:rFonts w:ascii="Times New Roman" w:hAnsi="Times New Roman" w:cs="Times New Roman"/>
          <w:sz w:val="26"/>
          <w:szCs w:val="26"/>
        </w:rPr>
        <w:t xml:space="preserve">У процесі здійснення СЕО будуть оцінені ймовірні наслідки виконання </w:t>
      </w:r>
      <w:r>
        <w:rPr>
          <w:rFonts w:ascii="Times New Roman" w:hAnsi="Times New Roman" w:cs="Times New Roman"/>
          <w:sz w:val="26"/>
          <w:szCs w:val="26"/>
        </w:rPr>
        <w:t xml:space="preserve">Плану заходів </w:t>
      </w:r>
      <w:r w:rsidRPr="00CB2965">
        <w:rPr>
          <w:rFonts w:ascii="Times New Roman" w:hAnsi="Times New Roman" w:cs="Times New Roman"/>
          <w:sz w:val="26"/>
          <w:szCs w:val="26"/>
        </w:rPr>
        <w:t xml:space="preserve">для таких компонентів довкілля: водні ресурси, ґрунти, надра, атмосферне повітря, фауна, флора, </w:t>
      </w:r>
      <w:proofErr w:type="spellStart"/>
      <w:r w:rsidRPr="00CB2965">
        <w:rPr>
          <w:rFonts w:ascii="Times New Roman" w:hAnsi="Times New Roman" w:cs="Times New Roman"/>
          <w:sz w:val="26"/>
          <w:szCs w:val="26"/>
        </w:rPr>
        <w:t>біорізноманіття</w:t>
      </w:r>
      <w:proofErr w:type="spellEnd"/>
      <w:r w:rsidRPr="00CB2965">
        <w:rPr>
          <w:rFonts w:ascii="Times New Roman" w:hAnsi="Times New Roman" w:cs="Times New Roman"/>
          <w:sz w:val="26"/>
          <w:szCs w:val="26"/>
        </w:rPr>
        <w:t>, ландшафт природних територій, кліматичні фактори, у тому числі для здоров’я населення: фізичні, хімічні чи інші фактори впливу, які створюють чи можуть створити значну небезпеку для здоров’я людини, та вимагають спеціальних методів і засобів їх зниження.</w:t>
      </w:r>
    </w:p>
    <w:p w14:paraId="615ECBE5" w14:textId="77777777" w:rsidR="003A0B36" w:rsidRPr="00CB2965" w:rsidRDefault="003A0B36" w:rsidP="003A0B36">
      <w:pPr>
        <w:spacing w:after="0" w:line="240" w:lineRule="auto"/>
        <w:ind w:firstLine="567"/>
        <w:jc w:val="both"/>
        <w:rPr>
          <w:rFonts w:ascii="Times New Roman" w:hAnsi="Times New Roman" w:cs="Times New Roman"/>
          <w:sz w:val="26"/>
          <w:szCs w:val="26"/>
        </w:rPr>
      </w:pPr>
      <w:r w:rsidRPr="00CB2965">
        <w:rPr>
          <w:rFonts w:ascii="Times New Roman" w:hAnsi="Times New Roman" w:cs="Times New Roman"/>
          <w:sz w:val="26"/>
          <w:szCs w:val="26"/>
        </w:rPr>
        <w:t xml:space="preserve">б) для територій з природоохоронним статусом.  </w:t>
      </w:r>
    </w:p>
    <w:p w14:paraId="0CC0FBF1" w14:textId="1DE9E34D" w:rsidR="003A0B36" w:rsidRPr="00CB2965" w:rsidRDefault="003A0B36" w:rsidP="003A0B36">
      <w:pPr>
        <w:spacing w:after="0" w:line="240" w:lineRule="auto"/>
        <w:ind w:firstLine="567"/>
        <w:jc w:val="both"/>
        <w:rPr>
          <w:rFonts w:ascii="Times New Roman" w:hAnsi="Times New Roman" w:cs="Times New Roman"/>
          <w:sz w:val="26"/>
          <w:szCs w:val="26"/>
        </w:rPr>
      </w:pPr>
      <w:r w:rsidRPr="00CB2965">
        <w:rPr>
          <w:rFonts w:ascii="Times New Roman" w:hAnsi="Times New Roman" w:cs="Times New Roman"/>
          <w:sz w:val="26"/>
          <w:szCs w:val="26"/>
        </w:rPr>
        <w:t xml:space="preserve">У процесі здійснення СЕО будуть оцінені ймовірні наслідки виконання </w:t>
      </w:r>
      <w:r>
        <w:rPr>
          <w:rFonts w:ascii="Times New Roman" w:hAnsi="Times New Roman" w:cs="Times New Roman"/>
          <w:sz w:val="26"/>
          <w:szCs w:val="26"/>
        </w:rPr>
        <w:t xml:space="preserve">Плану заходів </w:t>
      </w:r>
      <w:r w:rsidRPr="00CB2965">
        <w:rPr>
          <w:rFonts w:ascii="Times New Roman" w:hAnsi="Times New Roman" w:cs="Times New Roman"/>
          <w:sz w:val="26"/>
          <w:szCs w:val="26"/>
        </w:rPr>
        <w:t xml:space="preserve">для територій та </w:t>
      </w:r>
      <w:proofErr w:type="spellStart"/>
      <w:r w:rsidRPr="00CB2965">
        <w:rPr>
          <w:rFonts w:ascii="Times New Roman" w:hAnsi="Times New Roman" w:cs="Times New Roman"/>
          <w:sz w:val="26"/>
          <w:szCs w:val="26"/>
        </w:rPr>
        <w:t>обʼєктів</w:t>
      </w:r>
      <w:proofErr w:type="spellEnd"/>
      <w:r w:rsidRPr="00CB2965">
        <w:rPr>
          <w:rFonts w:ascii="Times New Roman" w:hAnsi="Times New Roman" w:cs="Times New Roman"/>
          <w:sz w:val="26"/>
          <w:szCs w:val="26"/>
        </w:rPr>
        <w:t xml:space="preserve"> природно-заповідного фонду, їх охоронних зон, земель природно-заповідного фонду, територій та </w:t>
      </w:r>
      <w:proofErr w:type="spellStart"/>
      <w:r w:rsidRPr="00CB2965">
        <w:rPr>
          <w:rFonts w:ascii="Times New Roman" w:hAnsi="Times New Roman" w:cs="Times New Roman"/>
          <w:sz w:val="26"/>
          <w:szCs w:val="26"/>
        </w:rPr>
        <w:t>обʼєктів</w:t>
      </w:r>
      <w:proofErr w:type="spellEnd"/>
      <w:r w:rsidRPr="00CB2965">
        <w:rPr>
          <w:rFonts w:ascii="Times New Roman" w:hAnsi="Times New Roman" w:cs="Times New Roman"/>
          <w:sz w:val="26"/>
          <w:szCs w:val="26"/>
        </w:rPr>
        <w:t xml:space="preserve">, що мають особливу екологічну, наукову і естетичну цінність та </w:t>
      </w:r>
      <w:proofErr w:type="spellStart"/>
      <w:r w:rsidRPr="00CB2965">
        <w:rPr>
          <w:rFonts w:ascii="Times New Roman" w:hAnsi="Times New Roman" w:cs="Times New Roman"/>
          <w:sz w:val="26"/>
          <w:szCs w:val="26"/>
        </w:rPr>
        <w:t>обʼєктів</w:t>
      </w:r>
      <w:proofErr w:type="spellEnd"/>
      <w:r w:rsidRPr="00CB2965">
        <w:rPr>
          <w:rFonts w:ascii="Times New Roman" w:hAnsi="Times New Roman" w:cs="Times New Roman"/>
          <w:sz w:val="26"/>
          <w:szCs w:val="26"/>
        </w:rPr>
        <w:t xml:space="preserve"> комплексної охорони.</w:t>
      </w:r>
    </w:p>
    <w:p w14:paraId="628E07AB" w14:textId="77777777" w:rsidR="003A0B36" w:rsidRPr="00CB2965" w:rsidRDefault="003A0B36" w:rsidP="003A0B36">
      <w:pPr>
        <w:spacing w:after="0" w:line="240" w:lineRule="auto"/>
        <w:ind w:firstLine="567"/>
        <w:jc w:val="both"/>
        <w:rPr>
          <w:rFonts w:ascii="Times New Roman" w:hAnsi="Times New Roman" w:cs="Times New Roman"/>
          <w:sz w:val="26"/>
          <w:szCs w:val="26"/>
        </w:rPr>
      </w:pPr>
      <w:r w:rsidRPr="00CB2965">
        <w:rPr>
          <w:rFonts w:ascii="Times New Roman" w:hAnsi="Times New Roman" w:cs="Times New Roman"/>
          <w:sz w:val="26"/>
          <w:szCs w:val="26"/>
        </w:rPr>
        <w:lastRenderedPageBreak/>
        <w:t xml:space="preserve">в) транскордонні наслідки для довкілля, у тому числі для здоров’я населення. </w:t>
      </w:r>
    </w:p>
    <w:p w14:paraId="7DC91105" w14:textId="41F96719" w:rsidR="003A0B36" w:rsidRPr="00CB2965" w:rsidRDefault="003A0B36" w:rsidP="003A0B36">
      <w:pPr>
        <w:spacing w:after="0" w:line="240" w:lineRule="auto"/>
        <w:ind w:firstLine="567"/>
        <w:jc w:val="both"/>
        <w:rPr>
          <w:rFonts w:ascii="Times New Roman" w:hAnsi="Times New Roman" w:cs="Times New Roman"/>
          <w:sz w:val="26"/>
          <w:szCs w:val="26"/>
        </w:rPr>
      </w:pPr>
      <w:r w:rsidRPr="00CB2965">
        <w:rPr>
          <w:rFonts w:ascii="Times New Roman" w:hAnsi="Times New Roman" w:cs="Times New Roman"/>
          <w:sz w:val="26"/>
          <w:szCs w:val="26"/>
        </w:rPr>
        <w:t xml:space="preserve">Реалізація </w:t>
      </w:r>
      <w:r>
        <w:rPr>
          <w:rFonts w:ascii="Times New Roman" w:hAnsi="Times New Roman" w:cs="Times New Roman"/>
          <w:sz w:val="26"/>
          <w:szCs w:val="26"/>
        </w:rPr>
        <w:t>Плану заходів</w:t>
      </w:r>
      <w:r w:rsidRPr="00CB2965">
        <w:rPr>
          <w:rFonts w:ascii="Times New Roman" w:hAnsi="Times New Roman" w:cs="Times New Roman"/>
          <w:sz w:val="26"/>
          <w:szCs w:val="26"/>
        </w:rPr>
        <w:t xml:space="preserve"> не чинитиме транскордонного впливу на елементи довкілля, потреба в оцінці транскордонних наслідків відсутня.</w:t>
      </w:r>
    </w:p>
    <w:p w14:paraId="4D4581D4" w14:textId="77777777" w:rsidR="00795CF2" w:rsidRPr="003A0B36" w:rsidRDefault="00795CF2" w:rsidP="00795CF2">
      <w:pPr>
        <w:shd w:val="clear" w:color="auto" w:fill="FFFFFF"/>
        <w:spacing w:after="0" w:line="240" w:lineRule="auto"/>
        <w:ind w:firstLine="709"/>
        <w:jc w:val="both"/>
        <w:rPr>
          <w:rFonts w:ascii="Times New Roman" w:eastAsia="Times New Roman" w:hAnsi="Times New Roman" w:cs="Times New Roman"/>
          <w:b/>
          <w:color w:val="000000" w:themeColor="text1"/>
          <w:sz w:val="26"/>
          <w:szCs w:val="26"/>
          <w:lang w:eastAsia="uk-UA"/>
        </w:rPr>
      </w:pPr>
    </w:p>
    <w:p w14:paraId="3DCC9269" w14:textId="2AF54551" w:rsidR="005B4BF5" w:rsidRPr="003A0B36" w:rsidRDefault="005B4BF5" w:rsidP="00795CF2">
      <w:pPr>
        <w:shd w:val="clear" w:color="auto" w:fill="FFFFFF"/>
        <w:spacing w:after="0" w:line="240" w:lineRule="auto"/>
        <w:ind w:firstLine="709"/>
        <w:jc w:val="both"/>
        <w:rPr>
          <w:rFonts w:ascii="Times New Roman" w:eastAsia="Times New Roman" w:hAnsi="Times New Roman" w:cs="Times New Roman"/>
          <w:b/>
          <w:color w:val="000000" w:themeColor="text1"/>
          <w:sz w:val="26"/>
          <w:szCs w:val="26"/>
          <w:lang w:eastAsia="uk-UA"/>
        </w:rPr>
      </w:pPr>
      <w:r w:rsidRPr="003A0B36">
        <w:rPr>
          <w:rFonts w:ascii="Times New Roman" w:eastAsia="Times New Roman" w:hAnsi="Times New Roman" w:cs="Times New Roman"/>
          <w:b/>
          <w:color w:val="000000" w:themeColor="text1"/>
          <w:sz w:val="26"/>
          <w:szCs w:val="26"/>
          <w:lang w:eastAsia="uk-UA"/>
        </w:rPr>
        <w:t>5. Виправдані альтернативи, які необхідно розглянути, у тому числі якщо П</w:t>
      </w:r>
      <w:r w:rsidR="00316AA4" w:rsidRPr="003A0B36">
        <w:rPr>
          <w:rFonts w:ascii="Times New Roman" w:eastAsia="Times New Roman" w:hAnsi="Times New Roman" w:cs="Times New Roman"/>
          <w:b/>
          <w:color w:val="000000" w:themeColor="text1"/>
          <w:sz w:val="26"/>
          <w:szCs w:val="26"/>
          <w:lang w:eastAsia="uk-UA"/>
        </w:rPr>
        <w:t xml:space="preserve">лан заходів </w:t>
      </w:r>
      <w:r w:rsidRPr="003A0B36">
        <w:rPr>
          <w:rFonts w:ascii="Times New Roman" w:eastAsia="Times New Roman" w:hAnsi="Times New Roman" w:cs="Times New Roman"/>
          <w:b/>
          <w:color w:val="000000" w:themeColor="text1"/>
          <w:sz w:val="26"/>
          <w:szCs w:val="26"/>
          <w:lang w:eastAsia="uk-UA"/>
        </w:rPr>
        <w:t>не буде затверджено</w:t>
      </w:r>
    </w:p>
    <w:p w14:paraId="6C19AE25" w14:textId="1E71014E" w:rsidR="002B5B25" w:rsidRPr="003A0B36" w:rsidRDefault="000A0E78" w:rsidP="00795CF2">
      <w:pPr>
        <w:pStyle w:val="a3"/>
        <w:shd w:val="clear" w:color="auto" w:fill="FFFFFF"/>
        <w:spacing w:before="0" w:beforeAutospacing="0" w:after="0" w:afterAutospacing="0"/>
        <w:ind w:firstLine="709"/>
        <w:jc w:val="both"/>
        <w:rPr>
          <w:color w:val="000000" w:themeColor="text1"/>
          <w:sz w:val="26"/>
          <w:szCs w:val="26"/>
          <w:bdr w:val="none" w:sz="0" w:space="0" w:color="auto" w:frame="1"/>
        </w:rPr>
      </w:pPr>
      <w:bookmarkStart w:id="3" w:name="n92"/>
      <w:bookmarkEnd w:id="3"/>
      <w:r w:rsidRPr="003A0B36">
        <w:rPr>
          <w:color w:val="000000" w:themeColor="text1"/>
          <w:sz w:val="26"/>
          <w:szCs w:val="26"/>
          <w:bdr w:val="none" w:sz="0" w:space="0" w:color="auto" w:frame="1"/>
        </w:rPr>
        <w:t>У випадку наявності ймовірних негативних наслідків для довкілля внаслідок реалізації</w:t>
      </w:r>
      <w:r w:rsidR="008E505B" w:rsidRPr="003A0B36">
        <w:rPr>
          <w:color w:val="000000" w:themeColor="text1"/>
          <w:sz w:val="26"/>
          <w:szCs w:val="26"/>
          <w:bdr w:val="none" w:sz="0" w:space="0" w:color="auto" w:frame="1"/>
        </w:rPr>
        <w:t xml:space="preserve"> </w:t>
      </w:r>
      <w:r w:rsidRPr="003A0B36">
        <w:rPr>
          <w:color w:val="000000" w:themeColor="text1"/>
          <w:sz w:val="26"/>
          <w:szCs w:val="26"/>
          <w:bdr w:val="none" w:sz="0" w:space="0" w:color="auto" w:frame="1"/>
        </w:rPr>
        <w:t>П</w:t>
      </w:r>
      <w:r w:rsidR="00316AA4" w:rsidRPr="003A0B36">
        <w:rPr>
          <w:color w:val="000000" w:themeColor="text1"/>
          <w:sz w:val="26"/>
          <w:szCs w:val="26"/>
          <w:bdr w:val="none" w:sz="0" w:space="0" w:color="auto" w:frame="1"/>
        </w:rPr>
        <w:t>лану заходів</w:t>
      </w:r>
      <w:r w:rsidRPr="003A0B36">
        <w:rPr>
          <w:color w:val="000000" w:themeColor="text1"/>
          <w:sz w:val="26"/>
          <w:szCs w:val="26"/>
          <w:bdr w:val="none" w:sz="0" w:space="0" w:color="auto" w:frame="1"/>
        </w:rPr>
        <w:t xml:space="preserve">, </w:t>
      </w:r>
      <w:r w:rsidR="002B5B25" w:rsidRPr="003A0B36">
        <w:rPr>
          <w:color w:val="000000" w:themeColor="text1"/>
          <w:sz w:val="26"/>
          <w:szCs w:val="26"/>
          <w:bdr w:val="none" w:sz="0" w:space="0" w:color="auto" w:frame="1"/>
        </w:rPr>
        <w:t>здійснюється розгляд виправданих альтернатив планованих рішень.</w:t>
      </w:r>
    </w:p>
    <w:p w14:paraId="38A372A6" w14:textId="77777777" w:rsidR="003A0B36" w:rsidRPr="00CB2965" w:rsidRDefault="003A0B36" w:rsidP="003A0B36">
      <w:pPr>
        <w:spacing w:after="0" w:line="240" w:lineRule="auto"/>
        <w:ind w:firstLine="567"/>
        <w:jc w:val="both"/>
        <w:rPr>
          <w:rFonts w:ascii="Times New Roman" w:hAnsi="Times New Roman" w:cs="Times New Roman"/>
          <w:sz w:val="26"/>
          <w:szCs w:val="26"/>
        </w:rPr>
      </w:pPr>
      <w:r w:rsidRPr="00CB2965">
        <w:rPr>
          <w:rFonts w:ascii="Times New Roman" w:hAnsi="Times New Roman" w:cs="Times New Roman"/>
          <w:sz w:val="26"/>
          <w:szCs w:val="26"/>
        </w:rPr>
        <w:t xml:space="preserve">Базуючись на демографічних тенденціях, аналізі соціально-економічної ситуації в місті Києві, прогнозах макроекономічних впливів можна припустити наступні сценарії розвитку: </w:t>
      </w:r>
    </w:p>
    <w:p w14:paraId="71720C3D" w14:textId="77777777" w:rsidR="003A0B36" w:rsidRPr="00CB2965" w:rsidRDefault="003A0B36" w:rsidP="003A0B36">
      <w:pPr>
        <w:spacing w:after="0" w:line="240" w:lineRule="auto"/>
        <w:ind w:firstLine="567"/>
        <w:jc w:val="both"/>
        <w:rPr>
          <w:rFonts w:ascii="Times New Roman" w:hAnsi="Times New Roman" w:cs="Times New Roman"/>
          <w:sz w:val="26"/>
          <w:szCs w:val="26"/>
        </w:rPr>
      </w:pPr>
      <w:r w:rsidRPr="00CB2965">
        <w:rPr>
          <w:rFonts w:ascii="Times New Roman" w:hAnsi="Times New Roman" w:cs="Times New Roman"/>
          <w:sz w:val="26"/>
          <w:szCs w:val="26"/>
        </w:rPr>
        <w:t xml:space="preserve">Альтернатива 1: «Нульовий сценарій».  </w:t>
      </w:r>
    </w:p>
    <w:p w14:paraId="3F4C7A5E" w14:textId="02A0DCDE" w:rsidR="003A0B36" w:rsidRPr="00CB2965" w:rsidRDefault="003A0B36" w:rsidP="003A0B36">
      <w:pPr>
        <w:spacing w:after="0" w:line="240" w:lineRule="auto"/>
        <w:ind w:firstLine="567"/>
        <w:jc w:val="both"/>
        <w:rPr>
          <w:rFonts w:ascii="Times New Roman" w:hAnsi="Times New Roman" w:cs="Times New Roman"/>
          <w:sz w:val="26"/>
          <w:szCs w:val="26"/>
        </w:rPr>
      </w:pPr>
      <w:r w:rsidRPr="00CB2965">
        <w:rPr>
          <w:rFonts w:ascii="Times New Roman" w:hAnsi="Times New Roman" w:cs="Times New Roman"/>
          <w:sz w:val="26"/>
          <w:szCs w:val="26"/>
        </w:rPr>
        <w:t xml:space="preserve">Проєкт </w:t>
      </w:r>
      <w:r>
        <w:rPr>
          <w:rFonts w:ascii="Times New Roman" w:hAnsi="Times New Roman" w:cs="Times New Roman"/>
          <w:sz w:val="26"/>
          <w:szCs w:val="26"/>
        </w:rPr>
        <w:t>Плану заходів</w:t>
      </w:r>
      <w:r w:rsidRPr="00CB2965">
        <w:rPr>
          <w:rFonts w:ascii="Times New Roman" w:hAnsi="Times New Roman" w:cs="Times New Roman"/>
          <w:sz w:val="26"/>
          <w:szCs w:val="26"/>
        </w:rPr>
        <w:t xml:space="preserve"> не затверджується, а більшість зовнішніх загроз і багато внутрішніх проблем, </w:t>
      </w:r>
      <w:r>
        <w:rPr>
          <w:rFonts w:ascii="Times New Roman" w:hAnsi="Times New Roman" w:cs="Times New Roman"/>
          <w:sz w:val="26"/>
          <w:szCs w:val="26"/>
        </w:rPr>
        <w:t>які не будуть вирішені</w:t>
      </w:r>
      <w:r w:rsidRPr="00CB2965">
        <w:rPr>
          <w:rFonts w:ascii="Times New Roman" w:hAnsi="Times New Roman" w:cs="Times New Roman"/>
          <w:sz w:val="26"/>
          <w:szCs w:val="26"/>
        </w:rPr>
        <w:t xml:space="preserve">, з високою ймовірністю погіршать існуючу екологічну ситуацію та зумовлять продовження поточних (часто несприятливих) екологічних тенденцій; </w:t>
      </w:r>
    </w:p>
    <w:p w14:paraId="73FF4BE0" w14:textId="0B1005BE" w:rsidR="003A0B36" w:rsidRPr="00CB2965" w:rsidRDefault="003A0B36" w:rsidP="003A0B36">
      <w:pPr>
        <w:spacing w:after="0" w:line="240" w:lineRule="auto"/>
        <w:ind w:firstLine="567"/>
        <w:jc w:val="both"/>
        <w:rPr>
          <w:rFonts w:ascii="Times New Roman" w:hAnsi="Times New Roman" w:cs="Times New Roman"/>
          <w:sz w:val="26"/>
          <w:szCs w:val="26"/>
        </w:rPr>
      </w:pPr>
      <w:r w:rsidRPr="00CB2965">
        <w:rPr>
          <w:rFonts w:ascii="Times New Roman" w:hAnsi="Times New Roman" w:cs="Times New Roman"/>
          <w:sz w:val="26"/>
          <w:szCs w:val="26"/>
        </w:rPr>
        <w:t xml:space="preserve">Альтернатива 2: Затвердження та виконання </w:t>
      </w:r>
      <w:r>
        <w:rPr>
          <w:rFonts w:ascii="Times New Roman" w:hAnsi="Times New Roman" w:cs="Times New Roman"/>
          <w:sz w:val="26"/>
          <w:szCs w:val="26"/>
        </w:rPr>
        <w:t>П</w:t>
      </w:r>
      <w:r w:rsidRPr="00CB2965">
        <w:rPr>
          <w:rFonts w:ascii="Times New Roman" w:hAnsi="Times New Roman" w:cs="Times New Roman"/>
          <w:sz w:val="26"/>
          <w:szCs w:val="26"/>
        </w:rPr>
        <w:t xml:space="preserve">лану заходів. </w:t>
      </w:r>
    </w:p>
    <w:p w14:paraId="240EC783" w14:textId="0AD2E05D" w:rsidR="003A0B36" w:rsidRPr="00CB2965" w:rsidRDefault="003A0B36" w:rsidP="003A0B36">
      <w:pPr>
        <w:spacing w:after="0" w:line="240" w:lineRule="auto"/>
        <w:ind w:firstLine="567"/>
        <w:jc w:val="both"/>
        <w:rPr>
          <w:rFonts w:ascii="Times New Roman" w:hAnsi="Times New Roman" w:cs="Times New Roman"/>
          <w:sz w:val="26"/>
          <w:szCs w:val="26"/>
        </w:rPr>
      </w:pPr>
      <w:r w:rsidRPr="00CB2965">
        <w:rPr>
          <w:rFonts w:ascii="Times New Roman" w:hAnsi="Times New Roman" w:cs="Times New Roman"/>
          <w:sz w:val="26"/>
          <w:szCs w:val="26"/>
        </w:rPr>
        <w:t xml:space="preserve">Завдяки </w:t>
      </w:r>
      <w:r>
        <w:rPr>
          <w:rFonts w:ascii="Times New Roman" w:hAnsi="Times New Roman" w:cs="Times New Roman"/>
          <w:sz w:val="26"/>
          <w:szCs w:val="26"/>
        </w:rPr>
        <w:t>виконанню Плану заходів</w:t>
      </w:r>
      <w:r w:rsidRPr="00CB2965">
        <w:rPr>
          <w:rFonts w:ascii="Times New Roman" w:hAnsi="Times New Roman" w:cs="Times New Roman"/>
          <w:sz w:val="26"/>
          <w:szCs w:val="26"/>
        </w:rPr>
        <w:t>, відбуватиметься оптимізація та збільшення ефективності бюджетних витрат, відповідно і наявної ресурсної та інституційної спроможності органів місцев</w:t>
      </w:r>
      <w:r>
        <w:rPr>
          <w:rFonts w:ascii="Times New Roman" w:hAnsi="Times New Roman" w:cs="Times New Roman"/>
          <w:sz w:val="26"/>
          <w:szCs w:val="26"/>
        </w:rPr>
        <w:t xml:space="preserve">ого самоврядування міста Києва. </w:t>
      </w:r>
      <w:r w:rsidRPr="00CB2965">
        <w:rPr>
          <w:rFonts w:ascii="Times New Roman" w:hAnsi="Times New Roman" w:cs="Times New Roman"/>
          <w:sz w:val="26"/>
          <w:szCs w:val="26"/>
        </w:rPr>
        <w:t>У порівнянні з існуючим станом довкілля очікується позитивний вплив на навколишнє природне середовище, зокрема за рахунок впровадження заходів за напрямом «</w:t>
      </w:r>
      <w:proofErr w:type="spellStart"/>
      <w:r w:rsidRPr="00CB2965">
        <w:rPr>
          <w:rFonts w:ascii="Times New Roman" w:hAnsi="Times New Roman" w:cs="Times New Roman"/>
          <w:sz w:val="26"/>
          <w:szCs w:val="26"/>
        </w:rPr>
        <w:t>Екополітика</w:t>
      </w:r>
      <w:proofErr w:type="spellEnd"/>
      <w:r w:rsidRPr="00CB2965">
        <w:rPr>
          <w:rFonts w:ascii="Times New Roman" w:hAnsi="Times New Roman" w:cs="Times New Roman"/>
          <w:sz w:val="26"/>
          <w:szCs w:val="26"/>
        </w:rPr>
        <w:t xml:space="preserve"> та охорона довкілля». </w:t>
      </w:r>
    </w:p>
    <w:p w14:paraId="6608BF3C" w14:textId="5F85E0CB" w:rsidR="003A0B36" w:rsidRPr="00CB2965" w:rsidRDefault="003A0B36" w:rsidP="003A0B36">
      <w:pPr>
        <w:spacing w:after="0" w:line="240" w:lineRule="auto"/>
        <w:ind w:firstLine="567"/>
        <w:jc w:val="both"/>
        <w:rPr>
          <w:rFonts w:ascii="Times New Roman" w:hAnsi="Times New Roman" w:cs="Times New Roman"/>
          <w:sz w:val="26"/>
          <w:szCs w:val="26"/>
        </w:rPr>
      </w:pPr>
      <w:r w:rsidRPr="00CB2965">
        <w:rPr>
          <w:rFonts w:ascii="Times New Roman" w:hAnsi="Times New Roman" w:cs="Times New Roman"/>
          <w:sz w:val="26"/>
          <w:szCs w:val="26"/>
        </w:rPr>
        <w:t xml:space="preserve">Альтернатива 3: Затвердження </w:t>
      </w:r>
      <w:r>
        <w:rPr>
          <w:rFonts w:ascii="Times New Roman" w:hAnsi="Times New Roman" w:cs="Times New Roman"/>
          <w:sz w:val="26"/>
          <w:szCs w:val="26"/>
        </w:rPr>
        <w:t>Плану заходів</w:t>
      </w:r>
      <w:r w:rsidRPr="00CB2965">
        <w:rPr>
          <w:rFonts w:ascii="Times New Roman" w:hAnsi="Times New Roman" w:cs="Times New Roman"/>
          <w:sz w:val="26"/>
          <w:szCs w:val="26"/>
        </w:rPr>
        <w:t xml:space="preserve"> з урахуванням в документі державного планування пропозицій </w:t>
      </w:r>
      <w:r>
        <w:rPr>
          <w:rFonts w:ascii="Times New Roman" w:hAnsi="Times New Roman" w:cs="Times New Roman"/>
          <w:sz w:val="26"/>
          <w:szCs w:val="26"/>
        </w:rPr>
        <w:t>і</w:t>
      </w:r>
      <w:r w:rsidRPr="00CB2965">
        <w:rPr>
          <w:rFonts w:ascii="Times New Roman" w:hAnsi="Times New Roman" w:cs="Times New Roman"/>
          <w:sz w:val="26"/>
          <w:szCs w:val="26"/>
        </w:rPr>
        <w:t xml:space="preserve"> зауважень щодо покращення стану довкілля, в тому числі здоров’я населення, які надійдуть за результатами громадського обговорення та консультацій з органами виконавчої влади та звіту про стратегічну екологічну оцінку. </w:t>
      </w:r>
    </w:p>
    <w:p w14:paraId="789D480C" w14:textId="1F29CBBC" w:rsidR="003A0B36" w:rsidRPr="00CB2965" w:rsidRDefault="003A0B36" w:rsidP="003A0B36">
      <w:pPr>
        <w:spacing w:after="0" w:line="240" w:lineRule="auto"/>
        <w:ind w:firstLine="567"/>
        <w:jc w:val="both"/>
        <w:rPr>
          <w:rFonts w:ascii="Times New Roman" w:hAnsi="Times New Roman" w:cs="Times New Roman"/>
          <w:sz w:val="26"/>
          <w:szCs w:val="26"/>
        </w:rPr>
      </w:pPr>
      <w:r w:rsidRPr="00CB2965">
        <w:rPr>
          <w:rFonts w:ascii="Times New Roman" w:hAnsi="Times New Roman" w:cs="Times New Roman"/>
          <w:sz w:val="26"/>
          <w:szCs w:val="26"/>
        </w:rPr>
        <w:t xml:space="preserve">Цей сценарій може передбачати додаткові витрати ресурсів </w:t>
      </w:r>
      <w:r w:rsidR="0010416A">
        <w:rPr>
          <w:rFonts w:ascii="Times New Roman" w:hAnsi="Times New Roman" w:cs="Times New Roman"/>
          <w:sz w:val="26"/>
          <w:szCs w:val="26"/>
        </w:rPr>
        <w:t>міста</w:t>
      </w:r>
      <w:r w:rsidRPr="00CB2965">
        <w:rPr>
          <w:rFonts w:ascii="Times New Roman" w:hAnsi="Times New Roman" w:cs="Times New Roman"/>
          <w:sz w:val="26"/>
          <w:szCs w:val="26"/>
        </w:rPr>
        <w:t xml:space="preserve"> для його реалізації.</w:t>
      </w:r>
    </w:p>
    <w:p w14:paraId="544A565E" w14:textId="77777777" w:rsidR="00795CF2" w:rsidRPr="003A0B36" w:rsidRDefault="00795CF2" w:rsidP="00795CF2">
      <w:pPr>
        <w:shd w:val="clear" w:color="auto" w:fill="FFFFFF"/>
        <w:spacing w:after="0" w:line="240" w:lineRule="auto"/>
        <w:ind w:firstLine="709"/>
        <w:jc w:val="both"/>
        <w:rPr>
          <w:rFonts w:ascii="Times New Roman" w:eastAsia="Times New Roman" w:hAnsi="Times New Roman" w:cs="Times New Roman"/>
          <w:b/>
          <w:bCs/>
          <w:color w:val="000000" w:themeColor="text1"/>
          <w:sz w:val="26"/>
          <w:szCs w:val="26"/>
          <w:bdr w:val="none" w:sz="0" w:space="0" w:color="auto" w:frame="1"/>
          <w:lang w:eastAsia="uk-UA"/>
        </w:rPr>
      </w:pPr>
    </w:p>
    <w:p w14:paraId="5F2F1C6A" w14:textId="7E927974" w:rsidR="005B4BF5" w:rsidRPr="003A0B36" w:rsidRDefault="005B4BF5" w:rsidP="00795CF2">
      <w:pPr>
        <w:shd w:val="clear" w:color="auto" w:fill="FFFFFF"/>
        <w:spacing w:after="0" w:line="240" w:lineRule="auto"/>
        <w:ind w:firstLine="709"/>
        <w:jc w:val="both"/>
        <w:rPr>
          <w:rFonts w:ascii="Times New Roman" w:eastAsia="Times New Roman" w:hAnsi="Times New Roman" w:cs="Times New Roman"/>
          <w:color w:val="000000" w:themeColor="text1"/>
          <w:sz w:val="26"/>
          <w:szCs w:val="26"/>
          <w:lang w:eastAsia="uk-UA"/>
        </w:rPr>
      </w:pPr>
      <w:r w:rsidRPr="003A0B36">
        <w:rPr>
          <w:rFonts w:ascii="Times New Roman" w:eastAsia="Times New Roman" w:hAnsi="Times New Roman" w:cs="Times New Roman"/>
          <w:b/>
          <w:bCs/>
          <w:color w:val="000000" w:themeColor="text1"/>
          <w:sz w:val="26"/>
          <w:szCs w:val="26"/>
          <w:bdr w:val="none" w:sz="0" w:space="0" w:color="auto" w:frame="1"/>
          <w:lang w:eastAsia="uk-UA"/>
        </w:rPr>
        <w:t>6. Дослідження, які необхідно провести, методи і критерії, що використовуватимуться під час стратегічної екологічної оцінки</w:t>
      </w:r>
    </w:p>
    <w:p w14:paraId="29B53A41" w14:textId="59FA573A" w:rsidR="00A927BA" w:rsidRPr="00CB2965" w:rsidRDefault="00A927BA" w:rsidP="00A927BA">
      <w:pPr>
        <w:spacing w:after="0" w:line="240" w:lineRule="auto"/>
        <w:ind w:firstLine="567"/>
        <w:jc w:val="both"/>
        <w:rPr>
          <w:rFonts w:ascii="Times New Roman" w:hAnsi="Times New Roman" w:cs="Times New Roman"/>
          <w:sz w:val="26"/>
          <w:szCs w:val="26"/>
        </w:rPr>
      </w:pPr>
      <w:r w:rsidRPr="00CB2965">
        <w:rPr>
          <w:rFonts w:ascii="Times New Roman" w:hAnsi="Times New Roman" w:cs="Times New Roman"/>
          <w:sz w:val="26"/>
          <w:szCs w:val="26"/>
        </w:rPr>
        <w:t>Для здійснення СЕО будуть використовуватись методи, які передбачають порівняльний аналіз, SWOT-аналіз, експертні оцінки, збір та аналіз інформації про поточний стан складових довкілля. У якості даних про поточний стан навколишнього середовища, у тому числі здоров’я населення, планується використання наступних матеріалів: екологічний паспорт міста Києва, регіональна доповідь про стан навколишнього природного середовища міста Києва, статистична інформація, що ведеться Головним управлінням статистики у м. Києві</w:t>
      </w:r>
      <w:r>
        <w:rPr>
          <w:rFonts w:ascii="Times New Roman" w:hAnsi="Times New Roman" w:cs="Times New Roman"/>
          <w:sz w:val="26"/>
          <w:szCs w:val="26"/>
        </w:rPr>
        <w:t xml:space="preserve">, </w:t>
      </w:r>
      <w:r w:rsidRPr="003A0B36">
        <w:rPr>
          <w:rFonts w:ascii="Times New Roman" w:hAnsi="Times New Roman" w:cs="Times New Roman"/>
          <w:sz w:val="26"/>
          <w:szCs w:val="26"/>
        </w:rPr>
        <w:t>дані моніторингу стану довкілля</w:t>
      </w:r>
      <w:r w:rsidRPr="00CB2965">
        <w:rPr>
          <w:rFonts w:ascii="Times New Roman" w:hAnsi="Times New Roman" w:cs="Times New Roman"/>
          <w:sz w:val="26"/>
          <w:szCs w:val="26"/>
        </w:rPr>
        <w:t xml:space="preserve"> та всі інші інформаційно-довідкові матеріали, що знаходяться у відкритому доступі.</w:t>
      </w:r>
    </w:p>
    <w:p w14:paraId="28888809" w14:textId="77777777" w:rsidR="00A927BA" w:rsidRPr="00CB2965" w:rsidRDefault="00A927BA" w:rsidP="00A927BA">
      <w:pPr>
        <w:spacing w:after="0" w:line="240" w:lineRule="auto"/>
        <w:ind w:firstLine="567"/>
        <w:jc w:val="both"/>
        <w:rPr>
          <w:rFonts w:ascii="Times New Roman" w:hAnsi="Times New Roman" w:cs="Times New Roman"/>
          <w:sz w:val="26"/>
          <w:szCs w:val="26"/>
        </w:rPr>
      </w:pPr>
      <w:r w:rsidRPr="00CB2965">
        <w:rPr>
          <w:rFonts w:ascii="Times New Roman" w:hAnsi="Times New Roman" w:cs="Times New Roman"/>
          <w:sz w:val="26"/>
          <w:szCs w:val="26"/>
        </w:rPr>
        <w:t>Також додатково буде опрацьована інформація, що міститься у документах державного планування, які мають зв’язок із Стратегією.</w:t>
      </w:r>
    </w:p>
    <w:p w14:paraId="7E1D4EBF" w14:textId="77777777" w:rsidR="00A927BA" w:rsidRPr="003A0B36" w:rsidRDefault="00A927BA" w:rsidP="00A927BA">
      <w:pPr>
        <w:pStyle w:val="rvps2"/>
        <w:shd w:val="clear" w:color="auto" w:fill="FFFFFF"/>
        <w:spacing w:before="0" w:beforeAutospacing="0" w:after="0" w:afterAutospacing="0"/>
        <w:ind w:firstLine="709"/>
        <w:contextualSpacing/>
        <w:jc w:val="both"/>
        <w:rPr>
          <w:color w:val="000000"/>
          <w:sz w:val="26"/>
          <w:szCs w:val="26"/>
        </w:rPr>
      </w:pPr>
      <w:r w:rsidRPr="003A0B36">
        <w:rPr>
          <w:color w:val="000000"/>
          <w:sz w:val="26"/>
          <w:szCs w:val="26"/>
        </w:rPr>
        <w:t xml:space="preserve">Під час проведення стратегічної екологічної оцінки будуть застосовані такі аналітичні методи: аналіз тенденцій, оцінка ймовірних наслідків, експертний аналіз. </w:t>
      </w:r>
    </w:p>
    <w:p w14:paraId="4562E6D4" w14:textId="0793C484" w:rsidR="00A927BA" w:rsidRPr="003A0B36" w:rsidRDefault="00A927BA" w:rsidP="00A927BA">
      <w:pPr>
        <w:pStyle w:val="a3"/>
        <w:shd w:val="clear" w:color="auto" w:fill="FFFFFF"/>
        <w:spacing w:before="0" w:beforeAutospacing="0" w:after="0" w:afterAutospacing="0"/>
        <w:ind w:firstLine="709"/>
        <w:jc w:val="both"/>
        <w:rPr>
          <w:color w:val="000000" w:themeColor="text1"/>
          <w:sz w:val="26"/>
          <w:szCs w:val="26"/>
          <w:bdr w:val="none" w:sz="0" w:space="0" w:color="auto" w:frame="1"/>
        </w:rPr>
      </w:pPr>
      <w:r w:rsidRPr="003A0B36">
        <w:rPr>
          <w:color w:val="000000" w:themeColor="text1"/>
          <w:sz w:val="26"/>
          <w:szCs w:val="26"/>
          <w:bdr w:val="none" w:sz="0" w:space="0" w:color="auto" w:frame="1"/>
        </w:rPr>
        <w:t>Також будуть використані такі методи участі громадськості, як інформування, консультування, опитування, коментування, обговорення</w:t>
      </w:r>
      <w:r>
        <w:rPr>
          <w:color w:val="000000" w:themeColor="text1"/>
          <w:sz w:val="26"/>
          <w:szCs w:val="26"/>
          <w:bdr w:val="none" w:sz="0" w:space="0" w:color="auto" w:frame="1"/>
        </w:rPr>
        <w:t xml:space="preserve"> тощо</w:t>
      </w:r>
      <w:r w:rsidRPr="003A0B36">
        <w:rPr>
          <w:color w:val="000000" w:themeColor="text1"/>
          <w:sz w:val="26"/>
          <w:szCs w:val="26"/>
          <w:bdr w:val="none" w:sz="0" w:space="0" w:color="auto" w:frame="1"/>
        </w:rPr>
        <w:t>.</w:t>
      </w:r>
    </w:p>
    <w:p w14:paraId="2FC97822" w14:textId="77777777" w:rsidR="00795CF2" w:rsidRPr="003A0B36" w:rsidRDefault="00795CF2" w:rsidP="00795CF2">
      <w:pPr>
        <w:shd w:val="clear" w:color="auto" w:fill="FFFFFF"/>
        <w:spacing w:after="0" w:line="240" w:lineRule="auto"/>
        <w:ind w:firstLine="709"/>
        <w:jc w:val="both"/>
        <w:rPr>
          <w:rFonts w:ascii="Times New Roman" w:eastAsia="Times New Roman" w:hAnsi="Times New Roman" w:cs="Times New Roman"/>
          <w:b/>
          <w:bCs/>
          <w:color w:val="000000" w:themeColor="text1"/>
          <w:sz w:val="26"/>
          <w:szCs w:val="26"/>
          <w:bdr w:val="none" w:sz="0" w:space="0" w:color="auto" w:frame="1"/>
          <w:lang w:eastAsia="uk-UA"/>
        </w:rPr>
      </w:pPr>
    </w:p>
    <w:p w14:paraId="1BD5AE63" w14:textId="42E03E79" w:rsidR="005B4BF5" w:rsidRPr="003A0B36" w:rsidRDefault="005B4BF5" w:rsidP="00795CF2">
      <w:pPr>
        <w:shd w:val="clear" w:color="auto" w:fill="FFFFFF"/>
        <w:spacing w:after="0" w:line="240" w:lineRule="auto"/>
        <w:ind w:firstLine="709"/>
        <w:jc w:val="both"/>
        <w:rPr>
          <w:rFonts w:ascii="Times New Roman" w:eastAsia="Times New Roman" w:hAnsi="Times New Roman" w:cs="Times New Roman"/>
          <w:color w:val="000000" w:themeColor="text1"/>
          <w:sz w:val="26"/>
          <w:szCs w:val="26"/>
          <w:lang w:eastAsia="uk-UA"/>
        </w:rPr>
      </w:pPr>
      <w:r w:rsidRPr="003A0B36">
        <w:rPr>
          <w:rFonts w:ascii="Times New Roman" w:eastAsia="Times New Roman" w:hAnsi="Times New Roman" w:cs="Times New Roman"/>
          <w:b/>
          <w:bCs/>
          <w:color w:val="000000" w:themeColor="text1"/>
          <w:sz w:val="26"/>
          <w:szCs w:val="26"/>
          <w:bdr w:val="none" w:sz="0" w:space="0" w:color="auto" w:frame="1"/>
          <w:lang w:eastAsia="uk-UA"/>
        </w:rPr>
        <w:lastRenderedPageBreak/>
        <w:t>7. Заходи, які передбачається розглянути для запобігання, зменшення та пом’якшення негативних наслідків виконання документа державного планування</w:t>
      </w:r>
    </w:p>
    <w:p w14:paraId="6F8FCCED" w14:textId="77777777" w:rsidR="004537EF" w:rsidRPr="003A0B36" w:rsidRDefault="004537EF" w:rsidP="00795CF2">
      <w:pPr>
        <w:pStyle w:val="rvps2"/>
        <w:shd w:val="clear" w:color="auto" w:fill="FFFFFF"/>
        <w:spacing w:before="0" w:beforeAutospacing="0" w:after="0" w:afterAutospacing="0"/>
        <w:ind w:firstLine="709"/>
        <w:jc w:val="both"/>
        <w:rPr>
          <w:color w:val="000000" w:themeColor="text1"/>
          <w:sz w:val="26"/>
          <w:szCs w:val="26"/>
        </w:rPr>
      </w:pPr>
      <w:r w:rsidRPr="003A0B36">
        <w:rPr>
          <w:color w:val="000000" w:themeColor="text1"/>
          <w:sz w:val="26"/>
          <w:szCs w:val="26"/>
        </w:rPr>
        <w:t>Під час здійснення СЕО передбачається розглянути заходи із запобігання, зменшення та пом’якшення негативних наслідків для довкілля, визначені законодавством.</w:t>
      </w:r>
    </w:p>
    <w:p w14:paraId="7AB58C71" w14:textId="77777777" w:rsidR="004537EF" w:rsidRPr="003A0B36" w:rsidRDefault="004537EF" w:rsidP="00795CF2">
      <w:pPr>
        <w:pStyle w:val="rvps2"/>
        <w:shd w:val="clear" w:color="auto" w:fill="FFFFFF"/>
        <w:spacing w:before="0" w:beforeAutospacing="0" w:after="0" w:afterAutospacing="0"/>
        <w:ind w:firstLine="709"/>
        <w:jc w:val="both"/>
        <w:rPr>
          <w:color w:val="000000" w:themeColor="text1"/>
          <w:sz w:val="26"/>
          <w:szCs w:val="26"/>
        </w:rPr>
      </w:pPr>
      <w:r w:rsidRPr="003A0B36">
        <w:rPr>
          <w:color w:val="000000" w:themeColor="text1"/>
          <w:sz w:val="26"/>
          <w:szCs w:val="26"/>
        </w:rPr>
        <w:t>Так,</w:t>
      </w:r>
      <w:r w:rsidRPr="003A0B36">
        <w:rPr>
          <w:rStyle w:val="apple-converted-space"/>
          <w:color w:val="000000" w:themeColor="text1"/>
          <w:sz w:val="26"/>
          <w:szCs w:val="26"/>
        </w:rPr>
        <w:t xml:space="preserve"> </w:t>
      </w:r>
      <w:r w:rsidRPr="003A0B36">
        <w:rPr>
          <w:rStyle w:val="a8"/>
          <w:i w:val="0"/>
          <w:color w:val="000000" w:themeColor="text1"/>
          <w:sz w:val="26"/>
          <w:szCs w:val="26"/>
        </w:rPr>
        <w:t>Закон України «Про охорону навколишнього природного середовища»</w:t>
      </w:r>
      <w:r w:rsidRPr="003A0B36">
        <w:rPr>
          <w:rStyle w:val="apple-converted-space"/>
          <w:color w:val="000000" w:themeColor="text1"/>
          <w:sz w:val="26"/>
          <w:szCs w:val="26"/>
        </w:rPr>
        <w:t xml:space="preserve"> </w:t>
      </w:r>
      <w:r w:rsidRPr="003A0B36">
        <w:rPr>
          <w:color w:val="000000" w:themeColor="text1"/>
          <w:sz w:val="26"/>
          <w:szCs w:val="26"/>
        </w:rPr>
        <w:t>визначає загальні вимоги в галузі охорони навколишнього середовища. Законом встановлено, що використання природних ресурсів громадянами, підприємствами, установами та організаціями здійснюється з додержанням обов’язкових екологічних вимог:</w:t>
      </w:r>
    </w:p>
    <w:p w14:paraId="21D9BE11" w14:textId="77777777" w:rsidR="00870B0E" w:rsidRPr="003A0B36" w:rsidRDefault="00870B0E" w:rsidP="00795CF2">
      <w:pPr>
        <w:pStyle w:val="rvps2"/>
        <w:shd w:val="clear" w:color="auto" w:fill="FFFFFF"/>
        <w:spacing w:before="0" w:beforeAutospacing="0" w:after="0" w:afterAutospacing="0"/>
        <w:ind w:firstLine="709"/>
        <w:jc w:val="both"/>
        <w:rPr>
          <w:color w:val="000000" w:themeColor="text1"/>
          <w:sz w:val="26"/>
          <w:szCs w:val="26"/>
        </w:rPr>
      </w:pPr>
      <w:r w:rsidRPr="003A0B36">
        <w:rPr>
          <w:color w:val="000000" w:themeColor="text1"/>
          <w:sz w:val="26"/>
          <w:szCs w:val="26"/>
        </w:rPr>
        <w:t>а) раціонального і економного використання природних ресурсів на основі широкого застосування новітніх технологій;</w:t>
      </w:r>
    </w:p>
    <w:p w14:paraId="395D651F" w14:textId="77777777" w:rsidR="00870B0E" w:rsidRPr="003A0B36" w:rsidRDefault="00870B0E" w:rsidP="00795CF2">
      <w:pPr>
        <w:pStyle w:val="rvps2"/>
        <w:shd w:val="clear" w:color="auto" w:fill="FFFFFF"/>
        <w:spacing w:before="0" w:beforeAutospacing="0" w:after="0" w:afterAutospacing="0"/>
        <w:ind w:firstLine="709"/>
        <w:jc w:val="both"/>
        <w:rPr>
          <w:color w:val="000000" w:themeColor="text1"/>
          <w:sz w:val="26"/>
          <w:szCs w:val="26"/>
        </w:rPr>
      </w:pPr>
      <w:r w:rsidRPr="003A0B36">
        <w:rPr>
          <w:color w:val="000000" w:themeColor="text1"/>
          <w:sz w:val="26"/>
          <w:szCs w:val="26"/>
        </w:rPr>
        <w:t>б) здійснення заходів щодо запобігання псуванню, забрудненню, виснаженню природних ресурсів, негативному впливу на стан навколишнього природного середовища;</w:t>
      </w:r>
    </w:p>
    <w:p w14:paraId="4EFD3306" w14:textId="77777777" w:rsidR="00703FDE" w:rsidRPr="003A0B36" w:rsidRDefault="00703FDE" w:rsidP="00795CF2">
      <w:pPr>
        <w:pStyle w:val="rvps2"/>
        <w:shd w:val="clear" w:color="auto" w:fill="FFFFFF"/>
        <w:spacing w:before="0" w:beforeAutospacing="0" w:after="0" w:afterAutospacing="0"/>
        <w:ind w:firstLine="709"/>
        <w:jc w:val="both"/>
        <w:rPr>
          <w:color w:val="000000" w:themeColor="text1"/>
          <w:sz w:val="26"/>
          <w:szCs w:val="26"/>
        </w:rPr>
      </w:pPr>
      <w:r w:rsidRPr="003A0B36">
        <w:rPr>
          <w:color w:val="000000" w:themeColor="text1"/>
          <w:sz w:val="26"/>
          <w:szCs w:val="26"/>
        </w:rPr>
        <w:t>в) здійснення заходів щодо відтворення відновлюваних природних ресурсів;</w:t>
      </w:r>
    </w:p>
    <w:p w14:paraId="629B4212" w14:textId="77777777" w:rsidR="00703FDE" w:rsidRPr="003A0B36" w:rsidRDefault="00703FDE" w:rsidP="00795CF2">
      <w:pPr>
        <w:pStyle w:val="rvps2"/>
        <w:shd w:val="clear" w:color="auto" w:fill="FFFFFF"/>
        <w:spacing w:before="0" w:beforeAutospacing="0" w:after="0" w:afterAutospacing="0"/>
        <w:ind w:firstLine="709"/>
        <w:jc w:val="both"/>
        <w:rPr>
          <w:color w:val="000000" w:themeColor="text1"/>
          <w:sz w:val="26"/>
          <w:szCs w:val="26"/>
        </w:rPr>
      </w:pPr>
      <w:r w:rsidRPr="003A0B36">
        <w:rPr>
          <w:color w:val="000000" w:themeColor="text1"/>
          <w:sz w:val="26"/>
          <w:szCs w:val="26"/>
        </w:rPr>
        <w:t>г) застосування біологічних, хімічних та інших методів поліпшення якості природних ресурсів, які забезпечують охорону навколишнього природного середовища і безпеку здоров’я населення;</w:t>
      </w:r>
    </w:p>
    <w:p w14:paraId="7942A505" w14:textId="77777777" w:rsidR="00703FDE" w:rsidRPr="003A0B36" w:rsidRDefault="00703FDE" w:rsidP="00795CF2">
      <w:pPr>
        <w:pStyle w:val="rvps2"/>
        <w:shd w:val="clear" w:color="auto" w:fill="FFFFFF"/>
        <w:spacing w:before="0" w:beforeAutospacing="0" w:after="0" w:afterAutospacing="0"/>
        <w:ind w:firstLine="709"/>
        <w:jc w:val="both"/>
        <w:rPr>
          <w:color w:val="000000" w:themeColor="text1"/>
          <w:sz w:val="26"/>
          <w:szCs w:val="26"/>
        </w:rPr>
      </w:pPr>
      <w:r w:rsidRPr="003A0B36">
        <w:rPr>
          <w:color w:val="000000" w:themeColor="text1"/>
          <w:sz w:val="26"/>
          <w:szCs w:val="26"/>
        </w:rPr>
        <w:t>д) збереження територій та об’єктів природно-заповідного фонду, а також інших територій, що підлягають особливій охороні;</w:t>
      </w:r>
    </w:p>
    <w:p w14:paraId="0CC1B405" w14:textId="77777777" w:rsidR="00703FDE" w:rsidRPr="003A0B36" w:rsidRDefault="00703FDE" w:rsidP="00795CF2">
      <w:pPr>
        <w:pStyle w:val="rvps2"/>
        <w:shd w:val="clear" w:color="auto" w:fill="FFFFFF"/>
        <w:spacing w:before="0" w:beforeAutospacing="0" w:after="0" w:afterAutospacing="0"/>
        <w:ind w:firstLine="709"/>
        <w:jc w:val="both"/>
        <w:rPr>
          <w:color w:val="000000" w:themeColor="text1"/>
          <w:sz w:val="26"/>
          <w:szCs w:val="26"/>
        </w:rPr>
      </w:pPr>
      <w:r w:rsidRPr="003A0B36">
        <w:rPr>
          <w:color w:val="000000" w:themeColor="text1"/>
          <w:sz w:val="26"/>
          <w:szCs w:val="26"/>
        </w:rPr>
        <w:t>е) здійснення господарської та іншої діяльності без порушення екологічних прав інших осіб;</w:t>
      </w:r>
    </w:p>
    <w:p w14:paraId="7E23D963" w14:textId="77777777" w:rsidR="00703FDE" w:rsidRPr="003A0B36" w:rsidRDefault="00703FDE" w:rsidP="00795CF2">
      <w:pPr>
        <w:pStyle w:val="rvps2"/>
        <w:shd w:val="clear" w:color="auto" w:fill="FFFFFF"/>
        <w:spacing w:before="0" w:beforeAutospacing="0" w:after="0" w:afterAutospacing="0"/>
        <w:ind w:firstLine="709"/>
        <w:jc w:val="both"/>
        <w:rPr>
          <w:color w:val="000000" w:themeColor="text1"/>
          <w:sz w:val="26"/>
          <w:szCs w:val="26"/>
        </w:rPr>
      </w:pPr>
      <w:r w:rsidRPr="003A0B36">
        <w:rPr>
          <w:color w:val="000000" w:themeColor="text1"/>
          <w:sz w:val="26"/>
          <w:szCs w:val="26"/>
        </w:rPr>
        <w:t>є) здійснення заходів щодо збереження і невиснажливого використання біологічного різноманіття під час провадження діяльності, пов’язаної з поводженням з генетично модифікованими організмами.</w:t>
      </w:r>
    </w:p>
    <w:p w14:paraId="4057A64C" w14:textId="77777777" w:rsidR="004537EF" w:rsidRPr="003A0B36" w:rsidRDefault="004537EF" w:rsidP="00795CF2">
      <w:pPr>
        <w:pStyle w:val="rvps2"/>
        <w:shd w:val="clear" w:color="auto" w:fill="FFFFFF"/>
        <w:spacing w:before="0" w:beforeAutospacing="0" w:after="0" w:afterAutospacing="0"/>
        <w:ind w:firstLine="709"/>
        <w:jc w:val="both"/>
        <w:rPr>
          <w:color w:val="000000" w:themeColor="text1"/>
          <w:sz w:val="26"/>
          <w:szCs w:val="26"/>
        </w:rPr>
      </w:pPr>
      <w:r w:rsidRPr="003A0B36">
        <w:rPr>
          <w:color w:val="000000" w:themeColor="text1"/>
          <w:sz w:val="26"/>
          <w:szCs w:val="26"/>
        </w:rPr>
        <w:t xml:space="preserve">Також будуть враховані заходи </w:t>
      </w:r>
      <w:r w:rsidR="00703FDE" w:rsidRPr="003A0B36">
        <w:rPr>
          <w:color w:val="000000" w:themeColor="text1"/>
          <w:sz w:val="26"/>
          <w:szCs w:val="26"/>
          <w:shd w:val="clear" w:color="auto" w:fill="FFFFFF"/>
        </w:rPr>
        <w:t xml:space="preserve">щодо раціонального використання </w:t>
      </w:r>
      <w:r w:rsidRPr="003A0B36">
        <w:rPr>
          <w:color w:val="000000" w:themeColor="text1"/>
          <w:sz w:val="26"/>
          <w:szCs w:val="26"/>
          <w:shd w:val="clear" w:color="auto" w:fill="FFFFFF"/>
        </w:rPr>
        <w:t>природних ресурсів, збереженн</w:t>
      </w:r>
      <w:r w:rsidR="00703FDE" w:rsidRPr="003A0B36">
        <w:rPr>
          <w:color w:val="000000" w:themeColor="text1"/>
          <w:sz w:val="26"/>
          <w:szCs w:val="26"/>
          <w:shd w:val="clear" w:color="auto" w:fill="FFFFFF"/>
        </w:rPr>
        <w:t xml:space="preserve">я особливо цінних та унікальних </w:t>
      </w:r>
      <w:r w:rsidRPr="003A0B36">
        <w:rPr>
          <w:color w:val="000000" w:themeColor="text1"/>
          <w:sz w:val="26"/>
          <w:szCs w:val="26"/>
          <w:shd w:val="clear" w:color="auto" w:fill="FFFFFF"/>
        </w:rPr>
        <w:t>природних комплексів</w:t>
      </w:r>
      <w:r w:rsidR="00703FDE" w:rsidRPr="003A0B36">
        <w:rPr>
          <w:color w:val="000000" w:themeColor="text1"/>
          <w:sz w:val="26"/>
          <w:szCs w:val="26"/>
          <w:shd w:val="clear" w:color="auto" w:fill="FFFFFF"/>
        </w:rPr>
        <w:t xml:space="preserve"> і забезпечення </w:t>
      </w:r>
      <w:r w:rsidRPr="003A0B36">
        <w:rPr>
          <w:color w:val="000000" w:themeColor="text1"/>
          <w:sz w:val="26"/>
          <w:szCs w:val="26"/>
          <w:shd w:val="clear" w:color="auto" w:fill="FFFFFF"/>
        </w:rPr>
        <w:t>екологічної безпеки</w:t>
      </w:r>
      <w:r w:rsidRPr="003A0B36">
        <w:rPr>
          <w:color w:val="000000" w:themeColor="text1"/>
          <w:sz w:val="26"/>
          <w:szCs w:val="26"/>
        </w:rPr>
        <w:t>, передбачені іншими законодавчими актами у сфері охорони довкілля.</w:t>
      </w:r>
    </w:p>
    <w:p w14:paraId="7D938AD8" w14:textId="77777777" w:rsidR="004537EF" w:rsidRPr="003A0B36" w:rsidRDefault="004537EF" w:rsidP="00795CF2">
      <w:pPr>
        <w:pStyle w:val="rvps2"/>
        <w:shd w:val="clear" w:color="auto" w:fill="FFFFFF"/>
        <w:spacing w:before="0" w:beforeAutospacing="0" w:after="0" w:afterAutospacing="0"/>
        <w:ind w:firstLine="709"/>
        <w:jc w:val="both"/>
        <w:rPr>
          <w:rStyle w:val="a8"/>
          <w:i w:val="0"/>
          <w:color w:val="000000" w:themeColor="text1"/>
          <w:sz w:val="26"/>
          <w:szCs w:val="26"/>
        </w:rPr>
      </w:pPr>
      <w:r w:rsidRPr="003A0B36">
        <w:rPr>
          <w:color w:val="000000" w:themeColor="text1"/>
          <w:sz w:val="26"/>
          <w:szCs w:val="26"/>
        </w:rPr>
        <w:t>Заходи, спрямовані на запобігання, зменшення та пом’якшення негативних наслідків для здоров'я населення, визначатимуться відповідно до вимог</w:t>
      </w:r>
      <w:r w:rsidR="00703FDE" w:rsidRPr="003A0B36">
        <w:rPr>
          <w:rStyle w:val="apple-converted-space"/>
          <w:color w:val="000000" w:themeColor="text1"/>
          <w:sz w:val="26"/>
          <w:szCs w:val="26"/>
        </w:rPr>
        <w:t xml:space="preserve"> </w:t>
      </w:r>
      <w:r w:rsidRPr="003A0B36">
        <w:rPr>
          <w:rStyle w:val="a8"/>
          <w:i w:val="0"/>
          <w:color w:val="000000" w:themeColor="text1"/>
          <w:sz w:val="26"/>
          <w:szCs w:val="26"/>
        </w:rPr>
        <w:t>Закону України «Про забезпечення санітарного та епідемічного благополуччя населення».</w:t>
      </w:r>
    </w:p>
    <w:p w14:paraId="6197B626" w14:textId="77777777" w:rsidR="00795CF2" w:rsidRPr="003A0B36" w:rsidRDefault="00795CF2" w:rsidP="00795CF2">
      <w:pPr>
        <w:shd w:val="clear" w:color="auto" w:fill="FFFFFF"/>
        <w:spacing w:after="0" w:line="240" w:lineRule="auto"/>
        <w:ind w:firstLine="709"/>
        <w:jc w:val="both"/>
        <w:rPr>
          <w:rFonts w:ascii="Times New Roman" w:eastAsia="Times New Roman" w:hAnsi="Times New Roman" w:cs="Times New Roman"/>
          <w:b/>
          <w:bCs/>
          <w:color w:val="000000" w:themeColor="text1"/>
          <w:sz w:val="26"/>
          <w:szCs w:val="26"/>
          <w:bdr w:val="none" w:sz="0" w:space="0" w:color="auto" w:frame="1"/>
          <w:lang w:eastAsia="uk-UA"/>
        </w:rPr>
      </w:pPr>
    </w:p>
    <w:p w14:paraId="20428D7C" w14:textId="5F127176" w:rsidR="005B4BF5" w:rsidRPr="003A0B36" w:rsidRDefault="005B4BF5" w:rsidP="00795CF2">
      <w:pPr>
        <w:shd w:val="clear" w:color="auto" w:fill="FFFFFF"/>
        <w:spacing w:after="0" w:line="240" w:lineRule="auto"/>
        <w:ind w:firstLine="709"/>
        <w:jc w:val="both"/>
        <w:rPr>
          <w:rFonts w:ascii="Times New Roman" w:eastAsia="Times New Roman" w:hAnsi="Times New Roman" w:cs="Times New Roman"/>
          <w:color w:val="000000" w:themeColor="text1"/>
          <w:sz w:val="26"/>
          <w:szCs w:val="26"/>
          <w:lang w:eastAsia="uk-UA"/>
        </w:rPr>
      </w:pPr>
      <w:r w:rsidRPr="003A0B36">
        <w:rPr>
          <w:rFonts w:ascii="Times New Roman" w:eastAsia="Times New Roman" w:hAnsi="Times New Roman" w:cs="Times New Roman"/>
          <w:b/>
          <w:bCs/>
          <w:color w:val="000000" w:themeColor="text1"/>
          <w:sz w:val="26"/>
          <w:szCs w:val="26"/>
          <w:bdr w:val="none" w:sz="0" w:space="0" w:color="auto" w:frame="1"/>
          <w:lang w:eastAsia="uk-UA"/>
        </w:rPr>
        <w:t xml:space="preserve">8. Пропозиції щодо структури та змісту звіту про </w:t>
      </w:r>
      <w:r w:rsidR="00D55348" w:rsidRPr="003A0B36">
        <w:rPr>
          <w:rFonts w:ascii="Times New Roman" w:eastAsia="Times New Roman" w:hAnsi="Times New Roman" w:cs="Times New Roman"/>
          <w:b/>
          <w:bCs/>
          <w:color w:val="000000" w:themeColor="text1"/>
          <w:sz w:val="26"/>
          <w:szCs w:val="26"/>
          <w:bdr w:val="none" w:sz="0" w:space="0" w:color="auto" w:frame="1"/>
          <w:lang w:eastAsia="uk-UA"/>
        </w:rPr>
        <w:t>СЕО</w:t>
      </w:r>
    </w:p>
    <w:p w14:paraId="7F310ED4" w14:textId="7152E5A1" w:rsidR="00097F82" w:rsidRPr="00CB2965" w:rsidRDefault="005B4BF5" w:rsidP="00097F82">
      <w:pPr>
        <w:shd w:val="clear" w:color="auto" w:fill="FFFFFF"/>
        <w:spacing w:after="0" w:line="240" w:lineRule="auto"/>
        <w:ind w:firstLine="709"/>
        <w:jc w:val="both"/>
        <w:rPr>
          <w:rFonts w:ascii="Times New Roman" w:hAnsi="Times New Roman" w:cs="Times New Roman"/>
          <w:b/>
          <w:sz w:val="26"/>
          <w:szCs w:val="26"/>
        </w:rPr>
      </w:pPr>
      <w:r w:rsidRPr="003A0B36">
        <w:rPr>
          <w:rFonts w:ascii="Times New Roman" w:eastAsia="Times New Roman" w:hAnsi="Times New Roman" w:cs="Times New Roman"/>
          <w:color w:val="000000" w:themeColor="text1"/>
          <w:sz w:val="26"/>
          <w:szCs w:val="26"/>
          <w:bdr w:val="none" w:sz="0" w:space="0" w:color="auto" w:frame="1"/>
          <w:lang w:eastAsia="uk-UA"/>
        </w:rPr>
        <w:t xml:space="preserve">Звіт про СЕО </w:t>
      </w:r>
      <w:r w:rsidR="00D8695C" w:rsidRPr="003A0B36">
        <w:rPr>
          <w:rFonts w:ascii="Times New Roman" w:eastAsia="Times New Roman" w:hAnsi="Times New Roman" w:cs="Times New Roman"/>
          <w:color w:val="000000" w:themeColor="text1"/>
          <w:sz w:val="26"/>
          <w:szCs w:val="26"/>
          <w:bdr w:val="none" w:sz="0" w:space="0" w:color="auto" w:frame="1"/>
          <w:lang w:eastAsia="uk-UA"/>
        </w:rPr>
        <w:t>розробляється</w:t>
      </w:r>
      <w:r w:rsidRPr="003A0B36">
        <w:rPr>
          <w:rFonts w:ascii="Times New Roman" w:eastAsia="Times New Roman" w:hAnsi="Times New Roman" w:cs="Times New Roman"/>
          <w:color w:val="000000" w:themeColor="text1"/>
          <w:sz w:val="26"/>
          <w:szCs w:val="26"/>
          <w:bdr w:val="none" w:sz="0" w:space="0" w:color="auto" w:frame="1"/>
          <w:lang w:eastAsia="uk-UA"/>
        </w:rPr>
        <w:t xml:space="preserve"> відповідно до </w:t>
      </w:r>
      <w:r w:rsidR="00D8695C" w:rsidRPr="003A0B36">
        <w:rPr>
          <w:rFonts w:ascii="Times New Roman" w:eastAsia="Times New Roman" w:hAnsi="Times New Roman" w:cs="Times New Roman"/>
          <w:color w:val="000000" w:themeColor="text1"/>
          <w:sz w:val="26"/>
          <w:szCs w:val="26"/>
          <w:bdr w:val="none" w:sz="0" w:space="0" w:color="auto" w:frame="1"/>
          <w:lang w:eastAsia="uk-UA"/>
        </w:rPr>
        <w:t>ст.</w:t>
      </w:r>
      <w:r w:rsidRPr="003A0B36">
        <w:rPr>
          <w:rFonts w:ascii="Times New Roman" w:eastAsia="Times New Roman" w:hAnsi="Times New Roman" w:cs="Times New Roman"/>
          <w:color w:val="000000" w:themeColor="text1"/>
          <w:sz w:val="26"/>
          <w:szCs w:val="26"/>
          <w:bdr w:val="none" w:sz="0" w:space="0" w:color="auto" w:frame="1"/>
          <w:lang w:eastAsia="uk-UA"/>
        </w:rPr>
        <w:t xml:space="preserve"> 11 Закону України «Про стратегічну екологічну оцінку</w:t>
      </w:r>
      <w:r w:rsidR="00D8695C" w:rsidRPr="003A0B36">
        <w:rPr>
          <w:rFonts w:ascii="Times New Roman" w:eastAsia="Times New Roman" w:hAnsi="Times New Roman" w:cs="Times New Roman"/>
          <w:color w:val="000000" w:themeColor="text1"/>
          <w:sz w:val="26"/>
          <w:szCs w:val="26"/>
          <w:bdr w:val="none" w:sz="0" w:space="0" w:color="auto" w:frame="1"/>
          <w:lang w:eastAsia="uk-UA"/>
        </w:rPr>
        <w:t>»</w:t>
      </w:r>
      <w:r w:rsidR="00097F82">
        <w:rPr>
          <w:rFonts w:ascii="Times New Roman" w:eastAsia="Times New Roman" w:hAnsi="Times New Roman" w:cs="Times New Roman"/>
          <w:color w:val="000000" w:themeColor="text1"/>
          <w:sz w:val="26"/>
          <w:szCs w:val="26"/>
          <w:bdr w:val="none" w:sz="0" w:space="0" w:color="auto" w:frame="1"/>
          <w:lang w:eastAsia="uk-UA"/>
        </w:rPr>
        <w:t xml:space="preserve">, </w:t>
      </w:r>
      <w:r w:rsidR="00097F82" w:rsidRPr="00CB2965">
        <w:rPr>
          <w:rFonts w:ascii="Times New Roman" w:hAnsi="Times New Roman" w:cs="Times New Roman"/>
          <w:sz w:val="26"/>
          <w:szCs w:val="26"/>
        </w:rPr>
        <w:t>а саме – передбачається наступна структура звіту про стратегічну екологічну оцінку:</w:t>
      </w:r>
    </w:p>
    <w:p w14:paraId="1812E376" w14:textId="77777777" w:rsidR="00097F82" w:rsidRPr="00CB2965" w:rsidRDefault="00097F82" w:rsidP="00097F82">
      <w:pPr>
        <w:spacing w:after="0" w:line="240" w:lineRule="auto"/>
        <w:ind w:firstLine="567"/>
        <w:jc w:val="both"/>
        <w:rPr>
          <w:rFonts w:ascii="Times New Roman" w:hAnsi="Times New Roman" w:cs="Times New Roman"/>
          <w:sz w:val="26"/>
          <w:szCs w:val="26"/>
        </w:rPr>
      </w:pPr>
      <w:r w:rsidRPr="00CB2965">
        <w:rPr>
          <w:rFonts w:ascii="Times New Roman" w:hAnsi="Times New Roman" w:cs="Times New Roman"/>
          <w:sz w:val="26"/>
          <w:szCs w:val="26"/>
        </w:rPr>
        <w:t xml:space="preserve">1) зміст та основні цілі документа державного планування, його зв’язок з іншими документами державного планування; </w:t>
      </w:r>
    </w:p>
    <w:p w14:paraId="27ACF6DE" w14:textId="77777777" w:rsidR="00097F82" w:rsidRPr="00CB2965" w:rsidRDefault="00097F82" w:rsidP="00097F82">
      <w:pPr>
        <w:spacing w:after="0" w:line="240" w:lineRule="auto"/>
        <w:ind w:firstLine="567"/>
        <w:jc w:val="both"/>
        <w:rPr>
          <w:rFonts w:ascii="Times New Roman" w:hAnsi="Times New Roman" w:cs="Times New Roman"/>
          <w:sz w:val="26"/>
          <w:szCs w:val="26"/>
        </w:rPr>
      </w:pPr>
      <w:r w:rsidRPr="00CB2965">
        <w:rPr>
          <w:rFonts w:ascii="Times New Roman" w:hAnsi="Times New Roman" w:cs="Times New Roman"/>
          <w:sz w:val="26"/>
          <w:szCs w:val="26"/>
        </w:rPr>
        <w:t xml:space="preserve">2) характеристика поточного стану довкілля, у тому числі здоров’я населення, та прогнозні зміни цього стану, якщо документ державного планування не буде затверджено (за адміністративними даними, статистичною інформацією та результатами досліджень); </w:t>
      </w:r>
    </w:p>
    <w:p w14:paraId="318763B0" w14:textId="77777777" w:rsidR="00097F82" w:rsidRPr="00CB2965" w:rsidRDefault="00097F82" w:rsidP="00097F82">
      <w:pPr>
        <w:spacing w:after="0" w:line="240" w:lineRule="auto"/>
        <w:ind w:firstLine="567"/>
        <w:jc w:val="both"/>
        <w:rPr>
          <w:rFonts w:ascii="Times New Roman" w:hAnsi="Times New Roman" w:cs="Times New Roman"/>
          <w:sz w:val="26"/>
          <w:szCs w:val="26"/>
        </w:rPr>
      </w:pPr>
      <w:r w:rsidRPr="00CB2965">
        <w:rPr>
          <w:rFonts w:ascii="Times New Roman" w:hAnsi="Times New Roman" w:cs="Times New Roman"/>
          <w:sz w:val="26"/>
          <w:szCs w:val="26"/>
        </w:rPr>
        <w:t>3) характеристика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p>
    <w:p w14:paraId="320823E4" w14:textId="77777777" w:rsidR="00097F82" w:rsidRPr="00CB2965" w:rsidRDefault="00097F82" w:rsidP="00097F82">
      <w:pPr>
        <w:spacing w:after="0" w:line="240" w:lineRule="auto"/>
        <w:ind w:firstLine="567"/>
        <w:jc w:val="both"/>
        <w:rPr>
          <w:rFonts w:ascii="Times New Roman" w:hAnsi="Times New Roman" w:cs="Times New Roman"/>
          <w:sz w:val="26"/>
          <w:szCs w:val="26"/>
        </w:rPr>
      </w:pPr>
      <w:r w:rsidRPr="00CB2965">
        <w:rPr>
          <w:rFonts w:ascii="Times New Roman" w:hAnsi="Times New Roman" w:cs="Times New Roman"/>
          <w:sz w:val="26"/>
          <w:szCs w:val="26"/>
        </w:rPr>
        <w:t xml:space="preserve">4) екологічні проблеми, у тому числі ризики впливу на здоров’я населення, які стосуються документа державного планування, зокрема щодо територій з </w:t>
      </w:r>
      <w:r w:rsidRPr="00CB2965">
        <w:rPr>
          <w:rFonts w:ascii="Times New Roman" w:hAnsi="Times New Roman" w:cs="Times New Roman"/>
          <w:sz w:val="26"/>
          <w:szCs w:val="26"/>
        </w:rPr>
        <w:lastRenderedPageBreak/>
        <w:t xml:space="preserve">природоохоронним статусом (за адміністративними даними, статистичною інформацією та результатами досліджень); </w:t>
      </w:r>
    </w:p>
    <w:p w14:paraId="7D55AA35" w14:textId="77777777" w:rsidR="00097F82" w:rsidRPr="00CB2965" w:rsidRDefault="00097F82" w:rsidP="00097F82">
      <w:pPr>
        <w:spacing w:after="0" w:line="240" w:lineRule="auto"/>
        <w:ind w:firstLine="567"/>
        <w:jc w:val="both"/>
        <w:rPr>
          <w:rFonts w:ascii="Times New Roman" w:hAnsi="Times New Roman" w:cs="Times New Roman"/>
          <w:sz w:val="26"/>
          <w:szCs w:val="26"/>
        </w:rPr>
      </w:pPr>
      <w:r w:rsidRPr="00CB2965">
        <w:rPr>
          <w:rFonts w:ascii="Times New Roman" w:hAnsi="Times New Roman" w:cs="Times New Roman"/>
          <w:sz w:val="26"/>
          <w:szCs w:val="26"/>
        </w:rPr>
        <w:t xml:space="preserve">5) 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документа державного планування, а також шляхи врахування таких зобов’язань під час підготовки документа державного планування; </w:t>
      </w:r>
    </w:p>
    <w:p w14:paraId="5A6F9EED" w14:textId="27E10852" w:rsidR="00097F82" w:rsidRPr="00CB2965" w:rsidRDefault="00097F82" w:rsidP="00097F82">
      <w:pPr>
        <w:spacing w:after="0" w:line="240" w:lineRule="auto"/>
        <w:ind w:firstLine="567"/>
        <w:jc w:val="both"/>
        <w:rPr>
          <w:rFonts w:ascii="Times New Roman" w:hAnsi="Times New Roman" w:cs="Times New Roman"/>
          <w:sz w:val="26"/>
          <w:szCs w:val="26"/>
        </w:rPr>
      </w:pPr>
      <w:r w:rsidRPr="00CB2965">
        <w:rPr>
          <w:rFonts w:ascii="Times New Roman" w:hAnsi="Times New Roman" w:cs="Times New Roman"/>
          <w:sz w:val="26"/>
          <w:szCs w:val="26"/>
        </w:rPr>
        <w:t xml:space="preserve">6) опис наслідків для довкілля, у тому числі для здоров’я населення, у тому числі вторинних, кумулятивних, синергічних, коротко-, середньострокових (1, 3–5 та за необхідності 10–15 років відповідно), постійних і тимчасових, позитивних і негативних наслідків; </w:t>
      </w:r>
    </w:p>
    <w:p w14:paraId="0730C4B1" w14:textId="77777777" w:rsidR="00097F82" w:rsidRPr="00CB2965" w:rsidRDefault="00097F82" w:rsidP="00097F82">
      <w:pPr>
        <w:spacing w:after="0" w:line="240" w:lineRule="auto"/>
        <w:ind w:firstLine="567"/>
        <w:jc w:val="both"/>
        <w:rPr>
          <w:rFonts w:ascii="Times New Roman" w:hAnsi="Times New Roman" w:cs="Times New Roman"/>
          <w:sz w:val="26"/>
          <w:szCs w:val="26"/>
        </w:rPr>
      </w:pPr>
      <w:r w:rsidRPr="00CB2965">
        <w:rPr>
          <w:rFonts w:ascii="Times New Roman" w:hAnsi="Times New Roman" w:cs="Times New Roman"/>
          <w:sz w:val="26"/>
          <w:szCs w:val="26"/>
        </w:rPr>
        <w:t xml:space="preserve">7) заходи, що передбачається вжити для запобігання, зменшення та пом’якшення негативних наслідків виконання документа державного планування; </w:t>
      </w:r>
    </w:p>
    <w:p w14:paraId="74F65E90" w14:textId="77777777" w:rsidR="00097F82" w:rsidRPr="00CB2965" w:rsidRDefault="00097F82" w:rsidP="00097F82">
      <w:pPr>
        <w:spacing w:after="0" w:line="240" w:lineRule="auto"/>
        <w:ind w:firstLine="567"/>
        <w:jc w:val="both"/>
        <w:rPr>
          <w:rFonts w:ascii="Times New Roman" w:hAnsi="Times New Roman" w:cs="Times New Roman"/>
          <w:sz w:val="26"/>
          <w:szCs w:val="26"/>
        </w:rPr>
      </w:pPr>
      <w:r w:rsidRPr="00CB2965">
        <w:rPr>
          <w:rFonts w:ascii="Times New Roman" w:hAnsi="Times New Roman" w:cs="Times New Roman"/>
          <w:sz w:val="26"/>
          <w:szCs w:val="26"/>
        </w:rPr>
        <w:t xml:space="preserve">8) 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 (недостатність інформації та технічних засобів під час здійснення такої оцінки); </w:t>
      </w:r>
    </w:p>
    <w:p w14:paraId="2A96B738" w14:textId="77777777" w:rsidR="00097F82" w:rsidRPr="00CB2965" w:rsidRDefault="00097F82" w:rsidP="00097F82">
      <w:pPr>
        <w:spacing w:after="0" w:line="240" w:lineRule="auto"/>
        <w:ind w:firstLine="567"/>
        <w:jc w:val="both"/>
        <w:rPr>
          <w:rFonts w:ascii="Times New Roman" w:hAnsi="Times New Roman" w:cs="Times New Roman"/>
          <w:sz w:val="26"/>
          <w:szCs w:val="26"/>
        </w:rPr>
      </w:pPr>
      <w:r w:rsidRPr="00CB2965">
        <w:rPr>
          <w:rFonts w:ascii="Times New Roman" w:hAnsi="Times New Roman" w:cs="Times New Roman"/>
          <w:sz w:val="26"/>
          <w:szCs w:val="26"/>
        </w:rPr>
        <w:t xml:space="preserve">9) заходи, передбачені для здійснення моніторингу наслідків виконання документа державного планування для довкілля, у тому числі для здоров’я населення; </w:t>
      </w:r>
    </w:p>
    <w:p w14:paraId="72FFB163" w14:textId="77777777" w:rsidR="00097F82" w:rsidRPr="00CB2965" w:rsidRDefault="00097F82" w:rsidP="00097F82">
      <w:pPr>
        <w:spacing w:after="0" w:line="240" w:lineRule="auto"/>
        <w:ind w:firstLine="567"/>
        <w:jc w:val="both"/>
        <w:rPr>
          <w:rFonts w:ascii="Times New Roman" w:hAnsi="Times New Roman" w:cs="Times New Roman"/>
          <w:sz w:val="26"/>
          <w:szCs w:val="26"/>
        </w:rPr>
      </w:pPr>
      <w:r w:rsidRPr="00CB2965">
        <w:rPr>
          <w:rFonts w:ascii="Times New Roman" w:hAnsi="Times New Roman" w:cs="Times New Roman"/>
          <w:sz w:val="26"/>
          <w:szCs w:val="26"/>
        </w:rPr>
        <w:t xml:space="preserve">10) опис ймовірних транскордонних наслідків для довкілля, у тому числі для здоров’я населення (за наявності); </w:t>
      </w:r>
    </w:p>
    <w:p w14:paraId="56451F32" w14:textId="77777777" w:rsidR="00097F82" w:rsidRPr="00CB2965" w:rsidRDefault="00097F82" w:rsidP="00097F82">
      <w:pPr>
        <w:spacing w:after="0" w:line="240" w:lineRule="auto"/>
        <w:ind w:firstLine="567"/>
        <w:jc w:val="both"/>
        <w:rPr>
          <w:rFonts w:ascii="Times New Roman" w:hAnsi="Times New Roman" w:cs="Times New Roman"/>
          <w:sz w:val="26"/>
          <w:szCs w:val="26"/>
        </w:rPr>
      </w:pPr>
      <w:r w:rsidRPr="00CB2965">
        <w:rPr>
          <w:rFonts w:ascii="Times New Roman" w:hAnsi="Times New Roman" w:cs="Times New Roman"/>
          <w:sz w:val="26"/>
          <w:szCs w:val="26"/>
        </w:rPr>
        <w:t>11) резюме нетехнічного характеру інформації, передбаченої пунктами 1–10 цієї частини, розраховане на широку аудиторію.</w:t>
      </w:r>
    </w:p>
    <w:p w14:paraId="5A9C45CE" w14:textId="77777777" w:rsidR="00097F82" w:rsidRPr="003A0B36" w:rsidRDefault="00097F82" w:rsidP="00795CF2">
      <w:pPr>
        <w:shd w:val="clear" w:color="auto" w:fill="FFFFFF"/>
        <w:spacing w:after="0" w:line="240" w:lineRule="auto"/>
        <w:ind w:firstLine="709"/>
        <w:jc w:val="both"/>
        <w:rPr>
          <w:rFonts w:ascii="Times New Roman" w:eastAsia="Times New Roman" w:hAnsi="Times New Roman" w:cs="Times New Roman"/>
          <w:color w:val="000000" w:themeColor="text1"/>
          <w:sz w:val="26"/>
          <w:szCs w:val="26"/>
          <w:lang w:eastAsia="uk-UA"/>
        </w:rPr>
      </w:pPr>
    </w:p>
    <w:p w14:paraId="486D0AF7" w14:textId="77777777" w:rsidR="005B4BF5" w:rsidRPr="003A0B36" w:rsidRDefault="006E6B2F" w:rsidP="00795CF2">
      <w:pPr>
        <w:shd w:val="clear" w:color="auto" w:fill="FFFFFF"/>
        <w:spacing w:after="0" w:line="240" w:lineRule="auto"/>
        <w:ind w:firstLine="709"/>
        <w:jc w:val="both"/>
        <w:rPr>
          <w:rFonts w:ascii="Times New Roman" w:eastAsia="Times New Roman" w:hAnsi="Times New Roman" w:cs="Times New Roman"/>
          <w:color w:val="000000" w:themeColor="text1"/>
          <w:sz w:val="26"/>
          <w:szCs w:val="26"/>
          <w:lang w:eastAsia="uk-UA"/>
        </w:rPr>
      </w:pPr>
      <w:r w:rsidRPr="003A0B36">
        <w:rPr>
          <w:rFonts w:ascii="Times New Roman" w:eastAsia="Times New Roman" w:hAnsi="Times New Roman" w:cs="Times New Roman"/>
          <w:b/>
          <w:bCs/>
          <w:color w:val="000000" w:themeColor="text1"/>
          <w:sz w:val="26"/>
          <w:szCs w:val="26"/>
          <w:bdr w:val="none" w:sz="0" w:space="0" w:color="auto" w:frame="1"/>
          <w:lang w:eastAsia="uk-UA"/>
        </w:rPr>
        <w:t xml:space="preserve">9. </w:t>
      </w:r>
      <w:r w:rsidR="005B4BF5" w:rsidRPr="003A0B36">
        <w:rPr>
          <w:rFonts w:ascii="Times New Roman" w:eastAsia="Times New Roman" w:hAnsi="Times New Roman" w:cs="Times New Roman"/>
          <w:b/>
          <w:bCs/>
          <w:color w:val="000000" w:themeColor="text1"/>
          <w:sz w:val="26"/>
          <w:szCs w:val="26"/>
          <w:bdr w:val="none" w:sz="0" w:space="0" w:color="auto" w:frame="1"/>
          <w:lang w:eastAsia="uk-UA"/>
        </w:rPr>
        <w:t>Орган, до якого подаються зауваження і пропозиції, та строки їх подання</w:t>
      </w:r>
    </w:p>
    <w:p w14:paraId="600B158E" w14:textId="77777777" w:rsidR="00097F82" w:rsidRPr="00CB2965" w:rsidRDefault="00097F82" w:rsidP="00097F82">
      <w:pPr>
        <w:spacing w:after="0" w:line="240" w:lineRule="auto"/>
        <w:ind w:firstLine="567"/>
        <w:jc w:val="both"/>
        <w:rPr>
          <w:rFonts w:ascii="Times New Roman" w:hAnsi="Times New Roman" w:cs="Times New Roman"/>
          <w:sz w:val="26"/>
          <w:szCs w:val="26"/>
        </w:rPr>
      </w:pPr>
      <w:r w:rsidRPr="00CB2965">
        <w:rPr>
          <w:rFonts w:ascii="Times New Roman" w:hAnsi="Times New Roman" w:cs="Times New Roman"/>
          <w:sz w:val="26"/>
          <w:szCs w:val="26"/>
        </w:rPr>
        <w:t>Зауваження та пропозиції до заяви про визначення обсягу СЕО проєкту змін до Стратегії подаються Департаменту економіки та інвестицій виконавчого органу Київської міської ради (Київської міської державної адміністрації).</w:t>
      </w:r>
    </w:p>
    <w:p w14:paraId="2446C3A0" w14:textId="77777777" w:rsidR="00097F82" w:rsidRPr="00CB2965" w:rsidRDefault="00097F82" w:rsidP="00097F82">
      <w:pPr>
        <w:spacing w:after="0" w:line="240" w:lineRule="auto"/>
        <w:ind w:firstLine="567"/>
        <w:jc w:val="both"/>
        <w:rPr>
          <w:rFonts w:ascii="Times New Roman" w:hAnsi="Times New Roman" w:cs="Times New Roman"/>
          <w:sz w:val="26"/>
          <w:szCs w:val="26"/>
        </w:rPr>
      </w:pPr>
      <w:r w:rsidRPr="00CB2965">
        <w:rPr>
          <w:rFonts w:ascii="Times New Roman" w:hAnsi="Times New Roman" w:cs="Times New Roman"/>
          <w:sz w:val="26"/>
          <w:szCs w:val="26"/>
        </w:rPr>
        <w:t>Відповідальна особа: Мохонько Вікторія Олександрівна.</w:t>
      </w:r>
    </w:p>
    <w:p w14:paraId="49CB9F33" w14:textId="77777777" w:rsidR="00097F82" w:rsidRPr="00CB2965" w:rsidRDefault="00097F82" w:rsidP="00097F82">
      <w:pPr>
        <w:spacing w:after="0" w:line="240" w:lineRule="auto"/>
        <w:ind w:firstLine="567"/>
        <w:jc w:val="both"/>
        <w:rPr>
          <w:rFonts w:ascii="Times New Roman" w:hAnsi="Times New Roman" w:cs="Times New Roman"/>
          <w:sz w:val="26"/>
          <w:szCs w:val="26"/>
        </w:rPr>
      </w:pPr>
      <w:r w:rsidRPr="00CB2965">
        <w:rPr>
          <w:rFonts w:ascii="Times New Roman" w:hAnsi="Times New Roman" w:cs="Times New Roman"/>
          <w:sz w:val="26"/>
          <w:szCs w:val="26"/>
        </w:rPr>
        <w:t xml:space="preserve">Зауваження та пропозиції подаються на електронну адресу </w:t>
      </w:r>
      <w:hyperlink r:id="rId5" w:history="1">
        <w:r w:rsidRPr="0010416A">
          <w:rPr>
            <w:rStyle w:val="a4"/>
            <w:rFonts w:ascii="Times New Roman" w:hAnsi="Times New Roman" w:cs="Times New Roman"/>
            <w:sz w:val="26"/>
            <w:szCs w:val="26"/>
          </w:rPr>
          <w:t>mcpdei@guekmda.gov.ua</w:t>
        </w:r>
      </w:hyperlink>
      <w:r w:rsidRPr="0010416A">
        <w:rPr>
          <w:rFonts w:ascii="Times New Roman" w:hAnsi="Times New Roman" w:cs="Times New Roman"/>
          <w:sz w:val="26"/>
          <w:szCs w:val="26"/>
        </w:rPr>
        <w:t xml:space="preserve">  </w:t>
      </w:r>
      <w:r w:rsidRPr="00CB2965">
        <w:rPr>
          <w:rFonts w:ascii="Times New Roman" w:hAnsi="Times New Roman" w:cs="Times New Roman"/>
          <w:sz w:val="26"/>
          <w:szCs w:val="26"/>
        </w:rPr>
        <w:t>з темою листа «До заяви про визначення обсягу СЕО».</w:t>
      </w:r>
    </w:p>
    <w:p w14:paraId="23A74BB5" w14:textId="0BD0F4E8" w:rsidR="00097F82" w:rsidRPr="00B132A6" w:rsidRDefault="00097F82" w:rsidP="00097F82">
      <w:pPr>
        <w:spacing w:after="0" w:line="240" w:lineRule="auto"/>
        <w:ind w:firstLine="567"/>
        <w:jc w:val="both"/>
        <w:rPr>
          <w:rFonts w:ascii="Times New Roman" w:hAnsi="Times New Roman" w:cs="Times New Roman"/>
          <w:sz w:val="26"/>
          <w:szCs w:val="26"/>
        </w:rPr>
      </w:pPr>
      <w:r w:rsidRPr="00CB2965">
        <w:rPr>
          <w:rFonts w:ascii="Times New Roman" w:hAnsi="Times New Roman" w:cs="Times New Roman"/>
          <w:sz w:val="26"/>
          <w:szCs w:val="26"/>
        </w:rPr>
        <w:t xml:space="preserve">Строк подання зауважень і пропозицій становить 15 днів, </w:t>
      </w:r>
      <w:r w:rsidRPr="00B132A6">
        <w:rPr>
          <w:rFonts w:ascii="Times New Roman" w:hAnsi="Times New Roman" w:cs="Times New Roman"/>
          <w:sz w:val="26"/>
          <w:szCs w:val="26"/>
        </w:rPr>
        <w:t xml:space="preserve">тобто до </w:t>
      </w:r>
      <w:r w:rsidR="00B132A6" w:rsidRPr="00B132A6">
        <w:rPr>
          <w:rFonts w:ascii="Times New Roman" w:hAnsi="Times New Roman" w:cs="Times New Roman"/>
          <w:sz w:val="26"/>
          <w:szCs w:val="26"/>
        </w:rPr>
        <w:t>26.12.</w:t>
      </w:r>
      <w:r w:rsidRPr="00B132A6">
        <w:rPr>
          <w:rFonts w:ascii="Times New Roman" w:hAnsi="Times New Roman" w:cs="Times New Roman"/>
          <w:sz w:val="26"/>
          <w:szCs w:val="26"/>
        </w:rPr>
        <w:t>202</w:t>
      </w:r>
      <w:r w:rsidR="00B132A6" w:rsidRPr="00B132A6">
        <w:rPr>
          <w:rFonts w:ascii="Times New Roman" w:hAnsi="Times New Roman" w:cs="Times New Roman"/>
          <w:sz w:val="26"/>
          <w:szCs w:val="26"/>
        </w:rPr>
        <w:t>4</w:t>
      </w:r>
      <w:r w:rsidRPr="00B132A6">
        <w:rPr>
          <w:rFonts w:ascii="Times New Roman" w:hAnsi="Times New Roman" w:cs="Times New Roman"/>
          <w:sz w:val="26"/>
          <w:szCs w:val="26"/>
        </w:rPr>
        <w:t> року (включно).</w:t>
      </w:r>
    </w:p>
    <w:p w14:paraId="641032F9" w14:textId="77777777" w:rsidR="00097F82" w:rsidRPr="00CB2965" w:rsidRDefault="00097F82" w:rsidP="00097F82">
      <w:pPr>
        <w:spacing w:after="0" w:line="240" w:lineRule="auto"/>
        <w:ind w:firstLine="567"/>
        <w:jc w:val="both"/>
        <w:rPr>
          <w:rFonts w:ascii="Times New Roman" w:hAnsi="Times New Roman" w:cs="Times New Roman"/>
          <w:sz w:val="26"/>
          <w:szCs w:val="26"/>
        </w:rPr>
      </w:pPr>
      <w:r w:rsidRPr="00CB2965">
        <w:rPr>
          <w:rFonts w:ascii="Times New Roman" w:hAnsi="Times New Roman" w:cs="Times New Roman"/>
          <w:sz w:val="26"/>
          <w:szCs w:val="26"/>
        </w:rPr>
        <w:t>Пропозиції та зауваження, подані після встановленого терміну, не розглядаються.</w:t>
      </w:r>
    </w:p>
    <w:p w14:paraId="5C805A97" w14:textId="77777777" w:rsidR="00097F82" w:rsidRPr="00CB2965" w:rsidRDefault="00097F82" w:rsidP="00097F82">
      <w:pPr>
        <w:spacing w:after="0" w:line="240" w:lineRule="auto"/>
        <w:ind w:firstLine="567"/>
        <w:jc w:val="both"/>
        <w:rPr>
          <w:rFonts w:ascii="Times New Roman" w:hAnsi="Times New Roman" w:cs="Times New Roman"/>
          <w:sz w:val="26"/>
          <w:szCs w:val="26"/>
        </w:rPr>
      </w:pPr>
    </w:p>
    <w:p w14:paraId="43202E6B" w14:textId="77777777" w:rsidR="00097F82" w:rsidRPr="00CB2965" w:rsidRDefault="00097F82" w:rsidP="00097F82">
      <w:pPr>
        <w:spacing w:after="0" w:line="240" w:lineRule="auto"/>
        <w:ind w:firstLine="567"/>
        <w:jc w:val="both"/>
        <w:rPr>
          <w:rFonts w:ascii="Times New Roman" w:hAnsi="Times New Roman" w:cs="Times New Roman"/>
          <w:b/>
          <w:sz w:val="26"/>
          <w:szCs w:val="26"/>
        </w:rPr>
      </w:pPr>
      <w:r w:rsidRPr="00CB2965">
        <w:rPr>
          <w:rFonts w:ascii="Times New Roman" w:hAnsi="Times New Roman" w:cs="Times New Roman"/>
          <w:b/>
          <w:sz w:val="26"/>
          <w:szCs w:val="26"/>
        </w:rPr>
        <w:t>10. Повідомлення про оприлюднення заяви про визначення обсягу СЕО.</w:t>
      </w:r>
    </w:p>
    <w:p w14:paraId="44A1975D" w14:textId="77777777" w:rsidR="00097F82" w:rsidRPr="00CB2965" w:rsidRDefault="00097F82" w:rsidP="00097F82">
      <w:pPr>
        <w:spacing w:after="0" w:line="240" w:lineRule="auto"/>
        <w:ind w:firstLine="567"/>
        <w:jc w:val="both"/>
        <w:rPr>
          <w:rFonts w:ascii="Times New Roman" w:hAnsi="Times New Roman" w:cs="Times New Roman"/>
          <w:b/>
          <w:sz w:val="26"/>
          <w:szCs w:val="26"/>
        </w:rPr>
      </w:pPr>
    </w:p>
    <w:p w14:paraId="0638921F" w14:textId="732ED320" w:rsidR="00097F82" w:rsidRPr="00B132A6" w:rsidRDefault="00097F82" w:rsidP="00097F82">
      <w:pPr>
        <w:spacing w:after="0" w:line="240" w:lineRule="auto"/>
        <w:ind w:firstLine="567"/>
        <w:jc w:val="both"/>
        <w:rPr>
          <w:rFonts w:ascii="Times New Roman" w:hAnsi="Times New Roman" w:cs="Times New Roman"/>
          <w:b/>
          <w:sz w:val="26"/>
          <w:szCs w:val="26"/>
        </w:rPr>
      </w:pPr>
      <w:r w:rsidRPr="00CB2965">
        <w:rPr>
          <w:rFonts w:ascii="Times New Roman" w:hAnsi="Times New Roman" w:cs="Times New Roman"/>
          <w:bCs/>
          <w:sz w:val="26"/>
          <w:szCs w:val="26"/>
        </w:rPr>
        <w:t>Повідомлення про оприлюднення заяви про визначення обсягу СЕО</w:t>
      </w:r>
      <w:r w:rsidRPr="00CB2965">
        <w:rPr>
          <w:rFonts w:ascii="Times New Roman" w:hAnsi="Times New Roman" w:cs="Times New Roman"/>
          <w:sz w:val="26"/>
          <w:szCs w:val="26"/>
        </w:rPr>
        <w:t xml:space="preserve"> розміщено на офіційному веб-сайті Департаменту економіки та інвестицій виконавчого органу Київської міської ради (Київської міської державної адміністрації) у розділі «Діяльність → Стратегічний розвиток» або за посиланням: </w:t>
      </w:r>
      <w:r w:rsidRPr="00CB2965">
        <w:rPr>
          <w:rFonts w:ascii="Times New Roman" w:hAnsi="Times New Roman" w:cs="Times New Roman"/>
          <w:color w:val="365F91" w:themeColor="accent1" w:themeShade="BF"/>
          <w:sz w:val="26"/>
          <w:szCs w:val="26"/>
          <w:u w:val="single"/>
        </w:rPr>
        <w:t>https://dei.kyivcity.gov.ua/content/strategiya--strategichnyy-rozvytok.html)</w:t>
      </w:r>
      <w:r w:rsidRPr="00CB2965">
        <w:rPr>
          <w:rFonts w:ascii="Times New Roman" w:hAnsi="Times New Roman" w:cs="Times New Roman"/>
          <w:sz w:val="26"/>
          <w:szCs w:val="26"/>
        </w:rPr>
        <w:t xml:space="preserve"> </w:t>
      </w:r>
      <w:r w:rsidRPr="00B132A6">
        <w:rPr>
          <w:rFonts w:ascii="Times New Roman" w:hAnsi="Times New Roman" w:cs="Times New Roman"/>
          <w:sz w:val="26"/>
          <w:szCs w:val="26"/>
        </w:rPr>
        <w:t xml:space="preserve">від </w:t>
      </w:r>
      <w:r w:rsidR="00B132A6" w:rsidRPr="00B132A6">
        <w:rPr>
          <w:rFonts w:ascii="Times New Roman" w:hAnsi="Times New Roman" w:cs="Times New Roman"/>
          <w:sz w:val="26"/>
          <w:szCs w:val="26"/>
        </w:rPr>
        <w:t>11</w:t>
      </w:r>
      <w:r w:rsidRPr="00B132A6">
        <w:rPr>
          <w:rFonts w:ascii="Times New Roman" w:hAnsi="Times New Roman" w:cs="Times New Roman"/>
          <w:sz w:val="26"/>
          <w:szCs w:val="26"/>
        </w:rPr>
        <w:t>.</w:t>
      </w:r>
      <w:r w:rsidR="00B132A6" w:rsidRPr="00B132A6">
        <w:rPr>
          <w:rFonts w:ascii="Times New Roman" w:hAnsi="Times New Roman" w:cs="Times New Roman"/>
          <w:sz w:val="26"/>
          <w:szCs w:val="26"/>
        </w:rPr>
        <w:t>12</w:t>
      </w:r>
      <w:r w:rsidRPr="00B132A6">
        <w:rPr>
          <w:rFonts w:ascii="Times New Roman" w:hAnsi="Times New Roman" w:cs="Times New Roman"/>
          <w:sz w:val="26"/>
          <w:szCs w:val="26"/>
        </w:rPr>
        <w:t>.</w:t>
      </w:r>
      <w:r w:rsidR="00B132A6" w:rsidRPr="00B132A6">
        <w:rPr>
          <w:rFonts w:ascii="Times New Roman" w:hAnsi="Times New Roman" w:cs="Times New Roman"/>
          <w:sz w:val="26"/>
          <w:szCs w:val="26"/>
        </w:rPr>
        <w:t>2024</w:t>
      </w:r>
      <w:r w:rsidRPr="00B132A6">
        <w:rPr>
          <w:rFonts w:ascii="Times New Roman" w:hAnsi="Times New Roman" w:cs="Times New Roman"/>
          <w:sz w:val="26"/>
          <w:szCs w:val="26"/>
        </w:rPr>
        <w:t>.</w:t>
      </w:r>
    </w:p>
    <w:p w14:paraId="63ECA98D" w14:textId="7D2DC5D2" w:rsidR="00703FDE" w:rsidRPr="003A0B36" w:rsidRDefault="00703FDE" w:rsidP="00097F82">
      <w:pPr>
        <w:shd w:val="clear" w:color="auto" w:fill="FFFFFF"/>
        <w:spacing w:after="0" w:line="240" w:lineRule="auto"/>
        <w:ind w:firstLine="709"/>
        <w:jc w:val="both"/>
        <w:rPr>
          <w:rFonts w:ascii="Times New Roman" w:eastAsia="Times New Roman" w:hAnsi="Times New Roman" w:cs="Times New Roman"/>
          <w:color w:val="333333"/>
          <w:sz w:val="26"/>
          <w:szCs w:val="26"/>
          <w:bdr w:val="none" w:sz="0" w:space="0" w:color="auto" w:frame="1"/>
          <w:lang w:eastAsia="uk-UA"/>
        </w:rPr>
      </w:pPr>
      <w:bookmarkStart w:id="4" w:name="_GoBack"/>
      <w:bookmarkEnd w:id="4"/>
    </w:p>
    <w:sectPr w:rsidR="00703FDE" w:rsidRPr="003A0B3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80278"/>
    <w:multiLevelType w:val="hybridMultilevel"/>
    <w:tmpl w:val="B86443D6"/>
    <w:lvl w:ilvl="0" w:tplc="D5D87C7E">
      <w:start w:val="1"/>
      <w:numFmt w:val="bullet"/>
      <w:lvlText w:val="-"/>
      <w:lvlJc w:val="left"/>
      <w:pPr>
        <w:ind w:left="720" w:hanging="360"/>
      </w:pPr>
      <w:rPr>
        <w:rFonts w:ascii="Courier New" w:eastAsia="Courier New" w:hAnsi="Courier New" w:cs="Courier New" w:hint="default"/>
        <w:b w:val="0"/>
        <w:i w:val="0"/>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CA9378C"/>
    <w:multiLevelType w:val="hybridMultilevel"/>
    <w:tmpl w:val="7264E056"/>
    <w:lvl w:ilvl="0" w:tplc="2000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DFF48D2"/>
    <w:multiLevelType w:val="hybridMultilevel"/>
    <w:tmpl w:val="E46231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328552A"/>
    <w:multiLevelType w:val="multilevel"/>
    <w:tmpl w:val="05666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9659CE"/>
    <w:multiLevelType w:val="multilevel"/>
    <w:tmpl w:val="09426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EA67A9"/>
    <w:multiLevelType w:val="hybridMultilevel"/>
    <w:tmpl w:val="242E7028"/>
    <w:lvl w:ilvl="0" w:tplc="CAACB60C">
      <w:numFmt w:val="bullet"/>
      <w:lvlText w:val="-"/>
      <w:lvlJc w:val="left"/>
      <w:pPr>
        <w:ind w:left="1429" w:hanging="360"/>
      </w:pPr>
      <w:rPr>
        <w:rFonts w:ascii="Times New Roman" w:eastAsiaTheme="minorHAns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15:restartNumberingAfterBreak="0">
    <w:nsid w:val="50AE6014"/>
    <w:multiLevelType w:val="multilevel"/>
    <w:tmpl w:val="5DC24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BF63FE"/>
    <w:multiLevelType w:val="hybridMultilevel"/>
    <w:tmpl w:val="8716FA60"/>
    <w:lvl w:ilvl="0" w:tplc="2D464EF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27F20FC"/>
    <w:multiLevelType w:val="hybridMultilevel"/>
    <w:tmpl w:val="2324A398"/>
    <w:lvl w:ilvl="0" w:tplc="CBA4ECAE">
      <w:start w:val="1"/>
      <w:numFmt w:val="bullet"/>
      <w:lvlText w:val=""/>
      <w:lvlJc w:val="left"/>
      <w:pPr>
        <w:ind w:left="1779" w:hanging="360"/>
      </w:pPr>
      <w:rPr>
        <w:rFonts w:ascii="Symbol" w:hAnsi="Symbol" w:hint="default"/>
      </w:rPr>
    </w:lvl>
    <w:lvl w:ilvl="1" w:tplc="04220003" w:tentative="1">
      <w:start w:val="1"/>
      <w:numFmt w:val="bullet"/>
      <w:lvlText w:val="o"/>
      <w:lvlJc w:val="left"/>
      <w:pPr>
        <w:ind w:left="2499" w:hanging="360"/>
      </w:pPr>
      <w:rPr>
        <w:rFonts w:ascii="Courier New" w:hAnsi="Courier New" w:cs="Courier New" w:hint="default"/>
      </w:rPr>
    </w:lvl>
    <w:lvl w:ilvl="2" w:tplc="04220005" w:tentative="1">
      <w:start w:val="1"/>
      <w:numFmt w:val="bullet"/>
      <w:lvlText w:val=""/>
      <w:lvlJc w:val="left"/>
      <w:pPr>
        <w:ind w:left="3219" w:hanging="360"/>
      </w:pPr>
      <w:rPr>
        <w:rFonts w:ascii="Wingdings" w:hAnsi="Wingdings" w:hint="default"/>
      </w:rPr>
    </w:lvl>
    <w:lvl w:ilvl="3" w:tplc="04220001" w:tentative="1">
      <w:start w:val="1"/>
      <w:numFmt w:val="bullet"/>
      <w:lvlText w:val=""/>
      <w:lvlJc w:val="left"/>
      <w:pPr>
        <w:ind w:left="3939" w:hanging="360"/>
      </w:pPr>
      <w:rPr>
        <w:rFonts w:ascii="Symbol" w:hAnsi="Symbol" w:hint="default"/>
      </w:rPr>
    </w:lvl>
    <w:lvl w:ilvl="4" w:tplc="04220003" w:tentative="1">
      <w:start w:val="1"/>
      <w:numFmt w:val="bullet"/>
      <w:lvlText w:val="o"/>
      <w:lvlJc w:val="left"/>
      <w:pPr>
        <w:ind w:left="4659" w:hanging="360"/>
      </w:pPr>
      <w:rPr>
        <w:rFonts w:ascii="Courier New" w:hAnsi="Courier New" w:cs="Courier New" w:hint="default"/>
      </w:rPr>
    </w:lvl>
    <w:lvl w:ilvl="5" w:tplc="04220005" w:tentative="1">
      <w:start w:val="1"/>
      <w:numFmt w:val="bullet"/>
      <w:lvlText w:val=""/>
      <w:lvlJc w:val="left"/>
      <w:pPr>
        <w:ind w:left="5379" w:hanging="360"/>
      </w:pPr>
      <w:rPr>
        <w:rFonts w:ascii="Wingdings" w:hAnsi="Wingdings" w:hint="default"/>
      </w:rPr>
    </w:lvl>
    <w:lvl w:ilvl="6" w:tplc="04220001" w:tentative="1">
      <w:start w:val="1"/>
      <w:numFmt w:val="bullet"/>
      <w:lvlText w:val=""/>
      <w:lvlJc w:val="left"/>
      <w:pPr>
        <w:ind w:left="6099" w:hanging="360"/>
      </w:pPr>
      <w:rPr>
        <w:rFonts w:ascii="Symbol" w:hAnsi="Symbol" w:hint="default"/>
      </w:rPr>
    </w:lvl>
    <w:lvl w:ilvl="7" w:tplc="04220003" w:tentative="1">
      <w:start w:val="1"/>
      <w:numFmt w:val="bullet"/>
      <w:lvlText w:val="o"/>
      <w:lvlJc w:val="left"/>
      <w:pPr>
        <w:ind w:left="6819" w:hanging="360"/>
      </w:pPr>
      <w:rPr>
        <w:rFonts w:ascii="Courier New" w:hAnsi="Courier New" w:cs="Courier New" w:hint="default"/>
      </w:rPr>
    </w:lvl>
    <w:lvl w:ilvl="8" w:tplc="04220005" w:tentative="1">
      <w:start w:val="1"/>
      <w:numFmt w:val="bullet"/>
      <w:lvlText w:val=""/>
      <w:lvlJc w:val="left"/>
      <w:pPr>
        <w:ind w:left="7539" w:hanging="360"/>
      </w:pPr>
      <w:rPr>
        <w:rFonts w:ascii="Wingdings" w:hAnsi="Wingdings" w:hint="default"/>
      </w:rPr>
    </w:lvl>
  </w:abstractNum>
  <w:abstractNum w:abstractNumId="9" w15:restartNumberingAfterBreak="0">
    <w:nsid w:val="52887502"/>
    <w:multiLevelType w:val="hybridMultilevel"/>
    <w:tmpl w:val="1CB836FA"/>
    <w:lvl w:ilvl="0" w:tplc="D5D87C7E">
      <w:start w:val="1"/>
      <w:numFmt w:val="bullet"/>
      <w:lvlText w:val="-"/>
      <w:lvlJc w:val="left"/>
      <w:pPr>
        <w:ind w:left="720" w:hanging="360"/>
      </w:pPr>
      <w:rPr>
        <w:rFonts w:ascii="Courier New" w:eastAsia="Courier New" w:hAnsi="Courier New" w:cs="Courier New" w:hint="default"/>
        <w:b w:val="0"/>
        <w:i w:val="0"/>
        <w:strike w:val="0"/>
        <w:dstrike w:val="0"/>
        <w:color w:val="000000"/>
        <w:sz w:val="26"/>
        <w:szCs w:val="26"/>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425464F"/>
    <w:multiLevelType w:val="multilevel"/>
    <w:tmpl w:val="2D3CAFE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B064426"/>
    <w:multiLevelType w:val="hybridMultilevel"/>
    <w:tmpl w:val="5418A896"/>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619F4B18"/>
    <w:multiLevelType w:val="hybridMultilevel"/>
    <w:tmpl w:val="5CDE48E0"/>
    <w:lvl w:ilvl="0" w:tplc="041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99848E2"/>
    <w:multiLevelType w:val="hybridMultilevel"/>
    <w:tmpl w:val="5894C276"/>
    <w:lvl w:ilvl="0" w:tplc="69C62C00">
      <w:start w:val="1"/>
      <w:numFmt w:val="decimal"/>
      <w:lvlText w:val="%1."/>
      <w:lvlJc w:val="left"/>
      <w:pPr>
        <w:ind w:left="972" w:hanging="4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69C16B77"/>
    <w:multiLevelType w:val="hybridMultilevel"/>
    <w:tmpl w:val="FDCAF1C0"/>
    <w:lvl w:ilvl="0" w:tplc="CBA4ECA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5" w15:restartNumberingAfterBreak="0">
    <w:nsid w:val="6B393B2C"/>
    <w:multiLevelType w:val="hybridMultilevel"/>
    <w:tmpl w:val="7632E7C6"/>
    <w:lvl w:ilvl="0" w:tplc="CBA4ECA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B9B673D"/>
    <w:multiLevelType w:val="hybridMultilevel"/>
    <w:tmpl w:val="97229E52"/>
    <w:lvl w:ilvl="0" w:tplc="27AEA03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6F4C074E"/>
    <w:multiLevelType w:val="multilevel"/>
    <w:tmpl w:val="F1B07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272C61"/>
    <w:multiLevelType w:val="hybridMultilevel"/>
    <w:tmpl w:val="63D6A356"/>
    <w:lvl w:ilvl="0" w:tplc="CBA4ECA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9" w15:restartNumberingAfterBreak="0">
    <w:nsid w:val="79AD373B"/>
    <w:multiLevelType w:val="multilevel"/>
    <w:tmpl w:val="3342C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7E3A6E"/>
    <w:multiLevelType w:val="hybridMultilevel"/>
    <w:tmpl w:val="7B44641E"/>
    <w:lvl w:ilvl="0" w:tplc="CBA4ECA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6"/>
  </w:num>
  <w:num w:numId="2">
    <w:abstractNumId w:val="3"/>
  </w:num>
  <w:num w:numId="3">
    <w:abstractNumId w:val="17"/>
  </w:num>
  <w:num w:numId="4">
    <w:abstractNumId w:val="10"/>
  </w:num>
  <w:num w:numId="5">
    <w:abstractNumId w:val="20"/>
  </w:num>
  <w:num w:numId="6">
    <w:abstractNumId w:val="18"/>
  </w:num>
  <w:num w:numId="7">
    <w:abstractNumId w:val="8"/>
  </w:num>
  <w:num w:numId="8">
    <w:abstractNumId w:val="4"/>
  </w:num>
  <w:num w:numId="9">
    <w:abstractNumId w:val="11"/>
  </w:num>
  <w:num w:numId="10">
    <w:abstractNumId w:val="7"/>
  </w:num>
  <w:num w:numId="11">
    <w:abstractNumId w:val="19"/>
  </w:num>
  <w:num w:numId="12">
    <w:abstractNumId w:val="14"/>
  </w:num>
  <w:num w:numId="13">
    <w:abstractNumId w:val="2"/>
  </w:num>
  <w:num w:numId="14">
    <w:abstractNumId w:val="1"/>
  </w:num>
  <w:num w:numId="15">
    <w:abstractNumId w:val="15"/>
  </w:num>
  <w:num w:numId="16">
    <w:abstractNumId w:val="12"/>
  </w:num>
  <w:num w:numId="17">
    <w:abstractNumId w:val="9"/>
  </w:num>
  <w:num w:numId="18">
    <w:abstractNumId w:val="0"/>
  </w:num>
  <w:num w:numId="19">
    <w:abstractNumId w:val="5"/>
  </w:num>
  <w:num w:numId="20">
    <w:abstractNumId w:val="16"/>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BF5"/>
    <w:rsid w:val="00047C14"/>
    <w:rsid w:val="00097F82"/>
    <w:rsid w:val="000A0E78"/>
    <w:rsid w:val="000A7D06"/>
    <w:rsid w:val="0010416A"/>
    <w:rsid w:val="00147EC5"/>
    <w:rsid w:val="001822B5"/>
    <w:rsid w:val="00193E76"/>
    <w:rsid w:val="001A510F"/>
    <w:rsid w:val="001E09E8"/>
    <w:rsid w:val="0024745C"/>
    <w:rsid w:val="002B5B25"/>
    <w:rsid w:val="00316AA4"/>
    <w:rsid w:val="00344D38"/>
    <w:rsid w:val="003704C6"/>
    <w:rsid w:val="003A0B36"/>
    <w:rsid w:val="003F7F5C"/>
    <w:rsid w:val="004537EF"/>
    <w:rsid w:val="004E74A7"/>
    <w:rsid w:val="004F4E42"/>
    <w:rsid w:val="004F514F"/>
    <w:rsid w:val="005331A3"/>
    <w:rsid w:val="00571595"/>
    <w:rsid w:val="005A097D"/>
    <w:rsid w:val="005A7A37"/>
    <w:rsid w:val="005B4BF5"/>
    <w:rsid w:val="005D55ED"/>
    <w:rsid w:val="006028CA"/>
    <w:rsid w:val="00631D8D"/>
    <w:rsid w:val="006B589F"/>
    <w:rsid w:val="006C0F61"/>
    <w:rsid w:val="006E6B2F"/>
    <w:rsid w:val="00703FDE"/>
    <w:rsid w:val="00744DF8"/>
    <w:rsid w:val="00772AAB"/>
    <w:rsid w:val="00795CF2"/>
    <w:rsid w:val="007B66A2"/>
    <w:rsid w:val="007C1947"/>
    <w:rsid w:val="007E016B"/>
    <w:rsid w:val="007F0926"/>
    <w:rsid w:val="00827725"/>
    <w:rsid w:val="00870B0E"/>
    <w:rsid w:val="008E46C2"/>
    <w:rsid w:val="008E505B"/>
    <w:rsid w:val="008E56CD"/>
    <w:rsid w:val="008F7F9B"/>
    <w:rsid w:val="009A24F3"/>
    <w:rsid w:val="009C36D5"/>
    <w:rsid w:val="009E6E8F"/>
    <w:rsid w:val="00A0722E"/>
    <w:rsid w:val="00A74D8A"/>
    <w:rsid w:val="00A927BA"/>
    <w:rsid w:val="00AB4665"/>
    <w:rsid w:val="00AE02A5"/>
    <w:rsid w:val="00AE5217"/>
    <w:rsid w:val="00B132A6"/>
    <w:rsid w:val="00B5138C"/>
    <w:rsid w:val="00BA5C01"/>
    <w:rsid w:val="00BD71AF"/>
    <w:rsid w:val="00BF4137"/>
    <w:rsid w:val="00C305FE"/>
    <w:rsid w:val="00CC5D1E"/>
    <w:rsid w:val="00CD3218"/>
    <w:rsid w:val="00D55348"/>
    <w:rsid w:val="00D76A5E"/>
    <w:rsid w:val="00D778D3"/>
    <w:rsid w:val="00D8017D"/>
    <w:rsid w:val="00D8695C"/>
    <w:rsid w:val="00D9293F"/>
    <w:rsid w:val="00E12633"/>
    <w:rsid w:val="00E35E49"/>
    <w:rsid w:val="00ED273E"/>
    <w:rsid w:val="00EF0D38"/>
    <w:rsid w:val="00F2631D"/>
    <w:rsid w:val="00FA1E26"/>
    <w:rsid w:val="00FC541C"/>
    <w:rsid w:val="00FE60A1"/>
    <w:rsid w:val="00FF5636"/>
    <w:rsid w:val="00FF56B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E726D"/>
  <w15:docId w15:val="{35E14197-05C1-45E9-B96C-61FCF49DB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B4B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4BF5"/>
    <w:rPr>
      <w:rFonts w:ascii="Times New Roman" w:eastAsia="Times New Roman" w:hAnsi="Times New Roman" w:cs="Times New Roman"/>
      <w:b/>
      <w:bCs/>
      <w:kern w:val="36"/>
      <w:sz w:val="48"/>
      <w:szCs w:val="48"/>
      <w:lang w:eastAsia="uk-UA"/>
    </w:rPr>
  </w:style>
  <w:style w:type="paragraph" w:styleId="a3">
    <w:name w:val="Normal (Web)"/>
    <w:basedOn w:val="a"/>
    <w:uiPriority w:val="99"/>
    <w:unhideWhenUsed/>
    <w:rsid w:val="005B4BF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5B4BF5"/>
    <w:rPr>
      <w:color w:val="0000FF"/>
      <w:u w:val="single"/>
    </w:rPr>
  </w:style>
  <w:style w:type="paragraph" w:styleId="a5">
    <w:name w:val="List Paragraph"/>
    <w:basedOn w:val="a"/>
    <w:uiPriority w:val="34"/>
    <w:qFormat/>
    <w:rsid w:val="00D8017D"/>
    <w:pPr>
      <w:ind w:left="720"/>
      <w:contextualSpacing/>
    </w:pPr>
  </w:style>
  <w:style w:type="paragraph" w:styleId="a6">
    <w:name w:val="Title"/>
    <w:basedOn w:val="a"/>
    <w:next w:val="a"/>
    <w:link w:val="a7"/>
    <w:uiPriority w:val="10"/>
    <w:qFormat/>
    <w:rsid w:val="008E56CD"/>
    <w:pPr>
      <w:spacing w:after="120" w:line="240" w:lineRule="auto"/>
      <w:ind w:firstLine="567"/>
      <w:jc w:val="center"/>
    </w:pPr>
    <w:rPr>
      <w:rFonts w:ascii="Times New Roman" w:eastAsia="Times New Roman" w:hAnsi="Times New Roman" w:cs="Times New Roman"/>
      <w:b/>
      <w:sz w:val="36"/>
      <w:szCs w:val="36"/>
      <w:highlight w:val="white"/>
      <w:lang w:val="ru-RU" w:eastAsia="uk-UA"/>
    </w:rPr>
  </w:style>
  <w:style w:type="character" w:customStyle="1" w:styleId="a7">
    <w:name w:val="Заголовок Знак"/>
    <w:basedOn w:val="a0"/>
    <w:link w:val="a6"/>
    <w:uiPriority w:val="10"/>
    <w:rsid w:val="008E56CD"/>
    <w:rPr>
      <w:rFonts w:ascii="Times New Roman" w:eastAsia="Times New Roman" w:hAnsi="Times New Roman" w:cs="Times New Roman"/>
      <w:b/>
      <w:sz w:val="36"/>
      <w:szCs w:val="36"/>
      <w:highlight w:val="white"/>
      <w:lang w:val="ru-RU" w:eastAsia="uk-UA"/>
    </w:rPr>
  </w:style>
  <w:style w:type="paragraph" w:customStyle="1" w:styleId="rvps2">
    <w:name w:val="rvps2"/>
    <w:basedOn w:val="a"/>
    <w:uiPriority w:val="99"/>
    <w:rsid w:val="00FC541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8">
    <w:name w:val="Emphasis"/>
    <w:basedOn w:val="a0"/>
    <w:uiPriority w:val="20"/>
    <w:qFormat/>
    <w:rsid w:val="00E35E49"/>
    <w:rPr>
      <w:i/>
      <w:iCs/>
    </w:rPr>
  </w:style>
  <w:style w:type="character" w:customStyle="1" w:styleId="apple-converted-space">
    <w:name w:val="apple-converted-space"/>
    <w:basedOn w:val="a0"/>
    <w:rsid w:val="004537EF"/>
  </w:style>
  <w:style w:type="character" w:customStyle="1" w:styleId="rvts11">
    <w:name w:val="rvts11"/>
    <w:basedOn w:val="a0"/>
    <w:rsid w:val="004537EF"/>
  </w:style>
  <w:style w:type="character" w:styleId="a9">
    <w:name w:val="annotation reference"/>
    <w:basedOn w:val="a0"/>
    <w:uiPriority w:val="99"/>
    <w:semiHidden/>
    <w:unhideWhenUsed/>
    <w:rsid w:val="00D778D3"/>
    <w:rPr>
      <w:sz w:val="16"/>
      <w:szCs w:val="16"/>
    </w:rPr>
  </w:style>
  <w:style w:type="paragraph" w:styleId="aa">
    <w:name w:val="annotation text"/>
    <w:basedOn w:val="a"/>
    <w:link w:val="ab"/>
    <w:uiPriority w:val="99"/>
    <w:semiHidden/>
    <w:unhideWhenUsed/>
    <w:rsid w:val="00D778D3"/>
    <w:pPr>
      <w:spacing w:line="240" w:lineRule="auto"/>
    </w:pPr>
    <w:rPr>
      <w:sz w:val="20"/>
      <w:szCs w:val="20"/>
    </w:rPr>
  </w:style>
  <w:style w:type="character" w:customStyle="1" w:styleId="ab">
    <w:name w:val="Текст примечания Знак"/>
    <w:basedOn w:val="a0"/>
    <w:link w:val="aa"/>
    <w:uiPriority w:val="99"/>
    <w:semiHidden/>
    <w:rsid w:val="00D778D3"/>
    <w:rPr>
      <w:sz w:val="20"/>
      <w:szCs w:val="20"/>
    </w:rPr>
  </w:style>
  <w:style w:type="paragraph" w:styleId="ac">
    <w:name w:val="annotation subject"/>
    <w:basedOn w:val="aa"/>
    <w:next w:val="aa"/>
    <w:link w:val="ad"/>
    <w:uiPriority w:val="99"/>
    <w:semiHidden/>
    <w:unhideWhenUsed/>
    <w:rsid w:val="00D778D3"/>
    <w:rPr>
      <w:b/>
      <w:bCs/>
    </w:rPr>
  </w:style>
  <w:style w:type="character" w:customStyle="1" w:styleId="ad">
    <w:name w:val="Тема примечания Знак"/>
    <w:basedOn w:val="ab"/>
    <w:link w:val="ac"/>
    <w:uiPriority w:val="99"/>
    <w:semiHidden/>
    <w:rsid w:val="00D778D3"/>
    <w:rPr>
      <w:b/>
      <w:bCs/>
      <w:sz w:val="20"/>
      <w:szCs w:val="20"/>
    </w:rPr>
  </w:style>
  <w:style w:type="paragraph" w:styleId="ae">
    <w:name w:val="Balloon Text"/>
    <w:basedOn w:val="a"/>
    <w:link w:val="af"/>
    <w:uiPriority w:val="99"/>
    <w:semiHidden/>
    <w:unhideWhenUsed/>
    <w:rsid w:val="00D778D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778D3"/>
    <w:rPr>
      <w:rFonts w:ascii="Tahoma" w:hAnsi="Tahoma" w:cs="Tahoma"/>
      <w:sz w:val="16"/>
      <w:szCs w:val="16"/>
    </w:rPr>
  </w:style>
  <w:style w:type="paragraph" w:styleId="af0">
    <w:name w:val="Revision"/>
    <w:hidden/>
    <w:uiPriority w:val="99"/>
    <w:semiHidden/>
    <w:rsid w:val="00D76A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61229">
      <w:bodyDiv w:val="1"/>
      <w:marLeft w:val="0"/>
      <w:marRight w:val="0"/>
      <w:marTop w:val="0"/>
      <w:marBottom w:val="0"/>
      <w:divBdr>
        <w:top w:val="none" w:sz="0" w:space="0" w:color="auto"/>
        <w:left w:val="none" w:sz="0" w:space="0" w:color="auto"/>
        <w:bottom w:val="none" w:sz="0" w:space="0" w:color="auto"/>
        <w:right w:val="none" w:sz="0" w:space="0" w:color="auto"/>
      </w:divBdr>
    </w:div>
    <w:div w:id="368334505">
      <w:bodyDiv w:val="1"/>
      <w:marLeft w:val="0"/>
      <w:marRight w:val="0"/>
      <w:marTop w:val="0"/>
      <w:marBottom w:val="0"/>
      <w:divBdr>
        <w:top w:val="none" w:sz="0" w:space="0" w:color="auto"/>
        <w:left w:val="none" w:sz="0" w:space="0" w:color="auto"/>
        <w:bottom w:val="none" w:sz="0" w:space="0" w:color="auto"/>
        <w:right w:val="none" w:sz="0" w:space="0" w:color="auto"/>
      </w:divBdr>
    </w:div>
    <w:div w:id="461002083">
      <w:bodyDiv w:val="1"/>
      <w:marLeft w:val="0"/>
      <w:marRight w:val="0"/>
      <w:marTop w:val="0"/>
      <w:marBottom w:val="0"/>
      <w:divBdr>
        <w:top w:val="none" w:sz="0" w:space="0" w:color="auto"/>
        <w:left w:val="none" w:sz="0" w:space="0" w:color="auto"/>
        <w:bottom w:val="none" w:sz="0" w:space="0" w:color="auto"/>
        <w:right w:val="none" w:sz="0" w:space="0" w:color="auto"/>
      </w:divBdr>
    </w:div>
    <w:div w:id="1076122861">
      <w:bodyDiv w:val="1"/>
      <w:marLeft w:val="0"/>
      <w:marRight w:val="0"/>
      <w:marTop w:val="0"/>
      <w:marBottom w:val="0"/>
      <w:divBdr>
        <w:top w:val="none" w:sz="0" w:space="0" w:color="auto"/>
        <w:left w:val="none" w:sz="0" w:space="0" w:color="auto"/>
        <w:bottom w:val="none" w:sz="0" w:space="0" w:color="auto"/>
        <w:right w:val="none" w:sz="0" w:space="0" w:color="auto"/>
      </w:divBdr>
    </w:div>
    <w:div w:id="1448542945">
      <w:bodyDiv w:val="1"/>
      <w:marLeft w:val="0"/>
      <w:marRight w:val="0"/>
      <w:marTop w:val="0"/>
      <w:marBottom w:val="0"/>
      <w:divBdr>
        <w:top w:val="none" w:sz="0" w:space="0" w:color="auto"/>
        <w:left w:val="none" w:sz="0" w:space="0" w:color="auto"/>
        <w:bottom w:val="none" w:sz="0" w:space="0" w:color="auto"/>
        <w:right w:val="none" w:sz="0" w:space="0" w:color="auto"/>
      </w:divBdr>
      <w:divsChild>
        <w:div w:id="613094867">
          <w:marLeft w:val="-225"/>
          <w:marRight w:val="-225"/>
          <w:marTop w:val="0"/>
          <w:marBottom w:val="0"/>
          <w:divBdr>
            <w:top w:val="none" w:sz="0" w:space="0" w:color="auto"/>
            <w:left w:val="none" w:sz="0" w:space="0" w:color="auto"/>
            <w:bottom w:val="none" w:sz="0" w:space="0" w:color="auto"/>
            <w:right w:val="none" w:sz="0" w:space="0" w:color="auto"/>
          </w:divBdr>
          <w:divsChild>
            <w:div w:id="978875819">
              <w:marLeft w:val="0"/>
              <w:marRight w:val="0"/>
              <w:marTop w:val="0"/>
              <w:marBottom w:val="0"/>
              <w:divBdr>
                <w:top w:val="none" w:sz="0" w:space="0" w:color="auto"/>
                <w:left w:val="none" w:sz="0" w:space="0" w:color="auto"/>
                <w:bottom w:val="none" w:sz="0" w:space="0" w:color="auto"/>
                <w:right w:val="none" w:sz="0" w:space="0" w:color="auto"/>
              </w:divBdr>
            </w:div>
            <w:div w:id="136597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22260">
      <w:bodyDiv w:val="1"/>
      <w:marLeft w:val="0"/>
      <w:marRight w:val="0"/>
      <w:marTop w:val="0"/>
      <w:marBottom w:val="0"/>
      <w:divBdr>
        <w:top w:val="none" w:sz="0" w:space="0" w:color="auto"/>
        <w:left w:val="none" w:sz="0" w:space="0" w:color="auto"/>
        <w:bottom w:val="none" w:sz="0" w:space="0" w:color="auto"/>
        <w:right w:val="none" w:sz="0" w:space="0" w:color="auto"/>
      </w:divBdr>
    </w:div>
    <w:div w:id="195494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cpdei@guekmda.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2189</Words>
  <Characters>12483</Characters>
  <Application>Microsoft Office Word</Application>
  <DocSecurity>0</DocSecurity>
  <Lines>104</Lines>
  <Paragraphs>29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Вікторія О. Мохонько</cp:lastModifiedBy>
  <cp:revision>2</cp:revision>
  <cp:lastPrinted>2023-06-01T11:13:00Z</cp:lastPrinted>
  <dcterms:created xsi:type="dcterms:W3CDTF">2024-12-10T10:08:00Z</dcterms:created>
  <dcterms:modified xsi:type="dcterms:W3CDTF">2024-12-10T10:08:00Z</dcterms:modified>
</cp:coreProperties>
</file>