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9A1A" w14:textId="29E6EB11" w:rsidR="007F3B5E" w:rsidRPr="004C0C35" w:rsidRDefault="007F3B5E" w:rsidP="004105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C35">
        <w:rPr>
          <w:rFonts w:ascii="Times New Roman" w:hAnsi="Times New Roman"/>
          <w:b/>
          <w:sz w:val="26"/>
          <w:szCs w:val="26"/>
        </w:rPr>
        <w:t>Інформація про соціально-економічний розвиток м. Києва</w:t>
      </w:r>
    </w:p>
    <w:p w14:paraId="7A6B73AB" w14:textId="0AF6F89F" w:rsidR="00786D05" w:rsidRPr="004C0C35" w:rsidRDefault="00E916BF" w:rsidP="004105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C35">
        <w:rPr>
          <w:rFonts w:ascii="Times New Roman" w:hAnsi="Times New Roman"/>
          <w:b/>
          <w:sz w:val="26"/>
          <w:szCs w:val="26"/>
        </w:rPr>
        <w:t xml:space="preserve">на січень–червень 2026 року </w:t>
      </w:r>
    </w:p>
    <w:p w14:paraId="5079A9B0" w14:textId="3785F82A" w:rsidR="00B92ABB" w:rsidRPr="004C0C35" w:rsidRDefault="00786D05" w:rsidP="004105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0C35">
        <w:rPr>
          <w:rFonts w:ascii="Times New Roman" w:hAnsi="Times New Roman"/>
          <w:b/>
          <w:sz w:val="26"/>
          <w:szCs w:val="26"/>
          <w:lang w:val="ru-RU"/>
        </w:rPr>
        <w:t>(</w:t>
      </w:r>
      <w:r w:rsidRPr="004C0C35">
        <w:rPr>
          <w:rFonts w:ascii="Times New Roman" w:hAnsi="Times New Roman"/>
          <w:b/>
          <w:sz w:val="26"/>
          <w:szCs w:val="26"/>
        </w:rPr>
        <w:t>за останніми звітними даними станом на 01.07.2026)</w:t>
      </w:r>
    </w:p>
    <w:p w14:paraId="3F42D43C" w14:textId="77777777" w:rsidR="00786D05" w:rsidRPr="004C0C35" w:rsidRDefault="00786D05" w:rsidP="004105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CC20991" w14:textId="3C5AF044" w:rsidR="005670B7" w:rsidRPr="004C0C35" w:rsidRDefault="00067D11" w:rsidP="0041054A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Промисловість*</w:t>
      </w:r>
    </w:p>
    <w:p w14:paraId="0B3FF323" w14:textId="3CBB5430" w:rsidR="00F84E67" w:rsidRPr="004C0C35" w:rsidRDefault="00F84E67" w:rsidP="0041054A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C0C35">
        <w:rPr>
          <w:rFonts w:ascii="Times New Roman" w:hAnsi="Times New Roman"/>
          <w:sz w:val="26"/>
          <w:szCs w:val="26"/>
        </w:rPr>
        <w:t xml:space="preserve">У січні-жовтні 2025 року </w:t>
      </w:r>
      <w:r w:rsidRPr="004C0C35">
        <w:rPr>
          <w:rFonts w:ascii="Times New Roman" w:hAnsi="Times New Roman"/>
          <w:b/>
          <w:sz w:val="26"/>
          <w:szCs w:val="26"/>
        </w:rPr>
        <w:t>індекс промислової продукції</w:t>
      </w:r>
      <w:r w:rsidRPr="004C0C35">
        <w:rPr>
          <w:rStyle w:val="afd"/>
          <w:rFonts w:ascii="Times New Roman" w:hAnsi="Times New Roman"/>
          <w:sz w:val="26"/>
          <w:szCs w:val="26"/>
        </w:rPr>
        <w:footnoteReference w:id="1"/>
      </w:r>
      <w:r w:rsidRPr="004C0C35">
        <w:rPr>
          <w:rFonts w:ascii="Times New Roman" w:hAnsi="Times New Roman"/>
          <w:sz w:val="26"/>
          <w:szCs w:val="26"/>
        </w:rPr>
        <w:t xml:space="preserve"> підприємств м. Києва відносно січня-жовтня 2024 року, за попередніми даними, </w:t>
      </w:r>
      <w:r w:rsidRPr="004C0C35">
        <w:rPr>
          <w:rFonts w:ascii="Times New Roman" w:hAnsi="Times New Roman"/>
          <w:b/>
          <w:sz w:val="26"/>
          <w:szCs w:val="26"/>
        </w:rPr>
        <w:t>становив 94,2 % (по Україні – 98,2 %)</w:t>
      </w:r>
      <w:r w:rsidRPr="004C0C35">
        <w:rPr>
          <w:rFonts w:ascii="Times New Roman" w:hAnsi="Times New Roman"/>
          <w:sz w:val="26"/>
          <w:szCs w:val="26"/>
        </w:rPr>
        <w:t>, за секцією «Переробна промисловість» спостерігалося скорочення виробництва до рівня 90,1 %, що першочергово пов’язано з втратою виробничого потенціалу внаслідок посилення ракетних та дронових атак рф.</w:t>
      </w:r>
    </w:p>
    <w:p w14:paraId="26BBBD07" w14:textId="7FF5B7F9" w:rsidR="00C60751" w:rsidRPr="004C0C35" w:rsidRDefault="00B5767B" w:rsidP="0041054A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0C35">
        <w:rPr>
          <w:rFonts w:ascii="Times New Roman" w:hAnsi="Times New Roman"/>
          <w:sz w:val="26"/>
          <w:szCs w:val="26"/>
        </w:rPr>
        <w:t>У січні-квітні 2026 року відносно відповідного періоду 2025 року різноспрямовану динаміку демонстрували окремі секції промислового виробництва: суттєве скорочення у постачанні електроенергії, газу, п</w:t>
      </w:r>
      <w:r w:rsidR="008F1145" w:rsidRPr="004C0C35">
        <w:rPr>
          <w:rFonts w:ascii="Times New Roman" w:hAnsi="Times New Roman"/>
          <w:sz w:val="26"/>
          <w:szCs w:val="26"/>
        </w:rPr>
        <w:t xml:space="preserve">ари та кондиційованого повітря, </w:t>
      </w:r>
      <w:r w:rsidRPr="004C0C35">
        <w:rPr>
          <w:rFonts w:ascii="Times New Roman" w:hAnsi="Times New Roman"/>
          <w:sz w:val="26"/>
          <w:szCs w:val="26"/>
        </w:rPr>
        <w:t>що зумовлено наслідками ракетних ата</w:t>
      </w:r>
      <w:r w:rsidR="008F1145" w:rsidRPr="004C0C35">
        <w:rPr>
          <w:rFonts w:ascii="Times New Roman" w:hAnsi="Times New Roman"/>
          <w:sz w:val="26"/>
          <w:szCs w:val="26"/>
        </w:rPr>
        <w:t>к на енергетичну інфраструктуру,</w:t>
      </w:r>
      <w:r w:rsidRPr="004C0C35">
        <w:rPr>
          <w:rFonts w:ascii="Times New Roman" w:hAnsi="Times New Roman"/>
          <w:sz w:val="26"/>
          <w:szCs w:val="26"/>
        </w:rPr>
        <w:t xml:space="preserve"> на тлі позитивної динаміки у переробній промисловості.</w:t>
      </w:r>
    </w:p>
    <w:p w14:paraId="5C034507" w14:textId="77777777" w:rsidR="00067D11" w:rsidRPr="004C0C35" w:rsidRDefault="00067D11" w:rsidP="0041054A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7C05B2" w14:textId="77777777" w:rsidR="00067D11" w:rsidRPr="004C0C35" w:rsidRDefault="00067D11" w:rsidP="0041054A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C35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FA6FE78" wp14:editId="31FA0B65">
            <wp:extent cx="6217920" cy="1428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F34393" w14:textId="5354387D" w:rsidR="00067D11" w:rsidRPr="004C0C35" w:rsidRDefault="00067D11" w:rsidP="0041054A">
      <w:pPr>
        <w:pStyle w:val="affa"/>
        <w:spacing w:before="40" w:after="240"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1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. Індекс промислової продукції в м. Києві порівняно з Україною, у  % до відповідного періоду попереднього року</w:t>
      </w:r>
    </w:p>
    <w:p w14:paraId="76F3ACE8" w14:textId="77777777" w:rsidR="005C4AE8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b/>
          <w:sz w:val="26"/>
          <w:szCs w:val="26"/>
          <w:lang w:val="uk-UA"/>
        </w:rPr>
        <w:t>Обсяг реалізованої промислової продукції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у січні-квітні 2026 року </w:t>
      </w:r>
      <w:r w:rsidR="005C4AE8" w:rsidRPr="004C0C35">
        <w:rPr>
          <w:rFonts w:ascii="Times New Roman" w:hAnsi="Times New Roman"/>
          <w:sz w:val="26"/>
          <w:szCs w:val="26"/>
          <w:lang w:val="uk-UA"/>
        </w:rPr>
        <w:t>перевищив показник відповідного періоду 2025 року, забезпечивши збереження значної питомої ваги у загальнодержавному обсязі.</w:t>
      </w:r>
    </w:p>
    <w:p w14:paraId="3993773E" w14:textId="0D792EE3" w:rsidR="00067D11" w:rsidRPr="004C0C35" w:rsidRDefault="00067D11" w:rsidP="0041054A">
      <w:pPr>
        <w:pStyle w:val="affa"/>
        <w:spacing w:after="40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1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>. Індекси промислової продукції</w:t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instrText xml:space="preserve"> NOTEREF _Ref190426948 \h  \* MERGEFORMAT </w:instrText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t>1</w:t>
      </w:r>
      <w:r w:rsidRPr="004C0C35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4C0C35">
        <w:rPr>
          <w:rStyle w:val="afd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>за основними видами діяльності, у  % до відповідного періоду попереднього року</w:t>
      </w:r>
    </w:p>
    <w:tbl>
      <w:tblPr>
        <w:tblStyle w:val="25"/>
        <w:tblpPr w:leftFromText="180" w:rightFromText="180" w:vertAnchor="text" w:tblpXSpec="center" w:tblpY="1"/>
        <w:tblOverlap w:val="never"/>
        <w:tblW w:w="4756" w:type="pct"/>
        <w:tblLook w:val="04A0" w:firstRow="1" w:lastRow="0" w:firstColumn="1" w:lastColumn="0" w:noHBand="0" w:noVBand="1"/>
      </w:tblPr>
      <w:tblGrid>
        <w:gridCol w:w="7804"/>
        <w:gridCol w:w="1623"/>
      </w:tblGrid>
      <w:tr w:rsidR="004C0C35" w:rsidRPr="004C0C35" w14:paraId="47532E51" w14:textId="77777777" w:rsidTr="002813ED">
        <w:trPr>
          <w:trHeight w:val="557"/>
          <w:tblHeader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32E" w14:textId="77777777" w:rsidR="00067D11" w:rsidRPr="004C0C35" w:rsidRDefault="00067D11" w:rsidP="004105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DDD" w14:textId="4596EFD8" w:rsidR="00067D11" w:rsidRPr="004C0C35" w:rsidRDefault="00067D11" w:rsidP="0041054A">
            <w:pPr>
              <w:jc w:val="center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Січень-жовтень 2025 року</w:t>
            </w:r>
          </w:p>
        </w:tc>
      </w:tr>
      <w:tr w:rsidR="004C0C35" w:rsidRPr="004C0C35" w14:paraId="373BDE55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BAC2" w14:textId="77777777" w:rsidR="00067D11" w:rsidRPr="004C0C35" w:rsidRDefault="00067D11" w:rsidP="004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Промисловість в цілому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C71" w14:textId="79B3F9C9" w:rsidR="00067D11" w:rsidRPr="004C0C35" w:rsidRDefault="0019507B" w:rsidP="004105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94,2</w:t>
            </w:r>
          </w:p>
        </w:tc>
      </w:tr>
      <w:tr w:rsidR="004C0C35" w:rsidRPr="004C0C35" w14:paraId="7025FD99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035" w14:textId="77777777" w:rsidR="00067D11" w:rsidRPr="004C0C35" w:rsidRDefault="00067D11" w:rsidP="004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Зросли: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61C" w14:textId="77777777" w:rsidR="00067D11" w:rsidRPr="004C0C35" w:rsidRDefault="00067D11" w:rsidP="004105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0C35" w:rsidRPr="004C0C35" w14:paraId="68DE59B3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97A" w14:textId="77777777" w:rsidR="00067D11" w:rsidRPr="004C0C35" w:rsidRDefault="00067D11" w:rsidP="0041054A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Металургійне виробництво, виробництво  готових металевих виробів, крім машин і устатковання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A1D" w14:textId="27910E62" w:rsidR="00067D11" w:rsidRPr="004C0C35" w:rsidRDefault="0019507B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</w:tr>
      <w:tr w:rsidR="004C0C35" w:rsidRPr="004C0C35" w14:paraId="29285E9F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8B0" w14:textId="168CDEE7" w:rsidR="0019507B" w:rsidRPr="004C0C35" w:rsidRDefault="0019507B" w:rsidP="0041054A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Текстильне виробництво, виробництво одягу, шкіри, виробів зі шкіри та інших матеріалів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C7E" w14:textId="51649F72" w:rsidR="0019507B" w:rsidRPr="004C0C35" w:rsidRDefault="0019507B" w:rsidP="0041054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114,3</w:t>
            </w:r>
          </w:p>
        </w:tc>
      </w:tr>
      <w:tr w:rsidR="004C0C35" w:rsidRPr="004C0C35" w14:paraId="784A356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4DA" w14:textId="7D838F48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865" w14:textId="3B1CBE8F" w:rsidR="007A52A2" w:rsidRPr="004C0C35" w:rsidRDefault="007A52A2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</w:tr>
      <w:tr w:rsidR="004C0C35" w:rsidRPr="004C0C35" w14:paraId="36D4DC6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8F4" w14:textId="77777777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гумових і пластмасових виробів; іншої неметалевої мінеральної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149" w14:textId="407B9054" w:rsidR="007A52A2" w:rsidRPr="004C0C35" w:rsidRDefault="008C497E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4C0C35" w:rsidRPr="004C0C35" w14:paraId="41F567C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65F" w14:textId="77777777" w:rsidR="007A52A2" w:rsidRPr="004C0C35" w:rsidRDefault="007A52A2" w:rsidP="004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Скоротилися: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3C9" w14:textId="77777777" w:rsidR="007A52A2" w:rsidRPr="004C0C35" w:rsidRDefault="007A52A2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35" w:rsidRPr="004C0C35" w14:paraId="18BD71E2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76" w14:textId="7A7EEE6C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хімічних речовин і хімічної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7CAB" w14:textId="3CBC1237" w:rsidR="007A52A2" w:rsidRPr="004C0C35" w:rsidRDefault="00E05D41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4C0C35" w:rsidRPr="004C0C35" w14:paraId="2560082E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721" w14:textId="1F972511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Виробництво харчових продуктів, напоїв і тютюнових виробів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4CE" w14:textId="36001C52" w:rsidR="007A52A2" w:rsidRPr="004C0C35" w:rsidRDefault="00E05D41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4C0C35" w:rsidRPr="004C0C35" w14:paraId="4885EA8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36A" w14:textId="13ABE521" w:rsidR="00E05D41" w:rsidRPr="004C0C35" w:rsidRDefault="00E05D41" w:rsidP="0041054A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Машинобудування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362" w14:textId="168A6FDD" w:rsidR="00E05D41" w:rsidRPr="004C0C35" w:rsidRDefault="00E05D41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4C0C35" w:rsidRPr="004C0C35" w14:paraId="422F5C14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314" w14:textId="4CB3476C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CBB" w14:textId="1EB4D36D" w:rsidR="007A52A2" w:rsidRPr="004C0C35" w:rsidRDefault="007A52A2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</w:tr>
      <w:tr w:rsidR="004C0C35" w:rsidRPr="004C0C35" w14:paraId="7D89879E" w14:textId="77777777" w:rsidTr="002813ED">
        <w:trPr>
          <w:trHeight w:val="293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DEC" w14:textId="77777777" w:rsidR="007A52A2" w:rsidRPr="004C0C35" w:rsidRDefault="007A52A2" w:rsidP="0041054A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виробів з деревини, виробництва паперу та поліграфічна діяльність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FDB" w14:textId="6BBA381F" w:rsidR="007A52A2" w:rsidRPr="004C0C35" w:rsidRDefault="00983751" w:rsidP="00410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3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</w:tr>
    </w:tbl>
    <w:p w14:paraId="5B32B943" w14:textId="29601408" w:rsidR="00751157" w:rsidRPr="004C0C35" w:rsidRDefault="00067D11" w:rsidP="0041054A">
      <w:pPr>
        <w:pStyle w:val="a8"/>
        <w:widowControl w:val="0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Будівельна діяльність*</w:t>
      </w:r>
    </w:p>
    <w:p w14:paraId="391585B2" w14:textId="2836CD79" w:rsidR="00067D11" w:rsidRPr="004C0C35" w:rsidRDefault="00067D11" w:rsidP="0041054A">
      <w:pPr>
        <w:widowControl w:val="0"/>
        <w:tabs>
          <w:tab w:val="left" w:pos="612"/>
          <w:tab w:val="left" w:pos="720"/>
          <w:tab w:val="left" w:pos="993"/>
          <w:tab w:val="left" w:pos="1985"/>
        </w:tabs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C0C35">
        <w:rPr>
          <w:rFonts w:ascii="Times New Roman" w:hAnsi="Times New Roman"/>
          <w:b/>
          <w:sz w:val="26"/>
          <w:szCs w:val="26"/>
        </w:rPr>
        <w:t>Обсяг виробленої будівельної продукції</w: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begin"/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instrText xml:space="preserve"> NOTEREF _Ref190426948 \h  \* MERGEFORMAT </w:instrTex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separate"/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end"/>
      </w:r>
      <w:r w:rsidRPr="004C0C35">
        <w:rPr>
          <w:rFonts w:ascii="Times New Roman" w:hAnsi="Times New Roman"/>
          <w:b/>
          <w:sz w:val="26"/>
          <w:szCs w:val="26"/>
        </w:rPr>
        <w:t>,</w:t>
      </w:r>
      <w:r w:rsidRPr="004C0C35">
        <w:rPr>
          <w:rFonts w:ascii="Times New Roman" w:hAnsi="Times New Roman"/>
          <w:sz w:val="26"/>
          <w:szCs w:val="26"/>
        </w:rPr>
        <w:t xml:space="preserve"> за попередніми даними, у січні-жовтні 2025 року становив 38,5 млрд грн, що </w:t>
      </w:r>
      <w:r w:rsidRPr="004C0C35">
        <w:rPr>
          <w:rFonts w:ascii="Times New Roman" w:hAnsi="Times New Roman"/>
          <w:b/>
          <w:sz w:val="26"/>
          <w:szCs w:val="26"/>
        </w:rPr>
        <w:t>на 21,5 % більше</w:t>
      </w:r>
      <w:r w:rsidRPr="004C0C35">
        <w:rPr>
          <w:rFonts w:ascii="Times New Roman" w:hAnsi="Times New Roman"/>
          <w:sz w:val="26"/>
          <w:szCs w:val="26"/>
        </w:rPr>
        <w:t xml:space="preserve"> ніж у січні-жовтні 2024 року. З загального обсягу виробленої будівельної продукції 36,9 % припало на нове будівництво, 33,6 % – на роботи з капітального та поточного ремонту, 29,5 % – на реконструкцію.</w:t>
      </w:r>
    </w:p>
    <w:p w14:paraId="59755C4B" w14:textId="712626AB" w:rsidR="0099294A" w:rsidRPr="004C0C35" w:rsidRDefault="0099294A" w:rsidP="0041054A">
      <w:pPr>
        <w:widowControl w:val="0"/>
        <w:tabs>
          <w:tab w:val="left" w:pos="612"/>
          <w:tab w:val="left" w:pos="720"/>
          <w:tab w:val="left" w:pos="993"/>
          <w:tab w:val="left" w:pos="1985"/>
        </w:tabs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C0C35">
        <w:rPr>
          <w:rFonts w:ascii="Times New Roman" w:hAnsi="Times New Roman"/>
          <w:b/>
          <w:sz w:val="26"/>
          <w:szCs w:val="26"/>
        </w:rPr>
        <w:t>Обсяг виробленої будівельної продукції</w: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begin"/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instrText xml:space="preserve"> NOTEREF _Ref190426948 \h  \* MERGEFORMAT </w:instrTex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separate"/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Pr="004C0C35">
        <w:rPr>
          <w:rFonts w:ascii="Times New Roman" w:hAnsi="Times New Roman"/>
          <w:b/>
          <w:sz w:val="26"/>
          <w:szCs w:val="26"/>
          <w:vertAlign w:val="superscript"/>
        </w:rPr>
        <w:fldChar w:fldCharType="end"/>
      </w:r>
      <w:r w:rsidRPr="004C0C35">
        <w:rPr>
          <w:rFonts w:ascii="Times New Roman" w:hAnsi="Times New Roman"/>
          <w:b/>
          <w:sz w:val="26"/>
          <w:szCs w:val="26"/>
        </w:rPr>
        <w:t>,</w:t>
      </w:r>
      <w:r w:rsidRPr="004C0C35">
        <w:rPr>
          <w:rFonts w:ascii="Times New Roman" w:hAnsi="Times New Roman"/>
          <w:sz w:val="26"/>
          <w:szCs w:val="26"/>
        </w:rPr>
        <w:t xml:space="preserve"> за попередніми даними, у січні-квітні 2026 року зазнав скорочення порівняно з відповідним періодом 2025 року. В структурі виробленої будівельної продукції провідне місце займало нове будівництво, а також роботи з рем</w:t>
      </w:r>
      <w:r w:rsidR="003035B7" w:rsidRPr="004C0C35">
        <w:rPr>
          <w:rFonts w:ascii="Times New Roman" w:hAnsi="Times New Roman"/>
          <w:sz w:val="26"/>
          <w:szCs w:val="26"/>
        </w:rPr>
        <w:t>онту та реконструкції об’єктів.</w:t>
      </w:r>
    </w:p>
    <w:p w14:paraId="3E7479C4" w14:textId="695C7248" w:rsidR="00575CC6" w:rsidRPr="004C0C35" w:rsidRDefault="00067D11" w:rsidP="0041054A">
      <w:pPr>
        <w:pStyle w:val="affa"/>
        <w:spacing w:before="40"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C0C35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2D982E40" wp14:editId="6B22079C">
            <wp:extent cx="6289040" cy="1595886"/>
            <wp:effectExtent l="0" t="0" r="0" b="0"/>
            <wp:docPr id="2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B6BD95" w14:textId="7153FF42" w:rsidR="00067D11" w:rsidRPr="004C0C35" w:rsidRDefault="00067D11" w:rsidP="0041054A">
      <w:pPr>
        <w:pStyle w:val="affa"/>
        <w:spacing w:before="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2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обсягу виробленої будівельної продукції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 м. Києву порівняно з відповідним періодом попереднього року,  %</w:t>
      </w:r>
    </w:p>
    <w:p w14:paraId="4293AE48" w14:textId="77777777" w:rsidR="00067D11" w:rsidRPr="004C0C35" w:rsidRDefault="00067D11" w:rsidP="0041054A">
      <w:pPr>
        <w:pStyle w:val="affa"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</w:rPr>
      </w:pP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2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Обсяги виробленої будівельної продукції за видами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2993"/>
        <w:gridCol w:w="1615"/>
        <w:gridCol w:w="2163"/>
        <w:gridCol w:w="3140"/>
      </w:tblGrid>
      <w:tr w:rsidR="004C0C35" w:rsidRPr="004C0C35" w14:paraId="728C1057" w14:textId="77777777" w:rsidTr="002813ED">
        <w:trPr>
          <w:trHeight w:val="323"/>
        </w:trPr>
        <w:tc>
          <w:tcPr>
            <w:tcW w:w="1510" w:type="pct"/>
            <w:vMerge w:val="restart"/>
          </w:tcPr>
          <w:p w14:paraId="3691DFFE" w14:textId="77777777" w:rsidR="00067D11" w:rsidRPr="004C0C35" w:rsidRDefault="00067D11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90" w:type="pct"/>
            <w:gridSpan w:val="3"/>
            <w:hideMark/>
          </w:tcPr>
          <w:p w14:paraId="154AD2F7" w14:textId="788CE064" w:rsidR="00067D11" w:rsidRPr="004C0C35" w:rsidRDefault="00067D11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Виконано будівельних робіт у січні-жовтні 2025 року</w:t>
            </w:r>
          </w:p>
        </w:tc>
      </w:tr>
      <w:tr w:rsidR="004C0C35" w:rsidRPr="004C0C35" w14:paraId="25054279" w14:textId="77777777" w:rsidTr="002813ED">
        <w:trPr>
          <w:trHeight w:val="313"/>
        </w:trPr>
        <w:tc>
          <w:tcPr>
            <w:tcW w:w="1510" w:type="pct"/>
            <w:vMerge/>
            <w:hideMark/>
          </w:tcPr>
          <w:p w14:paraId="025BC5CE" w14:textId="77777777" w:rsidR="00067D11" w:rsidRPr="004C0C35" w:rsidRDefault="00067D11" w:rsidP="00410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15C02E67" w14:textId="77777777" w:rsidR="00067D11" w:rsidRPr="004C0C35" w:rsidRDefault="00067D11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млн грн</w:t>
            </w:r>
          </w:p>
        </w:tc>
        <w:tc>
          <w:tcPr>
            <w:tcW w:w="1091" w:type="pct"/>
            <w:hideMark/>
          </w:tcPr>
          <w:p w14:paraId="08C0F29A" w14:textId="6E4845CF" w:rsidR="00067D11" w:rsidRPr="004C0C35" w:rsidRDefault="00067D11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у  % до загального обсягу</w:t>
            </w:r>
          </w:p>
        </w:tc>
        <w:tc>
          <w:tcPr>
            <w:tcW w:w="1584" w:type="pct"/>
            <w:hideMark/>
          </w:tcPr>
          <w:p w14:paraId="6D27A581" w14:textId="6E7BEB44" w:rsidR="00067D11" w:rsidRPr="004C0C35" w:rsidRDefault="00067D11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  % до відповідного періоду попереднього року</w:t>
            </w:r>
          </w:p>
        </w:tc>
      </w:tr>
      <w:tr w:rsidR="004C0C35" w:rsidRPr="004C0C35" w14:paraId="66B49A9A" w14:textId="77777777" w:rsidTr="002813ED">
        <w:tc>
          <w:tcPr>
            <w:tcW w:w="1510" w:type="pct"/>
            <w:hideMark/>
          </w:tcPr>
          <w:p w14:paraId="55D3D221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815" w:type="pct"/>
            <w:hideMark/>
          </w:tcPr>
          <w:p w14:paraId="3A312257" w14:textId="315E92D8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38 465,</w:t>
            </w:r>
            <w:r w:rsidRPr="004C0C3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091" w:type="pct"/>
            <w:hideMark/>
          </w:tcPr>
          <w:p w14:paraId="09FF4218" w14:textId="4829A954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100,0</w:t>
            </w:r>
          </w:p>
        </w:tc>
        <w:tc>
          <w:tcPr>
            <w:tcW w:w="1584" w:type="pct"/>
          </w:tcPr>
          <w:p w14:paraId="20974812" w14:textId="18F83A41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121,5</w:t>
            </w:r>
          </w:p>
        </w:tc>
      </w:tr>
      <w:tr w:rsidR="004C0C35" w:rsidRPr="004C0C35" w14:paraId="18A246FE" w14:textId="77777777" w:rsidTr="000C28E0">
        <w:tc>
          <w:tcPr>
            <w:tcW w:w="1510" w:type="pct"/>
            <w:hideMark/>
          </w:tcPr>
          <w:p w14:paraId="399BEB66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Будівлі</w:t>
            </w:r>
          </w:p>
        </w:tc>
        <w:tc>
          <w:tcPr>
            <w:tcW w:w="815" w:type="pct"/>
          </w:tcPr>
          <w:p w14:paraId="2DA27FA6" w14:textId="35413927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25 254,</w:t>
            </w:r>
            <w:r w:rsidRPr="004C0C3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1" w:type="pct"/>
          </w:tcPr>
          <w:p w14:paraId="4E07C3BE" w14:textId="17DDEEAB" w:rsidR="00BF6838" w:rsidRPr="004C0C35" w:rsidRDefault="00D6375F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65,7</w:t>
            </w:r>
          </w:p>
        </w:tc>
        <w:tc>
          <w:tcPr>
            <w:tcW w:w="1584" w:type="pct"/>
          </w:tcPr>
          <w:p w14:paraId="1AED31F5" w14:textId="49FAC172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118,7</w:t>
            </w:r>
          </w:p>
        </w:tc>
      </w:tr>
      <w:tr w:rsidR="004C0C35" w:rsidRPr="004C0C35" w14:paraId="4791BF82" w14:textId="77777777" w:rsidTr="002813ED">
        <w:tc>
          <w:tcPr>
            <w:tcW w:w="1510" w:type="pct"/>
            <w:hideMark/>
          </w:tcPr>
          <w:p w14:paraId="248A4096" w14:textId="77777777" w:rsidR="00BF6838" w:rsidRPr="004C0C35" w:rsidRDefault="00BF6838" w:rsidP="0041054A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з них</w:t>
            </w:r>
          </w:p>
        </w:tc>
        <w:tc>
          <w:tcPr>
            <w:tcW w:w="815" w:type="pct"/>
          </w:tcPr>
          <w:p w14:paraId="66DC8AD0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35C642FA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4" w:type="pct"/>
          </w:tcPr>
          <w:p w14:paraId="12043C80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C0C35" w:rsidRPr="004C0C35" w14:paraId="0262C590" w14:textId="77777777" w:rsidTr="002813ED">
        <w:tc>
          <w:tcPr>
            <w:tcW w:w="1510" w:type="pct"/>
            <w:hideMark/>
          </w:tcPr>
          <w:p w14:paraId="3D6CC33B" w14:textId="77777777" w:rsidR="00BF6838" w:rsidRPr="004C0C35" w:rsidRDefault="00BF6838" w:rsidP="0041054A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житлові</w:t>
            </w:r>
          </w:p>
        </w:tc>
        <w:tc>
          <w:tcPr>
            <w:tcW w:w="815" w:type="pct"/>
          </w:tcPr>
          <w:p w14:paraId="108A8295" w14:textId="2F1992EE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9 309,</w:t>
            </w:r>
            <w:r w:rsidRPr="004C0C3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91" w:type="pct"/>
          </w:tcPr>
          <w:p w14:paraId="2CC040EF" w14:textId="72FD9EEC" w:rsidR="00BF6838" w:rsidRPr="004C0C35" w:rsidRDefault="00D6375F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24,2</w:t>
            </w:r>
          </w:p>
        </w:tc>
        <w:tc>
          <w:tcPr>
            <w:tcW w:w="1584" w:type="pct"/>
          </w:tcPr>
          <w:p w14:paraId="6687CA24" w14:textId="4E2A72C8" w:rsidR="00BF6838" w:rsidRPr="004C0C35" w:rsidRDefault="001D37F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104,4</w:t>
            </w:r>
          </w:p>
        </w:tc>
      </w:tr>
      <w:tr w:rsidR="004C0C35" w:rsidRPr="004C0C35" w14:paraId="15584C40" w14:textId="77777777" w:rsidTr="002813ED">
        <w:tc>
          <w:tcPr>
            <w:tcW w:w="1510" w:type="pct"/>
            <w:hideMark/>
          </w:tcPr>
          <w:p w14:paraId="2241C9CE" w14:textId="77777777" w:rsidR="00BF6838" w:rsidRPr="004C0C35" w:rsidRDefault="00BF6838" w:rsidP="0041054A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нежитлові</w:t>
            </w:r>
          </w:p>
        </w:tc>
        <w:tc>
          <w:tcPr>
            <w:tcW w:w="815" w:type="pct"/>
          </w:tcPr>
          <w:p w14:paraId="50E7A8EC" w14:textId="55CF3677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15 944,</w:t>
            </w:r>
            <w:r w:rsidRPr="004C0C3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091" w:type="pct"/>
          </w:tcPr>
          <w:p w14:paraId="62484258" w14:textId="23ACB128" w:rsidR="00BF6838" w:rsidRPr="004C0C35" w:rsidRDefault="00DF3924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4</w:t>
            </w:r>
            <w:r w:rsidRPr="004C0C35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1584" w:type="pct"/>
          </w:tcPr>
          <w:p w14:paraId="0926174B" w14:textId="0A9EBA49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128,5</w:t>
            </w:r>
          </w:p>
        </w:tc>
      </w:tr>
      <w:tr w:rsidR="004C0C35" w:rsidRPr="004C0C35" w14:paraId="633FBF9E" w14:textId="77777777" w:rsidTr="002813ED">
        <w:trPr>
          <w:trHeight w:val="74"/>
        </w:trPr>
        <w:tc>
          <w:tcPr>
            <w:tcW w:w="1510" w:type="pct"/>
            <w:hideMark/>
          </w:tcPr>
          <w:p w14:paraId="7771E8F8" w14:textId="77777777" w:rsidR="00BF6838" w:rsidRPr="004C0C35" w:rsidRDefault="00BF6838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  <w:sz w:val="24"/>
                <w:szCs w:val="24"/>
                <w:lang w:val="uk-UA"/>
              </w:rPr>
              <w:t>Інженерні споруди</w:t>
            </w:r>
          </w:p>
        </w:tc>
        <w:tc>
          <w:tcPr>
            <w:tcW w:w="815" w:type="pct"/>
          </w:tcPr>
          <w:p w14:paraId="68037B5C" w14:textId="609003E2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13 211,</w:t>
            </w:r>
            <w:r w:rsidRPr="004C0C35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91" w:type="pct"/>
          </w:tcPr>
          <w:p w14:paraId="68A06FA1" w14:textId="49F89951" w:rsidR="00BF6838" w:rsidRPr="004C0C35" w:rsidRDefault="00D6375F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34,3</w:t>
            </w:r>
          </w:p>
        </w:tc>
        <w:tc>
          <w:tcPr>
            <w:tcW w:w="1584" w:type="pct"/>
          </w:tcPr>
          <w:p w14:paraId="6DE77350" w14:textId="30BD92EE" w:rsidR="00BF6838" w:rsidRPr="004C0C35" w:rsidRDefault="00CF012B" w:rsidP="0041054A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C35">
              <w:rPr>
                <w:rFonts w:ascii="Times New Roman" w:hAnsi="Times New Roman"/>
              </w:rPr>
              <w:t>127,5</w:t>
            </w:r>
          </w:p>
        </w:tc>
      </w:tr>
    </w:tbl>
    <w:p w14:paraId="3A6BDE50" w14:textId="6AFE3B6A" w:rsidR="0038786D" w:rsidRPr="004C0C35" w:rsidRDefault="00227F2D" w:rsidP="0041054A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Інвестиційна діяльність</w:t>
      </w:r>
    </w:p>
    <w:p w14:paraId="53D2D541" w14:textId="78A9D1AD" w:rsidR="004956C1" w:rsidRPr="004C0C35" w:rsidRDefault="00AB6032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eastAsia="Calibri" w:hAnsi="Times New Roman"/>
          <w:sz w:val="26"/>
          <w:szCs w:val="26"/>
          <w:lang w:val="uk-UA"/>
        </w:rPr>
        <w:t xml:space="preserve">У січні-березні </w:t>
      </w:r>
      <w:r w:rsidRPr="004C0C35">
        <w:rPr>
          <w:rFonts w:ascii="Times New Roman" w:hAnsi="Times New Roman"/>
          <w:sz w:val="26"/>
          <w:szCs w:val="26"/>
          <w:lang w:val="uk-UA"/>
        </w:rPr>
        <w:t>2026 року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 xml:space="preserve"> обсяг освоєних капітальних інвестицій</w: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_Ref190426948 \h  \* MERGEFORMAT </w:instrTex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t>1</w: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становив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52,5 млрд грн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, що становить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40,3 % загального обсягу по Україні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та у номінальному виразі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 xml:space="preserve">на 3,2 % більше </w:t>
      </w:r>
      <w:r w:rsidRPr="004C0C35">
        <w:rPr>
          <w:rFonts w:ascii="Times New Roman" w:hAnsi="Times New Roman"/>
          <w:sz w:val="26"/>
          <w:szCs w:val="26"/>
          <w:lang w:val="uk-UA"/>
        </w:rPr>
        <w:t>обсягу минулорічного періоду.</w:t>
      </w:r>
    </w:p>
    <w:p w14:paraId="4FFC19D8" w14:textId="7F2A5AEB" w:rsidR="00983018" w:rsidRPr="004C0C35" w:rsidRDefault="00983018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 xml:space="preserve">Найбільше капітальних інвестицій освоєно у такі види економічної діяльності: промисловість – 41,9 % усіх інвестицій; інформація та телекомунікація – 14,0 %; оптову та роздрібну торгівлю; ремонт автотранспортних засобів і мотоциклів – 11,0 %; транспорт, складське господарство, поштову та кур’єрську діяльність – 10,6 %; фінансову </w:t>
      </w:r>
      <w:r w:rsidRPr="004C0C35">
        <w:rPr>
          <w:rFonts w:ascii="Times New Roman" w:hAnsi="Times New Roman"/>
          <w:sz w:val="26"/>
          <w:szCs w:val="26"/>
          <w:lang w:val="uk-UA"/>
        </w:rPr>
        <w:lastRenderedPageBreak/>
        <w:t>та страхову діяльність – 8,8 % тощо.</w:t>
      </w:r>
    </w:p>
    <w:p w14:paraId="25DDC36C" w14:textId="77777777" w:rsidR="00983018" w:rsidRPr="004C0C35" w:rsidRDefault="00983018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38935AA" w14:textId="5925E005" w:rsidR="00174590" w:rsidRPr="004C0C35" w:rsidRDefault="003224D0" w:rsidP="0041054A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Зовнішня торгівля</w:t>
      </w:r>
    </w:p>
    <w:p w14:paraId="3F35780B" w14:textId="7B049329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 xml:space="preserve">Активізація торгівлі з міжнародними партнерами, зокрема задля забезпечення потреб країни в умовах воєнного стану, розширення ринків збуту призвело до збільшення обсягів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зовнішньої торгівлі товарами</w:t>
      </w:r>
      <w:bookmarkStart w:id="0" w:name="_Ref190437251"/>
      <w:r w:rsidRPr="004C0C35">
        <w:rPr>
          <w:rStyle w:val="afd"/>
          <w:rFonts w:ascii="Times New Roman" w:hAnsi="Times New Roman"/>
          <w:b/>
          <w:sz w:val="26"/>
          <w:szCs w:val="26"/>
          <w:lang w:val="uk-UA"/>
        </w:rPr>
        <w:footnoteReference w:id="2"/>
      </w:r>
      <w:bookmarkEnd w:id="0"/>
      <w:r w:rsidRPr="004C0C35">
        <w:rPr>
          <w:rFonts w:ascii="Times New Roman" w:hAnsi="Times New Roman"/>
          <w:sz w:val="26"/>
          <w:szCs w:val="26"/>
          <w:lang w:val="uk-UA"/>
        </w:rPr>
        <w:t xml:space="preserve">, які, за попередніми даними офіційної статистики, у січні-вересні 2025 року становили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 xml:space="preserve">35,04 млрд дол. США, 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що майже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на 2,8 млрд дол. США більше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ніж у січні-вересні 2024 року.</w:t>
      </w:r>
    </w:p>
    <w:p w14:paraId="014B0C60" w14:textId="4DD9D0BA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b/>
          <w:sz w:val="26"/>
          <w:szCs w:val="26"/>
          <w:lang w:val="uk-UA"/>
        </w:rPr>
        <w:t>Експорт товарів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– становив майже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8,0 млрд дол. США</w:t>
      </w:r>
      <w:r w:rsidRPr="004C0C35">
        <w:rPr>
          <w:rFonts w:ascii="Times New Roman" w:hAnsi="Times New Roman"/>
          <w:sz w:val="26"/>
          <w:szCs w:val="26"/>
          <w:lang w:val="uk-UA"/>
        </w:rPr>
        <w:t>, або 96,2 % порівняно з показниками січня-вересня 2024 року (26,9 % загальнодержавного обсягу).</w:t>
      </w:r>
    </w:p>
    <w:p w14:paraId="37267234" w14:textId="7D7504C0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>У структурі експорту переважали наступні групи товарів (у  % до загального обсягу): продукти рослинного походження – 39,4 %; жири та олії тваринного та рослинного походження – 23,0 %; готові харчові продукти – 14,2 %; продукти хімічної та пов’язаних з нею галузей промисловості – 5,0 %, машини, обладнання та механізми; електротехнічне обладнання – 4,8 %.</w:t>
      </w:r>
    </w:p>
    <w:p w14:paraId="58F7F8A0" w14:textId="0CE05DDB" w:rsidR="00067D11" w:rsidRPr="004C0C35" w:rsidRDefault="00067D11" w:rsidP="0041054A">
      <w:pPr>
        <w:pStyle w:val="affa"/>
        <w:spacing w:before="40" w:after="360"/>
        <w:rPr>
          <w:rFonts w:ascii="Times New Roman" w:hAnsi="Times New Roman"/>
          <w:b/>
          <w:color w:val="auto"/>
          <w:sz w:val="24"/>
          <w:szCs w:val="24"/>
        </w:rPr>
      </w:pPr>
      <w:r w:rsidRPr="004C0C35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3BD13AC7" wp14:editId="67599F1F">
            <wp:extent cx="6390005" cy="2095500"/>
            <wp:effectExtent l="0" t="0" r="0" b="0"/>
            <wp:docPr id="1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3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темпів зростання / зменшення експорту товарів у  % до відповідного періоду попереднього року</w:t>
      </w:r>
    </w:p>
    <w:p w14:paraId="3C09FF39" w14:textId="0938116C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b/>
          <w:sz w:val="26"/>
          <w:szCs w:val="26"/>
          <w:lang w:val="uk-UA"/>
        </w:rPr>
        <w:t>Імпорт товарів</w: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_Ref190437251 \h  \* MERGEFORMAT </w:instrTex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t>2</w:t>
      </w:r>
      <w:r w:rsidRPr="004C0C35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зріс на 13,4 %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порівняно з січнем-вереснем 2024 року і становив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майже 27,1 млрд дол. США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(45,0 % загальнодержавного обсягу).</w:t>
      </w:r>
    </w:p>
    <w:p w14:paraId="6690F32A" w14:textId="0B81728A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>Найбільше імпортували: машини, обладнання та механізми; електротехнічне обладнання – 28,5 %; продукцію хімічної та пов’язаних з нею галузей промисловості – 14,6 %; засоби наземного транспорту, літальні апарати, плавучі засоби – 11,9 %; мінеральні продукти – 8,7 %.</w:t>
      </w:r>
    </w:p>
    <w:p w14:paraId="61CD7AB5" w14:textId="77777777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before="240" w:after="6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2E9538A" w14:textId="77777777" w:rsidR="00067D11" w:rsidRPr="004C0C35" w:rsidRDefault="00067D11" w:rsidP="0041054A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</w:rPr>
      </w:pPr>
      <w:r w:rsidRPr="004C0C35">
        <w:rPr>
          <w:rFonts w:ascii="Times New Roman" w:hAnsi="Times New Roman"/>
          <w:b/>
          <w:noProof/>
          <w:sz w:val="240"/>
          <w:szCs w:val="240"/>
          <w:lang w:val="ru-RU" w:eastAsia="ru-RU"/>
        </w:rPr>
        <w:lastRenderedPageBreak/>
        <w:drawing>
          <wp:inline distT="0" distB="0" distL="0" distR="0" wp14:anchorId="01E2CAAB" wp14:editId="41761590">
            <wp:extent cx="6289040" cy="1876425"/>
            <wp:effectExtent l="0" t="0" r="0" b="0"/>
            <wp:docPr id="6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368A2E" w14:textId="11EFD76D" w:rsidR="00067D11" w:rsidRPr="004C0C35" w:rsidRDefault="00067D11" w:rsidP="0041054A">
      <w:pPr>
        <w:pStyle w:val="affa"/>
        <w:spacing w:before="4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4</w:t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темпів зростання / зменшення імпорту товарів у  % до відповідного періоду попереднього року</w:t>
      </w:r>
    </w:p>
    <w:p w14:paraId="035FF7A2" w14:textId="74F65C89" w:rsidR="00067D11" w:rsidRPr="004C0C35" w:rsidRDefault="00067D11" w:rsidP="0041054A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Споживчий ринок</w:t>
      </w:r>
    </w:p>
    <w:p w14:paraId="13ABAB24" w14:textId="29A01CF9" w:rsidR="00067D11" w:rsidRPr="004C0C35" w:rsidRDefault="00067D11" w:rsidP="0041054A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4C0C35">
        <w:rPr>
          <w:rFonts w:ascii="Times New Roman" w:eastAsiaTheme="minorEastAsia" w:hAnsi="Times New Roman"/>
          <w:sz w:val="26"/>
          <w:szCs w:val="26"/>
          <w:lang w:eastAsia="ru-RU"/>
        </w:rPr>
        <w:t>У січні-квітні</w:t>
      </w:r>
      <w:r w:rsidRPr="004C0C35">
        <w:rPr>
          <w:rFonts w:ascii="Times New Roman" w:hAnsi="Times New Roman"/>
          <w:spacing w:val="-4"/>
          <w:sz w:val="26"/>
          <w:szCs w:val="26"/>
        </w:rPr>
        <w:t xml:space="preserve"> 2026 року </w:t>
      </w:r>
      <w:r w:rsidRPr="004C0C35">
        <w:rPr>
          <w:rFonts w:ascii="Times New Roman" w:hAnsi="Times New Roman"/>
          <w:b/>
          <w:spacing w:val="-4"/>
          <w:sz w:val="26"/>
          <w:szCs w:val="26"/>
        </w:rPr>
        <w:t>оборот роздрібної торгівлі</w:t>
      </w:r>
      <w:r w:rsidRPr="004C0C35">
        <w:rPr>
          <w:rFonts w:ascii="Times New Roman" w:hAnsi="Times New Roman"/>
          <w:spacing w:val="-4"/>
          <w:sz w:val="26"/>
          <w:szCs w:val="26"/>
        </w:rPr>
        <w:t xml:space="preserve">, за попередніми даними, </w:t>
      </w:r>
      <w:r w:rsidRPr="004C0C35">
        <w:rPr>
          <w:rFonts w:ascii="Times New Roman" w:hAnsi="Times New Roman"/>
          <w:b/>
          <w:spacing w:val="-4"/>
          <w:sz w:val="26"/>
          <w:szCs w:val="26"/>
        </w:rPr>
        <w:t>збільшився на 4 %</w:t>
      </w:r>
      <w:r w:rsidRPr="004C0C35">
        <w:rPr>
          <w:rFonts w:ascii="Times New Roman" w:hAnsi="Times New Roman"/>
          <w:spacing w:val="-4"/>
          <w:sz w:val="26"/>
          <w:szCs w:val="26"/>
        </w:rPr>
        <w:t xml:space="preserve"> порівняно з аналогічним періодом 2025 року і </w:t>
      </w:r>
      <w:r w:rsidRPr="004C0C35">
        <w:rPr>
          <w:rFonts w:ascii="Times New Roman" w:hAnsi="Times New Roman"/>
          <w:b/>
          <w:spacing w:val="-4"/>
          <w:sz w:val="26"/>
          <w:szCs w:val="26"/>
        </w:rPr>
        <w:t xml:space="preserve">становив понад 166,2 млрд грн </w:t>
      </w:r>
      <w:r w:rsidRPr="004C0C35">
        <w:rPr>
          <w:rFonts w:ascii="Times New Roman" w:hAnsi="Times New Roman"/>
          <w:spacing w:val="-4"/>
          <w:sz w:val="26"/>
          <w:szCs w:val="26"/>
        </w:rPr>
        <w:t>(17,8 % загальн</w:t>
      </w:r>
      <w:bookmarkStart w:id="1" w:name="_GoBack"/>
      <w:bookmarkEnd w:id="1"/>
      <w:r w:rsidRPr="004C0C35">
        <w:rPr>
          <w:rFonts w:ascii="Times New Roman" w:hAnsi="Times New Roman"/>
          <w:spacing w:val="-4"/>
          <w:sz w:val="26"/>
          <w:szCs w:val="26"/>
        </w:rPr>
        <w:t>одержавного обсягу).</w:t>
      </w:r>
    </w:p>
    <w:p w14:paraId="04441CB8" w14:textId="6583D45F" w:rsidR="0038786D" w:rsidRPr="004C0C35" w:rsidRDefault="00C47E8F" w:rsidP="0041054A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</w:rPr>
      </w:pPr>
      <w:r w:rsidRPr="004C0C35">
        <w:rPr>
          <w:rFonts w:ascii="Times New Roman" w:hAnsi="Times New Roman"/>
          <w:b/>
          <w:snapToGrid w:val="0"/>
          <w:sz w:val="26"/>
          <w:szCs w:val="26"/>
        </w:rPr>
        <w:t>Індекс споживчих цін</w:t>
      </w:r>
      <w:r w:rsidRPr="004C0C35">
        <w:rPr>
          <w:rFonts w:ascii="Times New Roman" w:hAnsi="Times New Roman"/>
          <w:snapToGrid w:val="0"/>
          <w:sz w:val="26"/>
          <w:szCs w:val="26"/>
        </w:rPr>
        <w:t xml:space="preserve"> у м. Києві у травні 2026 року, порівняно з груднем 2025 року, становив 106,4  %, що нижче за аналогічний показник 2025 року на 1,5 в. п (в Україні – збільшення на 0,2 в.п). </w:t>
      </w:r>
    </w:p>
    <w:p w14:paraId="2D944704" w14:textId="6BE99035" w:rsidR="00B35505" w:rsidRPr="004C0C35" w:rsidRDefault="00B35505" w:rsidP="0041054A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napToGrid w:val="0"/>
          <w:sz w:val="26"/>
          <w:szCs w:val="26"/>
          <w:lang w:val="ru-RU"/>
        </w:rPr>
      </w:pPr>
    </w:p>
    <w:p w14:paraId="774A9C38" w14:textId="617310ED" w:rsidR="0038786D" w:rsidRPr="004C0C35" w:rsidRDefault="005128FB" w:rsidP="0041054A">
      <w:pPr>
        <w:pStyle w:val="affa"/>
        <w:widowControl w:val="0"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pP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Pr="004C0C35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3</w:t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4C0C35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Динаміка індексу споживчих цін по м. Києву, у  % до грудня попереднього року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Pr="004C0C35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40"/>
        <w:tblW w:w="4932" w:type="pct"/>
        <w:tblLook w:val="04A0" w:firstRow="1" w:lastRow="0" w:firstColumn="1" w:lastColumn="0" w:noHBand="0" w:noVBand="1"/>
      </w:tblPr>
      <w:tblGrid>
        <w:gridCol w:w="1696"/>
        <w:gridCol w:w="4823"/>
        <w:gridCol w:w="1699"/>
        <w:gridCol w:w="1558"/>
      </w:tblGrid>
      <w:tr w:rsidR="004C0C35" w:rsidRPr="004C0C35" w14:paraId="3DAAF254" w14:textId="77777777" w:rsidTr="00BE6F4E">
        <w:trPr>
          <w:trHeight w:val="526"/>
          <w:tblHeader/>
        </w:trPr>
        <w:tc>
          <w:tcPr>
            <w:tcW w:w="3334" w:type="pct"/>
            <w:gridSpan w:val="2"/>
            <w:vAlign w:val="center"/>
          </w:tcPr>
          <w:p w14:paraId="2AE23893" w14:textId="77777777" w:rsidR="000D054A" w:rsidRPr="004C0C35" w:rsidRDefault="000D054A" w:rsidP="0041054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9" w:type="pct"/>
            <w:vAlign w:val="center"/>
            <w:hideMark/>
          </w:tcPr>
          <w:p w14:paraId="1B968BC4" w14:textId="078DC752" w:rsidR="000D054A" w:rsidRPr="004C0C35" w:rsidRDefault="00376AB6" w:rsidP="0041054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Січень- травень 2025</w:t>
            </w:r>
          </w:p>
        </w:tc>
        <w:tc>
          <w:tcPr>
            <w:tcW w:w="797" w:type="pct"/>
            <w:vAlign w:val="center"/>
          </w:tcPr>
          <w:p w14:paraId="797CA3F5" w14:textId="00413947" w:rsidR="000D054A" w:rsidRPr="004C0C35" w:rsidRDefault="00376AB6" w:rsidP="0041054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Січень-травень 2026</w:t>
            </w:r>
          </w:p>
        </w:tc>
      </w:tr>
      <w:tr w:rsidR="004C0C35" w:rsidRPr="004C0C35" w14:paraId="73C976A9" w14:textId="77777777" w:rsidTr="00BE6F4E">
        <w:trPr>
          <w:trHeight w:val="72"/>
          <w:tblHeader/>
        </w:trPr>
        <w:tc>
          <w:tcPr>
            <w:tcW w:w="3334" w:type="pct"/>
            <w:gridSpan w:val="2"/>
            <w:vAlign w:val="center"/>
            <w:hideMark/>
          </w:tcPr>
          <w:p w14:paraId="621F51F6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4C0C35">
              <w:rPr>
                <w:rFonts w:ascii="Times New Roman" w:hAnsi="Times New Roman"/>
                <w:b/>
                <w:lang w:val="uk-UA"/>
              </w:rPr>
              <w:t>Індекс споживчих цін</w:t>
            </w:r>
          </w:p>
        </w:tc>
        <w:tc>
          <w:tcPr>
            <w:tcW w:w="869" w:type="pct"/>
            <w:vAlign w:val="center"/>
          </w:tcPr>
          <w:p w14:paraId="783E5991" w14:textId="6113FC96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0C35">
              <w:rPr>
                <w:rFonts w:ascii="Times New Roman" w:hAnsi="Times New Roman"/>
                <w:b/>
                <w:lang w:val="uk-UA"/>
              </w:rPr>
              <w:t>107,9</w:t>
            </w:r>
          </w:p>
        </w:tc>
        <w:tc>
          <w:tcPr>
            <w:tcW w:w="797" w:type="pct"/>
            <w:vAlign w:val="center"/>
          </w:tcPr>
          <w:p w14:paraId="0AFF00AC" w14:textId="13DE315F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4C0C35">
              <w:rPr>
                <w:rFonts w:ascii="Times New Roman" w:hAnsi="Times New Roman"/>
                <w:b/>
              </w:rPr>
              <w:t>106,4</w:t>
            </w:r>
          </w:p>
        </w:tc>
      </w:tr>
      <w:tr w:rsidR="004C0C35" w:rsidRPr="004C0C35" w14:paraId="467DB5A8" w14:textId="77777777" w:rsidTr="00BE6F4E">
        <w:trPr>
          <w:trHeight w:val="239"/>
          <w:tblHeader/>
        </w:trPr>
        <w:tc>
          <w:tcPr>
            <w:tcW w:w="867" w:type="pct"/>
            <w:vMerge w:val="restart"/>
          </w:tcPr>
          <w:p w14:paraId="7F7B4FAB" w14:textId="69F6D03A" w:rsidR="000D054A" w:rsidRPr="004C0C35" w:rsidRDefault="006F166D" w:rsidP="0041054A">
            <w:pPr>
              <w:widowControl w:val="0"/>
              <w:rPr>
                <w:rFonts w:ascii="Times New Roman" w:hAnsi="Times New Roman"/>
                <w:b/>
              </w:rPr>
            </w:pPr>
            <w:proofErr w:type="spellStart"/>
            <w:r w:rsidRPr="004C0C35">
              <w:rPr>
                <w:rFonts w:ascii="Times New Roman" w:hAnsi="Times New Roman"/>
                <w:b/>
              </w:rPr>
              <w:t>Зросли</w:t>
            </w:r>
            <w:proofErr w:type="spellEnd"/>
            <w:r w:rsidRPr="004C0C3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467" w:type="pct"/>
            <w:vAlign w:val="center"/>
          </w:tcPr>
          <w:p w14:paraId="38AC599E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 xml:space="preserve">Алкогольні напої та тютюнові вироби </w:t>
            </w:r>
          </w:p>
        </w:tc>
        <w:tc>
          <w:tcPr>
            <w:tcW w:w="869" w:type="pct"/>
            <w:vAlign w:val="center"/>
          </w:tcPr>
          <w:p w14:paraId="07B0DEBB" w14:textId="467D1BB6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107,7</w:t>
            </w:r>
          </w:p>
        </w:tc>
        <w:tc>
          <w:tcPr>
            <w:tcW w:w="797" w:type="pct"/>
            <w:vAlign w:val="center"/>
          </w:tcPr>
          <w:p w14:paraId="275D6F25" w14:textId="013DCD3F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109,3</w:t>
            </w:r>
          </w:p>
        </w:tc>
      </w:tr>
      <w:tr w:rsidR="004C0C35" w:rsidRPr="004C0C35" w14:paraId="7D6641DE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5FAED85A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51AEEB3B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Ресторани та готелі</w:t>
            </w:r>
          </w:p>
        </w:tc>
        <w:tc>
          <w:tcPr>
            <w:tcW w:w="869" w:type="pct"/>
            <w:vAlign w:val="center"/>
          </w:tcPr>
          <w:p w14:paraId="471F4790" w14:textId="4F152FDE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105,9</w:t>
            </w:r>
          </w:p>
        </w:tc>
        <w:tc>
          <w:tcPr>
            <w:tcW w:w="797" w:type="pct"/>
            <w:vAlign w:val="center"/>
          </w:tcPr>
          <w:p w14:paraId="160949F0" w14:textId="4C7DB7DB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105,7</w:t>
            </w:r>
          </w:p>
        </w:tc>
      </w:tr>
      <w:tr w:rsidR="004C0C35" w:rsidRPr="004C0C35" w14:paraId="082D1841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56F9DF01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4AECFEDB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 xml:space="preserve">Послуги освіти </w:t>
            </w:r>
          </w:p>
        </w:tc>
        <w:tc>
          <w:tcPr>
            <w:tcW w:w="869" w:type="pct"/>
            <w:vAlign w:val="center"/>
          </w:tcPr>
          <w:p w14:paraId="1121770C" w14:textId="3166371D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100,4</w:t>
            </w:r>
          </w:p>
        </w:tc>
        <w:tc>
          <w:tcPr>
            <w:tcW w:w="797" w:type="pct"/>
            <w:vAlign w:val="center"/>
          </w:tcPr>
          <w:p w14:paraId="4BE0BFDB" w14:textId="2016F3EF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100,2</w:t>
            </w:r>
          </w:p>
        </w:tc>
      </w:tr>
      <w:tr w:rsidR="004C0C35" w:rsidRPr="004C0C35" w14:paraId="34463179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45082FC2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661CFD84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>Послуги зв’язку</w:t>
            </w:r>
          </w:p>
        </w:tc>
        <w:tc>
          <w:tcPr>
            <w:tcW w:w="869" w:type="pct"/>
            <w:vAlign w:val="center"/>
          </w:tcPr>
          <w:p w14:paraId="26ECE319" w14:textId="46995777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109,6</w:t>
            </w:r>
          </w:p>
        </w:tc>
        <w:tc>
          <w:tcPr>
            <w:tcW w:w="797" w:type="pct"/>
            <w:vAlign w:val="center"/>
          </w:tcPr>
          <w:p w14:paraId="68D0FB51" w14:textId="3232DA43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114,1</w:t>
            </w:r>
          </w:p>
        </w:tc>
      </w:tr>
      <w:tr w:rsidR="004C0C35" w:rsidRPr="004C0C35" w14:paraId="084DE714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03E4C56E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7A76B199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>Продукти харчування та безалкогольні напої</w:t>
            </w:r>
          </w:p>
        </w:tc>
        <w:tc>
          <w:tcPr>
            <w:tcW w:w="869" w:type="pct"/>
            <w:vAlign w:val="center"/>
          </w:tcPr>
          <w:p w14:paraId="223E6E76" w14:textId="4201A17D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111,9</w:t>
            </w:r>
          </w:p>
        </w:tc>
        <w:tc>
          <w:tcPr>
            <w:tcW w:w="797" w:type="pct"/>
            <w:vAlign w:val="center"/>
          </w:tcPr>
          <w:p w14:paraId="502075A4" w14:textId="27AAD8C1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108,1</w:t>
            </w:r>
          </w:p>
        </w:tc>
      </w:tr>
      <w:tr w:rsidR="004C0C35" w:rsidRPr="004C0C35" w14:paraId="50CBB18F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2FA69D38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25EA349A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 xml:space="preserve">Житло, воду, електроенергію, газ та інші види палива </w:t>
            </w:r>
          </w:p>
        </w:tc>
        <w:tc>
          <w:tcPr>
            <w:tcW w:w="869" w:type="pct"/>
            <w:vAlign w:val="center"/>
          </w:tcPr>
          <w:p w14:paraId="442E8EE4" w14:textId="0B8AFC6F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108,0</w:t>
            </w:r>
          </w:p>
        </w:tc>
        <w:tc>
          <w:tcPr>
            <w:tcW w:w="797" w:type="pct"/>
            <w:vAlign w:val="center"/>
          </w:tcPr>
          <w:p w14:paraId="492CA53B" w14:textId="17081A45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100,4</w:t>
            </w:r>
          </w:p>
        </w:tc>
      </w:tr>
      <w:tr w:rsidR="004C0C35" w:rsidRPr="004C0C35" w14:paraId="2E75E098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31678EB8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67" w:type="pct"/>
            <w:vAlign w:val="center"/>
          </w:tcPr>
          <w:p w14:paraId="6CDB0587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>Послуги охорони здоров’я</w:t>
            </w:r>
          </w:p>
        </w:tc>
        <w:tc>
          <w:tcPr>
            <w:tcW w:w="869" w:type="pct"/>
            <w:vAlign w:val="center"/>
          </w:tcPr>
          <w:p w14:paraId="48C9931F" w14:textId="4E205289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105,7</w:t>
            </w:r>
          </w:p>
        </w:tc>
        <w:tc>
          <w:tcPr>
            <w:tcW w:w="797" w:type="pct"/>
            <w:vAlign w:val="center"/>
          </w:tcPr>
          <w:p w14:paraId="781DE8B8" w14:textId="4CF3B8D5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102,2</w:t>
            </w:r>
          </w:p>
        </w:tc>
      </w:tr>
      <w:tr w:rsidR="004C0C35" w:rsidRPr="004C0C35" w14:paraId="30F0FAD4" w14:textId="77777777" w:rsidTr="00BE6F4E">
        <w:trPr>
          <w:trHeight w:val="239"/>
          <w:tblHeader/>
        </w:trPr>
        <w:tc>
          <w:tcPr>
            <w:tcW w:w="867" w:type="pct"/>
            <w:vMerge/>
          </w:tcPr>
          <w:p w14:paraId="7B35E388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5D66E113" w14:textId="77777777" w:rsidR="000D054A" w:rsidRPr="004C0C35" w:rsidRDefault="000D054A" w:rsidP="0041054A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Транспортні послуги</w:t>
            </w:r>
          </w:p>
        </w:tc>
        <w:tc>
          <w:tcPr>
            <w:tcW w:w="869" w:type="pct"/>
            <w:vAlign w:val="center"/>
          </w:tcPr>
          <w:p w14:paraId="6EF88900" w14:textId="73B41D48" w:rsidR="000D054A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100,2</w:t>
            </w:r>
          </w:p>
        </w:tc>
        <w:tc>
          <w:tcPr>
            <w:tcW w:w="797" w:type="pct"/>
            <w:vAlign w:val="center"/>
          </w:tcPr>
          <w:p w14:paraId="4FACBD8F" w14:textId="1B9DA939" w:rsidR="000D054A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111,6</w:t>
            </w:r>
          </w:p>
        </w:tc>
      </w:tr>
      <w:tr w:rsidR="004C0C35" w:rsidRPr="004C0C35" w14:paraId="74DAEBD9" w14:textId="77777777" w:rsidTr="00BE6F4E">
        <w:trPr>
          <w:trHeight w:val="313"/>
          <w:tblHeader/>
        </w:trPr>
        <w:tc>
          <w:tcPr>
            <w:tcW w:w="867" w:type="pct"/>
            <w:vMerge/>
          </w:tcPr>
          <w:p w14:paraId="5CB29A7B" w14:textId="77777777" w:rsidR="00891A58" w:rsidRPr="004C0C35" w:rsidRDefault="00891A58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4ADD5678" w14:textId="2C01257A" w:rsidR="00891A58" w:rsidRPr="004C0C35" w:rsidRDefault="00891A58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 xml:space="preserve">Відпочинок і культура </w:t>
            </w:r>
          </w:p>
        </w:tc>
        <w:tc>
          <w:tcPr>
            <w:tcW w:w="869" w:type="pct"/>
            <w:vAlign w:val="center"/>
          </w:tcPr>
          <w:p w14:paraId="284B281D" w14:textId="0D817999" w:rsidR="00891A58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99,6</w:t>
            </w:r>
          </w:p>
        </w:tc>
        <w:tc>
          <w:tcPr>
            <w:tcW w:w="797" w:type="pct"/>
            <w:vAlign w:val="center"/>
          </w:tcPr>
          <w:p w14:paraId="664EB74D" w14:textId="4A2D35E5" w:rsidR="00891A58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108,0</w:t>
            </w:r>
          </w:p>
        </w:tc>
      </w:tr>
      <w:tr w:rsidR="004C0C35" w:rsidRPr="004C0C35" w14:paraId="115A149B" w14:textId="77777777" w:rsidTr="00BE6F4E">
        <w:trPr>
          <w:trHeight w:val="313"/>
          <w:tblHeader/>
        </w:trPr>
        <w:tc>
          <w:tcPr>
            <w:tcW w:w="867" w:type="pct"/>
            <w:vMerge/>
          </w:tcPr>
          <w:p w14:paraId="27D375BA" w14:textId="77777777" w:rsidR="00891A58" w:rsidRPr="004C0C35" w:rsidRDefault="00891A58" w:rsidP="0041054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467" w:type="pct"/>
            <w:vAlign w:val="center"/>
          </w:tcPr>
          <w:p w14:paraId="76582AD2" w14:textId="77777777" w:rsidR="00891A58" w:rsidRPr="004C0C35" w:rsidRDefault="00891A58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>Предмети домашнього вжитку, побутову техніку та поточне утримання житла</w:t>
            </w:r>
          </w:p>
        </w:tc>
        <w:tc>
          <w:tcPr>
            <w:tcW w:w="869" w:type="pct"/>
            <w:vAlign w:val="center"/>
          </w:tcPr>
          <w:p w14:paraId="6C5AE534" w14:textId="1AA3EF20" w:rsidR="00891A58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103,1</w:t>
            </w:r>
          </w:p>
        </w:tc>
        <w:tc>
          <w:tcPr>
            <w:tcW w:w="797" w:type="pct"/>
            <w:vAlign w:val="center"/>
          </w:tcPr>
          <w:p w14:paraId="7617FD37" w14:textId="5CB10C56" w:rsidR="00891A58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106,6</w:t>
            </w:r>
          </w:p>
        </w:tc>
      </w:tr>
      <w:tr w:rsidR="004C0C35" w:rsidRPr="004C0C35" w14:paraId="3C515046" w14:textId="77777777" w:rsidTr="00BE6F4E">
        <w:trPr>
          <w:trHeight w:val="231"/>
          <w:tblHeader/>
        </w:trPr>
        <w:tc>
          <w:tcPr>
            <w:tcW w:w="867" w:type="pct"/>
            <w:vMerge w:val="restart"/>
          </w:tcPr>
          <w:p w14:paraId="04CA478F" w14:textId="2BA7F07C" w:rsidR="000B66DB" w:rsidRPr="004C0C35" w:rsidRDefault="000B66DB" w:rsidP="0041054A">
            <w:pPr>
              <w:widowControl w:val="0"/>
              <w:rPr>
                <w:rFonts w:ascii="Times New Roman" w:hAnsi="Times New Roman"/>
                <w:b/>
              </w:rPr>
            </w:pPr>
            <w:r w:rsidRPr="004C0C35">
              <w:rPr>
                <w:rFonts w:ascii="Times New Roman" w:hAnsi="Times New Roman"/>
                <w:b/>
                <w:lang w:val="uk-UA"/>
              </w:rPr>
              <w:t>Скоротилися:</w:t>
            </w:r>
          </w:p>
        </w:tc>
        <w:tc>
          <w:tcPr>
            <w:tcW w:w="2467" w:type="pct"/>
            <w:vAlign w:val="center"/>
          </w:tcPr>
          <w:p w14:paraId="5F27E00F" w14:textId="7FE696A9" w:rsidR="000B66DB" w:rsidRPr="004C0C35" w:rsidRDefault="000B66DB" w:rsidP="0041054A">
            <w:pPr>
              <w:widowControl w:val="0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  <w:lang w:val="uk-UA"/>
              </w:rPr>
              <w:t>Різні товари та послуги</w:t>
            </w:r>
          </w:p>
        </w:tc>
        <w:tc>
          <w:tcPr>
            <w:tcW w:w="869" w:type="pct"/>
            <w:vAlign w:val="center"/>
          </w:tcPr>
          <w:p w14:paraId="17CB989C" w14:textId="6C3CD8A1" w:rsidR="000B66DB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109,7</w:t>
            </w:r>
          </w:p>
        </w:tc>
        <w:tc>
          <w:tcPr>
            <w:tcW w:w="797" w:type="pct"/>
            <w:vAlign w:val="center"/>
          </w:tcPr>
          <w:p w14:paraId="78AA677E" w14:textId="3EA79278" w:rsidR="000B66DB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99,4</w:t>
            </w:r>
          </w:p>
        </w:tc>
      </w:tr>
      <w:tr w:rsidR="004C0C35" w:rsidRPr="004C0C35" w14:paraId="792E286F" w14:textId="77777777" w:rsidTr="00BE6F4E">
        <w:trPr>
          <w:trHeight w:val="235"/>
          <w:tblHeader/>
        </w:trPr>
        <w:tc>
          <w:tcPr>
            <w:tcW w:w="867" w:type="pct"/>
            <w:vMerge/>
          </w:tcPr>
          <w:p w14:paraId="47D527E5" w14:textId="47EEB524" w:rsidR="000B66DB" w:rsidRPr="004C0C35" w:rsidRDefault="000B66DB" w:rsidP="0041054A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67" w:type="pct"/>
            <w:vAlign w:val="center"/>
          </w:tcPr>
          <w:p w14:paraId="57684EC3" w14:textId="77777777" w:rsidR="000B66DB" w:rsidRPr="004C0C35" w:rsidRDefault="000B66DB" w:rsidP="0041054A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C0C35">
              <w:rPr>
                <w:rFonts w:ascii="Times New Roman" w:hAnsi="Times New Roman"/>
                <w:lang w:val="uk-UA"/>
              </w:rPr>
              <w:t>Одяг і взуття</w:t>
            </w:r>
          </w:p>
        </w:tc>
        <w:tc>
          <w:tcPr>
            <w:tcW w:w="869" w:type="pct"/>
            <w:vAlign w:val="center"/>
          </w:tcPr>
          <w:p w14:paraId="0D8DE1C4" w14:textId="31AB1207" w:rsidR="000B66DB" w:rsidRPr="004C0C35" w:rsidRDefault="000C24DA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98,6</w:t>
            </w:r>
          </w:p>
        </w:tc>
        <w:tc>
          <w:tcPr>
            <w:tcW w:w="797" w:type="pct"/>
            <w:vAlign w:val="center"/>
          </w:tcPr>
          <w:p w14:paraId="171AC617" w14:textId="7D5C672C" w:rsidR="000B66DB" w:rsidRPr="004C0C35" w:rsidRDefault="000B66DB" w:rsidP="004105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4C0C35">
              <w:rPr>
                <w:rFonts w:ascii="Times New Roman" w:hAnsi="Times New Roman"/>
              </w:rPr>
              <w:t>98,0</w:t>
            </w:r>
          </w:p>
        </w:tc>
      </w:tr>
    </w:tbl>
    <w:p w14:paraId="6826C561" w14:textId="13622852" w:rsidR="0038786D" w:rsidRPr="004C0C35" w:rsidRDefault="001E2D45" w:rsidP="0041054A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4C0C3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Доходи населення та ринок праці</w:t>
      </w:r>
    </w:p>
    <w:p w14:paraId="45953900" w14:textId="0B9B8FD2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 xml:space="preserve">За даними Державної служби статистики України у січні-квітні 2026 року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середньомісячна заробітна плата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штатного працівника підприємств, установ та організацій становила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46 753 грн,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що номінально на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25 % більше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ніж у січні-квітні 2025 року та в 1,6 рази перевищує середній розмір по Україні (29 297 грн).</w:t>
      </w:r>
    </w:p>
    <w:p w14:paraId="08B88C25" w14:textId="50B4D22B" w:rsidR="00067D11" w:rsidRPr="004C0C35" w:rsidRDefault="00067D11" w:rsidP="0041054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eastAsia="Times New Roman" w:hAnsi="Times New Roman"/>
          <w:b/>
          <w:sz w:val="26"/>
          <w:szCs w:val="26"/>
          <w:lang w:val="uk-UA" w:eastAsia="en-US"/>
        </w:rPr>
        <w:lastRenderedPageBreak/>
        <w:t>Заборгованість із виплати заробітної плати</w:t>
      </w:r>
      <w:r w:rsidRPr="004C0C35">
        <w:rPr>
          <w:rStyle w:val="afd"/>
          <w:rFonts w:ascii="Times New Roman" w:eastAsia="Times New Roman" w:hAnsi="Times New Roman"/>
          <w:b/>
          <w:sz w:val="26"/>
          <w:szCs w:val="26"/>
          <w:lang w:val="uk-UA" w:eastAsia="en-US"/>
        </w:rPr>
        <w:footnoteReference w:id="3"/>
      </w:r>
      <w:r w:rsidRPr="004C0C35">
        <w:rPr>
          <w:rFonts w:ascii="Times New Roman" w:eastAsia="Times New Roman" w:hAnsi="Times New Roman"/>
          <w:b/>
          <w:sz w:val="26"/>
          <w:szCs w:val="26"/>
          <w:lang w:val="uk-UA" w:eastAsia="en-US"/>
        </w:rPr>
        <w:t xml:space="preserve"> </w:t>
      </w:r>
      <w:r w:rsidRPr="004C0C35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станом на 01.05.2026 року становила 490,5 млн грн. </w:t>
      </w:r>
    </w:p>
    <w:p w14:paraId="2AE5246F" w14:textId="502A3BB9" w:rsidR="00067D11" w:rsidRPr="004C0C35" w:rsidRDefault="00067D11" w:rsidP="0041054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C0C35">
        <w:rPr>
          <w:rFonts w:ascii="Times New Roman" w:hAnsi="Times New Roman"/>
          <w:sz w:val="26"/>
          <w:szCs w:val="26"/>
        </w:rPr>
        <w:t>За даними Київського міського центру зайнятості у січні-травні 2026 року:</w:t>
      </w:r>
    </w:p>
    <w:p w14:paraId="33B38A9F" w14:textId="46A58E5C" w:rsidR="00067D11" w:rsidRPr="004C0C35" w:rsidRDefault="00067D11" w:rsidP="0041054A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 xml:space="preserve">перебували на обліку в центрах зайнятості і мали статус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безробітного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8,8 тис.</w:t>
      </w:r>
      <w:r w:rsidRPr="004C0C35">
        <w:rPr>
          <w:rFonts w:ascii="Times New Roman" w:hAnsi="Times New Roman"/>
          <w:sz w:val="26"/>
          <w:szCs w:val="26"/>
          <w:lang w:val="en-US"/>
        </w:rPr>
        <w:t> </w:t>
      </w:r>
      <w:r w:rsidRPr="004C0C35">
        <w:rPr>
          <w:rFonts w:ascii="Times New Roman" w:hAnsi="Times New Roman"/>
          <w:sz w:val="26"/>
          <w:szCs w:val="26"/>
          <w:lang w:val="uk-UA"/>
        </w:rPr>
        <w:t>осіб або 99,4 % від кількості зареєстрованих безробітних в аналогічному періоді 2025 року;</w:t>
      </w:r>
    </w:p>
    <w:p w14:paraId="09D9B681" w14:textId="315E2FF4" w:rsidR="00067D11" w:rsidRPr="004C0C35" w:rsidRDefault="00067D11" w:rsidP="0041054A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працевлаштовано</w:t>
      </w:r>
      <w:r w:rsidRPr="004C0C35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 xml:space="preserve"> за направленням служби зайнятості понад </w:t>
      </w:r>
      <w:r w:rsidRPr="004C0C35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3,2 тис. осіб; </w:t>
      </w:r>
      <w:r w:rsidRPr="004C0C35">
        <w:rPr>
          <w:rFonts w:ascii="Times New Roman" w:hAnsi="Times New Roman"/>
          <w:sz w:val="26"/>
          <w:szCs w:val="26"/>
        </w:rPr>
        <w:t>станом на 01.</w:t>
      </w:r>
      <w:r w:rsidRPr="004C0C35">
        <w:rPr>
          <w:rFonts w:ascii="Times New Roman" w:hAnsi="Times New Roman"/>
          <w:sz w:val="26"/>
          <w:szCs w:val="26"/>
          <w:lang w:val="uk-UA"/>
        </w:rPr>
        <w:t>06</w:t>
      </w:r>
      <w:r w:rsidRPr="004C0C35">
        <w:rPr>
          <w:rFonts w:ascii="Times New Roman" w:hAnsi="Times New Roman"/>
          <w:sz w:val="26"/>
          <w:szCs w:val="26"/>
        </w:rPr>
        <w:t xml:space="preserve">.2026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>на обліку залишалося 1,9 тис. осіб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(104,9 % до відповідного періоду 2025 року);</w:t>
      </w:r>
    </w:p>
    <w:p w14:paraId="003B23F2" w14:textId="71E93887" w:rsidR="00067D11" w:rsidRPr="004C0C35" w:rsidRDefault="00067D11" w:rsidP="0041054A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 xml:space="preserve">проходили 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 xml:space="preserve">професійне навчання </w:t>
      </w:r>
      <w:r w:rsidRPr="004C0C35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–</w:t>
      </w:r>
      <w:r w:rsidRPr="004C0C35">
        <w:rPr>
          <w:rFonts w:ascii="Times New Roman" w:hAnsi="Times New Roman"/>
          <w:b/>
          <w:sz w:val="26"/>
          <w:szCs w:val="26"/>
          <w:lang w:val="uk-UA"/>
        </w:rPr>
        <w:t xml:space="preserve"> 654 особи</w:t>
      </w:r>
      <w:r w:rsidRPr="004C0C35">
        <w:rPr>
          <w:rFonts w:ascii="Times New Roman" w:hAnsi="Times New Roman"/>
          <w:sz w:val="26"/>
          <w:szCs w:val="26"/>
          <w:lang w:val="uk-UA"/>
        </w:rPr>
        <w:t xml:space="preserve"> ( на 15,8 % більше минулорічного періоду);</w:t>
      </w:r>
    </w:p>
    <w:p w14:paraId="61CCD8AB" w14:textId="670830AC" w:rsidR="003A5D88" w:rsidRPr="004C0C35" w:rsidRDefault="00067D11" w:rsidP="0041054A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C0C35">
        <w:rPr>
          <w:rFonts w:ascii="Times New Roman" w:hAnsi="Times New Roman"/>
          <w:sz w:val="26"/>
          <w:szCs w:val="26"/>
          <w:lang w:val="uk-UA"/>
        </w:rPr>
        <w:t>отримали</w:t>
      </w:r>
      <w:r w:rsidRPr="004C0C35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 ваучер на навчання 149 осіб.</w:t>
      </w:r>
    </w:p>
    <w:sectPr w:rsidR="003A5D88" w:rsidRPr="004C0C35" w:rsidSect="00BE11D2">
      <w:headerReference w:type="default" r:id="rId12"/>
      <w:pgSz w:w="11906" w:h="16838"/>
      <w:pgMar w:top="851" w:right="567" w:bottom="1134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DAF4" w14:textId="77777777" w:rsidR="00255ECD" w:rsidRDefault="00255ECD" w:rsidP="007B1A42">
      <w:pPr>
        <w:spacing w:after="0" w:line="240" w:lineRule="auto"/>
      </w:pPr>
      <w:r>
        <w:separator/>
      </w:r>
    </w:p>
  </w:endnote>
  <w:endnote w:type="continuationSeparator" w:id="0">
    <w:p w14:paraId="4873FBE0" w14:textId="77777777" w:rsidR="00255ECD" w:rsidRDefault="00255ECD" w:rsidP="007B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5540" w14:textId="77777777" w:rsidR="00255ECD" w:rsidRDefault="00255ECD" w:rsidP="007B1A42">
      <w:pPr>
        <w:spacing w:after="0" w:line="240" w:lineRule="auto"/>
      </w:pPr>
      <w:r>
        <w:separator/>
      </w:r>
    </w:p>
  </w:footnote>
  <w:footnote w:type="continuationSeparator" w:id="0">
    <w:p w14:paraId="0A20AE9F" w14:textId="77777777" w:rsidR="00255ECD" w:rsidRDefault="00255ECD" w:rsidP="007B1A42">
      <w:pPr>
        <w:spacing w:after="0" w:line="240" w:lineRule="auto"/>
      </w:pPr>
      <w:r>
        <w:continuationSeparator/>
      </w:r>
    </w:p>
  </w:footnote>
  <w:footnote w:id="1">
    <w:p w14:paraId="2582FAB3" w14:textId="77777777" w:rsidR="00F84E67" w:rsidRPr="003278BA" w:rsidRDefault="00F84E67" w:rsidP="00F84E67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</w:p>
  </w:footnote>
  <w:footnote w:id="2">
    <w:p w14:paraId="4940F87F" w14:textId="77777777" w:rsidR="00067D11" w:rsidRPr="003278BA" w:rsidRDefault="00067D11" w:rsidP="00067D11">
      <w:pPr>
        <w:pStyle w:val="afb"/>
        <w:rPr>
          <w:rFonts w:ascii="Times New Roman" w:hAnsi="Times New Roman"/>
          <w:lang w:val="uk-UA"/>
        </w:rPr>
      </w:pPr>
    </w:p>
  </w:footnote>
  <w:footnote w:id="3">
    <w:p w14:paraId="5173FB45" w14:textId="77777777" w:rsidR="00067D11" w:rsidRPr="00C92F54" w:rsidRDefault="00067D11" w:rsidP="00067D11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Style w:val="afd"/>
          <w:rFonts w:ascii="Times New Roman" w:hAnsi="Times New Roman"/>
          <w:sz w:val="16"/>
          <w:szCs w:val="16"/>
          <w:lang w:val="uk-UA"/>
        </w:rPr>
        <w:t>1</w:t>
      </w:r>
      <w:r w:rsidRPr="003278BA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Статистична інформація за даними Головного управління статистики у м. Києві. Дані попередні, інформація може бути уточнена з урахуванням надходження нових даних від респондентів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697B77F5" w14:textId="77777777" w:rsidR="00067D11" w:rsidRPr="00C92F54" w:rsidRDefault="00067D11" w:rsidP="00067D11">
      <w:pPr>
        <w:pStyle w:val="afb"/>
        <w:rPr>
          <w:rFonts w:ascii="Times New Roman" w:hAnsi="Times New Roman"/>
          <w:sz w:val="16"/>
          <w:szCs w:val="16"/>
          <w:lang w:val="uk-UA"/>
        </w:rPr>
      </w:pPr>
      <w:r w:rsidRPr="00C92F54">
        <w:rPr>
          <w:rStyle w:val="afd"/>
          <w:rFonts w:ascii="Times New Roman" w:hAnsi="Times New Roman"/>
          <w:sz w:val="16"/>
          <w:szCs w:val="16"/>
          <w:lang w:val="uk-UA"/>
        </w:rPr>
        <w:t>2</w:t>
      </w:r>
      <w:r w:rsidRPr="00C92F54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Оновлення даних здійснюється відповідно до змін у митних деклараціях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40B5CF71" w14:textId="48DCA955" w:rsidR="00067D11" w:rsidRPr="00535401" w:rsidRDefault="00067D11" w:rsidP="00067D11">
      <w:pPr>
        <w:pStyle w:val="afb"/>
        <w:rPr>
          <w:rFonts w:ascii="Times New Roman" w:hAnsi="Times New Roman"/>
          <w:sz w:val="18"/>
          <w:szCs w:val="18"/>
          <w:lang w:val="uk-UA"/>
        </w:rPr>
      </w:pPr>
      <w:r w:rsidRPr="00535401">
        <w:rPr>
          <w:rStyle w:val="afd"/>
          <w:rFonts w:ascii="Times New Roman" w:hAnsi="Times New Roman"/>
          <w:sz w:val="16"/>
          <w:szCs w:val="16"/>
          <w:lang w:val="uk-UA"/>
        </w:rPr>
        <w:footnoteRef/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Інформація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сформована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на основі даних респондентів, які надали звіт</w:t>
      </w:r>
      <w:r w:rsidR="009F1A1A">
        <w:rPr>
          <w:rFonts w:ascii="Times New Roman" w:hAnsi="Times New Roman"/>
          <w:sz w:val="16"/>
          <w:szCs w:val="16"/>
          <w:lang w:val="uk-UA"/>
        </w:rPr>
        <w:t>и за формою № 3-борг (місячна) «</w:t>
      </w:r>
      <w:r w:rsidRPr="00535401">
        <w:rPr>
          <w:rFonts w:ascii="Times New Roman" w:hAnsi="Times New Roman"/>
          <w:sz w:val="16"/>
          <w:szCs w:val="16"/>
          <w:lang w:val="uk-UA"/>
        </w:rPr>
        <w:t>Звіт пр</w:t>
      </w:r>
      <w:r w:rsidR="009F1A1A">
        <w:rPr>
          <w:rFonts w:ascii="Times New Roman" w:hAnsi="Times New Roman"/>
          <w:sz w:val="16"/>
          <w:szCs w:val="16"/>
          <w:lang w:val="uk-UA"/>
        </w:rPr>
        <w:t>о заборгованість з оплати праці»</w:t>
      </w:r>
      <w:r w:rsidRPr="00535401">
        <w:rPr>
          <w:rFonts w:ascii="Times New Roman" w:hAnsi="Times New Roman"/>
          <w:sz w:val="16"/>
          <w:szCs w:val="16"/>
          <w:lang w:val="uk-UA"/>
        </w:rPr>
        <w:t>, із зазначенням заборгованості з виплати заробітної плати. Надана інформація в подальшому може бути уточнена.</w:t>
      </w:r>
    </w:p>
    <w:p w14:paraId="19E3E8F0" w14:textId="4B00CED1" w:rsidR="00067D11" w:rsidRPr="00744CCB" w:rsidRDefault="00744CCB" w:rsidP="00067D11">
      <w:pPr>
        <w:pStyle w:val="afb"/>
        <w:rPr>
          <w:rFonts w:ascii="Times New Roman" w:hAnsi="Times New Roman"/>
          <w:sz w:val="16"/>
          <w:szCs w:val="16"/>
          <w:lang w:val="uk-UA"/>
        </w:rPr>
      </w:pPr>
      <w:r w:rsidRPr="00744CCB">
        <w:rPr>
          <w:rFonts w:ascii="Times New Roman" w:hAnsi="Times New Roman"/>
          <w:sz w:val="16"/>
          <w:szCs w:val="16"/>
          <w:lang w:val="uk-UA"/>
        </w:rPr>
        <w:t xml:space="preserve">* 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З 01.11.2025 дані є </w:t>
      </w:r>
      <w:r w:rsidRPr="00744CCB">
        <w:rPr>
          <w:rFonts w:ascii="Times New Roman" w:hAnsi="Times New Roman"/>
          <w:sz w:val="16"/>
          <w:szCs w:val="16"/>
          <w:lang w:val="uk-UA"/>
        </w:rPr>
        <w:t>конфіденційн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ими </w:t>
      </w:r>
      <w:r w:rsidRPr="00744CCB">
        <w:rPr>
          <w:rFonts w:ascii="Times New Roman" w:hAnsi="Times New Roman"/>
          <w:sz w:val="16"/>
          <w:szCs w:val="16"/>
          <w:lang w:val="uk-UA"/>
        </w:rPr>
        <w:t>і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744CCB">
        <w:rPr>
          <w:rFonts w:ascii="Times New Roman" w:hAnsi="Times New Roman"/>
          <w:sz w:val="16"/>
          <w:szCs w:val="16"/>
          <w:lang w:val="uk-UA"/>
        </w:rPr>
        <w:t xml:space="preserve"> доступ до 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них </w:t>
      </w:r>
      <w:r w:rsidRPr="00744CCB">
        <w:rPr>
          <w:rFonts w:ascii="Times New Roman" w:hAnsi="Times New Roman"/>
          <w:sz w:val="16"/>
          <w:szCs w:val="16"/>
          <w:lang w:val="uk-UA"/>
        </w:rPr>
        <w:t>обмежено. Дані не оприлюднюються з метою виконання вимог Закону України «Про офіційну статистику» щодо забезпечення гарантій органів державної статистики щодо статистичної конфіденційності та/аб</w:t>
      </w:r>
      <w:r>
        <w:rPr>
          <w:rFonts w:ascii="Times New Roman" w:hAnsi="Times New Roman"/>
          <w:sz w:val="16"/>
          <w:szCs w:val="16"/>
          <w:lang w:val="uk-UA"/>
        </w:rPr>
        <w:t>о відповідно до Закону України «</w:t>
      </w:r>
      <w:r w:rsidRPr="00744CCB">
        <w:rPr>
          <w:rFonts w:ascii="Times New Roman" w:hAnsi="Times New Roman"/>
          <w:sz w:val="16"/>
          <w:szCs w:val="16"/>
          <w:lang w:val="uk-UA"/>
        </w:rPr>
        <w:t>Про захист інтересів суб’єктів подання звітності та інших документів у період дії</w:t>
      </w:r>
      <w:r>
        <w:rPr>
          <w:rFonts w:ascii="Times New Roman" w:hAnsi="Times New Roman"/>
          <w:sz w:val="16"/>
          <w:szCs w:val="16"/>
          <w:lang w:val="uk-UA"/>
        </w:rPr>
        <w:t xml:space="preserve"> воєнного стану або стану війни»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0182" w14:textId="3876ED6D" w:rsidR="008B6175" w:rsidRPr="00C105DD" w:rsidRDefault="008B6175" w:rsidP="00C105DD">
    <w:pPr>
      <w:pStyle w:val="a3"/>
      <w:spacing w:after="360"/>
      <w:jc w:val="center"/>
      <w:rPr>
        <w:rFonts w:ascii="Times New Roman" w:hAnsi="Times New Roman"/>
      </w:rPr>
    </w:pPr>
    <w:r w:rsidRPr="001F4A62">
      <w:rPr>
        <w:rFonts w:ascii="Times New Roman" w:hAnsi="Times New Roman"/>
      </w:rPr>
      <w:fldChar w:fldCharType="begin"/>
    </w:r>
    <w:r w:rsidRPr="001F4A62">
      <w:rPr>
        <w:rFonts w:ascii="Times New Roman" w:hAnsi="Times New Roman"/>
      </w:rPr>
      <w:instrText>PAGE   \* MERGEFORMAT</w:instrText>
    </w:r>
    <w:r w:rsidRPr="001F4A62">
      <w:rPr>
        <w:rFonts w:ascii="Times New Roman" w:hAnsi="Times New Roman"/>
      </w:rPr>
      <w:fldChar w:fldCharType="separate"/>
    </w:r>
    <w:r w:rsidR="004C0C35">
      <w:rPr>
        <w:rFonts w:ascii="Times New Roman" w:hAnsi="Times New Roman"/>
        <w:noProof/>
      </w:rPr>
      <w:t>5</w:t>
    </w:r>
    <w:r w:rsidRPr="001F4A6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DE9"/>
    <w:multiLevelType w:val="hybridMultilevel"/>
    <w:tmpl w:val="D7AC953A"/>
    <w:lvl w:ilvl="0" w:tplc="5EF0AEEA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F76"/>
    <w:multiLevelType w:val="hybridMultilevel"/>
    <w:tmpl w:val="1368EB04"/>
    <w:lvl w:ilvl="0" w:tplc="CF5822D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E174C"/>
    <w:multiLevelType w:val="hybridMultilevel"/>
    <w:tmpl w:val="F586CA0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DF558A"/>
    <w:multiLevelType w:val="hybridMultilevel"/>
    <w:tmpl w:val="85B2987E"/>
    <w:lvl w:ilvl="0" w:tplc="886C2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A39"/>
    <w:multiLevelType w:val="hybridMultilevel"/>
    <w:tmpl w:val="A006736E"/>
    <w:lvl w:ilvl="0" w:tplc="72CC5D3A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B5363"/>
    <w:multiLevelType w:val="hybridMultilevel"/>
    <w:tmpl w:val="856A9EFC"/>
    <w:lvl w:ilvl="0" w:tplc="137247C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DC6CCE"/>
    <w:multiLevelType w:val="hybridMultilevel"/>
    <w:tmpl w:val="61C2CBF2"/>
    <w:lvl w:ilvl="0" w:tplc="08BA05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225108"/>
    <w:multiLevelType w:val="hybridMultilevel"/>
    <w:tmpl w:val="1F5A05D4"/>
    <w:lvl w:ilvl="0" w:tplc="69F447B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4C7"/>
    <w:multiLevelType w:val="hybridMultilevel"/>
    <w:tmpl w:val="3D74F1AA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973B4"/>
    <w:multiLevelType w:val="hybridMultilevel"/>
    <w:tmpl w:val="F34E9B44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6124C9"/>
    <w:multiLevelType w:val="hybridMultilevel"/>
    <w:tmpl w:val="C046CD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496884"/>
    <w:multiLevelType w:val="hybridMultilevel"/>
    <w:tmpl w:val="603C3970"/>
    <w:lvl w:ilvl="0" w:tplc="0BDC55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106"/>
    <w:multiLevelType w:val="hybridMultilevel"/>
    <w:tmpl w:val="16948C04"/>
    <w:lvl w:ilvl="0" w:tplc="1854A4EC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 w15:restartNumberingAfterBreak="0">
    <w:nsid w:val="3F5C5C11"/>
    <w:multiLevelType w:val="hybridMultilevel"/>
    <w:tmpl w:val="72F8043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73DF8"/>
    <w:multiLevelType w:val="hybridMultilevel"/>
    <w:tmpl w:val="42426A6E"/>
    <w:lvl w:ilvl="0" w:tplc="901E6CD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5D008CF"/>
    <w:multiLevelType w:val="hybridMultilevel"/>
    <w:tmpl w:val="4FAA9356"/>
    <w:lvl w:ilvl="0" w:tplc="4156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64F3C"/>
    <w:multiLevelType w:val="hybridMultilevel"/>
    <w:tmpl w:val="C5307504"/>
    <w:lvl w:ilvl="0" w:tplc="4964F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F33"/>
    <w:multiLevelType w:val="hybridMultilevel"/>
    <w:tmpl w:val="1B18A658"/>
    <w:lvl w:ilvl="0" w:tplc="066EF966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3837A0"/>
    <w:multiLevelType w:val="hybridMultilevel"/>
    <w:tmpl w:val="85B29A2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423808"/>
    <w:multiLevelType w:val="hybridMultilevel"/>
    <w:tmpl w:val="911E9F0C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9F49AE"/>
    <w:multiLevelType w:val="hybridMultilevel"/>
    <w:tmpl w:val="DE8C4F68"/>
    <w:lvl w:ilvl="0" w:tplc="27AEA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7B14DD"/>
    <w:multiLevelType w:val="hybridMultilevel"/>
    <w:tmpl w:val="8B7CB6C2"/>
    <w:lvl w:ilvl="0" w:tplc="C0061DC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0"/>
      </w:rPr>
    </w:lvl>
    <w:lvl w:ilvl="1" w:tplc="D84EBFAC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8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863599C"/>
    <w:multiLevelType w:val="hybridMultilevel"/>
    <w:tmpl w:val="176AAD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AB3E11"/>
    <w:multiLevelType w:val="hybridMultilevel"/>
    <w:tmpl w:val="395CD88C"/>
    <w:lvl w:ilvl="0" w:tplc="E36E861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8EC012A"/>
    <w:multiLevelType w:val="hybridMultilevel"/>
    <w:tmpl w:val="3302378C"/>
    <w:lvl w:ilvl="0" w:tplc="BA14437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F2704B6"/>
    <w:multiLevelType w:val="hybridMultilevel"/>
    <w:tmpl w:val="118806A8"/>
    <w:lvl w:ilvl="0" w:tplc="4162AB9C"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891EE1"/>
    <w:multiLevelType w:val="hybridMultilevel"/>
    <w:tmpl w:val="CB32E87C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B5974"/>
    <w:multiLevelType w:val="hybridMultilevel"/>
    <w:tmpl w:val="FBEA07DC"/>
    <w:lvl w:ilvl="0" w:tplc="066EF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F368A9"/>
    <w:multiLevelType w:val="hybridMultilevel"/>
    <w:tmpl w:val="EE061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21"/>
  </w:num>
  <w:num w:numId="9">
    <w:abstractNumId w:val="10"/>
  </w:num>
  <w:num w:numId="10">
    <w:abstractNumId w:val="24"/>
  </w:num>
  <w:num w:numId="11">
    <w:abstractNumId w:val="14"/>
  </w:num>
  <w:num w:numId="12">
    <w:abstractNumId w:val="1"/>
  </w:num>
  <w:num w:numId="13">
    <w:abstractNumId w:val="5"/>
  </w:num>
  <w:num w:numId="14">
    <w:abstractNumId w:val="23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9"/>
  </w:num>
  <w:num w:numId="22">
    <w:abstractNumId w:val="27"/>
  </w:num>
  <w:num w:numId="23">
    <w:abstractNumId w:val="8"/>
  </w:num>
  <w:num w:numId="24">
    <w:abstractNumId w:val="2"/>
  </w:num>
  <w:num w:numId="25">
    <w:abstractNumId w:val="6"/>
  </w:num>
  <w:num w:numId="26">
    <w:abstractNumId w:val="25"/>
  </w:num>
  <w:num w:numId="27">
    <w:abstractNumId w:val="17"/>
  </w:num>
  <w:num w:numId="28">
    <w:abstractNumId w:val="19"/>
  </w:num>
  <w:num w:numId="29">
    <w:abstractNumId w:val="16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0"/>
    <w:rsid w:val="000002AF"/>
    <w:rsid w:val="000005F2"/>
    <w:rsid w:val="0000148D"/>
    <w:rsid w:val="00001521"/>
    <w:rsid w:val="000015BD"/>
    <w:rsid w:val="00001E18"/>
    <w:rsid w:val="00001E32"/>
    <w:rsid w:val="00003053"/>
    <w:rsid w:val="0000388E"/>
    <w:rsid w:val="00003BCF"/>
    <w:rsid w:val="00004066"/>
    <w:rsid w:val="000043B1"/>
    <w:rsid w:val="0000454A"/>
    <w:rsid w:val="0000531B"/>
    <w:rsid w:val="000061B7"/>
    <w:rsid w:val="0000630F"/>
    <w:rsid w:val="000065C0"/>
    <w:rsid w:val="000065D4"/>
    <w:rsid w:val="00006C70"/>
    <w:rsid w:val="00007D76"/>
    <w:rsid w:val="00007EA6"/>
    <w:rsid w:val="00010B20"/>
    <w:rsid w:val="00010D72"/>
    <w:rsid w:val="0001205C"/>
    <w:rsid w:val="00012569"/>
    <w:rsid w:val="000139A0"/>
    <w:rsid w:val="0001469F"/>
    <w:rsid w:val="00014D9F"/>
    <w:rsid w:val="00015283"/>
    <w:rsid w:val="00015815"/>
    <w:rsid w:val="00017B17"/>
    <w:rsid w:val="00021B3F"/>
    <w:rsid w:val="00021D77"/>
    <w:rsid w:val="00021EA4"/>
    <w:rsid w:val="0002289C"/>
    <w:rsid w:val="00022F54"/>
    <w:rsid w:val="000233ED"/>
    <w:rsid w:val="0002394C"/>
    <w:rsid w:val="00023B7E"/>
    <w:rsid w:val="00023B90"/>
    <w:rsid w:val="000244EA"/>
    <w:rsid w:val="00025414"/>
    <w:rsid w:val="000260FF"/>
    <w:rsid w:val="00026197"/>
    <w:rsid w:val="00026602"/>
    <w:rsid w:val="00026B10"/>
    <w:rsid w:val="00026FAA"/>
    <w:rsid w:val="00027655"/>
    <w:rsid w:val="00027E1E"/>
    <w:rsid w:val="00030268"/>
    <w:rsid w:val="000303FA"/>
    <w:rsid w:val="00030D1A"/>
    <w:rsid w:val="00031D79"/>
    <w:rsid w:val="00032738"/>
    <w:rsid w:val="00033087"/>
    <w:rsid w:val="00033424"/>
    <w:rsid w:val="00033A9F"/>
    <w:rsid w:val="000340C0"/>
    <w:rsid w:val="000350F1"/>
    <w:rsid w:val="0003526F"/>
    <w:rsid w:val="00035754"/>
    <w:rsid w:val="00035775"/>
    <w:rsid w:val="00036357"/>
    <w:rsid w:val="0003702E"/>
    <w:rsid w:val="000374E6"/>
    <w:rsid w:val="0003762A"/>
    <w:rsid w:val="00040035"/>
    <w:rsid w:val="00040DC0"/>
    <w:rsid w:val="00041CE4"/>
    <w:rsid w:val="000420B1"/>
    <w:rsid w:val="000420EB"/>
    <w:rsid w:val="00042AB4"/>
    <w:rsid w:val="00044207"/>
    <w:rsid w:val="00044321"/>
    <w:rsid w:val="00044EE6"/>
    <w:rsid w:val="000454ED"/>
    <w:rsid w:val="000455CD"/>
    <w:rsid w:val="00046731"/>
    <w:rsid w:val="0004700C"/>
    <w:rsid w:val="0005003D"/>
    <w:rsid w:val="000500AF"/>
    <w:rsid w:val="00050687"/>
    <w:rsid w:val="000507CE"/>
    <w:rsid w:val="0005084E"/>
    <w:rsid w:val="00050DC8"/>
    <w:rsid w:val="000518E8"/>
    <w:rsid w:val="000525A8"/>
    <w:rsid w:val="00052B02"/>
    <w:rsid w:val="00052C79"/>
    <w:rsid w:val="00053E55"/>
    <w:rsid w:val="00054307"/>
    <w:rsid w:val="000546B9"/>
    <w:rsid w:val="00054B94"/>
    <w:rsid w:val="000568FD"/>
    <w:rsid w:val="00056ED6"/>
    <w:rsid w:val="00061943"/>
    <w:rsid w:val="00061A14"/>
    <w:rsid w:val="00061B85"/>
    <w:rsid w:val="00062043"/>
    <w:rsid w:val="000621F5"/>
    <w:rsid w:val="00062C47"/>
    <w:rsid w:val="00062E11"/>
    <w:rsid w:val="000632F9"/>
    <w:rsid w:val="00063B33"/>
    <w:rsid w:val="00063F72"/>
    <w:rsid w:val="00064FE1"/>
    <w:rsid w:val="0006554D"/>
    <w:rsid w:val="00065E72"/>
    <w:rsid w:val="00066942"/>
    <w:rsid w:val="00066B6B"/>
    <w:rsid w:val="00067D11"/>
    <w:rsid w:val="00070803"/>
    <w:rsid w:val="0007091A"/>
    <w:rsid w:val="00071019"/>
    <w:rsid w:val="00071596"/>
    <w:rsid w:val="0007171D"/>
    <w:rsid w:val="0007212C"/>
    <w:rsid w:val="00075497"/>
    <w:rsid w:val="00075F10"/>
    <w:rsid w:val="000767E6"/>
    <w:rsid w:val="000769BE"/>
    <w:rsid w:val="000773E1"/>
    <w:rsid w:val="000775B2"/>
    <w:rsid w:val="00077645"/>
    <w:rsid w:val="00077BB2"/>
    <w:rsid w:val="00077C3F"/>
    <w:rsid w:val="00077C61"/>
    <w:rsid w:val="00080703"/>
    <w:rsid w:val="00081431"/>
    <w:rsid w:val="00081C4B"/>
    <w:rsid w:val="00082AFF"/>
    <w:rsid w:val="00082C67"/>
    <w:rsid w:val="00082E5B"/>
    <w:rsid w:val="00083488"/>
    <w:rsid w:val="0008478D"/>
    <w:rsid w:val="00084E33"/>
    <w:rsid w:val="000851FA"/>
    <w:rsid w:val="00085591"/>
    <w:rsid w:val="00085DA2"/>
    <w:rsid w:val="000864C0"/>
    <w:rsid w:val="000869DC"/>
    <w:rsid w:val="00086BE3"/>
    <w:rsid w:val="00087EBA"/>
    <w:rsid w:val="0009018F"/>
    <w:rsid w:val="000902B0"/>
    <w:rsid w:val="0009070E"/>
    <w:rsid w:val="0009095A"/>
    <w:rsid w:val="00090ECE"/>
    <w:rsid w:val="000917AA"/>
    <w:rsid w:val="000928FF"/>
    <w:rsid w:val="00093B51"/>
    <w:rsid w:val="0009444F"/>
    <w:rsid w:val="0009479A"/>
    <w:rsid w:val="0009566E"/>
    <w:rsid w:val="00095854"/>
    <w:rsid w:val="00095EBB"/>
    <w:rsid w:val="00095F5C"/>
    <w:rsid w:val="00096CDD"/>
    <w:rsid w:val="000978DA"/>
    <w:rsid w:val="00097EFC"/>
    <w:rsid w:val="000A0C89"/>
    <w:rsid w:val="000A0F52"/>
    <w:rsid w:val="000A1288"/>
    <w:rsid w:val="000A16F8"/>
    <w:rsid w:val="000A37CE"/>
    <w:rsid w:val="000A3D1D"/>
    <w:rsid w:val="000A4172"/>
    <w:rsid w:val="000A4202"/>
    <w:rsid w:val="000A42D2"/>
    <w:rsid w:val="000A7370"/>
    <w:rsid w:val="000A75DE"/>
    <w:rsid w:val="000A7785"/>
    <w:rsid w:val="000B0BD0"/>
    <w:rsid w:val="000B0BDB"/>
    <w:rsid w:val="000B130D"/>
    <w:rsid w:val="000B13EB"/>
    <w:rsid w:val="000B1D7A"/>
    <w:rsid w:val="000B2620"/>
    <w:rsid w:val="000B27D1"/>
    <w:rsid w:val="000B2A2F"/>
    <w:rsid w:val="000B3180"/>
    <w:rsid w:val="000B3748"/>
    <w:rsid w:val="000B3DDA"/>
    <w:rsid w:val="000B4908"/>
    <w:rsid w:val="000B5366"/>
    <w:rsid w:val="000B580E"/>
    <w:rsid w:val="000B5C41"/>
    <w:rsid w:val="000B66DB"/>
    <w:rsid w:val="000B6EA2"/>
    <w:rsid w:val="000B7066"/>
    <w:rsid w:val="000B745E"/>
    <w:rsid w:val="000B7D92"/>
    <w:rsid w:val="000C0748"/>
    <w:rsid w:val="000C1F9B"/>
    <w:rsid w:val="000C24DA"/>
    <w:rsid w:val="000C2629"/>
    <w:rsid w:val="000C30FB"/>
    <w:rsid w:val="000C3843"/>
    <w:rsid w:val="000C3CA1"/>
    <w:rsid w:val="000C3D99"/>
    <w:rsid w:val="000C4522"/>
    <w:rsid w:val="000C4940"/>
    <w:rsid w:val="000C4A15"/>
    <w:rsid w:val="000C4D9E"/>
    <w:rsid w:val="000C6613"/>
    <w:rsid w:val="000C70AB"/>
    <w:rsid w:val="000D054A"/>
    <w:rsid w:val="000D0B7F"/>
    <w:rsid w:val="000D20AF"/>
    <w:rsid w:val="000D20B1"/>
    <w:rsid w:val="000D246E"/>
    <w:rsid w:val="000D38BC"/>
    <w:rsid w:val="000D49E4"/>
    <w:rsid w:val="000D4A85"/>
    <w:rsid w:val="000D4CF6"/>
    <w:rsid w:val="000D5B91"/>
    <w:rsid w:val="000D6102"/>
    <w:rsid w:val="000D66EC"/>
    <w:rsid w:val="000D6BD6"/>
    <w:rsid w:val="000D6DDB"/>
    <w:rsid w:val="000D7F9C"/>
    <w:rsid w:val="000E12FE"/>
    <w:rsid w:val="000E188E"/>
    <w:rsid w:val="000E1D2C"/>
    <w:rsid w:val="000E250B"/>
    <w:rsid w:val="000E2951"/>
    <w:rsid w:val="000E2F63"/>
    <w:rsid w:val="000E3C8E"/>
    <w:rsid w:val="000E439C"/>
    <w:rsid w:val="000E4CC8"/>
    <w:rsid w:val="000E55FE"/>
    <w:rsid w:val="000E5DE0"/>
    <w:rsid w:val="000E6925"/>
    <w:rsid w:val="000E78A5"/>
    <w:rsid w:val="000F0451"/>
    <w:rsid w:val="000F04EE"/>
    <w:rsid w:val="000F0A4A"/>
    <w:rsid w:val="000F0A64"/>
    <w:rsid w:val="000F1736"/>
    <w:rsid w:val="000F202C"/>
    <w:rsid w:val="000F2F55"/>
    <w:rsid w:val="000F33F5"/>
    <w:rsid w:val="000F57E2"/>
    <w:rsid w:val="000F5CE2"/>
    <w:rsid w:val="000F5D06"/>
    <w:rsid w:val="000F616F"/>
    <w:rsid w:val="000F6737"/>
    <w:rsid w:val="000F6A89"/>
    <w:rsid w:val="000F6B0C"/>
    <w:rsid w:val="000F71FB"/>
    <w:rsid w:val="000F7CDB"/>
    <w:rsid w:val="00100273"/>
    <w:rsid w:val="00100BF0"/>
    <w:rsid w:val="001011C1"/>
    <w:rsid w:val="0010148B"/>
    <w:rsid w:val="00102108"/>
    <w:rsid w:val="00103016"/>
    <w:rsid w:val="001035A4"/>
    <w:rsid w:val="00103D38"/>
    <w:rsid w:val="0010430B"/>
    <w:rsid w:val="001046B9"/>
    <w:rsid w:val="00104868"/>
    <w:rsid w:val="0010547F"/>
    <w:rsid w:val="00110C67"/>
    <w:rsid w:val="001115FB"/>
    <w:rsid w:val="00111638"/>
    <w:rsid w:val="001118E3"/>
    <w:rsid w:val="00111C7F"/>
    <w:rsid w:val="00112482"/>
    <w:rsid w:val="00112673"/>
    <w:rsid w:val="00112BDA"/>
    <w:rsid w:val="0011333C"/>
    <w:rsid w:val="00113414"/>
    <w:rsid w:val="001134DF"/>
    <w:rsid w:val="00113F3A"/>
    <w:rsid w:val="00115A03"/>
    <w:rsid w:val="00115A52"/>
    <w:rsid w:val="00115B01"/>
    <w:rsid w:val="00115EA1"/>
    <w:rsid w:val="00116392"/>
    <w:rsid w:val="001163B0"/>
    <w:rsid w:val="001170BD"/>
    <w:rsid w:val="001171C7"/>
    <w:rsid w:val="00117981"/>
    <w:rsid w:val="00117BEA"/>
    <w:rsid w:val="001208A0"/>
    <w:rsid w:val="001211AA"/>
    <w:rsid w:val="00123326"/>
    <w:rsid w:val="00123AF7"/>
    <w:rsid w:val="00124245"/>
    <w:rsid w:val="001248D3"/>
    <w:rsid w:val="00124A32"/>
    <w:rsid w:val="00124A5E"/>
    <w:rsid w:val="001252B5"/>
    <w:rsid w:val="00126037"/>
    <w:rsid w:val="00126112"/>
    <w:rsid w:val="001264D6"/>
    <w:rsid w:val="00127883"/>
    <w:rsid w:val="00127C1C"/>
    <w:rsid w:val="00127CAE"/>
    <w:rsid w:val="00127E5C"/>
    <w:rsid w:val="001308BB"/>
    <w:rsid w:val="001313DC"/>
    <w:rsid w:val="00131A85"/>
    <w:rsid w:val="00132430"/>
    <w:rsid w:val="00133461"/>
    <w:rsid w:val="00133659"/>
    <w:rsid w:val="001337E3"/>
    <w:rsid w:val="00134EDF"/>
    <w:rsid w:val="00137841"/>
    <w:rsid w:val="00140902"/>
    <w:rsid w:val="00140CAA"/>
    <w:rsid w:val="00140F83"/>
    <w:rsid w:val="00141556"/>
    <w:rsid w:val="00141A73"/>
    <w:rsid w:val="0014296E"/>
    <w:rsid w:val="0014331E"/>
    <w:rsid w:val="0014359D"/>
    <w:rsid w:val="00144CE4"/>
    <w:rsid w:val="00146130"/>
    <w:rsid w:val="00146C48"/>
    <w:rsid w:val="00147107"/>
    <w:rsid w:val="00147B3D"/>
    <w:rsid w:val="001500CD"/>
    <w:rsid w:val="0015016E"/>
    <w:rsid w:val="00150693"/>
    <w:rsid w:val="00150EC3"/>
    <w:rsid w:val="0015172C"/>
    <w:rsid w:val="00151C6A"/>
    <w:rsid w:val="0015293A"/>
    <w:rsid w:val="00152DAA"/>
    <w:rsid w:val="00153285"/>
    <w:rsid w:val="00153675"/>
    <w:rsid w:val="00153883"/>
    <w:rsid w:val="00153899"/>
    <w:rsid w:val="0015421B"/>
    <w:rsid w:val="00154494"/>
    <w:rsid w:val="00154591"/>
    <w:rsid w:val="00154CAB"/>
    <w:rsid w:val="00154D22"/>
    <w:rsid w:val="00154E7E"/>
    <w:rsid w:val="00154ED8"/>
    <w:rsid w:val="00154F0C"/>
    <w:rsid w:val="0015524F"/>
    <w:rsid w:val="001566F1"/>
    <w:rsid w:val="001568B7"/>
    <w:rsid w:val="00156C83"/>
    <w:rsid w:val="0015705E"/>
    <w:rsid w:val="00157392"/>
    <w:rsid w:val="00157A4E"/>
    <w:rsid w:val="00160002"/>
    <w:rsid w:val="0016038B"/>
    <w:rsid w:val="001604AA"/>
    <w:rsid w:val="0016208F"/>
    <w:rsid w:val="0016289B"/>
    <w:rsid w:val="001633B0"/>
    <w:rsid w:val="001643CA"/>
    <w:rsid w:val="001660A6"/>
    <w:rsid w:val="001661E9"/>
    <w:rsid w:val="001674E4"/>
    <w:rsid w:val="00167625"/>
    <w:rsid w:val="0016768B"/>
    <w:rsid w:val="00167CE3"/>
    <w:rsid w:val="00167E17"/>
    <w:rsid w:val="00170343"/>
    <w:rsid w:val="001706A8"/>
    <w:rsid w:val="00171E9D"/>
    <w:rsid w:val="00172D5F"/>
    <w:rsid w:val="00173F70"/>
    <w:rsid w:val="0017453A"/>
    <w:rsid w:val="00174590"/>
    <w:rsid w:val="001755E6"/>
    <w:rsid w:val="00175C47"/>
    <w:rsid w:val="001765CD"/>
    <w:rsid w:val="0017685A"/>
    <w:rsid w:val="00177655"/>
    <w:rsid w:val="00177BC8"/>
    <w:rsid w:val="001805F7"/>
    <w:rsid w:val="001808DA"/>
    <w:rsid w:val="00180F3B"/>
    <w:rsid w:val="00181B1A"/>
    <w:rsid w:val="00181FA8"/>
    <w:rsid w:val="001833AF"/>
    <w:rsid w:val="00184285"/>
    <w:rsid w:val="00184C32"/>
    <w:rsid w:val="00185818"/>
    <w:rsid w:val="0018599E"/>
    <w:rsid w:val="00185C42"/>
    <w:rsid w:val="001862C5"/>
    <w:rsid w:val="00186477"/>
    <w:rsid w:val="00186DFB"/>
    <w:rsid w:val="00186F10"/>
    <w:rsid w:val="00190980"/>
    <w:rsid w:val="00190B40"/>
    <w:rsid w:val="00191178"/>
    <w:rsid w:val="00191A14"/>
    <w:rsid w:val="001928DC"/>
    <w:rsid w:val="0019328B"/>
    <w:rsid w:val="001932CD"/>
    <w:rsid w:val="00193359"/>
    <w:rsid w:val="001941F4"/>
    <w:rsid w:val="00194C70"/>
    <w:rsid w:val="00194F1E"/>
    <w:rsid w:val="0019507B"/>
    <w:rsid w:val="0019556B"/>
    <w:rsid w:val="001955B5"/>
    <w:rsid w:val="00195700"/>
    <w:rsid w:val="00195A3F"/>
    <w:rsid w:val="00196B21"/>
    <w:rsid w:val="001972FA"/>
    <w:rsid w:val="00197471"/>
    <w:rsid w:val="00197859"/>
    <w:rsid w:val="001979E9"/>
    <w:rsid w:val="001979FC"/>
    <w:rsid w:val="001A0AFF"/>
    <w:rsid w:val="001A0BB9"/>
    <w:rsid w:val="001A1066"/>
    <w:rsid w:val="001A1109"/>
    <w:rsid w:val="001A1172"/>
    <w:rsid w:val="001A1817"/>
    <w:rsid w:val="001A1E6C"/>
    <w:rsid w:val="001A21D5"/>
    <w:rsid w:val="001A3111"/>
    <w:rsid w:val="001A37F7"/>
    <w:rsid w:val="001A399D"/>
    <w:rsid w:val="001A3A46"/>
    <w:rsid w:val="001A3B5E"/>
    <w:rsid w:val="001A418C"/>
    <w:rsid w:val="001A4EA8"/>
    <w:rsid w:val="001A59DA"/>
    <w:rsid w:val="001A646C"/>
    <w:rsid w:val="001A660A"/>
    <w:rsid w:val="001A6D76"/>
    <w:rsid w:val="001B0397"/>
    <w:rsid w:val="001B03BB"/>
    <w:rsid w:val="001B07D5"/>
    <w:rsid w:val="001B0E58"/>
    <w:rsid w:val="001B1A95"/>
    <w:rsid w:val="001B30D1"/>
    <w:rsid w:val="001B4890"/>
    <w:rsid w:val="001B49C6"/>
    <w:rsid w:val="001B5FAC"/>
    <w:rsid w:val="001B6841"/>
    <w:rsid w:val="001B7075"/>
    <w:rsid w:val="001B7B19"/>
    <w:rsid w:val="001B7EBB"/>
    <w:rsid w:val="001C01EF"/>
    <w:rsid w:val="001C13EA"/>
    <w:rsid w:val="001C1D8D"/>
    <w:rsid w:val="001C1F4A"/>
    <w:rsid w:val="001C226F"/>
    <w:rsid w:val="001C3425"/>
    <w:rsid w:val="001C3479"/>
    <w:rsid w:val="001C372B"/>
    <w:rsid w:val="001C41DF"/>
    <w:rsid w:val="001C45CE"/>
    <w:rsid w:val="001C5207"/>
    <w:rsid w:val="001C521A"/>
    <w:rsid w:val="001C5B51"/>
    <w:rsid w:val="001C68EA"/>
    <w:rsid w:val="001C6D06"/>
    <w:rsid w:val="001D058C"/>
    <w:rsid w:val="001D0821"/>
    <w:rsid w:val="001D0FF1"/>
    <w:rsid w:val="001D17F9"/>
    <w:rsid w:val="001D1E03"/>
    <w:rsid w:val="001D1E5D"/>
    <w:rsid w:val="001D2B9A"/>
    <w:rsid w:val="001D37FB"/>
    <w:rsid w:val="001D4685"/>
    <w:rsid w:val="001D4EEE"/>
    <w:rsid w:val="001D577A"/>
    <w:rsid w:val="001D5A03"/>
    <w:rsid w:val="001D5E7F"/>
    <w:rsid w:val="001D5E84"/>
    <w:rsid w:val="001D5EEC"/>
    <w:rsid w:val="001D6991"/>
    <w:rsid w:val="001D6F56"/>
    <w:rsid w:val="001D733C"/>
    <w:rsid w:val="001D74D7"/>
    <w:rsid w:val="001D7B20"/>
    <w:rsid w:val="001E087B"/>
    <w:rsid w:val="001E0F0D"/>
    <w:rsid w:val="001E100F"/>
    <w:rsid w:val="001E13B8"/>
    <w:rsid w:val="001E1551"/>
    <w:rsid w:val="001E1563"/>
    <w:rsid w:val="001E191C"/>
    <w:rsid w:val="001E2D45"/>
    <w:rsid w:val="001E3195"/>
    <w:rsid w:val="001E3899"/>
    <w:rsid w:val="001E3A4A"/>
    <w:rsid w:val="001E673D"/>
    <w:rsid w:val="001E7047"/>
    <w:rsid w:val="001E721A"/>
    <w:rsid w:val="001E72A8"/>
    <w:rsid w:val="001E76E6"/>
    <w:rsid w:val="001F2316"/>
    <w:rsid w:val="001F31E5"/>
    <w:rsid w:val="001F3355"/>
    <w:rsid w:val="001F49CB"/>
    <w:rsid w:val="001F4A62"/>
    <w:rsid w:val="001F4F89"/>
    <w:rsid w:val="001F52AD"/>
    <w:rsid w:val="001F62D0"/>
    <w:rsid w:val="001F6906"/>
    <w:rsid w:val="001F7B01"/>
    <w:rsid w:val="0020130A"/>
    <w:rsid w:val="0020174D"/>
    <w:rsid w:val="00201A0C"/>
    <w:rsid w:val="00201A8C"/>
    <w:rsid w:val="00204F57"/>
    <w:rsid w:val="00205143"/>
    <w:rsid w:val="00205598"/>
    <w:rsid w:val="002056C1"/>
    <w:rsid w:val="00205D42"/>
    <w:rsid w:val="00206986"/>
    <w:rsid w:val="00210C69"/>
    <w:rsid w:val="00210CA6"/>
    <w:rsid w:val="0021148C"/>
    <w:rsid w:val="00211731"/>
    <w:rsid w:val="00211745"/>
    <w:rsid w:val="0021191A"/>
    <w:rsid w:val="00211EF5"/>
    <w:rsid w:val="00213446"/>
    <w:rsid w:val="002138E2"/>
    <w:rsid w:val="00214155"/>
    <w:rsid w:val="002142C5"/>
    <w:rsid w:val="00214768"/>
    <w:rsid w:val="00214F73"/>
    <w:rsid w:val="002152B5"/>
    <w:rsid w:val="002159D9"/>
    <w:rsid w:val="0021640E"/>
    <w:rsid w:val="0021648E"/>
    <w:rsid w:val="00217181"/>
    <w:rsid w:val="0021720D"/>
    <w:rsid w:val="002200A0"/>
    <w:rsid w:val="00220758"/>
    <w:rsid w:val="002229A0"/>
    <w:rsid w:val="002230FB"/>
    <w:rsid w:val="002237B1"/>
    <w:rsid w:val="00223C6E"/>
    <w:rsid w:val="00223FD8"/>
    <w:rsid w:val="0022596E"/>
    <w:rsid w:val="00225B13"/>
    <w:rsid w:val="00225F93"/>
    <w:rsid w:val="002267C6"/>
    <w:rsid w:val="00226B41"/>
    <w:rsid w:val="002272E6"/>
    <w:rsid w:val="00227BBE"/>
    <w:rsid w:val="00227F2D"/>
    <w:rsid w:val="0023170F"/>
    <w:rsid w:val="00232A47"/>
    <w:rsid w:val="00233225"/>
    <w:rsid w:val="00234262"/>
    <w:rsid w:val="00234693"/>
    <w:rsid w:val="00234792"/>
    <w:rsid w:val="00234AD4"/>
    <w:rsid w:val="002357B6"/>
    <w:rsid w:val="002358CC"/>
    <w:rsid w:val="00235A63"/>
    <w:rsid w:val="00235E15"/>
    <w:rsid w:val="00236AB8"/>
    <w:rsid w:val="00236FCB"/>
    <w:rsid w:val="002371ED"/>
    <w:rsid w:val="00237D01"/>
    <w:rsid w:val="002403B8"/>
    <w:rsid w:val="0024049D"/>
    <w:rsid w:val="0024058A"/>
    <w:rsid w:val="00240CF4"/>
    <w:rsid w:val="00241A9D"/>
    <w:rsid w:val="00241CE8"/>
    <w:rsid w:val="00241FFE"/>
    <w:rsid w:val="00242EDA"/>
    <w:rsid w:val="00243A01"/>
    <w:rsid w:val="00244480"/>
    <w:rsid w:val="00244AE4"/>
    <w:rsid w:val="00245247"/>
    <w:rsid w:val="00247BD9"/>
    <w:rsid w:val="00250096"/>
    <w:rsid w:val="002502A1"/>
    <w:rsid w:val="00250E82"/>
    <w:rsid w:val="002521C6"/>
    <w:rsid w:val="00253D01"/>
    <w:rsid w:val="002540E2"/>
    <w:rsid w:val="00254369"/>
    <w:rsid w:val="00254CE6"/>
    <w:rsid w:val="00254D9B"/>
    <w:rsid w:val="0025506E"/>
    <w:rsid w:val="00255ECD"/>
    <w:rsid w:val="00256B59"/>
    <w:rsid w:val="00256CCA"/>
    <w:rsid w:val="00257121"/>
    <w:rsid w:val="00257DB9"/>
    <w:rsid w:val="00257FB6"/>
    <w:rsid w:val="00257FC6"/>
    <w:rsid w:val="0026090E"/>
    <w:rsid w:val="0026151F"/>
    <w:rsid w:val="002619E4"/>
    <w:rsid w:val="00261E59"/>
    <w:rsid w:val="00263930"/>
    <w:rsid w:val="002641E7"/>
    <w:rsid w:val="002652C1"/>
    <w:rsid w:val="00265DBA"/>
    <w:rsid w:val="002669D4"/>
    <w:rsid w:val="00266C21"/>
    <w:rsid w:val="00267FE5"/>
    <w:rsid w:val="00270615"/>
    <w:rsid w:val="00270839"/>
    <w:rsid w:val="002714DE"/>
    <w:rsid w:val="00271812"/>
    <w:rsid w:val="00271952"/>
    <w:rsid w:val="00271A45"/>
    <w:rsid w:val="00271B70"/>
    <w:rsid w:val="00272122"/>
    <w:rsid w:val="00272BA0"/>
    <w:rsid w:val="00273200"/>
    <w:rsid w:val="00273A4F"/>
    <w:rsid w:val="00273B70"/>
    <w:rsid w:val="00273EE9"/>
    <w:rsid w:val="00273FC8"/>
    <w:rsid w:val="00274CC1"/>
    <w:rsid w:val="00275681"/>
    <w:rsid w:val="00275A0C"/>
    <w:rsid w:val="00276388"/>
    <w:rsid w:val="00276DBE"/>
    <w:rsid w:val="002775C5"/>
    <w:rsid w:val="00280031"/>
    <w:rsid w:val="0028030B"/>
    <w:rsid w:val="00280EC3"/>
    <w:rsid w:val="00281FE8"/>
    <w:rsid w:val="00282AF4"/>
    <w:rsid w:val="00283A86"/>
    <w:rsid w:val="00283C9E"/>
    <w:rsid w:val="0028408A"/>
    <w:rsid w:val="0028430A"/>
    <w:rsid w:val="002843EF"/>
    <w:rsid w:val="0028516D"/>
    <w:rsid w:val="0028603F"/>
    <w:rsid w:val="002872F5"/>
    <w:rsid w:val="002876FF"/>
    <w:rsid w:val="00287915"/>
    <w:rsid w:val="00287D6E"/>
    <w:rsid w:val="002901FE"/>
    <w:rsid w:val="002905C0"/>
    <w:rsid w:val="00290ED2"/>
    <w:rsid w:val="002917B4"/>
    <w:rsid w:val="002919D5"/>
    <w:rsid w:val="00291B94"/>
    <w:rsid w:val="00291F52"/>
    <w:rsid w:val="00291FE6"/>
    <w:rsid w:val="00292875"/>
    <w:rsid w:val="00292BFA"/>
    <w:rsid w:val="00292C52"/>
    <w:rsid w:val="00293C69"/>
    <w:rsid w:val="00293D61"/>
    <w:rsid w:val="002942F4"/>
    <w:rsid w:val="0029454A"/>
    <w:rsid w:val="00295733"/>
    <w:rsid w:val="00295A8A"/>
    <w:rsid w:val="00295BC6"/>
    <w:rsid w:val="00296BAF"/>
    <w:rsid w:val="00297E04"/>
    <w:rsid w:val="002A0583"/>
    <w:rsid w:val="002A18F9"/>
    <w:rsid w:val="002A33EF"/>
    <w:rsid w:val="002A365B"/>
    <w:rsid w:val="002A3CC4"/>
    <w:rsid w:val="002A42A4"/>
    <w:rsid w:val="002A492B"/>
    <w:rsid w:val="002A530A"/>
    <w:rsid w:val="002A6035"/>
    <w:rsid w:val="002A6DB8"/>
    <w:rsid w:val="002A7A13"/>
    <w:rsid w:val="002A7A74"/>
    <w:rsid w:val="002B0DA4"/>
    <w:rsid w:val="002B17EF"/>
    <w:rsid w:val="002B182E"/>
    <w:rsid w:val="002B1CDE"/>
    <w:rsid w:val="002B3336"/>
    <w:rsid w:val="002B353B"/>
    <w:rsid w:val="002B3727"/>
    <w:rsid w:val="002B3855"/>
    <w:rsid w:val="002B3861"/>
    <w:rsid w:val="002B3AB5"/>
    <w:rsid w:val="002B4B03"/>
    <w:rsid w:val="002B4F23"/>
    <w:rsid w:val="002B4FE7"/>
    <w:rsid w:val="002B59C8"/>
    <w:rsid w:val="002B5D52"/>
    <w:rsid w:val="002B5F6A"/>
    <w:rsid w:val="002B672E"/>
    <w:rsid w:val="002B691C"/>
    <w:rsid w:val="002B7970"/>
    <w:rsid w:val="002C01F2"/>
    <w:rsid w:val="002C1D22"/>
    <w:rsid w:val="002C1EEC"/>
    <w:rsid w:val="002C203F"/>
    <w:rsid w:val="002C229F"/>
    <w:rsid w:val="002C3D74"/>
    <w:rsid w:val="002C40A3"/>
    <w:rsid w:val="002C4CA9"/>
    <w:rsid w:val="002C4CDA"/>
    <w:rsid w:val="002C532E"/>
    <w:rsid w:val="002C58E7"/>
    <w:rsid w:val="002C59B8"/>
    <w:rsid w:val="002C6630"/>
    <w:rsid w:val="002C66F8"/>
    <w:rsid w:val="002C68D2"/>
    <w:rsid w:val="002D0731"/>
    <w:rsid w:val="002D0ACF"/>
    <w:rsid w:val="002D0BBC"/>
    <w:rsid w:val="002D136B"/>
    <w:rsid w:val="002D1390"/>
    <w:rsid w:val="002D15A6"/>
    <w:rsid w:val="002D1B9B"/>
    <w:rsid w:val="002D1CB0"/>
    <w:rsid w:val="002D2810"/>
    <w:rsid w:val="002D2EAD"/>
    <w:rsid w:val="002D30CE"/>
    <w:rsid w:val="002D36B1"/>
    <w:rsid w:val="002D48A4"/>
    <w:rsid w:val="002D4C3E"/>
    <w:rsid w:val="002D4DD5"/>
    <w:rsid w:val="002D5B0F"/>
    <w:rsid w:val="002D5D83"/>
    <w:rsid w:val="002D5EEC"/>
    <w:rsid w:val="002D6076"/>
    <w:rsid w:val="002D6E84"/>
    <w:rsid w:val="002D73C6"/>
    <w:rsid w:val="002D762E"/>
    <w:rsid w:val="002D79B6"/>
    <w:rsid w:val="002D7D35"/>
    <w:rsid w:val="002E00A5"/>
    <w:rsid w:val="002E110D"/>
    <w:rsid w:val="002E148E"/>
    <w:rsid w:val="002E25BD"/>
    <w:rsid w:val="002E2A1D"/>
    <w:rsid w:val="002E2F19"/>
    <w:rsid w:val="002E2FEC"/>
    <w:rsid w:val="002E3994"/>
    <w:rsid w:val="002E3C65"/>
    <w:rsid w:val="002E51D0"/>
    <w:rsid w:val="002E5AC1"/>
    <w:rsid w:val="002E7172"/>
    <w:rsid w:val="002F00C1"/>
    <w:rsid w:val="002F0615"/>
    <w:rsid w:val="002F1163"/>
    <w:rsid w:val="002F18C0"/>
    <w:rsid w:val="002F1B53"/>
    <w:rsid w:val="002F1D10"/>
    <w:rsid w:val="002F36C5"/>
    <w:rsid w:val="002F3FD6"/>
    <w:rsid w:val="002F5293"/>
    <w:rsid w:val="002F533D"/>
    <w:rsid w:val="002F5407"/>
    <w:rsid w:val="002F65EE"/>
    <w:rsid w:val="002F6ADB"/>
    <w:rsid w:val="002F6F78"/>
    <w:rsid w:val="002F750A"/>
    <w:rsid w:val="002F7733"/>
    <w:rsid w:val="002F77C2"/>
    <w:rsid w:val="002F7E1B"/>
    <w:rsid w:val="003005ED"/>
    <w:rsid w:val="00300B51"/>
    <w:rsid w:val="00303096"/>
    <w:rsid w:val="003035B7"/>
    <w:rsid w:val="003036EE"/>
    <w:rsid w:val="00303773"/>
    <w:rsid w:val="00304EAC"/>
    <w:rsid w:val="0030557D"/>
    <w:rsid w:val="00305B72"/>
    <w:rsid w:val="00305C87"/>
    <w:rsid w:val="00307ABC"/>
    <w:rsid w:val="00310A02"/>
    <w:rsid w:val="00310E57"/>
    <w:rsid w:val="00310FEA"/>
    <w:rsid w:val="003118D4"/>
    <w:rsid w:val="00311F6E"/>
    <w:rsid w:val="003128A9"/>
    <w:rsid w:val="00312C00"/>
    <w:rsid w:val="00313DD1"/>
    <w:rsid w:val="00313F67"/>
    <w:rsid w:val="003143F4"/>
    <w:rsid w:val="00314569"/>
    <w:rsid w:val="00314E92"/>
    <w:rsid w:val="0031563D"/>
    <w:rsid w:val="00315A70"/>
    <w:rsid w:val="00315C2A"/>
    <w:rsid w:val="003167B0"/>
    <w:rsid w:val="00316CCC"/>
    <w:rsid w:val="00320545"/>
    <w:rsid w:val="00320897"/>
    <w:rsid w:val="003215D4"/>
    <w:rsid w:val="00321868"/>
    <w:rsid w:val="00321ECC"/>
    <w:rsid w:val="003221BD"/>
    <w:rsid w:val="003224D0"/>
    <w:rsid w:val="00322778"/>
    <w:rsid w:val="003232F8"/>
    <w:rsid w:val="003257BB"/>
    <w:rsid w:val="003261DA"/>
    <w:rsid w:val="00327327"/>
    <w:rsid w:val="00327385"/>
    <w:rsid w:val="003278BA"/>
    <w:rsid w:val="00330D41"/>
    <w:rsid w:val="00332D3C"/>
    <w:rsid w:val="00332E06"/>
    <w:rsid w:val="00333357"/>
    <w:rsid w:val="00333C5D"/>
    <w:rsid w:val="00334868"/>
    <w:rsid w:val="00334FBC"/>
    <w:rsid w:val="00335F02"/>
    <w:rsid w:val="003377A6"/>
    <w:rsid w:val="00337A18"/>
    <w:rsid w:val="00340640"/>
    <w:rsid w:val="0034069F"/>
    <w:rsid w:val="00340DAD"/>
    <w:rsid w:val="00341229"/>
    <w:rsid w:val="00341323"/>
    <w:rsid w:val="00342E95"/>
    <w:rsid w:val="003438A2"/>
    <w:rsid w:val="00344019"/>
    <w:rsid w:val="00344F0D"/>
    <w:rsid w:val="003456C5"/>
    <w:rsid w:val="003457D0"/>
    <w:rsid w:val="00345C18"/>
    <w:rsid w:val="00346089"/>
    <w:rsid w:val="0034611B"/>
    <w:rsid w:val="003465CE"/>
    <w:rsid w:val="003476C7"/>
    <w:rsid w:val="003476CD"/>
    <w:rsid w:val="003500CB"/>
    <w:rsid w:val="0035057F"/>
    <w:rsid w:val="003505BE"/>
    <w:rsid w:val="00350DC1"/>
    <w:rsid w:val="00351A79"/>
    <w:rsid w:val="00352A54"/>
    <w:rsid w:val="0035317A"/>
    <w:rsid w:val="00353550"/>
    <w:rsid w:val="00353F74"/>
    <w:rsid w:val="00354636"/>
    <w:rsid w:val="00354B5B"/>
    <w:rsid w:val="00355017"/>
    <w:rsid w:val="00355169"/>
    <w:rsid w:val="0035526F"/>
    <w:rsid w:val="003553C1"/>
    <w:rsid w:val="00355EF7"/>
    <w:rsid w:val="003560E5"/>
    <w:rsid w:val="00356B72"/>
    <w:rsid w:val="00356C6A"/>
    <w:rsid w:val="00356E0B"/>
    <w:rsid w:val="003578A6"/>
    <w:rsid w:val="00360947"/>
    <w:rsid w:val="003614F8"/>
    <w:rsid w:val="00361C65"/>
    <w:rsid w:val="00361D77"/>
    <w:rsid w:val="00361F91"/>
    <w:rsid w:val="00362B86"/>
    <w:rsid w:val="00363618"/>
    <w:rsid w:val="003639A1"/>
    <w:rsid w:val="0036475D"/>
    <w:rsid w:val="00366332"/>
    <w:rsid w:val="00366654"/>
    <w:rsid w:val="003672D1"/>
    <w:rsid w:val="003677DF"/>
    <w:rsid w:val="003679A7"/>
    <w:rsid w:val="00367BFB"/>
    <w:rsid w:val="00367D21"/>
    <w:rsid w:val="003703B2"/>
    <w:rsid w:val="0037063B"/>
    <w:rsid w:val="003733DA"/>
    <w:rsid w:val="0037398B"/>
    <w:rsid w:val="00375D17"/>
    <w:rsid w:val="00376AB6"/>
    <w:rsid w:val="00376C23"/>
    <w:rsid w:val="00380273"/>
    <w:rsid w:val="00380361"/>
    <w:rsid w:val="00380551"/>
    <w:rsid w:val="0038060C"/>
    <w:rsid w:val="003818A2"/>
    <w:rsid w:val="003819CE"/>
    <w:rsid w:val="00381A28"/>
    <w:rsid w:val="00381D05"/>
    <w:rsid w:val="00386E1A"/>
    <w:rsid w:val="0038786D"/>
    <w:rsid w:val="003900DC"/>
    <w:rsid w:val="003905C4"/>
    <w:rsid w:val="00390C96"/>
    <w:rsid w:val="00390CDB"/>
    <w:rsid w:val="00390D63"/>
    <w:rsid w:val="003912C8"/>
    <w:rsid w:val="00391A50"/>
    <w:rsid w:val="003923E0"/>
    <w:rsid w:val="00392514"/>
    <w:rsid w:val="003927BF"/>
    <w:rsid w:val="00393062"/>
    <w:rsid w:val="003932A7"/>
    <w:rsid w:val="003936F3"/>
    <w:rsid w:val="003937C2"/>
    <w:rsid w:val="00394362"/>
    <w:rsid w:val="00395373"/>
    <w:rsid w:val="00396ADD"/>
    <w:rsid w:val="00396CDF"/>
    <w:rsid w:val="00396D28"/>
    <w:rsid w:val="00397D2A"/>
    <w:rsid w:val="003A09C8"/>
    <w:rsid w:val="003A0A79"/>
    <w:rsid w:val="003A10DF"/>
    <w:rsid w:val="003A1308"/>
    <w:rsid w:val="003A16AF"/>
    <w:rsid w:val="003A19CE"/>
    <w:rsid w:val="003A270B"/>
    <w:rsid w:val="003A2A7F"/>
    <w:rsid w:val="003A2D8B"/>
    <w:rsid w:val="003A3430"/>
    <w:rsid w:val="003A372E"/>
    <w:rsid w:val="003A3CDA"/>
    <w:rsid w:val="003A3ED0"/>
    <w:rsid w:val="003A48B3"/>
    <w:rsid w:val="003A515F"/>
    <w:rsid w:val="003A5D88"/>
    <w:rsid w:val="003A6689"/>
    <w:rsid w:val="003A7094"/>
    <w:rsid w:val="003B008A"/>
    <w:rsid w:val="003B02A5"/>
    <w:rsid w:val="003B15A8"/>
    <w:rsid w:val="003B189F"/>
    <w:rsid w:val="003B1A16"/>
    <w:rsid w:val="003B432F"/>
    <w:rsid w:val="003B4E7A"/>
    <w:rsid w:val="003B5395"/>
    <w:rsid w:val="003B53E1"/>
    <w:rsid w:val="003B596A"/>
    <w:rsid w:val="003B6404"/>
    <w:rsid w:val="003B6941"/>
    <w:rsid w:val="003B6AE5"/>
    <w:rsid w:val="003B74E4"/>
    <w:rsid w:val="003B7906"/>
    <w:rsid w:val="003B7ECB"/>
    <w:rsid w:val="003C0046"/>
    <w:rsid w:val="003C022C"/>
    <w:rsid w:val="003C0254"/>
    <w:rsid w:val="003C061C"/>
    <w:rsid w:val="003C1013"/>
    <w:rsid w:val="003C1157"/>
    <w:rsid w:val="003C1762"/>
    <w:rsid w:val="003C21A7"/>
    <w:rsid w:val="003C23B6"/>
    <w:rsid w:val="003C29A0"/>
    <w:rsid w:val="003C3B05"/>
    <w:rsid w:val="003C567A"/>
    <w:rsid w:val="003C5EB7"/>
    <w:rsid w:val="003C6740"/>
    <w:rsid w:val="003C727B"/>
    <w:rsid w:val="003C77E2"/>
    <w:rsid w:val="003C7E62"/>
    <w:rsid w:val="003D0315"/>
    <w:rsid w:val="003D0754"/>
    <w:rsid w:val="003D0766"/>
    <w:rsid w:val="003D1125"/>
    <w:rsid w:val="003D16FF"/>
    <w:rsid w:val="003D4F67"/>
    <w:rsid w:val="003D52F1"/>
    <w:rsid w:val="003D5682"/>
    <w:rsid w:val="003D5E92"/>
    <w:rsid w:val="003D66FB"/>
    <w:rsid w:val="003D74D9"/>
    <w:rsid w:val="003D762C"/>
    <w:rsid w:val="003D7D23"/>
    <w:rsid w:val="003D7E31"/>
    <w:rsid w:val="003E09A8"/>
    <w:rsid w:val="003E0FA1"/>
    <w:rsid w:val="003E190F"/>
    <w:rsid w:val="003E2AC5"/>
    <w:rsid w:val="003E3962"/>
    <w:rsid w:val="003E40ED"/>
    <w:rsid w:val="003E46E4"/>
    <w:rsid w:val="003E508D"/>
    <w:rsid w:val="003E5124"/>
    <w:rsid w:val="003E5760"/>
    <w:rsid w:val="003E5DDF"/>
    <w:rsid w:val="003E65DC"/>
    <w:rsid w:val="003E790F"/>
    <w:rsid w:val="003E7EC2"/>
    <w:rsid w:val="003F009B"/>
    <w:rsid w:val="003F09FE"/>
    <w:rsid w:val="003F0D9A"/>
    <w:rsid w:val="003F1180"/>
    <w:rsid w:val="003F1D43"/>
    <w:rsid w:val="003F3D4B"/>
    <w:rsid w:val="003F4AD7"/>
    <w:rsid w:val="003F50C7"/>
    <w:rsid w:val="003F50DD"/>
    <w:rsid w:val="003F514B"/>
    <w:rsid w:val="003F5BB5"/>
    <w:rsid w:val="003F6C4F"/>
    <w:rsid w:val="003F724C"/>
    <w:rsid w:val="003F72E1"/>
    <w:rsid w:val="003F7841"/>
    <w:rsid w:val="00400384"/>
    <w:rsid w:val="004011C2"/>
    <w:rsid w:val="004011F3"/>
    <w:rsid w:val="00401368"/>
    <w:rsid w:val="00401C68"/>
    <w:rsid w:val="00401DBB"/>
    <w:rsid w:val="004022EA"/>
    <w:rsid w:val="004029AB"/>
    <w:rsid w:val="00402FE1"/>
    <w:rsid w:val="00403AAB"/>
    <w:rsid w:val="00403AFA"/>
    <w:rsid w:val="004064FE"/>
    <w:rsid w:val="004065A9"/>
    <w:rsid w:val="004070C7"/>
    <w:rsid w:val="00407104"/>
    <w:rsid w:val="0040772B"/>
    <w:rsid w:val="00407CD8"/>
    <w:rsid w:val="00410320"/>
    <w:rsid w:val="0041054A"/>
    <w:rsid w:val="00410D86"/>
    <w:rsid w:val="00410DE7"/>
    <w:rsid w:val="00410EE9"/>
    <w:rsid w:val="004116B0"/>
    <w:rsid w:val="00412ED6"/>
    <w:rsid w:val="00413BE4"/>
    <w:rsid w:val="00414B44"/>
    <w:rsid w:val="00414D4C"/>
    <w:rsid w:val="00414E98"/>
    <w:rsid w:val="004150FB"/>
    <w:rsid w:val="00415FB8"/>
    <w:rsid w:val="004171FA"/>
    <w:rsid w:val="00417390"/>
    <w:rsid w:val="00417405"/>
    <w:rsid w:val="00417599"/>
    <w:rsid w:val="0041774E"/>
    <w:rsid w:val="004177E4"/>
    <w:rsid w:val="00417AB1"/>
    <w:rsid w:val="00417E19"/>
    <w:rsid w:val="00420995"/>
    <w:rsid w:val="00420B0C"/>
    <w:rsid w:val="00420BEC"/>
    <w:rsid w:val="00421447"/>
    <w:rsid w:val="0042172D"/>
    <w:rsid w:val="0042211C"/>
    <w:rsid w:val="004229DC"/>
    <w:rsid w:val="00423AB6"/>
    <w:rsid w:val="00423E1C"/>
    <w:rsid w:val="004243EF"/>
    <w:rsid w:val="00424CD7"/>
    <w:rsid w:val="0042530E"/>
    <w:rsid w:val="00425513"/>
    <w:rsid w:val="00425A62"/>
    <w:rsid w:val="00426EB6"/>
    <w:rsid w:val="00430401"/>
    <w:rsid w:val="00430AFE"/>
    <w:rsid w:val="0043147D"/>
    <w:rsid w:val="00431CA5"/>
    <w:rsid w:val="0043225B"/>
    <w:rsid w:val="004333C0"/>
    <w:rsid w:val="00434CCA"/>
    <w:rsid w:val="004358A6"/>
    <w:rsid w:val="00435D3B"/>
    <w:rsid w:val="00435F99"/>
    <w:rsid w:val="0043793E"/>
    <w:rsid w:val="00437B27"/>
    <w:rsid w:val="00437D6C"/>
    <w:rsid w:val="00440357"/>
    <w:rsid w:val="0044100B"/>
    <w:rsid w:val="0044154F"/>
    <w:rsid w:val="004415AC"/>
    <w:rsid w:val="00442EEE"/>
    <w:rsid w:val="00442F38"/>
    <w:rsid w:val="00443492"/>
    <w:rsid w:val="004454A8"/>
    <w:rsid w:val="00445984"/>
    <w:rsid w:val="00445BFA"/>
    <w:rsid w:val="00445C00"/>
    <w:rsid w:val="00445CA2"/>
    <w:rsid w:val="00446479"/>
    <w:rsid w:val="004468B8"/>
    <w:rsid w:val="00447256"/>
    <w:rsid w:val="00447366"/>
    <w:rsid w:val="00447C96"/>
    <w:rsid w:val="00450AEA"/>
    <w:rsid w:val="00451040"/>
    <w:rsid w:val="0045146A"/>
    <w:rsid w:val="00451534"/>
    <w:rsid w:val="004515FF"/>
    <w:rsid w:val="00451E30"/>
    <w:rsid w:val="00452DE1"/>
    <w:rsid w:val="004530EC"/>
    <w:rsid w:val="0045338F"/>
    <w:rsid w:val="0045396C"/>
    <w:rsid w:val="0045399E"/>
    <w:rsid w:val="004543A1"/>
    <w:rsid w:val="004555EF"/>
    <w:rsid w:val="0045589C"/>
    <w:rsid w:val="00455B1C"/>
    <w:rsid w:val="00455B3E"/>
    <w:rsid w:val="0045651F"/>
    <w:rsid w:val="00456EB0"/>
    <w:rsid w:val="0045735E"/>
    <w:rsid w:val="004574D5"/>
    <w:rsid w:val="00460873"/>
    <w:rsid w:val="00460A3E"/>
    <w:rsid w:val="0046119E"/>
    <w:rsid w:val="004614FD"/>
    <w:rsid w:val="00461E3A"/>
    <w:rsid w:val="0046237A"/>
    <w:rsid w:val="00462F84"/>
    <w:rsid w:val="0046306F"/>
    <w:rsid w:val="00463AF4"/>
    <w:rsid w:val="004641DF"/>
    <w:rsid w:val="00466184"/>
    <w:rsid w:val="00466797"/>
    <w:rsid w:val="0046763F"/>
    <w:rsid w:val="00467694"/>
    <w:rsid w:val="00467CC7"/>
    <w:rsid w:val="0047083F"/>
    <w:rsid w:val="004725E3"/>
    <w:rsid w:val="00472F68"/>
    <w:rsid w:val="004735D3"/>
    <w:rsid w:val="0047404A"/>
    <w:rsid w:val="00474B14"/>
    <w:rsid w:val="00476064"/>
    <w:rsid w:val="00476700"/>
    <w:rsid w:val="00476CED"/>
    <w:rsid w:val="0048065F"/>
    <w:rsid w:val="00480CA8"/>
    <w:rsid w:val="00480E76"/>
    <w:rsid w:val="004813EF"/>
    <w:rsid w:val="00481739"/>
    <w:rsid w:val="00481CD8"/>
    <w:rsid w:val="00483B2A"/>
    <w:rsid w:val="00484250"/>
    <w:rsid w:val="004850E6"/>
    <w:rsid w:val="00485178"/>
    <w:rsid w:val="004855B4"/>
    <w:rsid w:val="00485A9F"/>
    <w:rsid w:val="00485B90"/>
    <w:rsid w:val="00485EE4"/>
    <w:rsid w:val="00486B96"/>
    <w:rsid w:val="00486E0C"/>
    <w:rsid w:val="00486EE1"/>
    <w:rsid w:val="004903DC"/>
    <w:rsid w:val="0049139D"/>
    <w:rsid w:val="0049179E"/>
    <w:rsid w:val="0049193A"/>
    <w:rsid w:val="004928BF"/>
    <w:rsid w:val="0049304E"/>
    <w:rsid w:val="00493115"/>
    <w:rsid w:val="00493ABF"/>
    <w:rsid w:val="004948BF"/>
    <w:rsid w:val="00494A5D"/>
    <w:rsid w:val="0049505B"/>
    <w:rsid w:val="00495460"/>
    <w:rsid w:val="004954D6"/>
    <w:rsid w:val="004956C1"/>
    <w:rsid w:val="00495719"/>
    <w:rsid w:val="00495FCB"/>
    <w:rsid w:val="00496B6C"/>
    <w:rsid w:val="00496D4B"/>
    <w:rsid w:val="004971BF"/>
    <w:rsid w:val="004A04A1"/>
    <w:rsid w:val="004A0639"/>
    <w:rsid w:val="004A0AD0"/>
    <w:rsid w:val="004A0C5A"/>
    <w:rsid w:val="004A19BF"/>
    <w:rsid w:val="004A3754"/>
    <w:rsid w:val="004A3A6D"/>
    <w:rsid w:val="004A4018"/>
    <w:rsid w:val="004A4D99"/>
    <w:rsid w:val="004A6F7B"/>
    <w:rsid w:val="004A7162"/>
    <w:rsid w:val="004A75FD"/>
    <w:rsid w:val="004A7948"/>
    <w:rsid w:val="004A7A69"/>
    <w:rsid w:val="004B0094"/>
    <w:rsid w:val="004B0197"/>
    <w:rsid w:val="004B0343"/>
    <w:rsid w:val="004B101E"/>
    <w:rsid w:val="004B133B"/>
    <w:rsid w:val="004B1CBA"/>
    <w:rsid w:val="004B20CA"/>
    <w:rsid w:val="004B2141"/>
    <w:rsid w:val="004B279A"/>
    <w:rsid w:val="004B28B8"/>
    <w:rsid w:val="004B2D06"/>
    <w:rsid w:val="004B310F"/>
    <w:rsid w:val="004B3476"/>
    <w:rsid w:val="004B4120"/>
    <w:rsid w:val="004B46F5"/>
    <w:rsid w:val="004B4F30"/>
    <w:rsid w:val="004B60AB"/>
    <w:rsid w:val="004B668E"/>
    <w:rsid w:val="004B67DF"/>
    <w:rsid w:val="004B6D16"/>
    <w:rsid w:val="004C01D9"/>
    <w:rsid w:val="004C0436"/>
    <w:rsid w:val="004C06C7"/>
    <w:rsid w:val="004C0C35"/>
    <w:rsid w:val="004C1AF4"/>
    <w:rsid w:val="004C21D3"/>
    <w:rsid w:val="004C2701"/>
    <w:rsid w:val="004C53A0"/>
    <w:rsid w:val="004C5910"/>
    <w:rsid w:val="004C5BA0"/>
    <w:rsid w:val="004C6337"/>
    <w:rsid w:val="004C717F"/>
    <w:rsid w:val="004C72BE"/>
    <w:rsid w:val="004C7F8F"/>
    <w:rsid w:val="004C7F94"/>
    <w:rsid w:val="004D07DF"/>
    <w:rsid w:val="004D0BFE"/>
    <w:rsid w:val="004D0EAF"/>
    <w:rsid w:val="004D1374"/>
    <w:rsid w:val="004D1678"/>
    <w:rsid w:val="004D1981"/>
    <w:rsid w:val="004D2DA2"/>
    <w:rsid w:val="004D3131"/>
    <w:rsid w:val="004D3753"/>
    <w:rsid w:val="004D3BD2"/>
    <w:rsid w:val="004D3CF4"/>
    <w:rsid w:val="004D3F65"/>
    <w:rsid w:val="004D3FCB"/>
    <w:rsid w:val="004D6638"/>
    <w:rsid w:val="004D709A"/>
    <w:rsid w:val="004D7515"/>
    <w:rsid w:val="004D7A90"/>
    <w:rsid w:val="004D7F4A"/>
    <w:rsid w:val="004E0A43"/>
    <w:rsid w:val="004E1212"/>
    <w:rsid w:val="004E1CA8"/>
    <w:rsid w:val="004E2510"/>
    <w:rsid w:val="004E2C19"/>
    <w:rsid w:val="004E2D9F"/>
    <w:rsid w:val="004E2E88"/>
    <w:rsid w:val="004E4335"/>
    <w:rsid w:val="004E4ED9"/>
    <w:rsid w:val="004E4EE7"/>
    <w:rsid w:val="004E5789"/>
    <w:rsid w:val="004E5CD3"/>
    <w:rsid w:val="004E6BB5"/>
    <w:rsid w:val="004E7163"/>
    <w:rsid w:val="004E7358"/>
    <w:rsid w:val="004E7593"/>
    <w:rsid w:val="004E7BDC"/>
    <w:rsid w:val="004F024D"/>
    <w:rsid w:val="004F056A"/>
    <w:rsid w:val="004F0624"/>
    <w:rsid w:val="004F08B0"/>
    <w:rsid w:val="004F0966"/>
    <w:rsid w:val="004F0A4C"/>
    <w:rsid w:val="004F0B72"/>
    <w:rsid w:val="004F13D1"/>
    <w:rsid w:val="004F1796"/>
    <w:rsid w:val="004F1831"/>
    <w:rsid w:val="004F1FF5"/>
    <w:rsid w:val="004F2C85"/>
    <w:rsid w:val="004F2FB9"/>
    <w:rsid w:val="004F3387"/>
    <w:rsid w:val="004F4AA6"/>
    <w:rsid w:val="004F4EF3"/>
    <w:rsid w:val="004F502D"/>
    <w:rsid w:val="004F5503"/>
    <w:rsid w:val="004F5FE6"/>
    <w:rsid w:val="004F67E5"/>
    <w:rsid w:val="004F6B3A"/>
    <w:rsid w:val="004F6FF7"/>
    <w:rsid w:val="004F73AA"/>
    <w:rsid w:val="005002A7"/>
    <w:rsid w:val="005008F6"/>
    <w:rsid w:val="00500EFC"/>
    <w:rsid w:val="00501698"/>
    <w:rsid w:val="005028E1"/>
    <w:rsid w:val="00502F66"/>
    <w:rsid w:val="005031AF"/>
    <w:rsid w:val="00503AE1"/>
    <w:rsid w:val="005055AB"/>
    <w:rsid w:val="0050572E"/>
    <w:rsid w:val="0050620D"/>
    <w:rsid w:val="005063EF"/>
    <w:rsid w:val="0051138F"/>
    <w:rsid w:val="005113D7"/>
    <w:rsid w:val="00512008"/>
    <w:rsid w:val="0051242A"/>
    <w:rsid w:val="005128FB"/>
    <w:rsid w:val="00513307"/>
    <w:rsid w:val="005136D0"/>
    <w:rsid w:val="005138C7"/>
    <w:rsid w:val="00513B4C"/>
    <w:rsid w:val="005142F8"/>
    <w:rsid w:val="0051493E"/>
    <w:rsid w:val="00515739"/>
    <w:rsid w:val="0051697B"/>
    <w:rsid w:val="00516B18"/>
    <w:rsid w:val="00516DA3"/>
    <w:rsid w:val="00516F57"/>
    <w:rsid w:val="00517C36"/>
    <w:rsid w:val="00517F96"/>
    <w:rsid w:val="00520084"/>
    <w:rsid w:val="005201B4"/>
    <w:rsid w:val="005203F9"/>
    <w:rsid w:val="00520B1B"/>
    <w:rsid w:val="00521DCD"/>
    <w:rsid w:val="00522AA5"/>
    <w:rsid w:val="00522BD1"/>
    <w:rsid w:val="00522C33"/>
    <w:rsid w:val="00522CFB"/>
    <w:rsid w:val="005234BD"/>
    <w:rsid w:val="005248C0"/>
    <w:rsid w:val="0052559A"/>
    <w:rsid w:val="005259E8"/>
    <w:rsid w:val="00525C78"/>
    <w:rsid w:val="00525CE5"/>
    <w:rsid w:val="005261DC"/>
    <w:rsid w:val="005265B1"/>
    <w:rsid w:val="00527406"/>
    <w:rsid w:val="00527DC1"/>
    <w:rsid w:val="00530CEF"/>
    <w:rsid w:val="00530D66"/>
    <w:rsid w:val="005316E0"/>
    <w:rsid w:val="00531B98"/>
    <w:rsid w:val="0053233E"/>
    <w:rsid w:val="005323F4"/>
    <w:rsid w:val="00532797"/>
    <w:rsid w:val="00532E15"/>
    <w:rsid w:val="00534B98"/>
    <w:rsid w:val="00535401"/>
    <w:rsid w:val="00535518"/>
    <w:rsid w:val="00535738"/>
    <w:rsid w:val="00535C94"/>
    <w:rsid w:val="00535F9D"/>
    <w:rsid w:val="00536314"/>
    <w:rsid w:val="00536EA0"/>
    <w:rsid w:val="005373A3"/>
    <w:rsid w:val="005375EA"/>
    <w:rsid w:val="00537864"/>
    <w:rsid w:val="00537A80"/>
    <w:rsid w:val="00537EF0"/>
    <w:rsid w:val="005402BE"/>
    <w:rsid w:val="005409BF"/>
    <w:rsid w:val="00541658"/>
    <w:rsid w:val="005417E4"/>
    <w:rsid w:val="00541B4C"/>
    <w:rsid w:val="005420B0"/>
    <w:rsid w:val="00542208"/>
    <w:rsid w:val="00542684"/>
    <w:rsid w:val="00543AA4"/>
    <w:rsid w:val="00543D8A"/>
    <w:rsid w:val="00544696"/>
    <w:rsid w:val="00545178"/>
    <w:rsid w:val="00545A9A"/>
    <w:rsid w:val="00545C20"/>
    <w:rsid w:val="00545D98"/>
    <w:rsid w:val="00545F68"/>
    <w:rsid w:val="00546197"/>
    <w:rsid w:val="00546568"/>
    <w:rsid w:val="00546608"/>
    <w:rsid w:val="00546F3A"/>
    <w:rsid w:val="00547B1C"/>
    <w:rsid w:val="00547B70"/>
    <w:rsid w:val="005503F6"/>
    <w:rsid w:val="00550FC0"/>
    <w:rsid w:val="0055172F"/>
    <w:rsid w:val="00552590"/>
    <w:rsid w:val="005529C0"/>
    <w:rsid w:val="00553941"/>
    <w:rsid w:val="00553E5A"/>
    <w:rsid w:val="005545DA"/>
    <w:rsid w:val="00554B06"/>
    <w:rsid w:val="00554B75"/>
    <w:rsid w:val="005551AD"/>
    <w:rsid w:val="00555CD8"/>
    <w:rsid w:val="00556080"/>
    <w:rsid w:val="005562E6"/>
    <w:rsid w:val="0055684B"/>
    <w:rsid w:val="00557B5C"/>
    <w:rsid w:val="00561A42"/>
    <w:rsid w:val="005623EE"/>
    <w:rsid w:val="005627C5"/>
    <w:rsid w:val="00562935"/>
    <w:rsid w:val="00562F43"/>
    <w:rsid w:val="00563043"/>
    <w:rsid w:val="005658E2"/>
    <w:rsid w:val="00565E1E"/>
    <w:rsid w:val="00566DF3"/>
    <w:rsid w:val="005670B7"/>
    <w:rsid w:val="00567736"/>
    <w:rsid w:val="00567F3A"/>
    <w:rsid w:val="00570461"/>
    <w:rsid w:val="00570926"/>
    <w:rsid w:val="00570B19"/>
    <w:rsid w:val="00571734"/>
    <w:rsid w:val="005719C6"/>
    <w:rsid w:val="00572024"/>
    <w:rsid w:val="00572F21"/>
    <w:rsid w:val="00574B69"/>
    <w:rsid w:val="00574BEB"/>
    <w:rsid w:val="00574C5E"/>
    <w:rsid w:val="00574EDA"/>
    <w:rsid w:val="00575C8B"/>
    <w:rsid w:val="00575CC6"/>
    <w:rsid w:val="00576485"/>
    <w:rsid w:val="00576839"/>
    <w:rsid w:val="00576B42"/>
    <w:rsid w:val="00576C9A"/>
    <w:rsid w:val="005800A1"/>
    <w:rsid w:val="00581AF6"/>
    <w:rsid w:val="00582AB3"/>
    <w:rsid w:val="005842B6"/>
    <w:rsid w:val="005844DD"/>
    <w:rsid w:val="005847FA"/>
    <w:rsid w:val="0058492D"/>
    <w:rsid w:val="00584FD3"/>
    <w:rsid w:val="00585C0E"/>
    <w:rsid w:val="00586E77"/>
    <w:rsid w:val="00586F01"/>
    <w:rsid w:val="00587A2F"/>
    <w:rsid w:val="00587A31"/>
    <w:rsid w:val="00587F60"/>
    <w:rsid w:val="00590272"/>
    <w:rsid w:val="00590C21"/>
    <w:rsid w:val="005925EF"/>
    <w:rsid w:val="005928DB"/>
    <w:rsid w:val="0059290A"/>
    <w:rsid w:val="00593630"/>
    <w:rsid w:val="00593C2E"/>
    <w:rsid w:val="00594082"/>
    <w:rsid w:val="0059429E"/>
    <w:rsid w:val="005945E3"/>
    <w:rsid w:val="00594982"/>
    <w:rsid w:val="00594D87"/>
    <w:rsid w:val="00595777"/>
    <w:rsid w:val="0059599C"/>
    <w:rsid w:val="00595C65"/>
    <w:rsid w:val="0059703C"/>
    <w:rsid w:val="005A01F1"/>
    <w:rsid w:val="005A079A"/>
    <w:rsid w:val="005A093A"/>
    <w:rsid w:val="005A220E"/>
    <w:rsid w:val="005A2612"/>
    <w:rsid w:val="005A2BC2"/>
    <w:rsid w:val="005A3484"/>
    <w:rsid w:val="005A4042"/>
    <w:rsid w:val="005A5D5B"/>
    <w:rsid w:val="005A6967"/>
    <w:rsid w:val="005A69F4"/>
    <w:rsid w:val="005A6AC4"/>
    <w:rsid w:val="005A6EE0"/>
    <w:rsid w:val="005A7707"/>
    <w:rsid w:val="005A7DB4"/>
    <w:rsid w:val="005B069D"/>
    <w:rsid w:val="005B07B0"/>
    <w:rsid w:val="005B0F50"/>
    <w:rsid w:val="005B10CB"/>
    <w:rsid w:val="005B175E"/>
    <w:rsid w:val="005B2469"/>
    <w:rsid w:val="005B26B5"/>
    <w:rsid w:val="005B3D1A"/>
    <w:rsid w:val="005B57EC"/>
    <w:rsid w:val="005B60F3"/>
    <w:rsid w:val="005B6377"/>
    <w:rsid w:val="005B6703"/>
    <w:rsid w:val="005B7523"/>
    <w:rsid w:val="005B78FC"/>
    <w:rsid w:val="005C02A3"/>
    <w:rsid w:val="005C0D21"/>
    <w:rsid w:val="005C0FE8"/>
    <w:rsid w:val="005C18E4"/>
    <w:rsid w:val="005C26AD"/>
    <w:rsid w:val="005C27CA"/>
    <w:rsid w:val="005C2A77"/>
    <w:rsid w:val="005C49F4"/>
    <w:rsid w:val="005C4AE8"/>
    <w:rsid w:val="005C5536"/>
    <w:rsid w:val="005C55F1"/>
    <w:rsid w:val="005C56A1"/>
    <w:rsid w:val="005C60A7"/>
    <w:rsid w:val="005C65F9"/>
    <w:rsid w:val="005C6640"/>
    <w:rsid w:val="005C7515"/>
    <w:rsid w:val="005C7926"/>
    <w:rsid w:val="005C7F04"/>
    <w:rsid w:val="005D0750"/>
    <w:rsid w:val="005D0851"/>
    <w:rsid w:val="005D11DF"/>
    <w:rsid w:val="005D1591"/>
    <w:rsid w:val="005D1A6E"/>
    <w:rsid w:val="005D3852"/>
    <w:rsid w:val="005D3A56"/>
    <w:rsid w:val="005D4482"/>
    <w:rsid w:val="005D46B0"/>
    <w:rsid w:val="005D4821"/>
    <w:rsid w:val="005D4F4F"/>
    <w:rsid w:val="005D4F8F"/>
    <w:rsid w:val="005D50CF"/>
    <w:rsid w:val="005D5355"/>
    <w:rsid w:val="005D5919"/>
    <w:rsid w:val="005D5E96"/>
    <w:rsid w:val="005D7084"/>
    <w:rsid w:val="005D7719"/>
    <w:rsid w:val="005D7E7D"/>
    <w:rsid w:val="005E031A"/>
    <w:rsid w:val="005E070F"/>
    <w:rsid w:val="005E0BBA"/>
    <w:rsid w:val="005E0EA6"/>
    <w:rsid w:val="005E2BD8"/>
    <w:rsid w:val="005E330B"/>
    <w:rsid w:val="005E34F8"/>
    <w:rsid w:val="005E4023"/>
    <w:rsid w:val="005E7337"/>
    <w:rsid w:val="005F027F"/>
    <w:rsid w:val="005F1B4F"/>
    <w:rsid w:val="005F1C42"/>
    <w:rsid w:val="005F1D90"/>
    <w:rsid w:val="005F1DDA"/>
    <w:rsid w:val="005F2D0C"/>
    <w:rsid w:val="005F3A05"/>
    <w:rsid w:val="005F3E62"/>
    <w:rsid w:val="005F5218"/>
    <w:rsid w:val="005F6073"/>
    <w:rsid w:val="005F7528"/>
    <w:rsid w:val="005F7D18"/>
    <w:rsid w:val="005F7EFF"/>
    <w:rsid w:val="0060187B"/>
    <w:rsid w:val="0060201F"/>
    <w:rsid w:val="0060255B"/>
    <w:rsid w:val="00602B03"/>
    <w:rsid w:val="00602B10"/>
    <w:rsid w:val="00603343"/>
    <w:rsid w:val="00603609"/>
    <w:rsid w:val="00603769"/>
    <w:rsid w:val="00603B69"/>
    <w:rsid w:val="00604AA6"/>
    <w:rsid w:val="0060516B"/>
    <w:rsid w:val="0060542A"/>
    <w:rsid w:val="006056B8"/>
    <w:rsid w:val="00605A35"/>
    <w:rsid w:val="00605B60"/>
    <w:rsid w:val="006067E0"/>
    <w:rsid w:val="00611F8B"/>
    <w:rsid w:val="006129E4"/>
    <w:rsid w:val="00615791"/>
    <w:rsid w:val="00617091"/>
    <w:rsid w:val="0061738A"/>
    <w:rsid w:val="006203D8"/>
    <w:rsid w:val="00620683"/>
    <w:rsid w:val="006216A5"/>
    <w:rsid w:val="00621A88"/>
    <w:rsid w:val="00621B9B"/>
    <w:rsid w:val="006224B0"/>
    <w:rsid w:val="0062265E"/>
    <w:rsid w:val="00622D2E"/>
    <w:rsid w:val="0062323E"/>
    <w:rsid w:val="0062345B"/>
    <w:rsid w:val="00623EEE"/>
    <w:rsid w:val="00623F46"/>
    <w:rsid w:val="006241F0"/>
    <w:rsid w:val="00624294"/>
    <w:rsid w:val="006244F0"/>
    <w:rsid w:val="00624617"/>
    <w:rsid w:val="00624CF8"/>
    <w:rsid w:val="006256C5"/>
    <w:rsid w:val="00625ADC"/>
    <w:rsid w:val="0062780C"/>
    <w:rsid w:val="00627B10"/>
    <w:rsid w:val="00630101"/>
    <w:rsid w:val="0063027C"/>
    <w:rsid w:val="00630A00"/>
    <w:rsid w:val="00630EEF"/>
    <w:rsid w:val="00631C00"/>
    <w:rsid w:val="0063344A"/>
    <w:rsid w:val="0063368E"/>
    <w:rsid w:val="0063403E"/>
    <w:rsid w:val="006357CE"/>
    <w:rsid w:val="00635AB5"/>
    <w:rsid w:val="00636D3A"/>
    <w:rsid w:val="006371D4"/>
    <w:rsid w:val="00637D0A"/>
    <w:rsid w:val="006406AF"/>
    <w:rsid w:val="00641D91"/>
    <w:rsid w:val="00641F81"/>
    <w:rsid w:val="00642FC4"/>
    <w:rsid w:val="0064333A"/>
    <w:rsid w:val="0064394E"/>
    <w:rsid w:val="006445B7"/>
    <w:rsid w:val="00647ACE"/>
    <w:rsid w:val="006504BF"/>
    <w:rsid w:val="0065062E"/>
    <w:rsid w:val="00651780"/>
    <w:rsid w:val="00652648"/>
    <w:rsid w:val="0065283C"/>
    <w:rsid w:val="00652AEA"/>
    <w:rsid w:val="0065352C"/>
    <w:rsid w:val="0065432B"/>
    <w:rsid w:val="00654D4E"/>
    <w:rsid w:val="0065516D"/>
    <w:rsid w:val="00655EFB"/>
    <w:rsid w:val="00660753"/>
    <w:rsid w:val="00661BC2"/>
    <w:rsid w:val="006620C4"/>
    <w:rsid w:val="0066281E"/>
    <w:rsid w:val="0066332B"/>
    <w:rsid w:val="00664015"/>
    <w:rsid w:val="00665C70"/>
    <w:rsid w:val="00665E4A"/>
    <w:rsid w:val="00666375"/>
    <w:rsid w:val="00666A46"/>
    <w:rsid w:val="00666C6C"/>
    <w:rsid w:val="00671F64"/>
    <w:rsid w:val="00672053"/>
    <w:rsid w:val="0067300C"/>
    <w:rsid w:val="006730A5"/>
    <w:rsid w:val="006730F2"/>
    <w:rsid w:val="00673D91"/>
    <w:rsid w:val="00673FBA"/>
    <w:rsid w:val="00675386"/>
    <w:rsid w:val="00675515"/>
    <w:rsid w:val="00675EBD"/>
    <w:rsid w:val="006767AA"/>
    <w:rsid w:val="0067736B"/>
    <w:rsid w:val="00677798"/>
    <w:rsid w:val="0067794B"/>
    <w:rsid w:val="00677C67"/>
    <w:rsid w:val="00677F10"/>
    <w:rsid w:val="00680221"/>
    <w:rsid w:val="0068111E"/>
    <w:rsid w:val="006819E4"/>
    <w:rsid w:val="00681BFB"/>
    <w:rsid w:val="00683AD4"/>
    <w:rsid w:val="00683DC8"/>
    <w:rsid w:val="00683E0F"/>
    <w:rsid w:val="00685769"/>
    <w:rsid w:val="006860B0"/>
    <w:rsid w:val="006873A0"/>
    <w:rsid w:val="00687538"/>
    <w:rsid w:val="00687B8B"/>
    <w:rsid w:val="006903E9"/>
    <w:rsid w:val="0069058E"/>
    <w:rsid w:val="006907A2"/>
    <w:rsid w:val="006918E2"/>
    <w:rsid w:val="00692ED8"/>
    <w:rsid w:val="00693B30"/>
    <w:rsid w:val="00693FA0"/>
    <w:rsid w:val="0069609C"/>
    <w:rsid w:val="00696185"/>
    <w:rsid w:val="00696581"/>
    <w:rsid w:val="006976F3"/>
    <w:rsid w:val="00697911"/>
    <w:rsid w:val="00697F60"/>
    <w:rsid w:val="006A018E"/>
    <w:rsid w:val="006A0266"/>
    <w:rsid w:val="006A02DE"/>
    <w:rsid w:val="006A0FA7"/>
    <w:rsid w:val="006A1CF9"/>
    <w:rsid w:val="006A1F7B"/>
    <w:rsid w:val="006A2034"/>
    <w:rsid w:val="006A2082"/>
    <w:rsid w:val="006A2364"/>
    <w:rsid w:val="006A2A1D"/>
    <w:rsid w:val="006A3FB1"/>
    <w:rsid w:val="006A41F7"/>
    <w:rsid w:val="006A4EEF"/>
    <w:rsid w:val="006A5830"/>
    <w:rsid w:val="006A5C90"/>
    <w:rsid w:val="006A5D0F"/>
    <w:rsid w:val="006A6236"/>
    <w:rsid w:val="006A6415"/>
    <w:rsid w:val="006A6632"/>
    <w:rsid w:val="006A6C2D"/>
    <w:rsid w:val="006A7885"/>
    <w:rsid w:val="006A7C8F"/>
    <w:rsid w:val="006A7F0A"/>
    <w:rsid w:val="006B0B6E"/>
    <w:rsid w:val="006B12D0"/>
    <w:rsid w:val="006B2A43"/>
    <w:rsid w:val="006B3388"/>
    <w:rsid w:val="006B338C"/>
    <w:rsid w:val="006B3585"/>
    <w:rsid w:val="006B3C3A"/>
    <w:rsid w:val="006B3E12"/>
    <w:rsid w:val="006B4231"/>
    <w:rsid w:val="006B4BC3"/>
    <w:rsid w:val="006B4EEA"/>
    <w:rsid w:val="006B5015"/>
    <w:rsid w:val="006B53B0"/>
    <w:rsid w:val="006B5463"/>
    <w:rsid w:val="006B5893"/>
    <w:rsid w:val="006B65E3"/>
    <w:rsid w:val="006B6749"/>
    <w:rsid w:val="006B6BE9"/>
    <w:rsid w:val="006B7437"/>
    <w:rsid w:val="006B771D"/>
    <w:rsid w:val="006B7E45"/>
    <w:rsid w:val="006C0D06"/>
    <w:rsid w:val="006C2389"/>
    <w:rsid w:val="006C263A"/>
    <w:rsid w:val="006C28C8"/>
    <w:rsid w:val="006C2D96"/>
    <w:rsid w:val="006C31FC"/>
    <w:rsid w:val="006C375C"/>
    <w:rsid w:val="006C3781"/>
    <w:rsid w:val="006C3887"/>
    <w:rsid w:val="006C4B0A"/>
    <w:rsid w:val="006C4E94"/>
    <w:rsid w:val="006C5BFD"/>
    <w:rsid w:val="006C5CAD"/>
    <w:rsid w:val="006C5E6F"/>
    <w:rsid w:val="006C668D"/>
    <w:rsid w:val="006C6C04"/>
    <w:rsid w:val="006C7058"/>
    <w:rsid w:val="006C7DA4"/>
    <w:rsid w:val="006D0F19"/>
    <w:rsid w:val="006D167C"/>
    <w:rsid w:val="006D1FF5"/>
    <w:rsid w:val="006D2692"/>
    <w:rsid w:val="006D275D"/>
    <w:rsid w:val="006D320D"/>
    <w:rsid w:val="006D3FBD"/>
    <w:rsid w:val="006D42FD"/>
    <w:rsid w:val="006D44DC"/>
    <w:rsid w:val="006D4912"/>
    <w:rsid w:val="006D4977"/>
    <w:rsid w:val="006D49C0"/>
    <w:rsid w:val="006D4E05"/>
    <w:rsid w:val="006D55C3"/>
    <w:rsid w:val="006D5B14"/>
    <w:rsid w:val="006D5E8C"/>
    <w:rsid w:val="006D6E5B"/>
    <w:rsid w:val="006E2505"/>
    <w:rsid w:val="006E2C21"/>
    <w:rsid w:val="006E3522"/>
    <w:rsid w:val="006E3809"/>
    <w:rsid w:val="006E3F03"/>
    <w:rsid w:val="006E479C"/>
    <w:rsid w:val="006E4AB1"/>
    <w:rsid w:val="006E4C95"/>
    <w:rsid w:val="006E5487"/>
    <w:rsid w:val="006E5A33"/>
    <w:rsid w:val="006E5EC7"/>
    <w:rsid w:val="006E6147"/>
    <w:rsid w:val="006E670A"/>
    <w:rsid w:val="006E6CE8"/>
    <w:rsid w:val="006E7560"/>
    <w:rsid w:val="006F0712"/>
    <w:rsid w:val="006F1405"/>
    <w:rsid w:val="006F141F"/>
    <w:rsid w:val="006F166D"/>
    <w:rsid w:val="006F17EC"/>
    <w:rsid w:val="006F1D1C"/>
    <w:rsid w:val="006F1F94"/>
    <w:rsid w:val="006F2352"/>
    <w:rsid w:val="006F2634"/>
    <w:rsid w:val="006F282B"/>
    <w:rsid w:val="006F2848"/>
    <w:rsid w:val="006F2E9D"/>
    <w:rsid w:val="006F3450"/>
    <w:rsid w:val="006F3ACD"/>
    <w:rsid w:val="006F3F9A"/>
    <w:rsid w:val="006F413C"/>
    <w:rsid w:val="006F4266"/>
    <w:rsid w:val="006F460A"/>
    <w:rsid w:val="006F4F2E"/>
    <w:rsid w:val="006F512B"/>
    <w:rsid w:val="006F5137"/>
    <w:rsid w:val="006F5FDA"/>
    <w:rsid w:val="006F6E07"/>
    <w:rsid w:val="006F70A6"/>
    <w:rsid w:val="007006C4"/>
    <w:rsid w:val="007006EB"/>
    <w:rsid w:val="00700CC9"/>
    <w:rsid w:val="0070173C"/>
    <w:rsid w:val="00701C01"/>
    <w:rsid w:val="00702656"/>
    <w:rsid w:val="00702994"/>
    <w:rsid w:val="00702A23"/>
    <w:rsid w:val="00702C48"/>
    <w:rsid w:val="00703A48"/>
    <w:rsid w:val="00703A57"/>
    <w:rsid w:val="007042ED"/>
    <w:rsid w:val="007043C4"/>
    <w:rsid w:val="00704B90"/>
    <w:rsid w:val="0070515A"/>
    <w:rsid w:val="007056CC"/>
    <w:rsid w:val="00705E74"/>
    <w:rsid w:val="0070634E"/>
    <w:rsid w:val="00706C5F"/>
    <w:rsid w:val="007079C2"/>
    <w:rsid w:val="00713626"/>
    <w:rsid w:val="00713EB1"/>
    <w:rsid w:val="00714127"/>
    <w:rsid w:val="007142D8"/>
    <w:rsid w:val="00714B1B"/>
    <w:rsid w:val="007160D6"/>
    <w:rsid w:val="007168F3"/>
    <w:rsid w:val="00716990"/>
    <w:rsid w:val="00716F93"/>
    <w:rsid w:val="0071750A"/>
    <w:rsid w:val="00717801"/>
    <w:rsid w:val="00717FBC"/>
    <w:rsid w:val="00720332"/>
    <w:rsid w:val="007207F1"/>
    <w:rsid w:val="00720A66"/>
    <w:rsid w:val="00720B74"/>
    <w:rsid w:val="0072271A"/>
    <w:rsid w:val="00723CAE"/>
    <w:rsid w:val="00725D13"/>
    <w:rsid w:val="007272D4"/>
    <w:rsid w:val="0073078D"/>
    <w:rsid w:val="0073131E"/>
    <w:rsid w:val="00731EBE"/>
    <w:rsid w:val="00732462"/>
    <w:rsid w:val="0073270C"/>
    <w:rsid w:val="007329C2"/>
    <w:rsid w:val="00732C4D"/>
    <w:rsid w:val="0073326F"/>
    <w:rsid w:val="00733AC5"/>
    <w:rsid w:val="007353DB"/>
    <w:rsid w:val="00735E2E"/>
    <w:rsid w:val="00736E19"/>
    <w:rsid w:val="0073770C"/>
    <w:rsid w:val="00740348"/>
    <w:rsid w:val="0074105E"/>
    <w:rsid w:val="00741C51"/>
    <w:rsid w:val="00741D5B"/>
    <w:rsid w:val="00741F58"/>
    <w:rsid w:val="00742211"/>
    <w:rsid w:val="007433B9"/>
    <w:rsid w:val="00743DBF"/>
    <w:rsid w:val="00743FDF"/>
    <w:rsid w:val="007448A7"/>
    <w:rsid w:val="00744CCB"/>
    <w:rsid w:val="00745870"/>
    <w:rsid w:val="00745D0C"/>
    <w:rsid w:val="007466D2"/>
    <w:rsid w:val="00746CE9"/>
    <w:rsid w:val="00747464"/>
    <w:rsid w:val="00747720"/>
    <w:rsid w:val="0074778F"/>
    <w:rsid w:val="0075037E"/>
    <w:rsid w:val="00750D0A"/>
    <w:rsid w:val="00751157"/>
    <w:rsid w:val="00751352"/>
    <w:rsid w:val="00751808"/>
    <w:rsid w:val="00751BAF"/>
    <w:rsid w:val="00751E29"/>
    <w:rsid w:val="00751E77"/>
    <w:rsid w:val="007526CD"/>
    <w:rsid w:val="007534CF"/>
    <w:rsid w:val="00753E79"/>
    <w:rsid w:val="00755760"/>
    <w:rsid w:val="00756C87"/>
    <w:rsid w:val="00757396"/>
    <w:rsid w:val="0075785A"/>
    <w:rsid w:val="00757E4E"/>
    <w:rsid w:val="00760DDD"/>
    <w:rsid w:val="0076279D"/>
    <w:rsid w:val="00762918"/>
    <w:rsid w:val="00763120"/>
    <w:rsid w:val="00763927"/>
    <w:rsid w:val="00763D82"/>
    <w:rsid w:val="00764D70"/>
    <w:rsid w:val="00765B6A"/>
    <w:rsid w:val="00766D00"/>
    <w:rsid w:val="00767679"/>
    <w:rsid w:val="0077043F"/>
    <w:rsid w:val="007704DE"/>
    <w:rsid w:val="00770964"/>
    <w:rsid w:val="00770F04"/>
    <w:rsid w:val="0077189C"/>
    <w:rsid w:val="00771FA2"/>
    <w:rsid w:val="00773C3B"/>
    <w:rsid w:val="00775D7F"/>
    <w:rsid w:val="00776363"/>
    <w:rsid w:val="00782CC3"/>
    <w:rsid w:val="007848CE"/>
    <w:rsid w:val="00784F76"/>
    <w:rsid w:val="00785220"/>
    <w:rsid w:val="00786B06"/>
    <w:rsid w:val="00786D05"/>
    <w:rsid w:val="00790F16"/>
    <w:rsid w:val="007918ED"/>
    <w:rsid w:val="007927B3"/>
    <w:rsid w:val="00793280"/>
    <w:rsid w:val="00793AC9"/>
    <w:rsid w:val="00793FEC"/>
    <w:rsid w:val="007964BD"/>
    <w:rsid w:val="00796F49"/>
    <w:rsid w:val="00797CFC"/>
    <w:rsid w:val="007A24D6"/>
    <w:rsid w:val="007A2A0D"/>
    <w:rsid w:val="007A30CD"/>
    <w:rsid w:val="007A3940"/>
    <w:rsid w:val="007A3D29"/>
    <w:rsid w:val="007A50E7"/>
    <w:rsid w:val="007A52A2"/>
    <w:rsid w:val="007A5453"/>
    <w:rsid w:val="007A5DAE"/>
    <w:rsid w:val="007A6455"/>
    <w:rsid w:val="007A64AD"/>
    <w:rsid w:val="007A6E41"/>
    <w:rsid w:val="007A73A7"/>
    <w:rsid w:val="007A77C1"/>
    <w:rsid w:val="007A78FF"/>
    <w:rsid w:val="007B0775"/>
    <w:rsid w:val="007B16EB"/>
    <w:rsid w:val="007B1A42"/>
    <w:rsid w:val="007B2D0A"/>
    <w:rsid w:val="007B3453"/>
    <w:rsid w:val="007B37D3"/>
    <w:rsid w:val="007B3CBB"/>
    <w:rsid w:val="007B40BF"/>
    <w:rsid w:val="007B4608"/>
    <w:rsid w:val="007B54BF"/>
    <w:rsid w:val="007B566F"/>
    <w:rsid w:val="007B5C15"/>
    <w:rsid w:val="007B7B33"/>
    <w:rsid w:val="007B7D91"/>
    <w:rsid w:val="007C0E04"/>
    <w:rsid w:val="007C0FCE"/>
    <w:rsid w:val="007C262B"/>
    <w:rsid w:val="007C342D"/>
    <w:rsid w:val="007C370A"/>
    <w:rsid w:val="007C46B5"/>
    <w:rsid w:val="007C4788"/>
    <w:rsid w:val="007C4C3B"/>
    <w:rsid w:val="007C5454"/>
    <w:rsid w:val="007C5BB7"/>
    <w:rsid w:val="007C5CD7"/>
    <w:rsid w:val="007C6299"/>
    <w:rsid w:val="007C7736"/>
    <w:rsid w:val="007C7CA5"/>
    <w:rsid w:val="007D0D26"/>
    <w:rsid w:val="007D0F6B"/>
    <w:rsid w:val="007D1338"/>
    <w:rsid w:val="007D1F55"/>
    <w:rsid w:val="007D2246"/>
    <w:rsid w:val="007D2B5B"/>
    <w:rsid w:val="007D363C"/>
    <w:rsid w:val="007D3CDE"/>
    <w:rsid w:val="007D3EA5"/>
    <w:rsid w:val="007D46A0"/>
    <w:rsid w:val="007D4957"/>
    <w:rsid w:val="007D4CE2"/>
    <w:rsid w:val="007D4E0B"/>
    <w:rsid w:val="007D4F3E"/>
    <w:rsid w:val="007D6309"/>
    <w:rsid w:val="007D6A88"/>
    <w:rsid w:val="007D74E9"/>
    <w:rsid w:val="007D774F"/>
    <w:rsid w:val="007D7B79"/>
    <w:rsid w:val="007D7EAF"/>
    <w:rsid w:val="007E0882"/>
    <w:rsid w:val="007E1691"/>
    <w:rsid w:val="007E1EBC"/>
    <w:rsid w:val="007E1EC6"/>
    <w:rsid w:val="007E21E8"/>
    <w:rsid w:val="007E2F2B"/>
    <w:rsid w:val="007E305C"/>
    <w:rsid w:val="007E38C4"/>
    <w:rsid w:val="007E39DD"/>
    <w:rsid w:val="007E3FAC"/>
    <w:rsid w:val="007E3FDE"/>
    <w:rsid w:val="007E4043"/>
    <w:rsid w:val="007E4D0F"/>
    <w:rsid w:val="007E4D63"/>
    <w:rsid w:val="007E5619"/>
    <w:rsid w:val="007E5C47"/>
    <w:rsid w:val="007E5EDD"/>
    <w:rsid w:val="007E62FE"/>
    <w:rsid w:val="007E6406"/>
    <w:rsid w:val="007E6A67"/>
    <w:rsid w:val="007E71BA"/>
    <w:rsid w:val="007E7A0F"/>
    <w:rsid w:val="007F0CA9"/>
    <w:rsid w:val="007F0CAA"/>
    <w:rsid w:val="007F0D75"/>
    <w:rsid w:val="007F14E3"/>
    <w:rsid w:val="007F2524"/>
    <w:rsid w:val="007F271E"/>
    <w:rsid w:val="007F2A4B"/>
    <w:rsid w:val="007F3B5E"/>
    <w:rsid w:val="007F3BA4"/>
    <w:rsid w:val="007F5CE7"/>
    <w:rsid w:val="007F6461"/>
    <w:rsid w:val="007F7DEA"/>
    <w:rsid w:val="008006B5"/>
    <w:rsid w:val="00800B5D"/>
    <w:rsid w:val="00801319"/>
    <w:rsid w:val="00801D83"/>
    <w:rsid w:val="00801F0B"/>
    <w:rsid w:val="00802046"/>
    <w:rsid w:val="00802211"/>
    <w:rsid w:val="008023F7"/>
    <w:rsid w:val="00802630"/>
    <w:rsid w:val="008026E1"/>
    <w:rsid w:val="00802DC4"/>
    <w:rsid w:val="00803DC4"/>
    <w:rsid w:val="0080490E"/>
    <w:rsid w:val="00804C59"/>
    <w:rsid w:val="00804CA6"/>
    <w:rsid w:val="008052D3"/>
    <w:rsid w:val="00805555"/>
    <w:rsid w:val="00806EDF"/>
    <w:rsid w:val="008076C4"/>
    <w:rsid w:val="008100DF"/>
    <w:rsid w:val="00810911"/>
    <w:rsid w:val="00810A18"/>
    <w:rsid w:val="008113D9"/>
    <w:rsid w:val="00811517"/>
    <w:rsid w:val="00811E37"/>
    <w:rsid w:val="00811EC6"/>
    <w:rsid w:val="00811ED4"/>
    <w:rsid w:val="008129D1"/>
    <w:rsid w:val="00812DEA"/>
    <w:rsid w:val="00813AE6"/>
    <w:rsid w:val="008156CD"/>
    <w:rsid w:val="00816EA9"/>
    <w:rsid w:val="00817757"/>
    <w:rsid w:val="0082043B"/>
    <w:rsid w:val="0082129F"/>
    <w:rsid w:val="00821A12"/>
    <w:rsid w:val="00821D9A"/>
    <w:rsid w:val="00821F3F"/>
    <w:rsid w:val="0082203C"/>
    <w:rsid w:val="00822580"/>
    <w:rsid w:val="008226F3"/>
    <w:rsid w:val="00822CC7"/>
    <w:rsid w:val="00822DC2"/>
    <w:rsid w:val="00822E45"/>
    <w:rsid w:val="00823338"/>
    <w:rsid w:val="008246A2"/>
    <w:rsid w:val="00824B88"/>
    <w:rsid w:val="008252DF"/>
    <w:rsid w:val="00825BD0"/>
    <w:rsid w:val="00826019"/>
    <w:rsid w:val="008260E1"/>
    <w:rsid w:val="00826A77"/>
    <w:rsid w:val="00826DBC"/>
    <w:rsid w:val="00830355"/>
    <w:rsid w:val="00830BBF"/>
    <w:rsid w:val="00830EDB"/>
    <w:rsid w:val="008323B1"/>
    <w:rsid w:val="00832702"/>
    <w:rsid w:val="0083280F"/>
    <w:rsid w:val="00832A92"/>
    <w:rsid w:val="00832B6C"/>
    <w:rsid w:val="008334E6"/>
    <w:rsid w:val="00833995"/>
    <w:rsid w:val="008339F9"/>
    <w:rsid w:val="00834472"/>
    <w:rsid w:val="0083481F"/>
    <w:rsid w:val="00834A61"/>
    <w:rsid w:val="00834BFD"/>
    <w:rsid w:val="00835437"/>
    <w:rsid w:val="00835696"/>
    <w:rsid w:val="00835A85"/>
    <w:rsid w:val="00837F3D"/>
    <w:rsid w:val="0084176B"/>
    <w:rsid w:val="00841DE9"/>
    <w:rsid w:val="00841DFF"/>
    <w:rsid w:val="008430FC"/>
    <w:rsid w:val="00843194"/>
    <w:rsid w:val="0084354A"/>
    <w:rsid w:val="00843AAE"/>
    <w:rsid w:val="00844DE2"/>
    <w:rsid w:val="00845194"/>
    <w:rsid w:val="00845A89"/>
    <w:rsid w:val="008460DE"/>
    <w:rsid w:val="00846D59"/>
    <w:rsid w:val="008473E7"/>
    <w:rsid w:val="008504D4"/>
    <w:rsid w:val="00850E0D"/>
    <w:rsid w:val="008514DA"/>
    <w:rsid w:val="00851F03"/>
    <w:rsid w:val="00852600"/>
    <w:rsid w:val="00852F4D"/>
    <w:rsid w:val="00853011"/>
    <w:rsid w:val="00853A4A"/>
    <w:rsid w:val="00853C81"/>
    <w:rsid w:val="008551B8"/>
    <w:rsid w:val="0085522D"/>
    <w:rsid w:val="008552BC"/>
    <w:rsid w:val="00855EC9"/>
    <w:rsid w:val="0085688C"/>
    <w:rsid w:val="0085712E"/>
    <w:rsid w:val="008576D9"/>
    <w:rsid w:val="008578C0"/>
    <w:rsid w:val="0086066B"/>
    <w:rsid w:val="0086070A"/>
    <w:rsid w:val="0086130E"/>
    <w:rsid w:val="00862BC1"/>
    <w:rsid w:val="008633EF"/>
    <w:rsid w:val="00863DBF"/>
    <w:rsid w:val="00864241"/>
    <w:rsid w:val="008648D3"/>
    <w:rsid w:val="0086516A"/>
    <w:rsid w:val="00865C04"/>
    <w:rsid w:val="008672AA"/>
    <w:rsid w:val="008675D1"/>
    <w:rsid w:val="008678E1"/>
    <w:rsid w:val="00870496"/>
    <w:rsid w:val="00870C1C"/>
    <w:rsid w:val="0087155C"/>
    <w:rsid w:val="00871872"/>
    <w:rsid w:val="00872A57"/>
    <w:rsid w:val="00873335"/>
    <w:rsid w:val="008734ED"/>
    <w:rsid w:val="00873C53"/>
    <w:rsid w:val="008743FC"/>
    <w:rsid w:val="00874ACC"/>
    <w:rsid w:val="00876123"/>
    <w:rsid w:val="008766D7"/>
    <w:rsid w:val="00880D8D"/>
    <w:rsid w:val="008824F0"/>
    <w:rsid w:val="00884DB5"/>
    <w:rsid w:val="0088514D"/>
    <w:rsid w:val="00885600"/>
    <w:rsid w:val="00886BB6"/>
    <w:rsid w:val="00886FCC"/>
    <w:rsid w:val="00887072"/>
    <w:rsid w:val="00887769"/>
    <w:rsid w:val="00887E59"/>
    <w:rsid w:val="00890B04"/>
    <w:rsid w:val="00891130"/>
    <w:rsid w:val="008919EA"/>
    <w:rsid w:val="00891A58"/>
    <w:rsid w:val="00891EC7"/>
    <w:rsid w:val="00892316"/>
    <w:rsid w:val="00892428"/>
    <w:rsid w:val="00892B0F"/>
    <w:rsid w:val="008934BB"/>
    <w:rsid w:val="0089416F"/>
    <w:rsid w:val="008956DA"/>
    <w:rsid w:val="00895A0D"/>
    <w:rsid w:val="00895C5E"/>
    <w:rsid w:val="00896DC1"/>
    <w:rsid w:val="00897106"/>
    <w:rsid w:val="0089796C"/>
    <w:rsid w:val="008A0053"/>
    <w:rsid w:val="008A03D9"/>
    <w:rsid w:val="008A0411"/>
    <w:rsid w:val="008A0E64"/>
    <w:rsid w:val="008A16C4"/>
    <w:rsid w:val="008A235D"/>
    <w:rsid w:val="008A2C3A"/>
    <w:rsid w:val="008A2D1D"/>
    <w:rsid w:val="008A2F7E"/>
    <w:rsid w:val="008A303C"/>
    <w:rsid w:val="008A4499"/>
    <w:rsid w:val="008A48CD"/>
    <w:rsid w:val="008A5214"/>
    <w:rsid w:val="008A64D1"/>
    <w:rsid w:val="008A683C"/>
    <w:rsid w:val="008A6B3E"/>
    <w:rsid w:val="008A7688"/>
    <w:rsid w:val="008A79E9"/>
    <w:rsid w:val="008B02DD"/>
    <w:rsid w:val="008B08F3"/>
    <w:rsid w:val="008B1367"/>
    <w:rsid w:val="008B15E1"/>
    <w:rsid w:val="008B189F"/>
    <w:rsid w:val="008B2D71"/>
    <w:rsid w:val="008B2F51"/>
    <w:rsid w:val="008B30B8"/>
    <w:rsid w:val="008B3215"/>
    <w:rsid w:val="008B3634"/>
    <w:rsid w:val="008B39C6"/>
    <w:rsid w:val="008B3CA0"/>
    <w:rsid w:val="008B4536"/>
    <w:rsid w:val="008B5BCE"/>
    <w:rsid w:val="008B6159"/>
    <w:rsid w:val="008B6175"/>
    <w:rsid w:val="008B726B"/>
    <w:rsid w:val="008B7E6B"/>
    <w:rsid w:val="008B7EEB"/>
    <w:rsid w:val="008C0F4E"/>
    <w:rsid w:val="008C2299"/>
    <w:rsid w:val="008C2303"/>
    <w:rsid w:val="008C2ADB"/>
    <w:rsid w:val="008C2CC7"/>
    <w:rsid w:val="008C2F74"/>
    <w:rsid w:val="008C357A"/>
    <w:rsid w:val="008C3B94"/>
    <w:rsid w:val="008C3EC0"/>
    <w:rsid w:val="008C497E"/>
    <w:rsid w:val="008C4DA1"/>
    <w:rsid w:val="008C5F19"/>
    <w:rsid w:val="008C66F1"/>
    <w:rsid w:val="008C69A2"/>
    <w:rsid w:val="008C7BEC"/>
    <w:rsid w:val="008D09BF"/>
    <w:rsid w:val="008D1F19"/>
    <w:rsid w:val="008D2428"/>
    <w:rsid w:val="008D2EEF"/>
    <w:rsid w:val="008D37F3"/>
    <w:rsid w:val="008D416A"/>
    <w:rsid w:val="008D4346"/>
    <w:rsid w:val="008D454F"/>
    <w:rsid w:val="008D45A1"/>
    <w:rsid w:val="008D48C8"/>
    <w:rsid w:val="008D557B"/>
    <w:rsid w:val="008D5896"/>
    <w:rsid w:val="008D65F5"/>
    <w:rsid w:val="008D6717"/>
    <w:rsid w:val="008D67EF"/>
    <w:rsid w:val="008D68FF"/>
    <w:rsid w:val="008D73A2"/>
    <w:rsid w:val="008D7FB6"/>
    <w:rsid w:val="008E1981"/>
    <w:rsid w:val="008E1EFA"/>
    <w:rsid w:val="008E30A3"/>
    <w:rsid w:val="008E3177"/>
    <w:rsid w:val="008E3356"/>
    <w:rsid w:val="008E3D2A"/>
    <w:rsid w:val="008E4A1F"/>
    <w:rsid w:val="008E4FB1"/>
    <w:rsid w:val="008E661F"/>
    <w:rsid w:val="008E6A50"/>
    <w:rsid w:val="008E75CF"/>
    <w:rsid w:val="008E7A79"/>
    <w:rsid w:val="008E7A9E"/>
    <w:rsid w:val="008F0360"/>
    <w:rsid w:val="008F06D0"/>
    <w:rsid w:val="008F1145"/>
    <w:rsid w:val="008F13B2"/>
    <w:rsid w:val="008F1DDE"/>
    <w:rsid w:val="008F230E"/>
    <w:rsid w:val="008F298A"/>
    <w:rsid w:val="008F4BBD"/>
    <w:rsid w:val="008F547C"/>
    <w:rsid w:val="008F638D"/>
    <w:rsid w:val="008F64A7"/>
    <w:rsid w:val="008F78F3"/>
    <w:rsid w:val="009009C1"/>
    <w:rsid w:val="0090201F"/>
    <w:rsid w:val="0090416C"/>
    <w:rsid w:val="0090461E"/>
    <w:rsid w:val="00904650"/>
    <w:rsid w:val="00905104"/>
    <w:rsid w:val="009052A9"/>
    <w:rsid w:val="009060EE"/>
    <w:rsid w:val="00906EBF"/>
    <w:rsid w:val="0090731F"/>
    <w:rsid w:val="009074D2"/>
    <w:rsid w:val="00907748"/>
    <w:rsid w:val="00907ABD"/>
    <w:rsid w:val="00907C4E"/>
    <w:rsid w:val="00910821"/>
    <w:rsid w:val="0091123C"/>
    <w:rsid w:val="0091186D"/>
    <w:rsid w:val="00912783"/>
    <w:rsid w:val="00914DB5"/>
    <w:rsid w:val="00915BE3"/>
    <w:rsid w:val="0091629D"/>
    <w:rsid w:val="0091740C"/>
    <w:rsid w:val="00917412"/>
    <w:rsid w:val="00917613"/>
    <w:rsid w:val="0091793B"/>
    <w:rsid w:val="009202B2"/>
    <w:rsid w:val="00920A1C"/>
    <w:rsid w:val="00920D0F"/>
    <w:rsid w:val="009210D0"/>
    <w:rsid w:val="00921E8D"/>
    <w:rsid w:val="00921EB7"/>
    <w:rsid w:val="009220FE"/>
    <w:rsid w:val="0092293D"/>
    <w:rsid w:val="00922D96"/>
    <w:rsid w:val="0092351A"/>
    <w:rsid w:val="00923736"/>
    <w:rsid w:val="00923B9D"/>
    <w:rsid w:val="00923F06"/>
    <w:rsid w:val="00923F33"/>
    <w:rsid w:val="00924640"/>
    <w:rsid w:val="00924B2E"/>
    <w:rsid w:val="00924E4E"/>
    <w:rsid w:val="00924EAC"/>
    <w:rsid w:val="00925C4C"/>
    <w:rsid w:val="009270F6"/>
    <w:rsid w:val="009300ED"/>
    <w:rsid w:val="009301A3"/>
    <w:rsid w:val="00930453"/>
    <w:rsid w:val="0093078F"/>
    <w:rsid w:val="00930C0B"/>
    <w:rsid w:val="0093156D"/>
    <w:rsid w:val="009316F5"/>
    <w:rsid w:val="00932F47"/>
    <w:rsid w:val="00933475"/>
    <w:rsid w:val="00933BAA"/>
    <w:rsid w:val="00934A2D"/>
    <w:rsid w:val="00935271"/>
    <w:rsid w:val="0093609B"/>
    <w:rsid w:val="00936129"/>
    <w:rsid w:val="00936676"/>
    <w:rsid w:val="00936CEA"/>
    <w:rsid w:val="0093764B"/>
    <w:rsid w:val="00940600"/>
    <w:rsid w:val="0094232F"/>
    <w:rsid w:val="00942A3B"/>
    <w:rsid w:val="00942DEA"/>
    <w:rsid w:val="00942EC3"/>
    <w:rsid w:val="0094359C"/>
    <w:rsid w:val="00944D69"/>
    <w:rsid w:val="00945671"/>
    <w:rsid w:val="00945687"/>
    <w:rsid w:val="00945C53"/>
    <w:rsid w:val="0094774B"/>
    <w:rsid w:val="00947EBF"/>
    <w:rsid w:val="00950CF7"/>
    <w:rsid w:val="00951297"/>
    <w:rsid w:val="00951851"/>
    <w:rsid w:val="00951890"/>
    <w:rsid w:val="00952502"/>
    <w:rsid w:val="00953CD2"/>
    <w:rsid w:val="009542C7"/>
    <w:rsid w:val="00956047"/>
    <w:rsid w:val="00956CB1"/>
    <w:rsid w:val="00957703"/>
    <w:rsid w:val="009604D2"/>
    <w:rsid w:val="00961040"/>
    <w:rsid w:val="00961E5F"/>
    <w:rsid w:val="009628C8"/>
    <w:rsid w:val="00962A3A"/>
    <w:rsid w:val="00962B8C"/>
    <w:rsid w:val="00962EA4"/>
    <w:rsid w:val="009635AA"/>
    <w:rsid w:val="00963644"/>
    <w:rsid w:val="009636DD"/>
    <w:rsid w:val="00963C87"/>
    <w:rsid w:val="00964043"/>
    <w:rsid w:val="009640A2"/>
    <w:rsid w:val="0096447A"/>
    <w:rsid w:val="00965506"/>
    <w:rsid w:val="00965F3E"/>
    <w:rsid w:val="00966F79"/>
    <w:rsid w:val="00967D79"/>
    <w:rsid w:val="00970C85"/>
    <w:rsid w:val="009715A3"/>
    <w:rsid w:val="009723A2"/>
    <w:rsid w:val="00972C5C"/>
    <w:rsid w:val="00973874"/>
    <w:rsid w:val="00973AEB"/>
    <w:rsid w:val="00974281"/>
    <w:rsid w:val="00974C36"/>
    <w:rsid w:val="009759BA"/>
    <w:rsid w:val="00975BED"/>
    <w:rsid w:val="00975D79"/>
    <w:rsid w:val="0097645C"/>
    <w:rsid w:val="0097699F"/>
    <w:rsid w:val="00976C47"/>
    <w:rsid w:val="00977B9E"/>
    <w:rsid w:val="00977E29"/>
    <w:rsid w:val="00977ECB"/>
    <w:rsid w:val="0098098A"/>
    <w:rsid w:val="009820C5"/>
    <w:rsid w:val="009821F1"/>
    <w:rsid w:val="00983018"/>
    <w:rsid w:val="00983751"/>
    <w:rsid w:val="00983AA3"/>
    <w:rsid w:val="009843FB"/>
    <w:rsid w:val="00984B5A"/>
    <w:rsid w:val="00984EA2"/>
    <w:rsid w:val="00984FFE"/>
    <w:rsid w:val="009864F6"/>
    <w:rsid w:val="009866B4"/>
    <w:rsid w:val="00986D14"/>
    <w:rsid w:val="00986DE7"/>
    <w:rsid w:val="00987762"/>
    <w:rsid w:val="0098794F"/>
    <w:rsid w:val="00987E4F"/>
    <w:rsid w:val="009902E2"/>
    <w:rsid w:val="009906BD"/>
    <w:rsid w:val="00990B9A"/>
    <w:rsid w:val="00991622"/>
    <w:rsid w:val="0099178F"/>
    <w:rsid w:val="00991C83"/>
    <w:rsid w:val="00992942"/>
    <w:rsid w:val="0099294A"/>
    <w:rsid w:val="0099462B"/>
    <w:rsid w:val="0099538F"/>
    <w:rsid w:val="00995A79"/>
    <w:rsid w:val="00996590"/>
    <w:rsid w:val="00996864"/>
    <w:rsid w:val="0099755B"/>
    <w:rsid w:val="00997758"/>
    <w:rsid w:val="009A035A"/>
    <w:rsid w:val="009A0B43"/>
    <w:rsid w:val="009A177F"/>
    <w:rsid w:val="009A2413"/>
    <w:rsid w:val="009A335B"/>
    <w:rsid w:val="009A4445"/>
    <w:rsid w:val="009A49FA"/>
    <w:rsid w:val="009A5DBA"/>
    <w:rsid w:val="009A69D5"/>
    <w:rsid w:val="009A7526"/>
    <w:rsid w:val="009B0269"/>
    <w:rsid w:val="009B09C3"/>
    <w:rsid w:val="009B17C0"/>
    <w:rsid w:val="009B1833"/>
    <w:rsid w:val="009B1B86"/>
    <w:rsid w:val="009B246E"/>
    <w:rsid w:val="009B24E8"/>
    <w:rsid w:val="009B26E3"/>
    <w:rsid w:val="009B2A4C"/>
    <w:rsid w:val="009B2CC4"/>
    <w:rsid w:val="009B2FD2"/>
    <w:rsid w:val="009B3093"/>
    <w:rsid w:val="009B3436"/>
    <w:rsid w:val="009B36C0"/>
    <w:rsid w:val="009B3725"/>
    <w:rsid w:val="009B4672"/>
    <w:rsid w:val="009B4C5E"/>
    <w:rsid w:val="009B7AB8"/>
    <w:rsid w:val="009B7FCD"/>
    <w:rsid w:val="009C015B"/>
    <w:rsid w:val="009C034B"/>
    <w:rsid w:val="009C190F"/>
    <w:rsid w:val="009C277D"/>
    <w:rsid w:val="009C2946"/>
    <w:rsid w:val="009C6961"/>
    <w:rsid w:val="009C6A92"/>
    <w:rsid w:val="009C6E63"/>
    <w:rsid w:val="009C6F54"/>
    <w:rsid w:val="009C73C4"/>
    <w:rsid w:val="009C7517"/>
    <w:rsid w:val="009D0400"/>
    <w:rsid w:val="009D046C"/>
    <w:rsid w:val="009D0A32"/>
    <w:rsid w:val="009D0DF9"/>
    <w:rsid w:val="009D3F80"/>
    <w:rsid w:val="009D45AF"/>
    <w:rsid w:val="009D4EC9"/>
    <w:rsid w:val="009D5364"/>
    <w:rsid w:val="009D590D"/>
    <w:rsid w:val="009D7A84"/>
    <w:rsid w:val="009E0888"/>
    <w:rsid w:val="009E13A0"/>
    <w:rsid w:val="009E3A5C"/>
    <w:rsid w:val="009E3B68"/>
    <w:rsid w:val="009E4899"/>
    <w:rsid w:val="009E65B4"/>
    <w:rsid w:val="009E6AE8"/>
    <w:rsid w:val="009E6B63"/>
    <w:rsid w:val="009E760F"/>
    <w:rsid w:val="009E76A1"/>
    <w:rsid w:val="009E7D5C"/>
    <w:rsid w:val="009F0038"/>
    <w:rsid w:val="009F0441"/>
    <w:rsid w:val="009F1A1A"/>
    <w:rsid w:val="009F2049"/>
    <w:rsid w:val="009F2C14"/>
    <w:rsid w:val="009F3980"/>
    <w:rsid w:val="009F4762"/>
    <w:rsid w:val="009F47B0"/>
    <w:rsid w:val="009F50A2"/>
    <w:rsid w:val="009F6047"/>
    <w:rsid w:val="009F63B5"/>
    <w:rsid w:val="009F6A33"/>
    <w:rsid w:val="009F6A39"/>
    <w:rsid w:val="009F6AC6"/>
    <w:rsid w:val="009F6CC3"/>
    <w:rsid w:val="009F73FC"/>
    <w:rsid w:val="00A00785"/>
    <w:rsid w:val="00A008B6"/>
    <w:rsid w:val="00A01429"/>
    <w:rsid w:val="00A0152B"/>
    <w:rsid w:val="00A02415"/>
    <w:rsid w:val="00A02EDC"/>
    <w:rsid w:val="00A039BD"/>
    <w:rsid w:val="00A03CB1"/>
    <w:rsid w:val="00A0448B"/>
    <w:rsid w:val="00A04AD7"/>
    <w:rsid w:val="00A052BE"/>
    <w:rsid w:val="00A05532"/>
    <w:rsid w:val="00A05FC6"/>
    <w:rsid w:val="00A07712"/>
    <w:rsid w:val="00A07BC4"/>
    <w:rsid w:val="00A07F49"/>
    <w:rsid w:val="00A10169"/>
    <w:rsid w:val="00A10545"/>
    <w:rsid w:val="00A10968"/>
    <w:rsid w:val="00A10972"/>
    <w:rsid w:val="00A11FFE"/>
    <w:rsid w:val="00A123EF"/>
    <w:rsid w:val="00A1276E"/>
    <w:rsid w:val="00A127F1"/>
    <w:rsid w:val="00A13163"/>
    <w:rsid w:val="00A1365E"/>
    <w:rsid w:val="00A13BD5"/>
    <w:rsid w:val="00A13C6E"/>
    <w:rsid w:val="00A13EE4"/>
    <w:rsid w:val="00A14144"/>
    <w:rsid w:val="00A1422B"/>
    <w:rsid w:val="00A155AF"/>
    <w:rsid w:val="00A15704"/>
    <w:rsid w:val="00A1598D"/>
    <w:rsid w:val="00A1600C"/>
    <w:rsid w:val="00A17CF9"/>
    <w:rsid w:val="00A17F75"/>
    <w:rsid w:val="00A20B81"/>
    <w:rsid w:val="00A214D0"/>
    <w:rsid w:val="00A21D48"/>
    <w:rsid w:val="00A2293C"/>
    <w:rsid w:val="00A22B57"/>
    <w:rsid w:val="00A23E1B"/>
    <w:rsid w:val="00A241B2"/>
    <w:rsid w:val="00A25122"/>
    <w:rsid w:val="00A26642"/>
    <w:rsid w:val="00A271B2"/>
    <w:rsid w:val="00A30610"/>
    <w:rsid w:val="00A30A01"/>
    <w:rsid w:val="00A30B45"/>
    <w:rsid w:val="00A317DA"/>
    <w:rsid w:val="00A319FE"/>
    <w:rsid w:val="00A31D2E"/>
    <w:rsid w:val="00A328A2"/>
    <w:rsid w:val="00A328DF"/>
    <w:rsid w:val="00A32A33"/>
    <w:rsid w:val="00A32DF4"/>
    <w:rsid w:val="00A34B3E"/>
    <w:rsid w:val="00A35A84"/>
    <w:rsid w:val="00A360F5"/>
    <w:rsid w:val="00A37328"/>
    <w:rsid w:val="00A37641"/>
    <w:rsid w:val="00A37ADC"/>
    <w:rsid w:val="00A40EA5"/>
    <w:rsid w:val="00A417E2"/>
    <w:rsid w:val="00A419D5"/>
    <w:rsid w:val="00A41E0E"/>
    <w:rsid w:val="00A41EEE"/>
    <w:rsid w:val="00A42585"/>
    <w:rsid w:val="00A42683"/>
    <w:rsid w:val="00A42BE6"/>
    <w:rsid w:val="00A42E3A"/>
    <w:rsid w:val="00A432D3"/>
    <w:rsid w:val="00A4341F"/>
    <w:rsid w:val="00A4351B"/>
    <w:rsid w:val="00A43C09"/>
    <w:rsid w:val="00A43F35"/>
    <w:rsid w:val="00A446CE"/>
    <w:rsid w:val="00A4494F"/>
    <w:rsid w:val="00A45E04"/>
    <w:rsid w:val="00A45EC5"/>
    <w:rsid w:val="00A46294"/>
    <w:rsid w:val="00A469B4"/>
    <w:rsid w:val="00A46F48"/>
    <w:rsid w:val="00A47498"/>
    <w:rsid w:val="00A477B6"/>
    <w:rsid w:val="00A50A2E"/>
    <w:rsid w:val="00A53D18"/>
    <w:rsid w:val="00A542FD"/>
    <w:rsid w:val="00A549C6"/>
    <w:rsid w:val="00A54B69"/>
    <w:rsid w:val="00A55C9F"/>
    <w:rsid w:val="00A55EDA"/>
    <w:rsid w:val="00A55F96"/>
    <w:rsid w:val="00A566AC"/>
    <w:rsid w:val="00A56D8D"/>
    <w:rsid w:val="00A57526"/>
    <w:rsid w:val="00A577C8"/>
    <w:rsid w:val="00A57C31"/>
    <w:rsid w:val="00A6028B"/>
    <w:rsid w:val="00A603B7"/>
    <w:rsid w:val="00A60D8D"/>
    <w:rsid w:val="00A60F4A"/>
    <w:rsid w:val="00A61859"/>
    <w:rsid w:val="00A6229D"/>
    <w:rsid w:val="00A622EF"/>
    <w:rsid w:val="00A629CC"/>
    <w:rsid w:val="00A64416"/>
    <w:rsid w:val="00A64CED"/>
    <w:rsid w:val="00A65966"/>
    <w:rsid w:val="00A6650C"/>
    <w:rsid w:val="00A66AA8"/>
    <w:rsid w:val="00A66F1A"/>
    <w:rsid w:val="00A702FE"/>
    <w:rsid w:val="00A72EC1"/>
    <w:rsid w:val="00A7322D"/>
    <w:rsid w:val="00A7496A"/>
    <w:rsid w:val="00A74BD1"/>
    <w:rsid w:val="00A74F7A"/>
    <w:rsid w:val="00A76855"/>
    <w:rsid w:val="00A76A86"/>
    <w:rsid w:val="00A77123"/>
    <w:rsid w:val="00A7724D"/>
    <w:rsid w:val="00A77FDD"/>
    <w:rsid w:val="00A80182"/>
    <w:rsid w:val="00A80F8A"/>
    <w:rsid w:val="00A8187C"/>
    <w:rsid w:val="00A81A2B"/>
    <w:rsid w:val="00A81D5D"/>
    <w:rsid w:val="00A82D21"/>
    <w:rsid w:val="00A83536"/>
    <w:rsid w:val="00A83C3F"/>
    <w:rsid w:val="00A8419C"/>
    <w:rsid w:val="00A84925"/>
    <w:rsid w:val="00A84BE9"/>
    <w:rsid w:val="00A8560A"/>
    <w:rsid w:val="00A856CF"/>
    <w:rsid w:val="00A86ABB"/>
    <w:rsid w:val="00A86AF9"/>
    <w:rsid w:val="00A86B7D"/>
    <w:rsid w:val="00A86E47"/>
    <w:rsid w:val="00A87195"/>
    <w:rsid w:val="00A8724B"/>
    <w:rsid w:val="00A875C5"/>
    <w:rsid w:val="00A87754"/>
    <w:rsid w:val="00A87EE1"/>
    <w:rsid w:val="00A907C4"/>
    <w:rsid w:val="00A9099D"/>
    <w:rsid w:val="00A90C9F"/>
    <w:rsid w:val="00A90ED2"/>
    <w:rsid w:val="00A912F5"/>
    <w:rsid w:val="00A92A00"/>
    <w:rsid w:val="00A92B93"/>
    <w:rsid w:val="00A9323B"/>
    <w:rsid w:val="00A94123"/>
    <w:rsid w:val="00A95D13"/>
    <w:rsid w:val="00A9663F"/>
    <w:rsid w:val="00A96E8D"/>
    <w:rsid w:val="00AA13BC"/>
    <w:rsid w:val="00AA1EE9"/>
    <w:rsid w:val="00AA32A4"/>
    <w:rsid w:val="00AA3EAE"/>
    <w:rsid w:val="00AA4C87"/>
    <w:rsid w:val="00AA4DBD"/>
    <w:rsid w:val="00AA4EA2"/>
    <w:rsid w:val="00AA4F36"/>
    <w:rsid w:val="00AA5050"/>
    <w:rsid w:val="00AA5089"/>
    <w:rsid w:val="00AA5821"/>
    <w:rsid w:val="00AA5E4E"/>
    <w:rsid w:val="00AA682F"/>
    <w:rsid w:val="00AA74C2"/>
    <w:rsid w:val="00AB0307"/>
    <w:rsid w:val="00AB39B9"/>
    <w:rsid w:val="00AB3A0B"/>
    <w:rsid w:val="00AB3B09"/>
    <w:rsid w:val="00AB428E"/>
    <w:rsid w:val="00AB429F"/>
    <w:rsid w:val="00AB5375"/>
    <w:rsid w:val="00AB541A"/>
    <w:rsid w:val="00AB54E9"/>
    <w:rsid w:val="00AB5631"/>
    <w:rsid w:val="00AB6032"/>
    <w:rsid w:val="00AB6468"/>
    <w:rsid w:val="00AB6931"/>
    <w:rsid w:val="00AB730B"/>
    <w:rsid w:val="00AB7487"/>
    <w:rsid w:val="00AB7613"/>
    <w:rsid w:val="00AB76AE"/>
    <w:rsid w:val="00AB7821"/>
    <w:rsid w:val="00AB79DF"/>
    <w:rsid w:val="00AB7EF9"/>
    <w:rsid w:val="00AC0392"/>
    <w:rsid w:val="00AC07B0"/>
    <w:rsid w:val="00AC0BBF"/>
    <w:rsid w:val="00AC0CC7"/>
    <w:rsid w:val="00AC1A97"/>
    <w:rsid w:val="00AC20B2"/>
    <w:rsid w:val="00AC227D"/>
    <w:rsid w:val="00AC2BC2"/>
    <w:rsid w:val="00AC3E1A"/>
    <w:rsid w:val="00AC401D"/>
    <w:rsid w:val="00AC4501"/>
    <w:rsid w:val="00AC4CF3"/>
    <w:rsid w:val="00AC5885"/>
    <w:rsid w:val="00AC5939"/>
    <w:rsid w:val="00AC5AC9"/>
    <w:rsid w:val="00AC6256"/>
    <w:rsid w:val="00AD027B"/>
    <w:rsid w:val="00AD073C"/>
    <w:rsid w:val="00AD0A3B"/>
    <w:rsid w:val="00AD0E91"/>
    <w:rsid w:val="00AD115A"/>
    <w:rsid w:val="00AD126F"/>
    <w:rsid w:val="00AD1A77"/>
    <w:rsid w:val="00AD3035"/>
    <w:rsid w:val="00AD33D7"/>
    <w:rsid w:val="00AD3564"/>
    <w:rsid w:val="00AD35AE"/>
    <w:rsid w:val="00AD36C2"/>
    <w:rsid w:val="00AD37E2"/>
    <w:rsid w:val="00AD4498"/>
    <w:rsid w:val="00AD48C8"/>
    <w:rsid w:val="00AD553D"/>
    <w:rsid w:val="00AD5D61"/>
    <w:rsid w:val="00AD665C"/>
    <w:rsid w:val="00AD6885"/>
    <w:rsid w:val="00AD7227"/>
    <w:rsid w:val="00AD779D"/>
    <w:rsid w:val="00AE0A76"/>
    <w:rsid w:val="00AE0B34"/>
    <w:rsid w:val="00AE0FA7"/>
    <w:rsid w:val="00AE14C8"/>
    <w:rsid w:val="00AE2195"/>
    <w:rsid w:val="00AE2D4F"/>
    <w:rsid w:val="00AE2E82"/>
    <w:rsid w:val="00AE31FA"/>
    <w:rsid w:val="00AE374F"/>
    <w:rsid w:val="00AE4B08"/>
    <w:rsid w:val="00AE50F8"/>
    <w:rsid w:val="00AE5284"/>
    <w:rsid w:val="00AE54E0"/>
    <w:rsid w:val="00AE609D"/>
    <w:rsid w:val="00AE6CAD"/>
    <w:rsid w:val="00AE7411"/>
    <w:rsid w:val="00AE7C1B"/>
    <w:rsid w:val="00AE7DE7"/>
    <w:rsid w:val="00AF11DF"/>
    <w:rsid w:val="00AF1BAE"/>
    <w:rsid w:val="00AF1D50"/>
    <w:rsid w:val="00AF2735"/>
    <w:rsid w:val="00AF3BD7"/>
    <w:rsid w:val="00AF420A"/>
    <w:rsid w:val="00AF4E89"/>
    <w:rsid w:val="00AF5FA8"/>
    <w:rsid w:val="00AF674E"/>
    <w:rsid w:val="00AF6DED"/>
    <w:rsid w:val="00AF6FAE"/>
    <w:rsid w:val="00AF7287"/>
    <w:rsid w:val="00AF7A60"/>
    <w:rsid w:val="00B00A91"/>
    <w:rsid w:val="00B01161"/>
    <w:rsid w:val="00B018F7"/>
    <w:rsid w:val="00B02141"/>
    <w:rsid w:val="00B0393D"/>
    <w:rsid w:val="00B03B4D"/>
    <w:rsid w:val="00B04261"/>
    <w:rsid w:val="00B04437"/>
    <w:rsid w:val="00B0459C"/>
    <w:rsid w:val="00B05780"/>
    <w:rsid w:val="00B0695F"/>
    <w:rsid w:val="00B06B67"/>
    <w:rsid w:val="00B101C7"/>
    <w:rsid w:val="00B10B3B"/>
    <w:rsid w:val="00B1260F"/>
    <w:rsid w:val="00B12A74"/>
    <w:rsid w:val="00B12DE6"/>
    <w:rsid w:val="00B12E35"/>
    <w:rsid w:val="00B13AA2"/>
    <w:rsid w:val="00B14DB5"/>
    <w:rsid w:val="00B1527B"/>
    <w:rsid w:val="00B15288"/>
    <w:rsid w:val="00B15450"/>
    <w:rsid w:val="00B15D27"/>
    <w:rsid w:val="00B1623E"/>
    <w:rsid w:val="00B17C6D"/>
    <w:rsid w:val="00B17F7D"/>
    <w:rsid w:val="00B20062"/>
    <w:rsid w:val="00B2045B"/>
    <w:rsid w:val="00B20639"/>
    <w:rsid w:val="00B219D4"/>
    <w:rsid w:val="00B21E1D"/>
    <w:rsid w:val="00B221F6"/>
    <w:rsid w:val="00B225AA"/>
    <w:rsid w:val="00B227D6"/>
    <w:rsid w:val="00B229E9"/>
    <w:rsid w:val="00B22F56"/>
    <w:rsid w:val="00B23548"/>
    <w:rsid w:val="00B24D24"/>
    <w:rsid w:val="00B27048"/>
    <w:rsid w:val="00B27848"/>
    <w:rsid w:val="00B27E04"/>
    <w:rsid w:val="00B27F7A"/>
    <w:rsid w:val="00B30529"/>
    <w:rsid w:val="00B307C6"/>
    <w:rsid w:val="00B31432"/>
    <w:rsid w:val="00B3200F"/>
    <w:rsid w:val="00B323BF"/>
    <w:rsid w:val="00B327CE"/>
    <w:rsid w:val="00B3288D"/>
    <w:rsid w:val="00B32A35"/>
    <w:rsid w:val="00B32BDB"/>
    <w:rsid w:val="00B33168"/>
    <w:rsid w:val="00B33D95"/>
    <w:rsid w:val="00B33FDC"/>
    <w:rsid w:val="00B34BA8"/>
    <w:rsid w:val="00B34BF7"/>
    <w:rsid w:val="00B35505"/>
    <w:rsid w:val="00B35596"/>
    <w:rsid w:val="00B37067"/>
    <w:rsid w:val="00B37561"/>
    <w:rsid w:val="00B3763E"/>
    <w:rsid w:val="00B37AB2"/>
    <w:rsid w:val="00B37EAE"/>
    <w:rsid w:val="00B37F2D"/>
    <w:rsid w:val="00B4104A"/>
    <w:rsid w:val="00B412EC"/>
    <w:rsid w:val="00B414D4"/>
    <w:rsid w:val="00B41D38"/>
    <w:rsid w:val="00B42080"/>
    <w:rsid w:val="00B42554"/>
    <w:rsid w:val="00B42A54"/>
    <w:rsid w:val="00B43229"/>
    <w:rsid w:val="00B43B67"/>
    <w:rsid w:val="00B44F39"/>
    <w:rsid w:val="00B461B4"/>
    <w:rsid w:val="00B4636B"/>
    <w:rsid w:val="00B4797E"/>
    <w:rsid w:val="00B47A34"/>
    <w:rsid w:val="00B50E34"/>
    <w:rsid w:val="00B5155F"/>
    <w:rsid w:val="00B52089"/>
    <w:rsid w:val="00B5213C"/>
    <w:rsid w:val="00B524B8"/>
    <w:rsid w:val="00B52527"/>
    <w:rsid w:val="00B531CB"/>
    <w:rsid w:val="00B53ABE"/>
    <w:rsid w:val="00B55142"/>
    <w:rsid w:val="00B55F69"/>
    <w:rsid w:val="00B56072"/>
    <w:rsid w:val="00B56193"/>
    <w:rsid w:val="00B56500"/>
    <w:rsid w:val="00B5767B"/>
    <w:rsid w:val="00B57709"/>
    <w:rsid w:val="00B577EC"/>
    <w:rsid w:val="00B57EFA"/>
    <w:rsid w:val="00B57F38"/>
    <w:rsid w:val="00B6092C"/>
    <w:rsid w:val="00B615A8"/>
    <w:rsid w:val="00B61675"/>
    <w:rsid w:val="00B61C00"/>
    <w:rsid w:val="00B623C0"/>
    <w:rsid w:val="00B6241B"/>
    <w:rsid w:val="00B62815"/>
    <w:rsid w:val="00B63320"/>
    <w:rsid w:val="00B636AB"/>
    <w:rsid w:val="00B636FF"/>
    <w:rsid w:val="00B63B32"/>
    <w:rsid w:val="00B653EE"/>
    <w:rsid w:val="00B65596"/>
    <w:rsid w:val="00B65BDD"/>
    <w:rsid w:val="00B6647D"/>
    <w:rsid w:val="00B66697"/>
    <w:rsid w:val="00B66736"/>
    <w:rsid w:val="00B66AFD"/>
    <w:rsid w:val="00B66FBB"/>
    <w:rsid w:val="00B7006A"/>
    <w:rsid w:val="00B701D4"/>
    <w:rsid w:val="00B7058F"/>
    <w:rsid w:val="00B707BA"/>
    <w:rsid w:val="00B70EF1"/>
    <w:rsid w:val="00B70FD9"/>
    <w:rsid w:val="00B71C15"/>
    <w:rsid w:val="00B71D15"/>
    <w:rsid w:val="00B7221F"/>
    <w:rsid w:val="00B7232A"/>
    <w:rsid w:val="00B723AD"/>
    <w:rsid w:val="00B72973"/>
    <w:rsid w:val="00B72C77"/>
    <w:rsid w:val="00B73B39"/>
    <w:rsid w:val="00B752C3"/>
    <w:rsid w:val="00B75A30"/>
    <w:rsid w:val="00B75C5A"/>
    <w:rsid w:val="00B75D52"/>
    <w:rsid w:val="00B75EED"/>
    <w:rsid w:val="00B765B6"/>
    <w:rsid w:val="00B76683"/>
    <w:rsid w:val="00B7677B"/>
    <w:rsid w:val="00B7736F"/>
    <w:rsid w:val="00B779FF"/>
    <w:rsid w:val="00B826EF"/>
    <w:rsid w:val="00B82826"/>
    <w:rsid w:val="00B84A2A"/>
    <w:rsid w:val="00B84C0E"/>
    <w:rsid w:val="00B86654"/>
    <w:rsid w:val="00B87409"/>
    <w:rsid w:val="00B87800"/>
    <w:rsid w:val="00B87C1A"/>
    <w:rsid w:val="00B87C21"/>
    <w:rsid w:val="00B902BA"/>
    <w:rsid w:val="00B9052D"/>
    <w:rsid w:val="00B92218"/>
    <w:rsid w:val="00B92ABB"/>
    <w:rsid w:val="00B92EAF"/>
    <w:rsid w:val="00B9404D"/>
    <w:rsid w:val="00B94528"/>
    <w:rsid w:val="00B9487E"/>
    <w:rsid w:val="00B94B01"/>
    <w:rsid w:val="00B95A0E"/>
    <w:rsid w:val="00B95A29"/>
    <w:rsid w:val="00B95AE7"/>
    <w:rsid w:val="00B95C10"/>
    <w:rsid w:val="00B95E8A"/>
    <w:rsid w:val="00B95F08"/>
    <w:rsid w:val="00B96D24"/>
    <w:rsid w:val="00B97F8F"/>
    <w:rsid w:val="00BA0033"/>
    <w:rsid w:val="00BA0769"/>
    <w:rsid w:val="00BA0A0D"/>
    <w:rsid w:val="00BA0AC1"/>
    <w:rsid w:val="00BA22E7"/>
    <w:rsid w:val="00BA2F20"/>
    <w:rsid w:val="00BA2F46"/>
    <w:rsid w:val="00BA3B2B"/>
    <w:rsid w:val="00BA4843"/>
    <w:rsid w:val="00BA59F0"/>
    <w:rsid w:val="00BA68A8"/>
    <w:rsid w:val="00BA7385"/>
    <w:rsid w:val="00BA73E8"/>
    <w:rsid w:val="00BA7698"/>
    <w:rsid w:val="00BB0A46"/>
    <w:rsid w:val="00BB10DB"/>
    <w:rsid w:val="00BB265A"/>
    <w:rsid w:val="00BB30A1"/>
    <w:rsid w:val="00BB3D1A"/>
    <w:rsid w:val="00BB5151"/>
    <w:rsid w:val="00BB79D0"/>
    <w:rsid w:val="00BC0325"/>
    <w:rsid w:val="00BC0A16"/>
    <w:rsid w:val="00BC0CC0"/>
    <w:rsid w:val="00BC103C"/>
    <w:rsid w:val="00BC19B7"/>
    <w:rsid w:val="00BC2B24"/>
    <w:rsid w:val="00BC3959"/>
    <w:rsid w:val="00BC4A84"/>
    <w:rsid w:val="00BC4AD3"/>
    <w:rsid w:val="00BC4E3B"/>
    <w:rsid w:val="00BC557C"/>
    <w:rsid w:val="00BC5612"/>
    <w:rsid w:val="00BC69B7"/>
    <w:rsid w:val="00BC7907"/>
    <w:rsid w:val="00BC7DB6"/>
    <w:rsid w:val="00BD0737"/>
    <w:rsid w:val="00BD1B26"/>
    <w:rsid w:val="00BD1F5B"/>
    <w:rsid w:val="00BD27D7"/>
    <w:rsid w:val="00BD292B"/>
    <w:rsid w:val="00BD2D5A"/>
    <w:rsid w:val="00BD323E"/>
    <w:rsid w:val="00BD3E97"/>
    <w:rsid w:val="00BD3F20"/>
    <w:rsid w:val="00BD4127"/>
    <w:rsid w:val="00BD4165"/>
    <w:rsid w:val="00BD50CC"/>
    <w:rsid w:val="00BD54B2"/>
    <w:rsid w:val="00BD58D2"/>
    <w:rsid w:val="00BD5B9F"/>
    <w:rsid w:val="00BD61E2"/>
    <w:rsid w:val="00BD63A3"/>
    <w:rsid w:val="00BD6402"/>
    <w:rsid w:val="00BD6CC2"/>
    <w:rsid w:val="00BD6D07"/>
    <w:rsid w:val="00BD759F"/>
    <w:rsid w:val="00BD7B23"/>
    <w:rsid w:val="00BE0CBA"/>
    <w:rsid w:val="00BE11D2"/>
    <w:rsid w:val="00BE1785"/>
    <w:rsid w:val="00BE17F2"/>
    <w:rsid w:val="00BE1824"/>
    <w:rsid w:val="00BE1C0D"/>
    <w:rsid w:val="00BE27B4"/>
    <w:rsid w:val="00BE292E"/>
    <w:rsid w:val="00BE2D77"/>
    <w:rsid w:val="00BE2DE4"/>
    <w:rsid w:val="00BE2E84"/>
    <w:rsid w:val="00BE2FDC"/>
    <w:rsid w:val="00BE3511"/>
    <w:rsid w:val="00BE36CE"/>
    <w:rsid w:val="00BE3B2C"/>
    <w:rsid w:val="00BE42EB"/>
    <w:rsid w:val="00BE43F8"/>
    <w:rsid w:val="00BE4CDB"/>
    <w:rsid w:val="00BE5BE0"/>
    <w:rsid w:val="00BE5CF8"/>
    <w:rsid w:val="00BE6F4E"/>
    <w:rsid w:val="00BE7F0F"/>
    <w:rsid w:val="00BE7FA0"/>
    <w:rsid w:val="00BF0859"/>
    <w:rsid w:val="00BF0AED"/>
    <w:rsid w:val="00BF0C0E"/>
    <w:rsid w:val="00BF0F51"/>
    <w:rsid w:val="00BF19B3"/>
    <w:rsid w:val="00BF30BE"/>
    <w:rsid w:val="00BF35F1"/>
    <w:rsid w:val="00BF3871"/>
    <w:rsid w:val="00BF3B5B"/>
    <w:rsid w:val="00BF4056"/>
    <w:rsid w:val="00BF4C68"/>
    <w:rsid w:val="00BF50C8"/>
    <w:rsid w:val="00BF51FB"/>
    <w:rsid w:val="00BF5DA2"/>
    <w:rsid w:val="00BF5E83"/>
    <w:rsid w:val="00BF6838"/>
    <w:rsid w:val="00BF7368"/>
    <w:rsid w:val="00BF74AB"/>
    <w:rsid w:val="00BF75F0"/>
    <w:rsid w:val="00BF7F6E"/>
    <w:rsid w:val="00C0153A"/>
    <w:rsid w:val="00C019D2"/>
    <w:rsid w:val="00C01B6D"/>
    <w:rsid w:val="00C01BDC"/>
    <w:rsid w:val="00C01DEE"/>
    <w:rsid w:val="00C02631"/>
    <w:rsid w:val="00C029ED"/>
    <w:rsid w:val="00C02A56"/>
    <w:rsid w:val="00C02A79"/>
    <w:rsid w:val="00C03380"/>
    <w:rsid w:val="00C03CE8"/>
    <w:rsid w:val="00C047BD"/>
    <w:rsid w:val="00C05467"/>
    <w:rsid w:val="00C05789"/>
    <w:rsid w:val="00C063B9"/>
    <w:rsid w:val="00C068D1"/>
    <w:rsid w:val="00C069EA"/>
    <w:rsid w:val="00C06DB1"/>
    <w:rsid w:val="00C07C67"/>
    <w:rsid w:val="00C07D50"/>
    <w:rsid w:val="00C102C1"/>
    <w:rsid w:val="00C105DD"/>
    <w:rsid w:val="00C11802"/>
    <w:rsid w:val="00C11EF8"/>
    <w:rsid w:val="00C137FD"/>
    <w:rsid w:val="00C13971"/>
    <w:rsid w:val="00C13B63"/>
    <w:rsid w:val="00C13FC5"/>
    <w:rsid w:val="00C14C9E"/>
    <w:rsid w:val="00C160A0"/>
    <w:rsid w:val="00C16990"/>
    <w:rsid w:val="00C16B89"/>
    <w:rsid w:val="00C176D9"/>
    <w:rsid w:val="00C217C2"/>
    <w:rsid w:val="00C2265F"/>
    <w:rsid w:val="00C22A0F"/>
    <w:rsid w:val="00C22AC7"/>
    <w:rsid w:val="00C238A5"/>
    <w:rsid w:val="00C23FC6"/>
    <w:rsid w:val="00C25C35"/>
    <w:rsid w:val="00C26D04"/>
    <w:rsid w:val="00C27A1E"/>
    <w:rsid w:val="00C30AA4"/>
    <w:rsid w:val="00C30EBD"/>
    <w:rsid w:val="00C3195C"/>
    <w:rsid w:val="00C31A7D"/>
    <w:rsid w:val="00C32CE9"/>
    <w:rsid w:val="00C33392"/>
    <w:rsid w:val="00C33FCE"/>
    <w:rsid w:val="00C34350"/>
    <w:rsid w:val="00C350A4"/>
    <w:rsid w:val="00C351D3"/>
    <w:rsid w:val="00C35B18"/>
    <w:rsid w:val="00C3621D"/>
    <w:rsid w:val="00C366EA"/>
    <w:rsid w:val="00C36B9B"/>
    <w:rsid w:val="00C370BA"/>
    <w:rsid w:val="00C37A10"/>
    <w:rsid w:val="00C405FF"/>
    <w:rsid w:val="00C40B14"/>
    <w:rsid w:val="00C40BA2"/>
    <w:rsid w:val="00C40DE8"/>
    <w:rsid w:val="00C4276A"/>
    <w:rsid w:val="00C43069"/>
    <w:rsid w:val="00C43640"/>
    <w:rsid w:val="00C4369E"/>
    <w:rsid w:val="00C4408F"/>
    <w:rsid w:val="00C443FA"/>
    <w:rsid w:val="00C44E3B"/>
    <w:rsid w:val="00C45023"/>
    <w:rsid w:val="00C45137"/>
    <w:rsid w:val="00C472E9"/>
    <w:rsid w:val="00C473E5"/>
    <w:rsid w:val="00C47AAD"/>
    <w:rsid w:val="00C47E8F"/>
    <w:rsid w:val="00C528FC"/>
    <w:rsid w:val="00C54336"/>
    <w:rsid w:val="00C54382"/>
    <w:rsid w:val="00C5501A"/>
    <w:rsid w:val="00C550E0"/>
    <w:rsid w:val="00C56290"/>
    <w:rsid w:val="00C57494"/>
    <w:rsid w:val="00C57759"/>
    <w:rsid w:val="00C57D8C"/>
    <w:rsid w:val="00C60751"/>
    <w:rsid w:val="00C60A05"/>
    <w:rsid w:val="00C60A4F"/>
    <w:rsid w:val="00C612CD"/>
    <w:rsid w:val="00C61C11"/>
    <w:rsid w:val="00C62B9C"/>
    <w:rsid w:val="00C63502"/>
    <w:rsid w:val="00C6453B"/>
    <w:rsid w:val="00C64926"/>
    <w:rsid w:val="00C64BA8"/>
    <w:rsid w:val="00C64ED0"/>
    <w:rsid w:val="00C65FFA"/>
    <w:rsid w:val="00C660BF"/>
    <w:rsid w:val="00C66168"/>
    <w:rsid w:val="00C6711B"/>
    <w:rsid w:val="00C67862"/>
    <w:rsid w:val="00C67A7B"/>
    <w:rsid w:val="00C67E6F"/>
    <w:rsid w:val="00C7107A"/>
    <w:rsid w:val="00C71D72"/>
    <w:rsid w:val="00C72455"/>
    <w:rsid w:val="00C732CC"/>
    <w:rsid w:val="00C757C7"/>
    <w:rsid w:val="00C75BBC"/>
    <w:rsid w:val="00C766B9"/>
    <w:rsid w:val="00C80637"/>
    <w:rsid w:val="00C80E9F"/>
    <w:rsid w:val="00C81270"/>
    <w:rsid w:val="00C813EE"/>
    <w:rsid w:val="00C81581"/>
    <w:rsid w:val="00C8187A"/>
    <w:rsid w:val="00C81A8A"/>
    <w:rsid w:val="00C82709"/>
    <w:rsid w:val="00C82DE4"/>
    <w:rsid w:val="00C82F2E"/>
    <w:rsid w:val="00C830D9"/>
    <w:rsid w:val="00C8388A"/>
    <w:rsid w:val="00C83B00"/>
    <w:rsid w:val="00C8407F"/>
    <w:rsid w:val="00C84E59"/>
    <w:rsid w:val="00C85359"/>
    <w:rsid w:val="00C854EC"/>
    <w:rsid w:val="00C859A8"/>
    <w:rsid w:val="00C85AC6"/>
    <w:rsid w:val="00C85B65"/>
    <w:rsid w:val="00C86D70"/>
    <w:rsid w:val="00C86FCC"/>
    <w:rsid w:val="00C8714A"/>
    <w:rsid w:val="00C90053"/>
    <w:rsid w:val="00C90B26"/>
    <w:rsid w:val="00C90BCF"/>
    <w:rsid w:val="00C9109F"/>
    <w:rsid w:val="00C9119C"/>
    <w:rsid w:val="00C923CE"/>
    <w:rsid w:val="00C92A7A"/>
    <w:rsid w:val="00C9465F"/>
    <w:rsid w:val="00C94869"/>
    <w:rsid w:val="00C9491C"/>
    <w:rsid w:val="00C95E5F"/>
    <w:rsid w:val="00C9775B"/>
    <w:rsid w:val="00C9780C"/>
    <w:rsid w:val="00C97E89"/>
    <w:rsid w:val="00CA1556"/>
    <w:rsid w:val="00CA18FE"/>
    <w:rsid w:val="00CA1D45"/>
    <w:rsid w:val="00CA25AD"/>
    <w:rsid w:val="00CA27B1"/>
    <w:rsid w:val="00CA2814"/>
    <w:rsid w:val="00CA2875"/>
    <w:rsid w:val="00CA3FA0"/>
    <w:rsid w:val="00CA45DC"/>
    <w:rsid w:val="00CA4934"/>
    <w:rsid w:val="00CA4CE4"/>
    <w:rsid w:val="00CA534C"/>
    <w:rsid w:val="00CA621F"/>
    <w:rsid w:val="00CA6DE0"/>
    <w:rsid w:val="00CA7440"/>
    <w:rsid w:val="00CA75AC"/>
    <w:rsid w:val="00CA7EC1"/>
    <w:rsid w:val="00CA7F40"/>
    <w:rsid w:val="00CB1B8C"/>
    <w:rsid w:val="00CB1FA5"/>
    <w:rsid w:val="00CB222D"/>
    <w:rsid w:val="00CB268C"/>
    <w:rsid w:val="00CB2922"/>
    <w:rsid w:val="00CB319A"/>
    <w:rsid w:val="00CB333E"/>
    <w:rsid w:val="00CB3474"/>
    <w:rsid w:val="00CB3B9E"/>
    <w:rsid w:val="00CB4929"/>
    <w:rsid w:val="00CB4F2A"/>
    <w:rsid w:val="00CB5029"/>
    <w:rsid w:val="00CB510D"/>
    <w:rsid w:val="00CB5876"/>
    <w:rsid w:val="00CB613E"/>
    <w:rsid w:val="00CB675E"/>
    <w:rsid w:val="00CB69A1"/>
    <w:rsid w:val="00CB6EFE"/>
    <w:rsid w:val="00CC0FCA"/>
    <w:rsid w:val="00CC179B"/>
    <w:rsid w:val="00CC1D6A"/>
    <w:rsid w:val="00CC336A"/>
    <w:rsid w:val="00CC348F"/>
    <w:rsid w:val="00CC37AC"/>
    <w:rsid w:val="00CC3942"/>
    <w:rsid w:val="00CC43F0"/>
    <w:rsid w:val="00CC492D"/>
    <w:rsid w:val="00CC4C3E"/>
    <w:rsid w:val="00CC4C7C"/>
    <w:rsid w:val="00CC6257"/>
    <w:rsid w:val="00CC6BBC"/>
    <w:rsid w:val="00CD0544"/>
    <w:rsid w:val="00CD1B3B"/>
    <w:rsid w:val="00CD1BFE"/>
    <w:rsid w:val="00CD1CC3"/>
    <w:rsid w:val="00CD2462"/>
    <w:rsid w:val="00CD247F"/>
    <w:rsid w:val="00CD2A90"/>
    <w:rsid w:val="00CD2F89"/>
    <w:rsid w:val="00CD330D"/>
    <w:rsid w:val="00CD3346"/>
    <w:rsid w:val="00CD3691"/>
    <w:rsid w:val="00CD45F1"/>
    <w:rsid w:val="00CD4760"/>
    <w:rsid w:val="00CD4D88"/>
    <w:rsid w:val="00CD5E32"/>
    <w:rsid w:val="00CD6472"/>
    <w:rsid w:val="00CD6815"/>
    <w:rsid w:val="00CD7419"/>
    <w:rsid w:val="00CD7687"/>
    <w:rsid w:val="00CD7A64"/>
    <w:rsid w:val="00CD7AC7"/>
    <w:rsid w:val="00CD7DD7"/>
    <w:rsid w:val="00CE03B3"/>
    <w:rsid w:val="00CE0BFC"/>
    <w:rsid w:val="00CE0D04"/>
    <w:rsid w:val="00CE10C7"/>
    <w:rsid w:val="00CE17C0"/>
    <w:rsid w:val="00CE2FE7"/>
    <w:rsid w:val="00CE3729"/>
    <w:rsid w:val="00CE39F4"/>
    <w:rsid w:val="00CE4307"/>
    <w:rsid w:val="00CE4B42"/>
    <w:rsid w:val="00CE4DC6"/>
    <w:rsid w:val="00CE4ECF"/>
    <w:rsid w:val="00CE5135"/>
    <w:rsid w:val="00CE57DF"/>
    <w:rsid w:val="00CE63F4"/>
    <w:rsid w:val="00CE66AF"/>
    <w:rsid w:val="00CE708D"/>
    <w:rsid w:val="00CE7761"/>
    <w:rsid w:val="00CE782D"/>
    <w:rsid w:val="00CE7FDB"/>
    <w:rsid w:val="00CF012B"/>
    <w:rsid w:val="00CF053B"/>
    <w:rsid w:val="00CF0A0E"/>
    <w:rsid w:val="00CF1AC5"/>
    <w:rsid w:val="00CF21E6"/>
    <w:rsid w:val="00CF227C"/>
    <w:rsid w:val="00CF2756"/>
    <w:rsid w:val="00CF2C48"/>
    <w:rsid w:val="00CF2C51"/>
    <w:rsid w:val="00CF3515"/>
    <w:rsid w:val="00CF3929"/>
    <w:rsid w:val="00CF3BCB"/>
    <w:rsid w:val="00CF3E76"/>
    <w:rsid w:val="00CF46D2"/>
    <w:rsid w:val="00CF4A26"/>
    <w:rsid w:val="00CF615F"/>
    <w:rsid w:val="00CF62A6"/>
    <w:rsid w:val="00CF676B"/>
    <w:rsid w:val="00CF6914"/>
    <w:rsid w:val="00D01119"/>
    <w:rsid w:val="00D01EF9"/>
    <w:rsid w:val="00D0224F"/>
    <w:rsid w:val="00D02A7A"/>
    <w:rsid w:val="00D02B19"/>
    <w:rsid w:val="00D02CC7"/>
    <w:rsid w:val="00D0342A"/>
    <w:rsid w:val="00D043EB"/>
    <w:rsid w:val="00D04632"/>
    <w:rsid w:val="00D05245"/>
    <w:rsid w:val="00D060C4"/>
    <w:rsid w:val="00D0665D"/>
    <w:rsid w:val="00D072AE"/>
    <w:rsid w:val="00D10911"/>
    <w:rsid w:val="00D11273"/>
    <w:rsid w:val="00D11A27"/>
    <w:rsid w:val="00D13119"/>
    <w:rsid w:val="00D13656"/>
    <w:rsid w:val="00D13969"/>
    <w:rsid w:val="00D142B1"/>
    <w:rsid w:val="00D1529C"/>
    <w:rsid w:val="00D15363"/>
    <w:rsid w:val="00D15632"/>
    <w:rsid w:val="00D15F19"/>
    <w:rsid w:val="00D17421"/>
    <w:rsid w:val="00D17514"/>
    <w:rsid w:val="00D17F14"/>
    <w:rsid w:val="00D225F4"/>
    <w:rsid w:val="00D23D28"/>
    <w:rsid w:val="00D23DCB"/>
    <w:rsid w:val="00D24092"/>
    <w:rsid w:val="00D242C1"/>
    <w:rsid w:val="00D2567E"/>
    <w:rsid w:val="00D25F57"/>
    <w:rsid w:val="00D263AE"/>
    <w:rsid w:val="00D26981"/>
    <w:rsid w:val="00D27231"/>
    <w:rsid w:val="00D273F6"/>
    <w:rsid w:val="00D279C9"/>
    <w:rsid w:val="00D27E73"/>
    <w:rsid w:val="00D3057C"/>
    <w:rsid w:val="00D30629"/>
    <w:rsid w:val="00D3089A"/>
    <w:rsid w:val="00D31915"/>
    <w:rsid w:val="00D31926"/>
    <w:rsid w:val="00D32030"/>
    <w:rsid w:val="00D32399"/>
    <w:rsid w:val="00D33473"/>
    <w:rsid w:val="00D340B2"/>
    <w:rsid w:val="00D34450"/>
    <w:rsid w:val="00D35A38"/>
    <w:rsid w:val="00D35D81"/>
    <w:rsid w:val="00D36214"/>
    <w:rsid w:val="00D36ADF"/>
    <w:rsid w:val="00D36F50"/>
    <w:rsid w:val="00D37037"/>
    <w:rsid w:val="00D370A8"/>
    <w:rsid w:val="00D37164"/>
    <w:rsid w:val="00D37C51"/>
    <w:rsid w:val="00D4048A"/>
    <w:rsid w:val="00D40868"/>
    <w:rsid w:val="00D40FEE"/>
    <w:rsid w:val="00D410FE"/>
    <w:rsid w:val="00D4142E"/>
    <w:rsid w:val="00D423C5"/>
    <w:rsid w:val="00D42AC9"/>
    <w:rsid w:val="00D42D41"/>
    <w:rsid w:val="00D42E9A"/>
    <w:rsid w:val="00D435D4"/>
    <w:rsid w:val="00D43815"/>
    <w:rsid w:val="00D438C4"/>
    <w:rsid w:val="00D452FE"/>
    <w:rsid w:val="00D4563A"/>
    <w:rsid w:val="00D45789"/>
    <w:rsid w:val="00D45AB1"/>
    <w:rsid w:val="00D45E80"/>
    <w:rsid w:val="00D46F71"/>
    <w:rsid w:val="00D47499"/>
    <w:rsid w:val="00D504D5"/>
    <w:rsid w:val="00D504E3"/>
    <w:rsid w:val="00D507B2"/>
    <w:rsid w:val="00D5135D"/>
    <w:rsid w:val="00D51563"/>
    <w:rsid w:val="00D51E94"/>
    <w:rsid w:val="00D52011"/>
    <w:rsid w:val="00D52267"/>
    <w:rsid w:val="00D52C2D"/>
    <w:rsid w:val="00D531A4"/>
    <w:rsid w:val="00D538D7"/>
    <w:rsid w:val="00D53992"/>
    <w:rsid w:val="00D53C1D"/>
    <w:rsid w:val="00D541D6"/>
    <w:rsid w:val="00D54B97"/>
    <w:rsid w:val="00D559F5"/>
    <w:rsid w:val="00D56F5A"/>
    <w:rsid w:val="00D57144"/>
    <w:rsid w:val="00D577CE"/>
    <w:rsid w:val="00D578A5"/>
    <w:rsid w:val="00D60165"/>
    <w:rsid w:val="00D609ED"/>
    <w:rsid w:val="00D60A7D"/>
    <w:rsid w:val="00D61844"/>
    <w:rsid w:val="00D62403"/>
    <w:rsid w:val="00D62941"/>
    <w:rsid w:val="00D633D1"/>
    <w:rsid w:val="00D63554"/>
    <w:rsid w:val="00D6375F"/>
    <w:rsid w:val="00D64900"/>
    <w:rsid w:val="00D64E9F"/>
    <w:rsid w:val="00D64FFE"/>
    <w:rsid w:val="00D6549E"/>
    <w:rsid w:val="00D656F1"/>
    <w:rsid w:val="00D660E2"/>
    <w:rsid w:val="00D666E6"/>
    <w:rsid w:val="00D675D3"/>
    <w:rsid w:val="00D6765F"/>
    <w:rsid w:val="00D70B7D"/>
    <w:rsid w:val="00D715EB"/>
    <w:rsid w:val="00D716D9"/>
    <w:rsid w:val="00D71D3D"/>
    <w:rsid w:val="00D71DB8"/>
    <w:rsid w:val="00D72388"/>
    <w:rsid w:val="00D7285B"/>
    <w:rsid w:val="00D745A1"/>
    <w:rsid w:val="00D74810"/>
    <w:rsid w:val="00D74A41"/>
    <w:rsid w:val="00D74A42"/>
    <w:rsid w:val="00D74C50"/>
    <w:rsid w:val="00D74CA3"/>
    <w:rsid w:val="00D75E49"/>
    <w:rsid w:val="00D75ECC"/>
    <w:rsid w:val="00D76271"/>
    <w:rsid w:val="00D765B0"/>
    <w:rsid w:val="00D7765D"/>
    <w:rsid w:val="00D80040"/>
    <w:rsid w:val="00D8010E"/>
    <w:rsid w:val="00D806F7"/>
    <w:rsid w:val="00D80CEA"/>
    <w:rsid w:val="00D80D54"/>
    <w:rsid w:val="00D8125D"/>
    <w:rsid w:val="00D81610"/>
    <w:rsid w:val="00D8167B"/>
    <w:rsid w:val="00D82668"/>
    <w:rsid w:val="00D82F1C"/>
    <w:rsid w:val="00D83F16"/>
    <w:rsid w:val="00D8436F"/>
    <w:rsid w:val="00D8466C"/>
    <w:rsid w:val="00D85B55"/>
    <w:rsid w:val="00D873BB"/>
    <w:rsid w:val="00D8740A"/>
    <w:rsid w:val="00D874AB"/>
    <w:rsid w:val="00D8764C"/>
    <w:rsid w:val="00D87C40"/>
    <w:rsid w:val="00D9007A"/>
    <w:rsid w:val="00D902EE"/>
    <w:rsid w:val="00D90754"/>
    <w:rsid w:val="00D91DA8"/>
    <w:rsid w:val="00D9227C"/>
    <w:rsid w:val="00D9258C"/>
    <w:rsid w:val="00D93064"/>
    <w:rsid w:val="00D939B5"/>
    <w:rsid w:val="00D941FF"/>
    <w:rsid w:val="00D94970"/>
    <w:rsid w:val="00D95ABA"/>
    <w:rsid w:val="00D95ACF"/>
    <w:rsid w:val="00D95B43"/>
    <w:rsid w:val="00D95C73"/>
    <w:rsid w:val="00D96131"/>
    <w:rsid w:val="00D96323"/>
    <w:rsid w:val="00D97482"/>
    <w:rsid w:val="00D97806"/>
    <w:rsid w:val="00DA1DDD"/>
    <w:rsid w:val="00DA1F61"/>
    <w:rsid w:val="00DA235B"/>
    <w:rsid w:val="00DA2A5C"/>
    <w:rsid w:val="00DA2EDA"/>
    <w:rsid w:val="00DA3109"/>
    <w:rsid w:val="00DA36BA"/>
    <w:rsid w:val="00DA4535"/>
    <w:rsid w:val="00DA575F"/>
    <w:rsid w:val="00DA6106"/>
    <w:rsid w:val="00DA63B2"/>
    <w:rsid w:val="00DA66A2"/>
    <w:rsid w:val="00DA6C23"/>
    <w:rsid w:val="00DB052A"/>
    <w:rsid w:val="00DB14DC"/>
    <w:rsid w:val="00DB1779"/>
    <w:rsid w:val="00DB2154"/>
    <w:rsid w:val="00DB26D6"/>
    <w:rsid w:val="00DB38BA"/>
    <w:rsid w:val="00DB4054"/>
    <w:rsid w:val="00DB40A9"/>
    <w:rsid w:val="00DB4635"/>
    <w:rsid w:val="00DB48B9"/>
    <w:rsid w:val="00DB4A86"/>
    <w:rsid w:val="00DB509A"/>
    <w:rsid w:val="00DB532C"/>
    <w:rsid w:val="00DB6073"/>
    <w:rsid w:val="00DB644C"/>
    <w:rsid w:val="00DB69BD"/>
    <w:rsid w:val="00DB6ACC"/>
    <w:rsid w:val="00DB77C0"/>
    <w:rsid w:val="00DC0377"/>
    <w:rsid w:val="00DC037C"/>
    <w:rsid w:val="00DC0426"/>
    <w:rsid w:val="00DC1CC5"/>
    <w:rsid w:val="00DC1E15"/>
    <w:rsid w:val="00DC1F60"/>
    <w:rsid w:val="00DC2468"/>
    <w:rsid w:val="00DC2469"/>
    <w:rsid w:val="00DC32BB"/>
    <w:rsid w:val="00DC4E3D"/>
    <w:rsid w:val="00DC52F8"/>
    <w:rsid w:val="00DC68BC"/>
    <w:rsid w:val="00DC6FB4"/>
    <w:rsid w:val="00DC70A9"/>
    <w:rsid w:val="00DC7351"/>
    <w:rsid w:val="00DC7C26"/>
    <w:rsid w:val="00DD15D8"/>
    <w:rsid w:val="00DD2763"/>
    <w:rsid w:val="00DD2A6F"/>
    <w:rsid w:val="00DD2AB7"/>
    <w:rsid w:val="00DD359C"/>
    <w:rsid w:val="00DD43FA"/>
    <w:rsid w:val="00DD49D8"/>
    <w:rsid w:val="00DD520F"/>
    <w:rsid w:val="00DD52BC"/>
    <w:rsid w:val="00DD5569"/>
    <w:rsid w:val="00DD55E0"/>
    <w:rsid w:val="00DD5603"/>
    <w:rsid w:val="00DD6070"/>
    <w:rsid w:val="00DD6B2D"/>
    <w:rsid w:val="00DD6C8F"/>
    <w:rsid w:val="00DD732F"/>
    <w:rsid w:val="00DE10A0"/>
    <w:rsid w:val="00DE15BB"/>
    <w:rsid w:val="00DE25F6"/>
    <w:rsid w:val="00DE3704"/>
    <w:rsid w:val="00DE40A1"/>
    <w:rsid w:val="00DE496B"/>
    <w:rsid w:val="00DE5771"/>
    <w:rsid w:val="00DE61BC"/>
    <w:rsid w:val="00DE6415"/>
    <w:rsid w:val="00DE67A6"/>
    <w:rsid w:val="00DE74D9"/>
    <w:rsid w:val="00DF011B"/>
    <w:rsid w:val="00DF02A5"/>
    <w:rsid w:val="00DF0C61"/>
    <w:rsid w:val="00DF0F42"/>
    <w:rsid w:val="00DF17EE"/>
    <w:rsid w:val="00DF1E3B"/>
    <w:rsid w:val="00DF288C"/>
    <w:rsid w:val="00DF2CFD"/>
    <w:rsid w:val="00DF2E33"/>
    <w:rsid w:val="00DF3156"/>
    <w:rsid w:val="00DF340F"/>
    <w:rsid w:val="00DF3758"/>
    <w:rsid w:val="00DF3924"/>
    <w:rsid w:val="00DF3FD0"/>
    <w:rsid w:val="00DF4014"/>
    <w:rsid w:val="00DF4025"/>
    <w:rsid w:val="00DF4BB7"/>
    <w:rsid w:val="00DF522B"/>
    <w:rsid w:val="00DF5577"/>
    <w:rsid w:val="00DF661A"/>
    <w:rsid w:val="00DF6C60"/>
    <w:rsid w:val="00DF6CE1"/>
    <w:rsid w:val="00DF703E"/>
    <w:rsid w:val="00DF7273"/>
    <w:rsid w:val="00DF7599"/>
    <w:rsid w:val="00E00841"/>
    <w:rsid w:val="00E010EB"/>
    <w:rsid w:val="00E02975"/>
    <w:rsid w:val="00E02D38"/>
    <w:rsid w:val="00E03684"/>
    <w:rsid w:val="00E03BFF"/>
    <w:rsid w:val="00E03D6A"/>
    <w:rsid w:val="00E03E87"/>
    <w:rsid w:val="00E04336"/>
    <w:rsid w:val="00E05D41"/>
    <w:rsid w:val="00E060AB"/>
    <w:rsid w:val="00E065BC"/>
    <w:rsid w:val="00E06C74"/>
    <w:rsid w:val="00E0798E"/>
    <w:rsid w:val="00E10237"/>
    <w:rsid w:val="00E10EAF"/>
    <w:rsid w:val="00E11E0A"/>
    <w:rsid w:val="00E12214"/>
    <w:rsid w:val="00E1257B"/>
    <w:rsid w:val="00E12D09"/>
    <w:rsid w:val="00E12D5B"/>
    <w:rsid w:val="00E131BB"/>
    <w:rsid w:val="00E13A43"/>
    <w:rsid w:val="00E13D55"/>
    <w:rsid w:val="00E14513"/>
    <w:rsid w:val="00E147E9"/>
    <w:rsid w:val="00E17926"/>
    <w:rsid w:val="00E21332"/>
    <w:rsid w:val="00E21976"/>
    <w:rsid w:val="00E21A29"/>
    <w:rsid w:val="00E2251C"/>
    <w:rsid w:val="00E227FE"/>
    <w:rsid w:val="00E22C23"/>
    <w:rsid w:val="00E23691"/>
    <w:rsid w:val="00E23A7D"/>
    <w:rsid w:val="00E23AAC"/>
    <w:rsid w:val="00E23D18"/>
    <w:rsid w:val="00E242D3"/>
    <w:rsid w:val="00E2477B"/>
    <w:rsid w:val="00E248F9"/>
    <w:rsid w:val="00E24921"/>
    <w:rsid w:val="00E24BE2"/>
    <w:rsid w:val="00E25ACE"/>
    <w:rsid w:val="00E25C42"/>
    <w:rsid w:val="00E25CD2"/>
    <w:rsid w:val="00E268A6"/>
    <w:rsid w:val="00E26F98"/>
    <w:rsid w:val="00E271EF"/>
    <w:rsid w:val="00E306F1"/>
    <w:rsid w:val="00E30B94"/>
    <w:rsid w:val="00E33185"/>
    <w:rsid w:val="00E33511"/>
    <w:rsid w:val="00E338E4"/>
    <w:rsid w:val="00E33B04"/>
    <w:rsid w:val="00E33C60"/>
    <w:rsid w:val="00E3405A"/>
    <w:rsid w:val="00E35062"/>
    <w:rsid w:val="00E35085"/>
    <w:rsid w:val="00E35366"/>
    <w:rsid w:val="00E35830"/>
    <w:rsid w:val="00E359B6"/>
    <w:rsid w:val="00E35E02"/>
    <w:rsid w:val="00E3626D"/>
    <w:rsid w:val="00E36402"/>
    <w:rsid w:val="00E36A78"/>
    <w:rsid w:val="00E36A86"/>
    <w:rsid w:val="00E36BA1"/>
    <w:rsid w:val="00E36BDC"/>
    <w:rsid w:val="00E374FE"/>
    <w:rsid w:val="00E400DF"/>
    <w:rsid w:val="00E40357"/>
    <w:rsid w:val="00E410D8"/>
    <w:rsid w:val="00E41146"/>
    <w:rsid w:val="00E41181"/>
    <w:rsid w:val="00E42503"/>
    <w:rsid w:val="00E42A2C"/>
    <w:rsid w:val="00E439CA"/>
    <w:rsid w:val="00E43F50"/>
    <w:rsid w:val="00E4430F"/>
    <w:rsid w:val="00E4433F"/>
    <w:rsid w:val="00E4526D"/>
    <w:rsid w:val="00E457DE"/>
    <w:rsid w:val="00E45E34"/>
    <w:rsid w:val="00E45E4D"/>
    <w:rsid w:val="00E46010"/>
    <w:rsid w:val="00E46DA8"/>
    <w:rsid w:val="00E46E56"/>
    <w:rsid w:val="00E46EE9"/>
    <w:rsid w:val="00E47352"/>
    <w:rsid w:val="00E47F7E"/>
    <w:rsid w:val="00E500BA"/>
    <w:rsid w:val="00E51030"/>
    <w:rsid w:val="00E512E6"/>
    <w:rsid w:val="00E519E4"/>
    <w:rsid w:val="00E51EE4"/>
    <w:rsid w:val="00E52407"/>
    <w:rsid w:val="00E52504"/>
    <w:rsid w:val="00E525A2"/>
    <w:rsid w:val="00E52E78"/>
    <w:rsid w:val="00E53C26"/>
    <w:rsid w:val="00E53C4E"/>
    <w:rsid w:val="00E53E4F"/>
    <w:rsid w:val="00E5488D"/>
    <w:rsid w:val="00E54975"/>
    <w:rsid w:val="00E55028"/>
    <w:rsid w:val="00E55CC7"/>
    <w:rsid w:val="00E56976"/>
    <w:rsid w:val="00E56C62"/>
    <w:rsid w:val="00E56EEE"/>
    <w:rsid w:val="00E56FD5"/>
    <w:rsid w:val="00E572F6"/>
    <w:rsid w:val="00E57621"/>
    <w:rsid w:val="00E57A83"/>
    <w:rsid w:val="00E60151"/>
    <w:rsid w:val="00E604DE"/>
    <w:rsid w:val="00E61890"/>
    <w:rsid w:val="00E61AE5"/>
    <w:rsid w:val="00E6281B"/>
    <w:rsid w:val="00E6325F"/>
    <w:rsid w:val="00E634E0"/>
    <w:rsid w:val="00E64187"/>
    <w:rsid w:val="00E641E7"/>
    <w:rsid w:val="00E64554"/>
    <w:rsid w:val="00E64970"/>
    <w:rsid w:val="00E64A01"/>
    <w:rsid w:val="00E6500F"/>
    <w:rsid w:val="00E6514D"/>
    <w:rsid w:val="00E65366"/>
    <w:rsid w:val="00E65AEA"/>
    <w:rsid w:val="00E65CE6"/>
    <w:rsid w:val="00E66346"/>
    <w:rsid w:val="00E677C6"/>
    <w:rsid w:val="00E7055F"/>
    <w:rsid w:val="00E7056A"/>
    <w:rsid w:val="00E707FD"/>
    <w:rsid w:val="00E71A76"/>
    <w:rsid w:val="00E71C6D"/>
    <w:rsid w:val="00E720A2"/>
    <w:rsid w:val="00E721F0"/>
    <w:rsid w:val="00E7322D"/>
    <w:rsid w:val="00E7446C"/>
    <w:rsid w:val="00E75AFA"/>
    <w:rsid w:val="00E75E98"/>
    <w:rsid w:val="00E75EE6"/>
    <w:rsid w:val="00E75F97"/>
    <w:rsid w:val="00E76BC0"/>
    <w:rsid w:val="00E76D39"/>
    <w:rsid w:val="00E80100"/>
    <w:rsid w:val="00E803F9"/>
    <w:rsid w:val="00E80CEB"/>
    <w:rsid w:val="00E82496"/>
    <w:rsid w:val="00E834C5"/>
    <w:rsid w:val="00E838A9"/>
    <w:rsid w:val="00E838CA"/>
    <w:rsid w:val="00E838E7"/>
    <w:rsid w:val="00E83BA0"/>
    <w:rsid w:val="00E83D43"/>
    <w:rsid w:val="00E84465"/>
    <w:rsid w:val="00E8477E"/>
    <w:rsid w:val="00E84D1F"/>
    <w:rsid w:val="00E85273"/>
    <w:rsid w:val="00E86758"/>
    <w:rsid w:val="00E8715B"/>
    <w:rsid w:val="00E8723A"/>
    <w:rsid w:val="00E87475"/>
    <w:rsid w:val="00E8761C"/>
    <w:rsid w:val="00E8799C"/>
    <w:rsid w:val="00E87B47"/>
    <w:rsid w:val="00E9033B"/>
    <w:rsid w:val="00E916BF"/>
    <w:rsid w:val="00E94437"/>
    <w:rsid w:val="00E95569"/>
    <w:rsid w:val="00E9562D"/>
    <w:rsid w:val="00E9588B"/>
    <w:rsid w:val="00E95A2C"/>
    <w:rsid w:val="00E960B7"/>
    <w:rsid w:val="00EA027B"/>
    <w:rsid w:val="00EA05C5"/>
    <w:rsid w:val="00EA0887"/>
    <w:rsid w:val="00EA0FAB"/>
    <w:rsid w:val="00EA1239"/>
    <w:rsid w:val="00EA162C"/>
    <w:rsid w:val="00EA1694"/>
    <w:rsid w:val="00EA2D86"/>
    <w:rsid w:val="00EA398F"/>
    <w:rsid w:val="00EA3B33"/>
    <w:rsid w:val="00EA3C91"/>
    <w:rsid w:val="00EA43F8"/>
    <w:rsid w:val="00EA4BA6"/>
    <w:rsid w:val="00EA4EBF"/>
    <w:rsid w:val="00EA6583"/>
    <w:rsid w:val="00EA6E10"/>
    <w:rsid w:val="00EB0064"/>
    <w:rsid w:val="00EB0319"/>
    <w:rsid w:val="00EB0BA7"/>
    <w:rsid w:val="00EB12DB"/>
    <w:rsid w:val="00EB2365"/>
    <w:rsid w:val="00EB2EE2"/>
    <w:rsid w:val="00EB32F6"/>
    <w:rsid w:val="00EB3889"/>
    <w:rsid w:val="00EB39DB"/>
    <w:rsid w:val="00EB40ED"/>
    <w:rsid w:val="00EB41ED"/>
    <w:rsid w:val="00EB42A2"/>
    <w:rsid w:val="00EB4449"/>
    <w:rsid w:val="00EB4C68"/>
    <w:rsid w:val="00EB7889"/>
    <w:rsid w:val="00EC0039"/>
    <w:rsid w:val="00EC11E8"/>
    <w:rsid w:val="00EC1D3B"/>
    <w:rsid w:val="00EC1DB4"/>
    <w:rsid w:val="00EC2BC3"/>
    <w:rsid w:val="00EC31BF"/>
    <w:rsid w:val="00EC3B89"/>
    <w:rsid w:val="00EC3BF6"/>
    <w:rsid w:val="00EC417D"/>
    <w:rsid w:val="00EC52BF"/>
    <w:rsid w:val="00EC5434"/>
    <w:rsid w:val="00EC5541"/>
    <w:rsid w:val="00EC58F2"/>
    <w:rsid w:val="00EC5F99"/>
    <w:rsid w:val="00EC6DA0"/>
    <w:rsid w:val="00EC72E9"/>
    <w:rsid w:val="00EC794C"/>
    <w:rsid w:val="00ED034E"/>
    <w:rsid w:val="00ED0B88"/>
    <w:rsid w:val="00ED10F1"/>
    <w:rsid w:val="00ED1155"/>
    <w:rsid w:val="00ED126B"/>
    <w:rsid w:val="00ED143A"/>
    <w:rsid w:val="00ED3086"/>
    <w:rsid w:val="00ED34BA"/>
    <w:rsid w:val="00ED38C8"/>
    <w:rsid w:val="00ED40FF"/>
    <w:rsid w:val="00ED5820"/>
    <w:rsid w:val="00ED5E44"/>
    <w:rsid w:val="00ED61E4"/>
    <w:rsid w:val="00ED6E91"/>
    <w:rsid w:val="00ED72DD"/>
    <w:rsid w:val="00ED7A9D"/>
    <w:rsid w:val="00ED7ECD"/>
    <w:rsid w:val="00EE020B"/>
    <w:rsid w:val="00EE034C"/>
    <w:rsid w:val="00EE1538"/>
    <w:rsid w:val="00EE1A2C"/>
    <w:rsid w:val="00EE2053"/>
    <w:rsid w:val="00EE2257"/>
    <w:rsid w:val="00EE26E6"/>
    <w:rsid w:val="00EE33A8"/>
    <w:rsid w:val="00EE3A17"/>
    <w:rsid w:val="00EE3E94"/>
    <w:rsid w:val="00EE4737"/>
    <w:rsid w:val="00EE496B"/>
    <w:rsid w:val="00EE6EA7"/>
    <w:rsid w:val="00EE6FD9"/>
    <w:rsid w:val="00EF000D"/>
    <w:rsid w:val="00EF0EE5"/>
    <w:rsid w:val="00EF11CB"/>
    <w:rsid w:val="00EF151B"/>
    <w:rsid w:val="00EF1856"/>
    <w:rsid w:val="00EF22E5"/>
    <w:rsid w:val="00EF332A"/>
    <w:rsid w:val="00EF3403"/>
    <w:rsid w:val="00EF3685"/>
    <w:rsid w:val="00EF4C52"/>
    <w:rsid w:val="00EF510E"/>
    <w:rsid w:val="00EF520C"/>
    <w:rsid w:val="00EF58E6"/>
    <w:rsid w:val="00EF5B44"/>
    <w:rsid w:val="00EF6743"/>
    <w:rsid w:val="00EF7240"/>
    <w:rsid w:val="00EF7B47"/>
    <w:rsid w:val="00F00E2A"/>
    <w:rsid w:val="00F0123F"/>
    <w:rsid w:val="00F0125E"/>
    <w:rsid w:val="00F01568"/>
    <w:rsid w:val="00F015F4"/>
    <w:rsid w:val="00F0248C"/>
    <w:rsid w:val="00F02EC3"/>
    <w:rsid w:val="00F03955"/>
    <w:rsid w:val="00F0416F"/>
    <w:rsid w:val="00F04666"/>
    <w:rsid w:val="00F0480E"/>
    <w:rsid w:val="00F04DD8"/>
    <w:rsid w:val="00F04E89"/>
    <w:rsid w:val="00F052F6"/>
    <w:rsid w:val="00F05F2B"/>
    <w:rsid w:val="00F062B9"/>
    <w:rsid w:val="00F063C3"/>
    <w:rsid w:val="00F07847"/>
    <w:rsid w:val="00F07C9C"/>
    <w:rsid w:val="00F07FCE"/>
    <w:rsid w:val="00F11742"/>
    <w:rsid w:val="00F12F4E"/>
    <w:rsid w:val="00F13CD5"/>
    <w:rsid w:val="00F13FB4"/>
    <w:rsid w:val="00F14CF9"/>
    <w:rsid w:val="00F14D58"/>
    <w:rsid w:val="00F14E3E"/>
    <w:rsid w:val="00F15436"/>
    <w:rsid w:val="00F15615"/>
    <w:rsid w:val="00F156AA"/>
    <w:rsid w:val="00F15822"/>
    <w:rsid w:val="00F15AF7"/>
    <w:rsid w:val="00F17D56"/>
    <w:rsid w:val="00F20689"/>
    <w:rsid w:val="00F21615"/>
    <w:rsid w:val="00F220B2"/>
    <w:rsid w:val="00F23484"/>
    <w:rsid w:val="00F23598"/>
    <w:rsid w:val="00F2436E"/>
    <w:rsid w:val="00F247B8"/>
    <w:rsid w:val="00F24986"/>
    <w:rsid w:val="00F24C2D"/>
    <w:rsid w:val="00F25272"/>
    <w:rsid w:val="00F259F4"/>
    <w:rsid w:val="00F2664A"/>
    <w:rsid w:val="00F27DF0"/>
    <w:rsid w:val="00F30434"/>
    <w:rsid w:val="00F30F13"/>
    <w:rsid w:val="00F31091"/>
    <w:rsid w:val="00F3118D"/>
    <w:rsid w:val="00F31623"/>
    <w:rsid w:val="00F32962"/>
    <w:rsid w:val="00F32EA4"/>
    <w:rsid w:val="00F32FED"/>
    <w:rsid w:val="00F33539"/>
    <w:rsid w:val="00F336F0"/>
    <w:rsid w:val="00F3422B"/>
    <w:rsid w:val="00F34701"/>
    <w:rsid w:val="00F34DF2"/>
    <w:rsid w:val="00F3519B"/>
    <w:rsid w:val="00F375BE"/>
    <w:rsid w:val="00F40645"/>
    <w:rsid w:val="00F41310"/>
    <w:rsid w:val="00F41493"/>
    <w:rsid w:val="00F41E6D"/>
    <w:rsid w:val="00F437C5"/>
    <w:rsid w:val="00F43AE6"/>
    <w:rsid w:val="00F43E57"/>
    <w:rsid w:val="00F4403F"/>
    <w:rsid w:val="00F4467A"/>
    <w:rsid w:val="00F455AE"/>
    <w:rsid w:val="00F456D0"/>
    <w:rsid w:val="00F45770"/>
    <w:rsid w:val="00F45DFE"/>
    <w:rsid w:val="00F46415"/>
    <w:rsid w:val="00F4657A"/>
    <w:rsid w:val="00F468A4"/>
    <w:rsid w:val="00F50167"/>
    <w:rsid w:val="00F50790"/>
    <w:rsid w:val="00F52C25"/>
    <w:rsid w:val="00F52FAC"/>
    <w:rsid w:val="00F534AC"/>
    <w:rsid w:val="00F53B42"/>
    <w:rsid w:val="00F540C6"/>
    <w:rsid w:val="00F5500B"/>
    <w:rsid w:val="00F570D7"/>
    <w:rsid w:val="00F571A2"/>
    <w:rsid w:val="00F5747B"/>
    <w:rsid w:val="00F57908"/>
    <w:rsid w:val="00F57E96"/>
    <w:rsid w:val="00F604B8"/>
    <w:rsid w:val="00F6075B"/>
    <w:rsid w:val="00F60D27"/>
    <w:rsid w:val="00F62AAC"/>
    <w:rsid w:val="00F635A8"/>
    <w:rsid w:val="00F63BB5"/>
    <w:rsid w:val="00F64321"/>
    <w:rsid w:val="00F6458C"/>
    <w:rsid w:val="00F647BC"/>
    <w:rsid w:val="00F6487D"/>
    <w:rsid w:val="00F654E0"/>
    <w:rsid w:val="00F65C37"/>
    <w:rsid w:val="00F65C87"/>
    <w:rsid w:val="00F66D82"/>
    <w:rsid w:val="00F67977"/>
    <w:rsid w:val="00F67A99"/>
    <w:rsid w:val="00F67FBE"/>
    <w:rsid w:val="00F709B3"/>
    <w:rsid w:val="00F71257"/>
    <w:rsid w:val="00F71BAD"/>
    <w:rsid w:val="00F72DE9"/>
    <w:rsid w:val="00F72F38"/>
    <w:rsid w:val="00F73257"/>
    <w:rsid w:val="00F73307"/>
    <w:rsid w:val="00F7349A"/>
    <w:rsid w:val="00F735B4"/>
    <w:rsid w:val="00F75601"/>
    <w:rsid w:val="00F75603"/>
    <w:rsid w:val="00F75717"/>
    <w:rsid w:val="00F7599B"/>
    <w:rsid w:val="00F75A00"/>
    <w:rsid w:val="00F75A6D"/>
    <w:rsid w:val="00F75C69"/>
    <w:rsid w:val="00F75CB1"/>
    <w:rsid w:val="00F760DD"/>
    <w:rsid w:val="00F7651A"/>
    <w:rsid w:val="00F76ADE"/>
    <w:rsid w:val="00F7731A"/>
    <w:rsid w:val="00F7751A"/>
    <w:rsid w:val="00F8009F"/>
    <w:rsid w:val="00F81085"/>
    <w:rsid w:val="00F821C9"/>
    <w:rsid w:val="00F8224A"/>
    <w:rsid w:val="00F82A69"/>
    <w:rsid w:val="00F82AC1"/>
    <w:rsid w:val="00F82BC3"/>
    <w:rsid w:val="00F82EB6"/>
    <w:rsid w:val="00F837F0"/>
    <w:rsid w:val="00F84122"/>
    <w:rsid w:val="00F844AA"/>
    <w:rsid w:val="00F84E67"/>
    <w:rsid w:val="00F8540C"/>
    <w:rsid w:val="00F85B38"/>
    <w:rsid w:val="00F8651A"/>
    <w:rsid w:val="00F86B72"/>
    <w:rsid w:val="00F8731F"/>
    <w:rsid w:val="00F90561"/>
    <w:rsid w:val="00F90776"/>
    <w:rsid w:val="00F90A2B"/>
    <w:rsid w:val="00F90B58"/>
    <w:rsid w:val="00F90FD8"/>
    <w:rsid w:val="00F921AF"/>
    <w:rsid w:val="00F92F00"/>
    <w:rsid w:val="00F93469"/>
    <w:rsid w:val="00F94336"/>
    <w:rsid w:val="00F94A91"/>
    <w:rsid w:val="00F94E0C"/>
    <w:rsid w:val="00F94ECE"/>
    <w:rsid w:val="00F95062"/>
    <w:rsid w:val="00F95676"/>
    <w:rsid w:val="00F95A3F"/>
    <w:rsid w:val="00F95B33"/>
    <w:rsid w:val="00F95CC0"/>
    <w:rsid w:val="00F96722"/>
    <w:rsid w:val="00F96F03"/>
    <w:rsid w:val="00F97030"/>
    <w:rsid w:val="00FA1A4B"/>
    <w:rsid w:val="00FA1F03"/>
    <w:rsid w:val="00FA3412"/>
    <w:rsid w:val="00FA3F78"/>
    <w:rsid w:val="00FA4861"/>
    <w:rsid w:val="00FA4DA1"/>
    <w:rsid w:val="00FA5899"/>
    <w:rsid w:val="00FA58B9"/>
    <w:rsid w:val="00FA5B9D"/>
    <w:rsid w:val="00FA6163"/>
    <w:rsid w:val="00FA6D8D"/>
    <w:rsid w:val="00FA7740"/>
    <w:rsid w:val="00FB0444"/>
    <w:rsid w:val="00FB13FD"/>
    <w:rsid w:val="00FB1698"/>
    <w:rsid w:val="00FB2081"/>
    <w:rsid w:val="00FB2FE5"/>
    <w:rsid w:val="00FB411F"/>
    <w:rsid w:val="00FB4FCC"/>
    <w:rsid w:val="00FB5602"/>
    <w:rsid w:val="00FB5D9C"/>
    <w:rsid w:val="00FB6459"/>
    <w:rsid w:val="00FB65BE"/>
    <w:rsid w:val="00FB6802"/>
    <w:rsid w:val="00FB705F"/>
    <w:rsid w:val="00FB7200"/>
    <w:rsid w:val="00FB7904"/>
    <w:rsid w:val="00FC0F22"/>
    <w:rsid w:val="00FC1DCE"/>
    <w:rsid w:val="00FC3721"/>
    <w:rsid w:val="00FC404D"/>
    <w:rsid w:val="00FC432A"/>
    <w:rsid w:val="00FC5B50"/>
    <w:rsid w:val="00FC5C96"/>
    <w:rsid w:val="00FC635A"/>
    <w:rsid w:val="00FC651D"/>
    <w:rsid w:val="00FC6D23"/>
    <w:rsid w:val="00FC7206"/>
    <w:rsid w:val="00FD08CA"/>
    <w:rsid w:val="00FD0C39"/>
    <w:rsid w:val="00FD1591"/>
    <w:rsid w:val="00FD1656"/>
    <w:rsid w:val="00FD2F4E"/>
    <w:rsid w:val="00FD4197"/>
    <w:rsid w:val="00FD439D"/>
    <w:rsid w:val="00FD44D3"/>
    <w:rsid w:val="00FD4631"/>
    <w:rsid w:val="00FD4A2A"/>
    <w:rsid w:val="00FD5490"/>
    <w:rsid w:val="00FD5C8B"/>
    <w:rsid w:val="00FD5E76"/>
    <w:rsid w:val="00FD64B7"/>
    <w:rsid w:val="00FE1522"/>
    <w:rsid w:val="00FE16C4"/>
    <w:rsid w:val="00FE1EBF"/>
    <w:rsid w:val="00FE24A4"/>
    <w:rsid w:val="00FE2859"/>
    <w:rsid w:val="00FE2D4E"/>
    <w:rsid w:val="00FE2EC2"/>
    <w:rsid w:val="00FE311A"/>
    <w:rsid w:val="00FE46D5"/>
    <w:rsid w:val="00FE4799"/>
    <w:rsid w:val="00FE4A37"/>
    <w:rsid w:val="00FE5673"/>
    <w:rsid w:val="00FE5DAC"/>
    <w:rsid w:val="00FE6387"/>
    <w:rsid w:val="00FE662F"/>
    <w:rsid w:val="00FE6938"/>
    <w:rsid w:val="00FE6BC1"/>
    <w:rsid w:val="00FE6CF8"/>
    <w:rsid w:val="00FF0374"/>
    <w:rsid w:val="00FF0675"/>
    <w:rsid w:val="00FF0A7B"/>
    <w:rsid w:val="00FF0DFD"/>
    <w:rsid w:val="00FF142C"/>
    <w:rsid w:val="00FF15A8"/>
    <w:rsid w:val="00FF166D"/>
    <w:rsid w:val="00FF20C6"/>
    <w:rsid w:val="00FF238F"/>
    <w:rsid w:val="00FF2B2E"/>
    <w:rsid w:val="00FF37CA"/>
    <w:rsid w:val="00FF437D"/>
    <w:rsid w:val="00FF4B94"/>
    <w:rsid w:val="00FF4E6F"/>
    <w:rsid w:val="00FF691C"/>
    <w:rsid w:val="00FF6A54"/>
    <w:rsid w:val="00FF6B23"/>
    <w:rsid w:val="00FF73C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BA5F6"/>
  <w14:defaultImageDpi w14:val="0"/>
  <w15:docId w15:val="{E2FFC352-49BF-4595-9073-01643A2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7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92AB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AB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2ABB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92A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1A42"/>
    <w:rPr>
      <w:rFonts w:cs="Times New Roman"/>
    </w:rPr>
  </w:style>
  <w:style w:type="character" w:customStyle="1" w:styleId="a7">
    <w:name w:val="Нижній колонтитул Знак"/>
    <w:basedOn w:val="a0"/>
    <w:uiPriority w:val="99"/>
    <w:semiHidden/>
    <w:rPr>
      <w:rFonts w:cs="Times New Roman"/>
    </w:rPr>
  </w:style>
  <w:style w:type="character" w:customStyle="1" w:styleId="11">
    <w:name w:val="Нижний колонтитул Знак1"/>
    <w:basedOn w:val="a0"/>
    <w:uiPriority w:val="99"/>
    <w:semiHidden/>
    <w:rPr>
      <w:rFonts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cs="Times New Roman"/>
    </w:rPr>
  </w:style>
  <w:style w:type="character" w:customStyle="1" w:styleId="A30">
    <w:name w:val="A3"/>
    <w:rsid w:val="00B92ABB"/>
    <w:rPr>
      <w:color w:val="000000"/>
      <w:sz w:val="20"/>
    </w:rPr>
  </w:style>
  <w:style w:type="paragraph" w:styleId="a8">
    <w:name w:val="List Paragraph"/>
    <w:aliases w:val="1. Абзац списка,List Paragraph1,Абзац списка1,List Paragraph,Dot pt,F5 List Paragraph,List Paragraph Char Char Char,Indicator Text,Numbered Para 1,Bullet 1,Bullet Points,List Paragraph2,MAIN CONTENT,Normal numbered,Issue Action POC,прост"/>
    <w:basedOn w:val="a"/>
    <w:link w:val="a9"/>
    <w:uiPriority w:val="34"/>
    <w:qFormat/>
    <w:rsid w:val="00B92ABB"/>
    <w:pPr>
      <w:ind w:left="720"/>
      <w:contextualSpacing/>
    </w:pPr>
    <w:rPr>
      <w:rFonts w:eastAsiaTheme="minorEastAsia"/>
      <w:lang w:val="ru-RU" w:eastAsia="ru-RU"/>
    </w:rPr>
  </w:style>
  <w:style w:type="paragraph" w:styleId="aa">
    <w:name w:val="No Spacing"/>
    <w:link w:val="ab"/>
    <w:uiPriority w:val="1"/>
    <w:qFormat/>
    <w:rsid w:val="00B92ABB"/>
    <w:pPr>
      <w:spacing w:after="0" w:line="240" w:lineRule="auto"/>
    </w:pPr>
    <w:rPr>
      <w:rFonts w:eastAsiaTheme="minorEastAsia" w:cs="Times New Roman"/>
      <w:lang w:val="ru-RU"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B92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uk-UA"/>
    </w:rPr>
  </w:style>
  <w:style w:type="paragraph" w:styleId="ad">
    <w:name w:val="Title"/>
    <w:aliases w:val="Номер таблиці"/>
    <w:basedOn w:val="a"/>
    <w:link w:val="ae"/>
    <w:uiPriority w:val="10"/>
    <w:qFormat/>
    <w:rsid w:val="00B92ABB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ru-RU" w:eastAsia="ru-RU"/>
    </w:rPr>
  </w:style>
  <w:style w:type="character" w:customStyle="1" w:styleId="ae">
    <w:name w:val="Заголовок Знак"/>
    <w:aliases w:val="Номер таблиці Знак"/>
    <w:basedOn w:val="a0"/>
    <w:link w:val="ad"/>
    <w:uiPriority w:val="10"/>
    <w:locked/>
    <w:rsid w:val="00B92ABB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customStyle="1" w:styleId="12">
    <w:name w:val="Стиль1"/>
    <w:basedOn w:val="a"/>
    <w:rsid w:val="00B9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B92ABB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92ABB"/>
    <w:rPr>
      <w:rFonts w:ascii="Times New Roman" w:hAnsi="Times New Roman" w:cs="Times New Roman"/>
      <w:sz w:val="16"/>
      <w:szCs w:val="16"/>
      <w:lang w:val="ru-RU" w:eastAsia="uk-UA"/>
    </w:rPr>
  </w:style>
  <w:style w:type="paragraph" w:styleId="af">
    <w:name w:val="Balloon Text"/>
    <w:basedOn w:val="a"/>
    <w:link w:val="af0"/>
    <w:uiPriority w:val="99"/>
    <w:unhideWhenUsed/>
    <w:rsid w:val="00B92ABB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locked/>
    <w:rsid w:val="00B92ABB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3">
    <w:name w:val="Без интервала1"/>
    <w:rsid w:val="00B92ABB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B92ABB"/>
    <w:pPr>
      <w:spacing w:after="120" w:line="480" w:lineRule="auto"/>
      <w:ind w:left="283"/>
    </w:pPr>
    <w:rPr>
      <w:rFonts w:eastAsiaTheme="minorEastAsia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92ABB"/>
    <w:rPr>
      <w:rFonts w:eastAsiaTheme="minorEastAsia" w:cs="Times New Roman"/>
      <w:lang w:val="ru-RU" w:eastAsia="ru-RU"/>
    </w:rPr>
  </w:style>
  <w:style w:type="table" w:styleId="af1">
    <w:name w:val="Table Grid"/>
    <w:basedOn w:val="a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92ABB"/>
    <w:pPr>
      <w:widowControl w:val="0"/>
      <w:autoSpaceDE w:val="0"/>
      <w:autoSpaceDN w:val="0"/>
      <w:adjustRightInd w:val="0"/>
      <w:spacing w:after="0" w:line="377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B92ABB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rsid w:val="00B92ABB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paragraph" w:styleId="af2">
    <w:name w:val="Body Text Indent"/>
    <w:basedOn w:val="a"/>
    <w:link w:val="af3"/>
    <w:uiPriority w:val="99"/>
    <w:unhideWhenUsed/>
    <w:rsid w:val="00B92ABB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92ABB"/>
    <w:rPr>
      <w:rFonts w:ascii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uiPriority w:val="99"/>
    <w:rsid w:val="00B92ABB"/>
    <w:pPr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5">
    <w:name w:val="Основной текст Знак"/>
    <w:basedOn w:val="a0"/>
    <w:link w:val="af4"/>
    <w:uiPriority w:val="99"/>
    <w:locked/>
    <w:rsid w:val="00B92AB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f6">
    <w:name w:val="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B92ABB"/>
    <w:rPr>
      <w:rFonts w:eastAsiaTheme="minorEastAsia" w:cs="Times New Roman"/>
      <w:lang w:val="ru-RU" w:eastAsia="ru-RU"/>
    </w:rPr>
  </w:style>
  <w:style w:type="paragraph" w:customStyle="1" w:styleId="14">
    <w:name w:val="Знак Знак 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af7">
    <w:name w:val="Знак Знак Знак Знак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3">
    <w:name w:val="Знак Знак Знак Знак2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1 Знак Знак Знак Знак Знак Знак Знак Знак Знак Знак Знак Знак 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4">
    <w:name w:val="Знак Знак Знак Знак Знак Знак Знак Знак Знак2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B92A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af9">
    <w:name w:val="Подзаголовок Знак"/>
    <w:basedOn w:val="a0"/>
    <w:link w:val="af8"/>
    <w:uiPriority w:val="11"/>
    <w:locked/>
    <w:rsid w:val="00B92ABB"/>
    <w:rPr>
      <w:rFonts w:eastAsiaTheme="minorEastAsia" w:cs="Times New Roman"/>
      <w:color w:val="5A5A5A" w:themeColor="text1" w:themeTint="A5"/>
      <w:spacing w:val="15"/>
      <w:lang w:val="ru-RU" w:eastAsia="ru-RU"/>
    </w:rPr>
  </w:style>
  <w:style w:type="table" w:styleId="3-1">
    <w:name w:val="Medium Grid 3 Accent 1"/>
    <w:basedOn w:val="a1"/>
    <w:uiPriority w:val="6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a">
    <w:name w:val="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1-5">
    <w:name w:val="Medium Shading 1 Accent 5"/>
    <w:basedOn w:val="a1"/>
    <w:uiPriority w:val="63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B92ABB"/>
    <w:pPr>
      <w:spacing w:after="0" w:line="240" w:lineRule="auto"/>
    </w:pPr>
    <w:rPr>
      <w:rFonts w:eastAsiaTheme="minorEastAsia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3DFEE" w:themeFill="accent1" w:themeFillTint="3F"/>
      </w:tcPr>
    </w:tblStylePr>
  </w:style>
  <w:style w:type="table" w:styleId="-1">
    <w:name w:val="Light Shading Accent 1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65F91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1849B" w:themeColor="accent5" w:themeShade="BF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List 2 Accent 5"/>
    <w:basedOn w:val="a1"/>
    <w:uiPriority w:val="66"/>
    <w:rsid w:val="00B92ABB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7">
    <w:name w:val="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customStyle="1" w:styleId="25">
    <w:name w:val="Сітка таблиці2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2ABB"/>
    <w:rPr>
      <w:rFonts w:cs="Times New Roman"/>
    </w:rPr>
  </w:style>
  <w:style w:type="paragraph" w:customStyle="1" w:styleId="4">
    <w:name w:val="Знак Знак4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-50">
    <w:name w:val="Light List Accent 5"/>
    <w:basedOn w:val="a1"/>
    <w:uiPriority w:val="61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41">
    <w:name w:val="Знак Знак4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B92A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customStyle="1" w:styleId="9">
    <w:name w:val="Сітка таблиці9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B92ABB"/>
    <w:rPr>
      <w:rFonts w:ascii="Times New Roman" w:hAnsi="Times New Roman"/>
      <w:sz w:val="30"/>
    </w:rPr>
  </w:style>
  <w:style w:type="paragraph" w:styleId="afb">
    <w:name w:val="footnote text"/>
    <w:basedOn w:val="a"/>
    <w:link w:val="afc"/>
    <w:uiPriority w:val="99"/>
    <w:unhideWhenUsed/>
    <w:rsid w:val="00B92ABB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fc">
    <w:name w:val="Текст сноски Знак"/>
    <w:basedOn w:val="a0"/>
    <w:link w:val="afb"/>
    <w:uiPriority w:val="99"/>
    <w:locked/>
    <w:rsid w:val="00B92ABB"/>
    <w:rPr>
      <w:rFonts w:eastAsiaTheme="minorEastAsia" w:cs="Times New Roman"/>
      <w:sz w:val="20"/>
      <w:szCs w:val="20"/>
      <w:lang w:val="ru-RU" w:eastAsia="ru-RU"/>
    </w:rPr>
  </w:style>
  <w:style w:type="character" w:customStyle="1" w:styleId="FontStyle28">
    <w:name w:val="Font Style28"/>
    <w:uiPriority w:val="99"/>
    <w:rsid w:val="00B92ABB"/>
    <w:rPr>
      <w:rFonts w:ascii="Times New Roman" w:hAnsi="Times New Roman"/>
      <w:sz w:val="26"/>
    </w:rPr>
  </w:style>
  <w:style w:type="character" w:styleId="afd">
    <w:name w:val="footnote reference"/>
    <w:basedOn w:val="a0"/>
    <w:uiPriority w:val="99"/>
    <w:unhideWhenUsed/>
    <w:rsid w:val="00B92ABB"/>
    <w:rPr>
      <w:rFonts w:cs="Times New Roman"/>
      <w:vertAlign w:val="superscript"/>
    </w:rPr>
  </w:style>
  <w:style w:type="character" w:styleId="afe">
    <w:name w:val="Strong"/>
    <w:basedOn w:val="a0"/>
    <w:uiPriority w:val="22"/>
    <w:qFormat/>
    <w:rsid w:val="00B92ABB"/>
    <w:rPr>
      <w:rFonts w:cs="Times New Roman"/>
      <w:b/>
      <w:bCs/>
    </w:rPr>
  </w:style>
  <w:style w:type="paragraph" w:styleId="aff">
    <w:name w:val="Body Text First Indent"/>
    <w:basedOn w:val="af4"/>
    <w:link w:val="aff0"/>
    <w:uiPriority w:val="99"/>
    <w:unhideWhenUsed/>
    <w:rsid w:val="00B92ABB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0">
    <w:name w:val="Красная строка Знак"/>
    <w:basedOn w:val="af5"/>
    <w:link w:val="aff"/>
    <w:uiPriority w:val="99"/>
    <w:locked/>
    <w:rsid w:val="00B92ABB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ff1">
    <w:name w:val="Hyperlink"/>
    <w:uiPriority w:val="99"/>
    <w:unhideWhenUsed/>
    <w:rsid w:val="006907A2"/>
    <w:rPr>
      <w:color w:val="0000FF"/>
      <w:u w:val="single"/>
    </w:rPr>
  </w:style>
  <w:style w:type="paragraph" w:styleId="aff2">
    <w:name w:val="endnote text"/>
    <w:basedOn w:val="a"/>
    <w:link w:val="aff3"/>
    <w:uiPriority w:val="99"/>
    <w:semiHidden/>
    <w:unhideWhenUsed/>
    <w:rsid w:val="006907A2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6907A2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6907A2"/>
    <w:rPr>
      <w:vertAlign w:val="superscript"/>
    </w:rPr>
  </w:style>
  <w:style w:type="character" w:customStyle="1" w:styleId="a9">
    <w:name w:val="Абзац списка Знак"/>
    <w:aliases w:val="1. Абзац списка Знак,List Paragraph1 Знак,Абзац списка1 Знак,List Paragraph Знак,Dot pt Знак,F5 List Paragraph Знак,List Paragraph Char Char Char Знак,Indicator Text Знак,Numbered Para 1 Знак,Bullet 1 Знак,Bullet Points Знак,прост Знак"/>
    <w:link w:val="a8"/>
    <w:uiPriority w:val="34"/>
    <w:locked/>
    <w:rsid w:val="00BE2FDC"/>
    <w:rPr>
      <w:rFonts w:eastAsiaTheme="minorEastAsia" w:cs="Times New Roman"/>
      <w:lang w:val="ru-RU" w:eastAsia="ru-RU"/>
    </w:rPr>
  </w:style>
  <w:style w:type="character" w:styleId="aff5">
    <w:name w:val="annotation reference"/>
    <w:basedOn w:val="a0"/>
    <w:uiPriority w:val="99"/>
    <w:semiHidden/>
    <w:unhideWhenUsed/>
    <w:rsid w:val="002718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71812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71812"/>
    <w:rPr>
      <w:rFonts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718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71812"/>
    <w:rPr>
      <w:rFonts w:cs="Times New Roman"/>
      <w:b/>
      <w:bCs/>
      <w:sz w:val="20"/>
      <w:szCs w:val="20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E02975"/>
    <w:rPr>
      <w:color w:val="605E5C"/>
      <w:shd w:val="clear" w:color="auto" w:fill="E1DFDD"/>
    </w:rPr>
  </w:style>
  <w:style w:type="paragraph" w:styleId="affa">
    <w:name w:val="caption"/>
    <w:basedOn w:val="a"/>
    <w:next w:val="a"/>
    <w:uiPriority w:val="35"/>
    <w:unhideWhenUsed/>
    <w:qFormat/>
    <w:rsid w:val="0060516B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240">
    <w:name w:val="Сітка таблиці24"/>
    <w:basedOn w:val="a1"/>
    <w:next w:val="af1"/>
    <w:uiPriority w:val="59"/>
    <w:rsid w:val="000D054A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5670B7"/>
    <w:pPr>
      <w:spacing w:before="100" w:after="100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2740564916645318"/>
          <c:h val="0.641182808515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Київ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3455864632402E-2"/>
                  <c:y val="-0.11207873422154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A9A-478E-9514-CA1E43AFCF5A}"/>
                </c:ext>
              </c:extLst>
            </c:dLbl>
            <c:dLbl>
              <c:idx val="1"/>
              <c:layout>
                <c:manualLayout>
                  <c:x val="-1.9736940591608125E-2"/>
                  <c:y val="-0.100625350591070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A9A-478E-9514-CA1E43AFCF5A}"/>
                </c:ext>
              </c:extLst>
            </c:dLbl>
            <c:dLbl>
              <c:idx val="2"/>
              <c:layout>
                <c:manualLayout>
                  <c:x val="-1.5400597645444743E-2"/>
                  <c:y val="-9.148698101391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A9A-478E-9514-CA1E43AFCF5A}"/>
                </c:ext>
              </c:extLst>
            </c:dLbl>
            <c:dLbl>
              <c:idx val="3"/>
              <c:layout>
                <c:manualLayout>
                  <c:x val="-3.4263360451927211E-2"/>
                  <c:y val="-0.10457571431539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A9A-478E-9514-CA1E43AFCF5A}"/>
                </c:ext>
              </c:extLst>
            </c:dLbl>
            <c:dLbl>
              <c:idx val="4"/>
              <c:layout>
                <c:manualLayout>
                  <c:x val="-4.0501048305972245E-2"/>
                  <c:y val="-7.3179375005565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A9A-478E-9514-CA1E43AFCF5A}"/>
                </c:ext>
              </c:extLst>
            </c:dLbl>
            <c:dLbl>
              <c:idx val="5"/>
              <c:layout>
                <c:manualLayout>
                  <c:x val="-3.8485719817066395E-2"/>
                  <c:y val="6.987999520860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A9A-478E-9514-CA1E43AFCF5A}"/>
                </c:ext>
              </c:extLst>
            </c:dLbl>
            <c:dLbl>
              <c:idx val="6"/>
              <c:layout>
                <c:manualLayout>
                  <c:x val="-3.6470403412390939E-2"/>
                  <c:y val="6.4019341574852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A9A-478E-9514-CA1E43AFCF5A}"/>
                </c:ext>
              </c:extLst>
            </c:dLbl>
            <c:dLbl>
              <c:idx val="7"/>
              <c:layout>
                <c:manualLayout>
                  <c:x val="-3.8485719817066395E-2"/>
                  <c:y val="6.367074342344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A9A-478E-9514-CA1E43AFCF5A}"/>
                </c:ext>
              </c:extLst>
            </c:dLbl>
            <c:dLbl>
              <c:idx val="8"/>
              <c:layout>
                <c:manualLayout>
                  <c:x val="-3.9550663784922897E-2"/>
                  <c:y val="5.0745232443585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CA9A-478E-9514-CA1E43AFCF5A}"/>
                </c:ext>
              </c:extLst>
            </c:dLbl>
            <c:dLbl>
              <c:idx val="9"/>
              <c:layout>
                <c:manualLayout>
                  <c:x val="-4.3581296594274108E-2"/>
                  <c:y val="6.316373601390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9A-478E-9514-CA1E43AFCF5A}"/>
                </c:ext>
              </c:extLst>
            </c:dLbl>
            <c:dLbl>
              <c:idx val="10"/>
              <c:layout>
                <c:manualLayout>
                  <c:x val="-4.156598018959843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A9A-478E-9514-CA1E43AFCF5A}"/>
                </c:ext>
              </c:extLst>
            </c:dLbl>
            <c:dLbl>
              <c:idx val="11"/>
              <c:layout>
                <c:manualLayout>
                  <c:x val="-3.3976012974194426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A9A-478E-9514-CA1E43AFCF5A}"/>
                </c:ext>
              </c:extLst>
            </c:dLbl>
            <c:dLbl>
              <c:idx val="12"/>
              <c:layout>
                <c:manualLayout>
                  <c:x val="-2.6269328693463878E-2"/>
                  <c:y val="-5.0960158300524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A9A-478E-9514-CA1E43AFCF5A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accent3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9"/>
                <c:pt idx="0">
                  <c:v>січ-лют 2025 </c:v>
                </c:pt>
                <c:pt idx="1">
                  <c:v>січ-бер 2025 </c:v>
                </c:pt>
                <c:pt idx="2">
                  <c:v>січ-квіт 2025 </c:v>
                </c:pt>
                <c:pt idx="3">
                  <c:v>січ-трав 2025 </c:v>
                </c:pt>
                <c:pt idx="4">
                  <c:v>січ-черв 2025 </c:v>
                </c:pt>
                <c:pt idx="5">
                  <c:v>січ-лип 2025 </c:v>
                </c:pt>
                <c:pt idx="6">
                  <c:v>січ-серп 2025 </c:v>
                </c:pt>
                <c:pt idx="7">
                  <c:v>січ-верес 2025</c:v>
                </c:pt>
                <c:pt idx="8">
                  <c:v>січ-жовт 2025</c:v>
                </c:pt>
              </c:strCache>
            </c:strRef>
          </c:cat>
          <c:val>
            <c:numRef>
              <c:f>Лист1!$B$3:$B$11</c:f>
              <c:numCache>
                <c:formatCode>0.0</c:formatCode>
                <c:ptCount val="9"/>
                <c:pt idx="0">
                  <c:v>104.2</c:v>
                </c:pt>
                <c:pt idx="1">
                  <c:v>100.2</c:v>
                </c:pt>
                <c:pt idx="2">
                  <c:v>98.7</c:v>
                </c:pt>
                <c:pt idx="3">
                  <c:v>98.2</c:v>
                </c:pt>
                <c:pt idx="4">
                  <c:v>96</c:v>
                </c:pt>
                <c:pt idx="5">
                  <c:v>96.6</c:v>
                </c:pt>
                <c:pt idx="6">
                  <c:v>96.3</c:v>
                </c:pt>
                <c:pt idx="7">
                  <c:v>95.6</c:v>
                </c:pt>
                <c:pt idx="8" formatCode="General">
                  <c:v>94.2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A9A-478E-9514-CA1E43AFCF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02425248314549E-2"/>
                  <c:y val="7.1051657004412905E-2"/>
                </c:manualLayout>
              </c:layout>
              <c:tx>
                <c:rich>
                  <a:bodyPr/>
                  <a:lstStyle/>
                  <a:p>
                    <a:fld id="{FE6ED63E-FF41-4A9E-A4DA-312D0E50818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CA9A-478E-9514-CA1E43AFCF5A}"/>
                </c:ext>
              </c:extLst>
            </c:dLbl>
            <c:dLbl>
              <c:idx val="1"/>
              <c:layout>
                <c:manualLayout>
                  <c:x val="-3.8409468117955842E-2"/>
                  <c:y val="6.113074327247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A9A-478E-9514-CA1E43AFCF5A}"/>
                </c:ext>
              </c:extLst>
            </c:dLbl>
            <c:dLbl>
              <c:idx val="2"/>
              <c:layout>
                <c:manualLayout>
                  <c:x val="-3.7817951983943221E-2"/>
                  <c:y val="7.2936575235787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CA9A-478E-9514-CA1E43AFCF5A}"/>
                </c:ext>
              </c:extLst>
            </c:dLbl>
            <c:dLbl>
              <c:idx val="3"/>
              <c:layout>
                <c:manualLayout>
                  <c:x val="-6.5669603897444501E-2"/>
                  <c:y val="6.187498330518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CA9A-478E-9514-CA1E43AFCF5A}"/>
                </c:ext>
              </c:extLst>
            </c:dLbl>
            <c:dLbl>
              <c:idx val="4"/>
              <c:layout>
                <c:manualLayout>
                  <c:x val="-3.0128864728637218E-2"/>
                  <c:y val="7.5573930567386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CA9A-478E-9514-CA1E43AFCF5A}"/>
                </c:ext>
              </c:extLst>
            </c:dLbl>
            <c:dLbl>
              <c:idx val="5"/>
              <c:layout>
                <c:manualLayout>
                  <c:x val="-4.0539120941200366E-2"/>
                  <c:y val="-8.842414567784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CA9A-478E-9514-CA1E43AFCF5A}"/>
                </c:ext>
              </c:extLst>
            </c:dLbl>
            <c:dLbl>
              <c:idx val="6"/>
              <c:layout>
                <c:manualLayout>
                  <c:x val="-4.2592442885091258E-2"/>
                  <c:y val="-7.5482681442128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CA9A-478E-9514-CA1E43AFCF5A}"/>
                </c:ext>
              </c:extLst>
            </c:dLbl>
            <c:dLbl>
              <c:idx val="7"/>
              <c:layout>
                <c:manualLayout>
                  <c:x val="-4.0539120941200366E-2"/>
                  <c:y val="-7.6179696724497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CA9A-478E-9514-CA1E43AFCF5A}"/>
                </c:ext>
              </c:extLst>
            </c:dLbl>
            <c:dLbl>
              <c:idx val="8"/>
              <c:layout>
                <c:manualLayout>
                  <c:x val="-4.8814208798848811E-2"/>
                  <c:y val="-5.7377672389623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CA9A-478E-9514-CA1E43AFCF5A}"/>
                </c:ext>
              </c:extLst>
            </c:dLbl>
            <c:dLbl>
              <c:idx val="9"/>
              <c:layout>
                <c:manualLayout>
                  <c:x val="-3.5520030975571826E-2"/>
                  <c:y val="-4.8602796118973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A9A-478E-9514-CA1E43AFCF5A}"/>
                </c:ext>
              </c:extLst>
            </c:dLbl>
            <c:dLbl>
              <c:idx val="10"/>
              <c:layout>
                <c:manualLayout>
                  <c:x val="-3.7031518279078628E-2"/>
                  <c:y val="-7.9649055044772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A9A-478E-9514-CA1E43AFCF5A}"/>
                </c:ext>
              </c:extLst>
            </c:dLbl>
            <c:dLbl>
              <c:idx val="11"/>
              <c:layout>
                <c:manualLayout>
                  <c:x val="-3.5991329378869966E-2"/>
                  <c:y val="-6.7230551474452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A9A-478E-9514-CA1E43AFCF5A}"/>
                </c:ext>
              </c:extLst>
            </c:dLbl>
            <c:dLbl>
              <c:idx val="12"/>
              <c:layout>
                <c:manualLayout>
                  <c:x val="-3.2251352476071735E-2"/>
                  <c:y val="3.6586009751183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78246620237596E-2"/>
                      <c:h val="4.423844526359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CA9A-478E-9514-CA1E43AFCF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9"/>
                <c:pt idx="0">
                  <c:v>січ-лют 2025 </c:v>
                </c:pt>
                <c:pt idx="1">
                  <c:v>січ-бер 2025 </c:v>
                </c:pt>
                <c:pt idx="2">
                  <c:v>січ-квіт 2025 </c:v>
                </c:pt>
                <c:pt idx="3">
                  <c:v>січ-трав 2025 </c:v>
                </c:pt>
                <c:pt idx="4">
                  <c:v>січ-черв 2025 </c:v>
                </c:pt>
                <c:pt idx="5">
                  <c:v>січ-лип 2025 </c:v>
                </c:pt>
                <c:pt idx="6">
                  <c:v>січ-серп 2025 </c:v>
                </c:pt>
                <c:pt idx="7">
                  <c:v>січ-верес 2025</c:v>
                </c:pt>
                <c:pt idx="8">
                  <c:v>січ-жовт 2025</c:v>
                </c:pt>
              </c:strCache>
            </c:strRef>
          </c:cat>
          <c:val>
            <c:numRef>
              <c:f>Лист1!$C$3:$C$11</c:f>
              <c:numCache>
                <c:formatCode>#\ ##0.0</c:formatCode>
                <c:ptCount val="9"/>
                <c:pt idx="0">
                  <c:v>94.4</c:v>
                </c:pt>
                <c:pt idx="1">
                  <c:v>94.8</c:v>
                </c:pt>
                <c:pt idx="2" formatCode="General">
                  <c:v>94.2</c:v>
                </c:pt>
                <c:pt idx="3" formatCode="General">
                  <c:v>95.4</c:v>
                </c:pt>
                <c:pt idx="4" formatCode="General">
                  <c:v>96.7</c:v>
                </c:pt>
                <c:pt idx="5">
                  <c:v>97.7</c:v>
                </c:pt>
                <c:pt idx="6" formatCode="0.0">
                  <c:v>98.1</c:v>
                </c:pt>
                <c:pt idx="7" formatCode="General">
                  <c:v>98.5</c:v>
                </c:pt>
                <c:pt idx="8" formatCode="General">
                  <c:v>98.2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CA9A-478E-9514-CA1E43AFCF5A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0117512"/>
        <c:axId val="550108984"/>
      </c:lineChart>
      <c:catAx>
        <c:axId val="55011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730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alpha val="99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8984"/>
        <c:crosses val="autoZero"/>
        <c:auto val="1"/>
        <c:lblAlgn val="ctr"/>
        <c:lblOffset val="100"/>
        <c:noMultiLvlLbl val="0"/>
      </c:catAx>
      <c:valAx>
        <c:axId val="550108984"/>
        <c:scaling>
          <c:orientation val="minMax"/>
          <c:max val="20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550117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>
                    <a:alpha val="99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4417015634852623"/>
          <c:y val="0.14981823711384296"/>
          <c:w val="0.22982360264515189"/>
          <c:h val="0.10184138871596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alpha val="99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>
              <a:alpha val="99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0096930533117932E-2"/>
          <c:y val="0.18364786574380157"/>
          <c:w val="0.98866631473166011"/>
          <c:h val="0.62557836128224553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74699444239385E-2"/>
                  <c:y val="-3.7667521673427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2DA-45C5-AB56-982A87DC9F34}"/>
                </c:ext>
              </c:extLst>
            </c:dLbl>
            <c:dLbl>
              <c:idx val="1"/>
              <c:layout>
                <c:manualLayout>
                  <c:x val="-4.1350980476091634E-2"/>
                  <c:y val="4.8484848484848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DA-45C5-AB56-982A87DC9F34}"/>
                </c:ext>
              </c:extLst>
            </c:dLbl>
            <c:dLbl>
              <c:idx val="2"/>
              <c:layout>
                <c:manualLayout>
                  <c:x val="-3.1115808045860158E-2"/>
                  <c:y val="4.5498916766213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2DA-45C5-AB56-982A87DC9F34}"/>
                </c:ext>
              </c:extLst>
            </c:dLbl>
            <c:dLbl>
              <c:idx val="3"/>
              <c:layout>
                <c:manualLayout>
                  <c:x val="-2.0740373925562511E-2"/>
                  <c:y val="3.2555870275251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DA-45C5-AB56-982A87DC9F34}"/>
                </c:ext>
              </c:extLst>
            </c:dLbl>
            <c:dLbl>
              <c:idx val="4"/>
              <c:layout>
                <c:manualLayout>
                  <c:x val="-3.7357839245373843E-2"/>
                  <c:y val="4.7355174353205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2DA-45C5-AB56-982A87DC9F34}"/>
                </c:ext>
              </c:extLst>
            </c:dLbl>
            <c:dLbl>
              <c:idx val="5"/>
              <c:layout>
                <c:manualLayout>
                  <c:x val="-3.9340194794862872E-2"/>
                  <c:y val="4.7850112485939254E-2"/>
                </c:manualLayout>
              </c:layout>
              <c:numFmt formatCode="#,##0.0" sourceLinked="0"/>
              <c:spPr>
                <a:noFill/>
                <a:ln w="24768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51677095086675E-2"/>
                      <c:h val="6.75299962504686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2DA-45C5-AB56-982A87DC9F34}"/>
                </c:ext>
              </c:extLst>
            </c:dLbl>
            <c:dLbl>
              <c:idx val="6"/>
              <c:layout>
                <c:manualLayout>
                  <c:x val="-3.931128005860484E-2"/>
                  <c:y val="4.7874484439445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2DA-45C5-AB56-982A87DC9F34}"/>
                </c:ext>
              </c:extLst>
            </c:dLbl>
            <c:dLbl>
              <c:idx val="7"/>
              <c:layout>
                <c:manualLayout>
                  <c:x val="-3.7395961467479477E-2"/>
                  <c:y val="4.661698537682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2DA-45C5-AB56-982A87DC9F34}"/>
                </c:ext>
              </c:extLst>
            </c:dLbl>
            <c:dLbl>
              <c:idx val="8"/>
              <c:layout>
                <c:manualLayout>
                  <c:x val="-3.8401031238414922E-2"/>
                  <c:y val="4.6243438320209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2DA-45C5-AB56-982A87DC9F34}"/>
                </c:ext>
              </c:extLst>
            </c:dLbl>
            <c:dLbl>
              <c:idx val="9"/>
              <c:layout>
                <c:manualLayout>
                  <c:x val="-3.2823879372243306E-2"/>
                  <c:y val="5.3571428571428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2DA-45C5-AB56-982A87DC9F34}"/>
                </c:ext>
              </c:extLst>
            </c:dLbl>
            <c:dLbl>
              <c:idx val="10"/>
              <c:layout>
                <c:manualLayout>
                  <c:x val="-3.6926864293773717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2DA-45C5-AB56-982A87DC9F34}"/>
                </c:ext>
              </c:extLst>
            </c:dLbl>
            <c:dLbl>
              <c:idx val="11"/>
              <c:layout>
                <c:manualLayout>
                  <c:x val="-1.6411939686121653E-2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2DA-45C5-AB56-982A87DC9F34}"/>
                </c:ext>
              </c:extLst>
            </c:dLbl>
            <c:numFmt formatCode="#,##0.0" sourceLinked="0"/>
            <c:spPr>
              <a:noFill/>
              <a:ln w="247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 formatCode="General">
                  <c:v>130.1</c:v>
                </c:pt>
                <c:pt idx="1">
                  <c:v>118.2</c:v>
                </c:pt>
                <c:pt idx="2" formatCode="General">
                  <c:v>112.1</c:v>
                </c:pt>
                <c:pt idx="3" formatCode="0.0">
                  <c:v>113.8</c:v>
                </c:pt>
                <c:pt idx="4" formatCode="General">
                  <c:v>114.6</c:v>
                </c:pt>
                <c:pt idx="5" formatCode="0.0">
                  <c:v>118.7</c:v>
                </c:pt>
                <c:pt idx="6" formatCode="General">
                  <c:v>120.3</c:v>
                </c:pt>
                <c:pt idx="7" formatCode="General">
                  <c:v>121.4</c:v>
                </c:pt>
                <c:pt idx="8" formatCode="General">
                  <c:v>121.7</c:v>
                </c:pt>
                <c:pt idx="9" formatCode="General">
                  <c:v>121.5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2DA-45C5-AB56-982A87DC9F3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5051469038213488E-2"/>
                  <c:y val="6.459377236936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42DA-45C5-AB56-982A87DC9F34}"/>
                </c:ext>
              </c:extLst>
            </c:dLbl>
            <c:dLbl>
              <c:idx val="1"/>
              <c:layout>
                <c:manualLayout>
                  <c:x val="-4.3576930563441599E-2"/>
                  <c:y val="-6.306470213950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2DA-45C5-AB56-982A87DC9F34}"/>
                </c:ext>
              </c:extLst>
            </c:dLbl>
            <c:dLbl>
              <c:idx val="2"/>
              <c:layout>
                <c:manualLayout>
                  <c:x val="-5.5442759518902797E-2"/>
                  <c:y val="-7.082362204724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42DA-45C5-AB56-982A87DC9F34}"/>
                </c:ext>
              </c:extLst>
            </c:dLbl>
            <c:dLbl>
              <c:idx val="3"/>
              <c:layout>
                <c:manualLayout>
                  <c:x val="-3.5010026167303976E-2"/>
                  <c:y val="-7.749028871391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42DA-45C5-AB56-982A87DC9F34}"/>
                </c:ext>
              </c:extLst>
            </c:dLbl>
            <c:dLbl>
              <c:idx val="4"/>
              <c:layout>
                <c:manualLayout>
                  <c:x val="-2.9154585631410296E-2"/>
                  <c:y val="-7.574120734908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42DA-45C5-AB56-982A87DC9F34}"/>
                </c:ext>
              </c:extLst>
            </c:dLbl>
            <c:dLbl>
              <c:idx val="5"/>
              <c:layout>
                <c:manualLayout>
                  <c:x val="-3.7391369951675857E-2"/>
                  <c:y val="-8.1052493438320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42DA-45C5-AB56-982A87DC9F34}"/>
                </c:ext>
              </c:extLst>
            </c:dLbl>
            <c:dLbl>
              <c:idx val="6"/>
              <c:layout>
                <c:manualLayout>
                  <c:x val="-3.5339916852299667E-2"/>
                  <c:y val="-5.875425571803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42DA-45C5-AB56-982A87DC9F34}"/>
                </c:ext>
              </c:extLst>
            </c:dLbl>
            <c:dLbl>
              <c:idx val="7"/>
              <c:layout>
                <c:manualLayout>
                  <c:x val="-4.152540690356217E-2"/>
                  <c:y val="-7.7243344581927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42DA-45C5-AB56-982A87DC9F34}"/>
                </c:ext>
              </c:extLst>
            </c:dLbl>
            <c:dLbl>
              <c:idx val="8"/>
              <c:layout>
                <c:manualLayout>
                  <c:x val="-4.3638803848459938E-2"/>
                  <c:y val="-8.5897262842144731E-2"/>
                </c:manualLayout>
              </c:layout>
              <c:tx>
                <c:rich>
                  <a:bodyPr/>
                  <a:lstStyle/>
                  <a:p>
                    <a:fld id="{4E399A2A-92C4-4328-B14E-08646E3244A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42DA-45C5-AB56-982A87DC9F34}"/>
                </c:ext>
              </c:extLst>
            </c:dLbl>
            <c:dLbl>
              <c:idx val="9"/>
              <c:layout>
                <c:manualLayout>
                  <c:x val="-1.2446265699389693E-2"/>
                  <c:y val="-6.7142782152230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42DA-45C5-AB56-982A87DC9F34}"/>
                </c:ext>
              </c:extLst>
            </c:dLbl>
            <c:dLbl>
              <c:idx val="10"/>
              <c:layout>
                <c:manualLayout>
                  <c:x val="-2.2566460584257528E-2"/>
                  <c:y val="-7.3095013123359587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0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30863729-5548-4E99-A2F4-465308400613}" type="VALUE">
                      <a:rPr lang="en-US" sz="800" b="0" i="0" baseline="0"/>
                      <a:pPr>
                        <a:defRPr sz="800" b="0" i="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42DA-45C5-AB56-982A87DC9F34}"/>
                </c:ext>
              </c:extLst>
            </c:dLbl>
            <c:dLbl>
              <c:idx val="11"/>
              <c:layout>
                <c:manualLayout>
                  <c:x val="-1.2583653972149094E-2"/>
                  <c:y val="-7.5238320209973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42DA-45C5-AB56-982A87DC9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0.0</c:formatCode>
                <c:ptCount val="12"/>
                <c:pt idx="0">
                  <c:v>100</c:v>
                </c:pt>
                <c:pt idx="1">
                  <c:v>120.9</c:v>
                </c:pt>
                <c:pt idx="2" formatCode="#\ ##0.0">
                  <c:v>138.6</c:v>
                </c:pt>
                <c:pt idx="3" formatCode="General">
                  <c:v>142.4</c:v>
                </c:pt>
                <c:pt idx="4" formatCode="#\ ##0.0">
                  <c:v>140.5</c:v>
                </c:pt>
                <c:pt idx="5">
                  <c:v>136.1</c:v>
                </c:pt>
                <c:pt idx="6" formatCode="General">
                  <c:v>136.69999999999999</c:v>
                </c:pt>
                <c:pt idx="7" formatCode="General">
                  <c:v>132.6</c:v>
                </c:pt>
                <c:pt idx="8" formatCode="#\ ##0.0">
                  <c:v>132.69999999999999</c:v>
                </c:pt>
                <c:pt idx="9" formatCode="General">
                  <c:v>131.69999999999999</c:v>
                </c:pt>
                <c:pt idx="10" formatCode="General">
                  <c:v>129.5</c:v>
                </c:pt>
                <c:pt idx="11">
                  <c:v>129.80000000000001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2DA-45C5-AB56-982A87DC9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4362896"/>
        <c:axId val="584361584"/>
      </c:lineChart>
      <c:valAx>
        <c:axId val="58436158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584362896"/>
        <c:crosses val="max"/>
        <c:crossBetween val="between"/>
      </c:valAx>
      <c:catAx>
        <c:axId val="58436289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584361584"/>
        <c:crosses val="max"/>
        <c:auto val="1"/>
        <c:lblAlgn val="ctr"/>
        <c:lblOffset val="100"/>
        <c:noMultiLvlLbl val="0"/>
      </c:cat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018018648315156"/>
          <c:y val="0.63014059175750659"/>
          <c:w val="0.20527894347641704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6455378360423819E-3"/>
          <c:y val="0.12700470630826322"/>
          <c:w val="0.98936088469414341"/>
          <c:h val="0.768660964793194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1331900366275145E-2"/>
                  <c:y val="3.5291426560506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EDB-45A9-8581-0B372B3F19D0}"/>
                </c:ext>
              </c:extLst>
            </c:dLbl>
            <c:dLbl>
              <c:idx val="1"/>
              <c:layout>
                <c:manualLayout>
                  <c:x val="-3.2939567339931676E-2"/>
                  <c:y val="4.274021613220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EDB-45A9-8581-0B372B3F19D0}"/>
                </c:ext>
              </c:extLst>
            </c:dLbl>
            <c:dLbl>
              <c:idx val="2"/>
              <c:layout>
                <c:manualLayout>
                  <c:x val="-2.7451934701146555E-2"/>
                  <c:y val="4.512676138946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EDB-45A9-8581-0B372B3F19D0}"/>
                </c:ext>
              </c:extLst>
            </c:dLbl>
            <c:dLbl>
              <c:idx val="3"/>
              <c:layout>
                <c:manualLayout>
                  <c:x val="-3.4927046222968564E-2"/>
                  <c:y val="6.002434053285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EDB-45A9-8581-0B372B3F19D0}"/>
                </c:ext>
              </c:extLst>
            </c:dLbl>
            <c:dLbl>
              <c:idx val="4"/>
              <c:layout>
                <c:manualLayout>
                  <c:x val="-3.0287143750278755E-2"/>
                  <c:y val="4.4041717007596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EDB-45A9-8581-0B372B3F19D0}"/>
                </c:ext>
              </c:extLst>
            </c:dLbl>
            <c:dLbl>
              <c:idx val="5"/>
              <c:layout>
                <c:manualLayout>
                  <c:x val="-2.6122201782314725E-2"/>
                  <c:y val="6.0917940812953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EDB-45A9-8581-0B372B3F19D0}"/>
                </c:ext>
              </c:extLst>
            </c:dLbl>
            <c:dLbl>
              <c:idx val="6"/>
              <c:layout>
                <c:manualLayout>
                  <c:x val="-3.3882133112571898E-2"/>
                  <c:y val="5.8780985710119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EDB-45A9-8581-0B372B3F19D0}"/>
                </c:ext>
              </c:extLst>
            </c:dLbl>
            <c:dLbl>
              <c:idx val="7"/>
              <c:layout>
                <c:manualLayout>
                  <c:x val="-3.0097159548388461E-2"/>
                  <c:y val="6.5835659431459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EDB-45A9-8581-0B372B3F19D0}"/>
                </c:ext>
              </c:extLst>
            </c:dLbl>
            <c:dLbl>
              <c:idx val="8"/>
              <c:layout>
                <c:manualLayout>
                  <c:x val="-4.2212017048499965E-2"/>
                  <c:y val="8.1473149189684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EDB-45A9-8581-0B372B3F19D0}"/>
                </c:ext>
              </c:extLst>
            </c:dLbl>
            <c:dLbl>
              <c:idx val="9"/>
              <c:layout>
                <c:manualLayout>
                  <c:x val="-2.1905805038335158E-2"/>
                  <c:y val="-5.1612903225806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EDB-45A9-8581-0B372B3F19D0}"/>
                </c:ext>
              </c:extLst>
            </c:dLbl>
            <c:dLbl>
              <c:idx val="10"/>
              <c:layout>
                <c:manualLayout>
                  <c:x val="-2.9871552325002489E-2"/>
                  <c:y val="-3.8709677419354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EDB-45A9-8581-0B372B3F19D0}"/>
                </c:ext>
              </c:extLst>
            </c:dLbl>
            <c:dLbl>
              <c:idx val="11"/>
              <c:layout>
                <c:manualLayout>
                  <c:x val="-1.1948620930000996E-2"/>
                  <c:y val="-4.5161290322580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EDB-45A9-8581-0B372B3F19D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93.1</c:v>
                </c:pt>
                <c:pt idx="1">
                  <c:v>88.4</c:v>
                </c:pt>
                <c:pt idx="2">
                  <c:v>91.8</c:v>
                </c:pt>
                <c:pt idx="3">
                  <c:v>90.9</c:v>
                </c:pt>
                <c:pt idx="4">
                  <c:v>94.8</c:v>
                </c:pt>
                <c:pt idx="5">
                  <c:v>94.7</c:v>
                </c:pt>
                <c:pt idx="6">
                  <c:v>98.2</c:v>
                </c:pt>
                <c:pt idx="7">
                  <c:v>96.4</c:v>
                </c:pt>
                <c:pt idx="8">
                  <c:v>96.2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EDB-45A9-8581-0B372B3F19D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5116873930458585E-2"/>
                  <c:y val="-7.737650112171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0EDB-45A9-8581-0B372B3F19D0}"/>
                </c:ext>
              </c:extLst>
            </c:dLbl>
            <c:dLbl>
              <c:idx val="1"/>
              <c:layout>
                <c:manualLayout>
                  <c:x val="-3.5306858132348899E-2"/>
                  <c:y val="-5.556738368597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0EDB-45A9-8581-0B372B3F19D0}"/>
                </c:ext>
              </c:extLst>
            </c:dLbl>
            <c:dLbl>
              <c:idx val="2"/>
              <c:layout>
                <c:manualLayout>
                  <c:x val="-3.1237064759730235E-2"/>
                  <c:y val="-6.853824836141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0EDB-45A9-8581-0B372B3F19D0}"/>
                </c:ext>
              </c:extLst>
            </c:dLbl>
            <c:dLbl>
              <c:idx val="3"/>
              <c:layout>
                <c:manualLayout>
                  <c:x val="-3.6819533005060245E-2"/>
                  <c:y val="-6.255575594950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0EDB-45A9-8581-0B372B3F19D0}"/>
                </c:ext>
              </c:extLst>
            </c:dLbl>
            <c:dLbl>
              <c:idx val="4"/>
              <c:layout>
                <c:manualLayout>
                  <c:x val="-3.1142072658785085E-2"/>
                  <c:y val="-5.4506520018331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0EDB-45A9-8581-0B372B3F19D0}"/>
                </c:ext>
              </c:extLst>
            </c:dLbl>
            <c:dLbl>
              <c:idx val="5"/>
              <c:layout>
                <c:manualLayout>
                  <c:x val="-3.3228456002773084E-2"/>
                  <c:y val="-6.735769139968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0EDB-45A9-8581-0B372B3F19D0}"/>
                </c:ext>
              </c:extLst>
            </c:dLbl>
            <c:dLbl>
              <c:idx val="6"/>
              <c:layout>
                <c:manualLayout>
                  <c:x val="-3.7199501408840908E-2"/>
                  <c:y val="-5.4782041133747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0EDB-45A9-8581-0B372B3F19D0}"/>
                </c:ext>
              </c:extLst>
            </c:dLbl>
            <c:dLbl>
              <c:idx val="7"/>
              <c:layout>
                <c:manualLayout>
                  <c:x val="-4.7239712644982279E-2"/>
                  <c:y val="-6.7960393839658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0EDB-45A9-8581-0B372B3F19D0}"/>
                </c:ext>
              </c:extLst>
            </c:dLbl>
            <c:dLbl>
              <c:idx val="8"/>
              <c:layout>
                <c:manualLayout>
                  <c:x val="-3.9479781314725106E-2"/>
                  <c:y val="-8.3603438459081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0EDB-45A9-8581-0B372B3F19D0}"/>
                </c:ext>
              </c:extLst>
            </c:dLbl>
            <c:dLbl>
              <c:idx val="9"/>
              <c:layout>
                <c:manualLayout>
                  <c:x val="-3.9388701573785934E-2"/>
                  <c:y val="-4.3990746216011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0EDB-45A9-8581-0B372B3F19D0}"/>
                </c:ext>
              </c:extLst>
            </c:dLbl>
            <c:dLbl>
              <c:idx val="10"/>
              <c:layout>
                <c:manualLayout>
                  <c:x val="-4.319746228680587E-2"/>
                  <c:y val="-3.69952174950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0EDB-45A9-8581-0B372B3F19D0}"/>
                </c:ext>
              </c:extLst>
            </c:dLbl>
            <c:dLbl>
              <c:idx val="11"/>
              <c:layout>
                <c:manualLayout>
                  <c:x val="-1.7811723152016314E-2"/>
                  <c:y val="-3.616590416316536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900"/>
                      <a:t>121,4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391503540191585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0EDB-45A9-8581-0B372B3F19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106.3</c:v>
                </c:pt>
                <c:pt idx="1">
                  <c:v>106.6</c:v>
                </c:pt>
                <c:pt idx="2">
                  <c:v>100.1</c:v>
                </c:pt>
                <c:pt idx="3">
                  <c:v>107.8</c:v>
                </c:pt>
                <c:pt idx="4">
                  <c:v>112.7</c:v>
                </c:pt>
                <c:pt idx="5">
                  <c:v>112.2</c:v>
                </c:pt>
                <c:pt idx="6">
                  <c:v>115</c:v>
                </c:pt>
                <c:pt idx="7">
                  <c:v>116.9</c:v>
                </c:pt>
                <c:pt idx="8">
                  <c:v>117.4</c:v>
                </c:pt>
                <c:pt idx="9">
                  <c:v>121</c:v>
                </c:pt>
                <c:pt idx="10">
                  <c:v>124.4</c:v>
                </c:pt>
                <c:pt idx="11">
                  <c:v>121.4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0EDB-45A9-8581-0B372B3F1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\ ##0.0" sourceLinked="1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4442383708060591"/>
          <c:y val="0.5608224307532028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337336064009768E-3"/>
          <c:y val="2.7077653120711989E-2"/>
          <c:w val="0.9893846723969999"/>
          <c:h val="0.859825998907497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4.5309618002111612E-2"/>
                  <c:y val="5.7000945947746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0D-45E1-BFE7-C43CE02194EF}"/>
                </c:ext>
              </c:extLst>
            </c:dLbl>
            <c:dLbl>
              <c:idx val="1"/>
              <c:layout>
                <c:manualLayout>
                  <c:x val="-3.5149561777314188E-2"/>
                  <c:y val="-7.7457097688201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0D-45E1-BFE7-C43CE02194EF}"/>
                </c:ext>
              </c:extLst>
            </c:dLbl>
            <c:dLbl>
              <c:idx val="2"/>
              <c:layout>
                <c:manualLayout>
                  <c:x val="-3.7484417335555187E-2"/>
                  <c:y val="5.805845559314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A0D-45E1-BFE7-C43CE02194EF}"/>
                </c:ext>
              </c:extLst>
            </c:dLbl>
            <c:dLbl>
              <c:idx val="3"/>
              <c:layout>
                <c:manualLayout>
                  <c:x val="-3.7105981199038365E-2"/>
                  <c:y val="5.8964253833753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A0D-45E1-BFE7-C43CE02194EF}"/>
                </c:ext>
              </c:extLst>
            </c:dLbl>
            <c:dLbl>
              <c:idx val="4"/>
              <c:layout>
                <c:manualLayout>
                  <c:x val="-1.6659725114535687E-2"/>
                  <c:y val="4.2955326460481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A0D-45E1-BFE7-C43CE02194EF}"/>
                </c:ext>
              </c:extLst>
            </c:dLbl>
            <c:dLbl>
              <c:idx val="5"/>
              <c:layout>
                <c:manualLayout>
                  <c:x val="-8.3298625572678052E-3"/>
                  <c:y val="4.725085910652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A0D-45E1-BFE7-C43CE02194EF}"/>
                </c:ext>
              </c:extLst>
            </c:dLbl>
            <c:dLbl>
              <c:idx val="6"/>
              <c:layout>
                <c:manualLayout>
                  <c:x val="-1.4577259475218658E-2"/>
                  <c:y val="4.2955326460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0D-45E1-BFE7-C43CE02194EF}"/>
                </c:ext>
              </c:extLst>
            </c:dLbl>
            <c:dLbl>
              <c:idx val="7"/>
              <c:layout>
                <c:manualLayout>
                  <c:x val="-1.0412328196584756E-2"/>
                  <c:y val="3.865979381443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0D-45E1-BFE7-C43CE02194EF}"/>
                </c:ext>
              </c:extLst>
            </c:dLbl>
            <c:dLbl>
              <c:idx val="8"/>
              <c:layout>
                <c:manualLayout>
                  <c:x val="-4.1649312786339026E-3"/>
                  <c:y val="4.8554577736606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A0D-45E1-BFE7-C43CE02194EF}"/>
                </c:ext>
              </c:extLst>
            </c:dLbl>
            <c:dLbl>
              <c:idx val="9"/>
              <c:layout>
                <c:manualLayout>
                  <c:x val="-2.2213247172859451E-2"/>
                  <c:y val="7.11283543485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0D-45E1-BFE7-C43CE02194EF}"/>
                </c:ext>
              </c:extLst>
            </c:dLbl>
            <c:dLbl>
              <c:idx val="10"/>
              <c:layout>
                <c:manualLayout>
                  <c:x val="-2.2213247172859451E-2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0D-45E1-BFE7-C43CE02194EF}"/>
                </c:ext>
              </c:extLst>
            </c:dLbl>
            <c:dLbl>
              <c:idx val="11"/>
              <c:layout>
                <c:manualLayout>
                  <c:x val="-6.0581583198709077E-3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0D-45E1-BFE7-C43CE02194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110.4</c:v>
                </c:pt>
                <c:pt idx="1">
                  <c:v>113.9</c:v>
                </c:pt>
                <c:pt idx="2">
                  <c:v>110.4</c:v>
                </c:pt>
                <c:pt idx="3">
                  <c:v>108.5</c:v>
                </c:pt>
                <c:pt idx="4">
                  <c:v>109.6</c:v>
                </c:pt>
                <c:pt idx="5">
                  <c:v>110.4</c:v>
                </c:pt>
                <c:pt idx="6">
                  <c:v>111.8</c:v>
                </c:pt>
                <c:pt idx="7">
                  <c:v>111.7</c:v>
                </c:pt>
                <c:pt idx="8">
                  <c:v>113.4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A0D-45E1-BFE7-C43CE02194E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9785309045577704E-2"/>
                  <c:y val="-7.0309640004989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0D-45E1-BFE7-C43CE02194EF}"/>
                </c:ext>
              </c:extLst>
            </c:dLbl>
            <c:dLbl>
              <c:idx val="1"/>
              <c:layout>
                <c:manualLayout>
                  <c:x val="-2.8018266698892041E-2"/>
                  <c:y val="-0.10473640033574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A0D-45E1-BFE7-C43CE02194EF}"/>
                </c:ext>
              </c:extLst>
            </c:dLbl>
            <c:dLbl>
              <c:idx val="2"/>
              <c:layout>
                <c:manualLayout>
                  <c:x val="-3.1426259015684431E-2"/>
                  <c:y val="-8.533034893480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A0D-45E1-BFE7-C43CE02194EF}"/>
                </c:ext>
              </c:extLst>
            </c:dLbl>
            <c:dLbl>
              <c:idx val="3"/>
              <c:layout>
                <c:manualLayout>
                  <c:x val="-3.3697988882245941E-2"/>
                  <c:y val="-6.0428552153580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A0D-45E1-BFE7-C43CE02194EF}"/>
                </c:ext>
              </c:extLst>
            </c:dLbl>
            <c:dLbl>
              <c:idx val="4"/>
              <c:layout>
                <c:manualLayout>
                  <c:x val="-4.1838499993639727E-2"/>
                  <c:y val="-9.0897850966598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A0D-45E1-BFE7-C43CE02194EF}"/>
                </c:ext>
              </c:extLst>
            </c:dLbl>
            <c:dLbl>
              <c:idx val="5"/>
              <c:layout>
                <c:manualLayout>
                  <c:x val="-3.1552351392263367E-2"/>
                  <c:y val="-6.0169903592312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AA0D-45E1-BFE7-C43CE02194EF}"/>
                </c:ext>
              </c:extLst>
            </c:dLbl>
            <c:dLbl>
              <c:idx val="6"/>
              <c:layout>
                <c:manualLayout>
                  <c:x val="-3.1237040947426072E-2"/>
                  <c:y val="-6.8139130523330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AA0D-45E1-BFE7-C43CE02194EF}"/>
                </c:ext>
              </c:extLst>
            </c:dLbl>
            <c:dLbl>
              <c:idx val="7"/>
              <c:layout>
                <c:manualLayout>
                  <c:x val="-3.5465031228931604E-2"/>
                  <c:y val="-6.8760803541652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AA0D-45E1-BFE7-C43CE02194EF}"/>
                </c:ext>
              </c:extLst>
            </c:dLbl>
            <c:dLbl>
              <c:idx val="8"/>
              <c:layout>
                <c:manualLayout>
                  <c:x val="-4.1649281925381296E-2"/>
                  <c:y val="-5.09109979099363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AA0D-45E1-BFE7-C43CE02194EF}"/>
                </c:ext>
              </c:extLst>
            </c:dLbl>
            <c:dLbl>
              <c:idx val="9"/>
              <c:layout>
                <c:manualLayout>
                  <c:x val="-3.5527997913831044E-2"/>
                  <c:y val="-5.1533180078969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AA0D-45E1-BFE7-C43CE02194EF}"/>
                </c:ext>
              </c:extLst>
            </c:dLbl>
            <c:dLbl>
              <c:idx val="10"/>
              <c:layout>
                <c:manualLayout>
                  <c:x val="-3.7673476397033577E-2"/>
                  <c:y val="-4.9362925172665738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936257362013895E-2"/>
                      <c:h val="6.5429430438556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AA0D-45E1-BFE7-C43CE02194EF}"/>
                </c:ext>
              </c:extLst>
            </c:dLbl>
            <c:dLbl>
              <c:idx val="11"/>
              <c:layout>
                <c:manualLayout>
                  <c:x val="-1.3157493035503034E-2"/>
                  <c:y val="-7.0611934929453626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56434818825489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A0D-45E1-BFE7-C43CE02194EF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118.2</c:v>
                </c:pt>
                <c:pt idx="1">
                  <c:v>106</c:v>
                </c:pt>
                <c:pt idx="2">
                  <c:v>111.9</c:v>
                </c:pt>
                <c:pt idx="3">
                  <c:v>116.7</c:v>
                </c:pt>
                <c:pt idx="4">
                  <c:v>116.5</c:v>
                </c:pt>
                <c:pt idx="5">
                  <c:v>119.3</c:v>
                </c:pt>
                <c:pt idx="6">
                  <c:v>119.5</c:v>
                </c:pt>
                <c:pt idx="7">
                  <c:v>118.5</c:v>
                </c:pt>
                <c:pt idx="8">
                  <c:v>118.6</c:v>
                </c:pt>
                <c:pt idx="9">
                  <c:v>118.5</c:v>
                </c:pt>
                <c:pt idx="10">
                  <c:v>118.8</c:v>
                </c:pt>
                <c:pt idx="11">
                  <c:v>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A0D-45E1-BFE7-C43CE0219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,##0.0" sourceLinked="0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2.3201951331204763E-2"/>
          <c:y val="0.6518150205843559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05E0-20ED-41EF-9D88-DE3CBD9C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1017</Words>
  <Characters>6909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</dc:creator>
  <cp:keywords/>
  <dc:description/>
  <cp:lastModifiedBy>Тетяна П. Перерва</cp:lastModifiedBy>
  <cp:revision>9</cp:revision>
  <cp:lastPrinted>2025-06-24T07:19:00Z</cp:lastPrinted>
  <dcterms:created xsi:type="dcterms:W3CDTF">2026-06-23T13:19:00Z</dcterms:created>
  <dcterms:modified xsi:type="dcterms:W3CDTF">2026-07-06T06:38:00Z</dcterms:modified>
</cp:coreProperties>
</file>