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C9A1A" w14:textId="29E6EB11" w:rsidR="007F3B5E" w:rsidRPr="004C0C35" w:rsidRDefault="007F3B5E" w:rsidP="0041054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C0C35">
        <w:rPr>
          <w:rFonts w:ascii="Times New Roman" w:hAnsi="Times New Roman"/>
          <w:b/>
          <w:sz w:val="26"/>
          <w:szCs w:val="26"/>
        </w:rPr>
        <w:t>Інформація про соціально-економічний розвиток м. Києва</w:t>
      </w:r>
    </w:p>
    <w:p w14:paraId="7A6B73AB" w14:textId="2D3D95AB" w:rsidR="00786D05" w:rsidRPr="004C0C35" w:rsidRDefault="00B8633C" w:rsidP="0041054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на січень–вересень</w:t>
      </w:r>
      <w:r w:rsidR="00E916BF" w:rsidRPr="004C0C35">
        <w:rPr>
          <w:rFonts w:ascii="Times New Roman" w:hAnsi="Times New Roman"/>
          <w:b/>
          <w:sz w:val="26"/>
          <w:szCs w:val="26"/>
        </w:rPr>
        <w:t xml:space="preserve"> 2026 року </w:t>
      </w:r>
    </w:p>
    <w:p w14:paraId="5079A9B0" w14:textId="3B6E3EBC" w:rsidR="00B92ABB" w:rsidRPr="004C0C35" w:rsidRDefault="00786D05" w:rsidP="0041054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C0C35">
        <w:rPr>
          <w:rFonts w:ascii="Times New Roman" w:hAnsi="Times New Roman"/>
          <w:b/>
          <w:sz w:val="26"/>
          <w:szCs w:val="26"/>
          <w:lang w:val="ru-RU"/>
        </w:rPr>
        <w:t>(</w:t>
      </w:r>
      <w:r w:rsidRPr="004C0C35">
        <w:rPr>
          <w:rFonts w:ascii="Times New Roman" w:hAnsi="Times New Roman"/>
          <w:b/>
          <w:sz w:val="26"/>
          <w:szCs w:val="26"/>
        </w:rPr>
        <w:t>за останніми</w:t>
      </w:r>
      <w:r w:rsidR="00B8633C">
        <w:rPr>
          <w:rFonts w:ascii="Times New Roman" w:hAnsi="Times New Roman"/>
          <w:b/>
          <w:sz w:val="26"/>
          <w:szCs w:val="26"/>
        </w:rPr>
        <w:t xml:space="preserve"> звітними даними станом на 01.10</w:t>
      </w:r>
      <w:r w:rsidRPr="004C0C35">
        <w:rPr>
          <w:rFonts w:ascii="Times New Roman" w:hAnsi="Times New Roman"/>
          <w:b/>
          <w:sz w:val="26"/>
          <w:szCs w:val="26"/>
        </w:rPr>
        <w:t>.2026)</w:t>
      </w:r>
    </w:p>
    <w:p w14:paraId="3F42D43C" w14:textId="77777777" w:rsidR="00786D05" w:rsidRPr="004C0C35" w:rsidRDefault="00786D05" w:rsidP="0041054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CC20991" w14:textId="3C5AF044" w:rsidR="005670B7" w:rsidRPr="004C0C35" w:rsidRDefault="00067D11" w:rsidP="0041054A">
      <w:pPr>
        <w:pStyle w:val="a8"/>
        <w:tabs>
          <w:tab w:val="left" w:pos="567"/>
        </w:tabs>
        <w:spacing w:before="120" w:after="120" w:line="240" w:lineRule="auto"/>
        <w:ind w:left="0" w:firstLine="567"/>
        <w:contextualSpacing w:val="0"/>
        <w:jc w:val="both"/>
        <w:rPr>
          <w:rFonts w:ascii="Times New Roman" w:hAnsi="Times New Roman"/>
          <w:b/>
          <w:i/>
          <w:sz w:val="26"/>
          <w:szCs w:val="26"/>
          <w:u w:val="single"/>
          <w:lang w:val="uk-UA"/>
        </w:rPr>
      </w:pPr>
      <w:r w:rsidRPr="004C0C35">
        <w:rPr>
          <w:rFonts w:ascii="Times New Roman" w:hAnsi="Times New Roman"/>
          <w:b/>
          <w:i/>
          <w:sz w:val="26"/>
          <w:szCs w:val="26"/>
          <w:u w:val="single"/>
          <w:lang w:val="uk-UA"/>
        </w:rPr>
        <w:t>Промисловість*</w:t>
      </w:r>
    </w:p>
    <w:p w14:paraId="0B3FF323" w14:textId="3CBB5430" w:rsidR="00F84E67" w:rsidRPr="004C0C35" w:rsidRDefault="00F84E67" w:rsidP="0041054A">
      <w:pPr>
        <w:widowControl w:val="0"/>
        <w:spacing w:after="6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C0C35">
        <w:rPr>
          <w:rFonts w:ascii="Times New Roman" w:hAnsi="Times New Roman"/>
          <w:sz w:val="26"/>
          <w:szCs w:val="26"/>
        </w:rPr>
        <w:t xml:space="preserve">У січні-жовтні 2025 року </w:t>
      </w:r>
      <w:r w:rsidRPr="004C0C35">
        <w:rPr>
          <w:rFonts w:ascii="Times New Roman" w:hAnsi="Times New Roman"/>
          <w:b/>
          <w:sz w:val="26"/>
          <w:szCs w:val="26"/>
        </w:rPr>
        <w:t>індекс промислової продукції</w:t>
      </w:r>
      <w:r w:rsidRPr="004C0C35">
        <w:rPr>
          <w:rStyle w:val="afd"/>
          <w:rFonts w:ascii="Times New Roman" w:hAnsi="Times New Roman"/>
          <w:sz w:val="26"/>
          <w:szCs w:val="26"/>
        </w:rPr>
        <w:footnoteReference w:id="1"/>
      </w:r>
      <w:r w:rsidRPr="004C0C35">
        <w:rPr>
          <w:rFonts w:ascii="Times New Roman" w:hAnsi="Times New Roman"/>
          <w:sz w:val="26"/>
          <w:szCs w:val="26"/>
        </w:rPr>
        <w:t xml:space="preserve"> підприємств м. Києва відносно січня-жовтня 2024 року, за попередніми даними, </w:t>
      </w:r>
      <w:r w:rsidRPr="004C0C35">
        <w:rPr>
          <w:rFonts w:ascii="Times New Roman" w:hAnsi="Times New Roman"/>
          <w:b/>
          <w:sz w:val="26"/>
          <w:szCs w:val="26"/>
        </w:rPr>
        <w:t>становив 94,2 % (по Україні – 98,2 %)</w:t>
      </w:r>
      <w:r w:rsidRPr="004C0C35">
        <w:rPr>
          <w:rFonts w:ascii="Times New Roman" w:hAnsi="Times New Roman"/>
          <w:sz w:val="26"/>
          <w:szCs w:val="26"/>
        </w:rPr>
        <w:t>, за секцією «Переробна промисловість» спостерігалося скорочення виробництва до рівня 90,1 %, що першочергово пов’язано з втратою виробничого потенціалу внаслідок посилення ракетних та дронових атак рф.</w:t>
      </w:r>
    </w:p>
    <w:p w14:paraId="26BBBD07" w14:textId="7F06A882" w:rsidR="00C60751" w:rsidRPr="004C0C35" w:rsidRDefault="00B8633C" w:rsidP="0041054A">
      <w:pPr>
        <w:widowControl w:val="0"/>
        <w:spacing w:after="6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У січні-липні</w:t>
      </w:r>
      <w:r w:rsidR="00B5767B" w:rsidRPr="004C0C35">
        <w:rPr>
          <w:rFonts w:ascii="Times New Roman" w:hAnsi="Times New Roman"/>
          <w:sz w:val="26"/>
          <w:szCs w:val="26"/>
        </w:rPr>
        <w:t xml:space="preserve"> 2026 року відносно відповідного періоду 2025 року різноспрямовану динаміку демонстрували окремі секції промислового виробництва: суттєве скорочення у постачанні електроенергії, газу, п</w:t>
      </w:r>
      <w:r w:rsidR="008F1145" w:rsidRPr="004C0C35">
        <w:rPr>
          <w:rFonts w:ascii="Times New Roman" w:hAnsi="Times New Roman"/>
          <w:sz w:val="26"/>
          <w:szCs w:val="26"/>
        </w:rPr>
        <w:t xml:space="preserve">ари та кондиційованого повітря, </w:t>
      </w:r>
      <w:r w:rsidR="00B5767B" w:rsidRPr="004C0C35">
        <w:rPr>
          <w:rFonts w:ascii="Times New Roman" w:hAnsi="Times New Roman"/>
          <w:sz w:val="26"/>
          <w:szCs w:val="26"/>
        </w:rPr>
        <w:t>що зумовлено наслідками ракетних ата</w:t>
      </w:r>
      <w:r w:rsidR="008F1145" w:rsidRPr="004C0C35">
        <w:rPr>
          <w:rFonts w:ascii="Times New Roman" w:hAnsi="Times New Roman"/>
          <w:sz w:val="26"/>
          <w:szCs w:val="26"/>
        </w:rPr>
        <w:t>к на енергетичну інфраструктуру,</w:t>
      </w:r>
      <w:r w:rsidR="00B5767B" w:rsidRPr="004C0C35">
        <w:rPr>
          <w:rFonts w:ascii="Times New Roman" w:hAnsi="Times New Roman"/>
          <w:sz w:val="26"/>
          <w:szCs w:val="26"/>
        </w:rPr>
        <w:t xml:space="preserve"> на тлі позитивної динаміки у переробній промисловості.</w:t>
      </w:r>
    </w:p>
    <w:p w14:paraId="5C034507" w14:textId="77777777" w:rsidR="00067D11" w:rsidRPr="004C0C35" w:rsidRDefault="00067D11" w:rsidP="0041054A">
      <w:pPr>
        <w:widowControl w:val="0"/>
        <w:spacing w:after="6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047C05B2" w14:textId="77777777" w:rsidR="00067D11" w:rsidRPr="004C0C35" w:rsidRDefault="00067D11" w:rsidP="0041054A">
      <w:pPr>
        <w:widowControl w:val="0"/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0C35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1FA6FE78" wp14:editId="31FA0B65">
            <wp:extent cx="6217920" cy="142875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4F34393" w14:textId="5354387D" w:rsidR="00067D11" w:rsidRPr="004C0C35" w:rsidRDefault="00067D11" w:rsidP="0041054A">
      <w:pPr>
        <w:pStyle w:val="affa"/>
        <w:spacing w:before="40" w:after="240"/>
        <w:jc w:val="both"/>
        <w:rPr>
          <w:rFonts w:ascii="Times New Roman" w:hAnsi="Times New Roman"/>
          <w:b/>
          <w:i w:val="0"/>
          <w:color w:val="auto"/>
          <w:sz w:val="24"/>
          <w:szCs w:val="24"/>
        </w:rPr>
      </w:pP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t>Рис. </w:t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fldChar w:fldCharType="begin"/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instrText xml:space="preserve"> SEQ Рис._ \* ARABIC </w:instrText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fldChar w:fldCharType="separate"/>
      </w:r>
      <w:r w:rsidRPr="004C0C35">
        <w:rPr>
          <w:rFonts w:ascii="Times New Roman" w:hAnsi="Times New Roman"/>
          <w:b/>
          <w:i w:val="0"/>
          <w:noProof/>
          <w:color w:val="auto"/>
          <w:sz w:val="24"/>
          <w:szCs w:val="24"/>
        </w:rPr>
        <w:t>1</w:t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fldChar w:fldCharType="end"/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t>. Індекс промислової продукції в м. Києві порівняно з Україною, у  % до відповідного періоду попереднього року</w:t>
      </w:r>
    </w:p>
    <w:p w14:paraId="76F3ACE8" w14:textId="0E88DFDA" w:rsidR="005C4AE8" w:rsidRPr="004C0C35" w:rsidRDefault="00067D11" w:rsidP="0041054A">
      <w:pPr>
        <w:pStyle w:val="a8"/>
        <w:widowControl w:val="0"/>
        <w:tabs>
          <w:tab w:val="left" w:pos="0"/>
          <w:tab w:val="left" w:pos="993"/>
        </w:tabs>
        <w:spacing w:line="240" w:lineRule="auto"/>
        <w:ind w:left="0" w:firstLine="567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4C0C35">
        <w:rPr>
          <w:rFonts w:ascii="Times New Roman" w:hAnsi="Times New Roman"/>
          <w:b/>
          <w:sz w:val="26"/>
          <w:szCs w:val="26"/>
          <w:lang w:val="uk-UA"/>
        </w:rPr>
        <w:t>Обсяг реалізованої промислової продукції</w:t>
      </w:r>
      <w:r w:rsidRPr="004C0C35">
        <w:rPr>
          <w:rFonts w:ascii="Times New Roman" w:hAnsi="Times New Roman"/>
          <w:sz w:val="26"/>
          <w:szCs w:val="26"/>
          <w:lang w:val="uk-UA"/>
        </w:rPr>
        <w:t xml:space="preserve"> у січні-</w:t>
      </w:r>
      <w:r w:rsidR="00B8633C">
        <w:rPr>
          <w:rFonts w:ascii="Times New Roman" w:hAnsi="Times New Roman"/>
          <w:sz w:val="26"/>
          <w:szCs w:val="26"/>
          <w:lang w:val="uk-UA"/>
        </w:rPr>
        <w:t>липні</w:t>
      </w:r>
      <w:r w:rsidRPr="004C0C35">
        <w:rPr>
          <w:rFonts w:ascii="Times New Roman" w:hAnsi="Times New Roman"/>
          <w:sz w:val="26"/>
          <w:szCs w:val="26"/>
          <w:lang w:val="uk-UA"/>
        </w:rPr>
        <w:t xml:space="preserve"> 2026 року </w:t>
      </w:r>
      <w:r w:rsidR="005C4AE8" w:rsidRPr="004C0C35">
        <w:rPr>
          <w:rFonts w:ascii="Times New Roman" w:hAnsi="Times New Roman"/>
          <w:sz w:val="26"/>
          <w:szCs w:val="26"/>
          <w:lang w:val="uk-UA"/>
        </w:rPr>
        <w:t>перевищив показник відповідного періоду 2025 року, забезпечивши збереження значної питомої ваги у загальнодержавному обсязі.</w:t>
      </w:r>
    </w:p>
    <w:p w14:paraId="3993773E" w14:textId="0D792EE3" w:rsidR="00067D11" w:rsidRPr="004C0C35" w:rsidRDefault="00067D11" w:rsidP="0041054A">
      <w:pPr>
        <w:pStyle w:val="affa"/>
        <w:spacing w:after="40"/>
        <w:rPr>
          <w:rFonts w:ascii="Times New Roman" w:hAnsi="Times New Roman"/>
          <w:b/>
          <w:i w:val="0"/>
          <w:color w:val="auto"/>
          <w:sz w:val="26"/>
          <w:szCs w:val="26"/>
        </w:rPr>
      </w:pP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t xml:space="preserve">Таблиця </w:t>
      </w: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fldChar w:fldCharType="begin"/>
      </w: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instrText xml:space="preserve"> SEQ Таблиця \* ARABIC </w:instrText>
      </w: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fldChar w:fldCharType="separate"/>
      </w:r>
      <w:r w:rsidRPr="004C0C35">
        <w:rPr>
          <w:rFonts w:ascii="Times New Roman" w:hAnsi="Times New Roman"/>
          <w:b/>
          <w:i w:val="0"/>
          <w:noProof/>
          <w:color w:val="auto"/>
          <w:sz w:val="26"/>
          <w:szCs w:val="26"/>
        </w:rPr>
        <w:t>1</w:t>
      </w: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fldChar w:fldCharType="end"/>
      </w: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t>. Індекси промислової продукції</w:t>
      </w:r>
      <w:r w:rsidRPr="004C0C35">
        <w:rPr>
          <w:rStyle w:val="afd"/>
          <w:rFonts w:ascii="Times New Roman" w:hAnsi="Times New Roman"/>
          <w:b/>
          <w:i w:val="0"/>
          <w:color w:val="auto"/>
          <w:sz w:val="26"/>
          <w:szCs w:val="26"/>
        </w:rPr>
        <w:fldChar w:fldCharType="begin"/>
      </w:r>
      <w:r w:rsidRPr="004C0C35">
        <w:rPr>
          <w:rStyle w:val="afd"/>
          <w:rFonts w:ascii="Times New Roman" w:hAnsi="Times New Roman"/>
          <w:b/>
          <w:i w:val="0"/>
          <w:color w:val="auto"/>
          <w:sz w:val="26"/>
          <w:szCs w:val="26"/>
        </w:rPr>
        <w:instrText xml:space="preserve"> NOTEREF _Ref190426948 \h  \* MERGEFORMAT </w:instrText>
      </w:r>
      <w:r w:rsidRPr="004C0C35">
        <w:rPr>
          <w:rStyle w:val="afd"/>
          <w:rFonts w:ascii="Times New Roman" w:hAnsi="Times New Roman"/>
          <w:b/>
          <w:i w:val="0"/>
          <w:color w:val="auto"/>
          <w:sz w:val="26"/>
          <w:szCs w:val="26"/>
        </w:rPr>
      </w:r>
      <w:r w:rsidRPr="004C0C35">
        <w:rPr>
          <w:rStyle w:val="afd"/>
          <w:rFonts w:ascii="Times New Roman" w:hAnsi="Times New Roman"/>
          <w:b/>
          <w:i w:val="0"/>
          <w:color w:val="auto"/>
          <w:sz w:val="26"/>
          <w:szCs w:val="26"/>
        </w:rPr>
        <w:fldChar w:fldCharType="separate"/>
      </w:r>
      <w:r w:rsidRPr="004C0C35">
        <w:rPr>
          <w:rStyle w:val="afd"/>
          <w:rFonts w:ascii="Times New Roman" w:hAnsi="Times New Roman"/>
          <w:b/>
          <w:i w:val="0"/>
          <w:color w:val="auto"/>
          <w:sz w:val="26"/>
          <w:szCs w:val="26"/>
        </w:rPr>
        <w:t>1</w:t>
      </w:r>
      <w:r w:rsidRPr="004C0C35">
        <w:rPr>
          <w:rStyle w:val="afd"/>
          <w:rFonts w:ascii="Times New Roman" w:hAnsi="Times New Roman"/>
          <w:b/>
          <w:i w:val="0"/>
          <w:color w:val="auto"/>
          <w:sz w:val="26"/>
          <w:szCs w:val="26"/>
        </w:rPr>
        <w:fldChar w:fldCharType="end"/>
      </w:r>
      <w:r w:rsidRPr="004C0C35">
        <w:rPr>
          <w:rStyle w:val="afd"/>
          <w:rFonts w:ascii="Times New Roman" w:hAnsi="Times New Roman"/>
          <w:i w:val="0"/>
          <w:color w:val="auto"/>
          <w:sz w:val="26"/>
          <w:szCs w:val="26"/>
        </w:rPr>
        <w:t xml:space="preserve"> </w:t>
      </w: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t>за основними видами діяльності, у  % до відповідного періоду попереднього року</w:t>
      </w:r>
    </w:p>
    <w:tbl>
      <w:tblPr>
        <w:tblStyle w:val="25"/>
        <w:tblpPr w:leftFromText="180" w:rightFromText="180" w:vertAnchor="text" w:tblpXSpec="center" w:tblpY="1"/>
        <w:tblOverlap w:val="never"/>
        <w:tblW w:w="4756" w:type="pct"/>
        <w:tblLook w:val="04A0" w:firstRow="1" w:lastRow="0" w:firstColumn="1" w:lastColumn="0" w:noHBand="0" w:noVBand="1"/>
      </w:tblPr>
      <w:tblGrid>
        <w:gridCol w:w="7804"/>
        <w:gridCol w:w="1623"/>
      </w:tblGrid>
      <w:tr w:rsidR="004C0C35" w:rsidRPr="004C0C35" w14:paraId="47532E51" w14:textId="77777777" w:rsidTr="002813ED">
        <w:trPr>
          <w:trHeight w:val="557"/>
          <w:tblHeader/>
        </w:trPr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632E" w14:textId="77777777" w:rsidR="00067D11" w:rsidRPr="004C0C35" w:rsidRDefault="00067D11" w:rsidP="0041054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DDDD" w14:textId="4596EFD8" w:rsidR="00067D11" w:rsidRPr="004C0C35" w:rsidRDefault="00067D11" w:rsidP="0041054A">
            <w:pPr>
              <w:jc w:val="center"/>
              <w:rPr>
                <w:rFonts w:ascii="Times New Roman" w:hAnsi="Times New Roman"/>
                <w:lang w:val="uk-UA"/>
              </w:rPr>
            </w:pPr>
            <w:r w:rsidRPr="004C0C35">
              <w:rPr>
                <w:rFonts w:ascii="Times New Roman" w:hAnsi="Times New Roman"/>
                <w:lang w:val="uk-UA"/>
              </w:rPr>
              <w:t>Січень-жовтень 2025 року</w:t>
            </w:r>
          </w:p>
        </w:tc>
      </w:tr>
      <w:tr w:rsidR="004C0C35" w:rsidRPr="004C0C35" w14:paraId="373BDE55" w14:textId="77777777" w:rsidTr="002813ED">
        <w:trPr>
          <w:trHeight w:val="312"/>
        </w:trPr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4BAC2" w14:textId="77777777" w:rsidR="00067D11" w:rsidRPr="004C0C35" w:rsidRDefault="00067D11" w:rsidP="0041054A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Промисловість в цілому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7C71" w14:textId="79B3F9C9" w:rsidR="00067D11" w:rsidRPr="004C0C35" w:rsidRDefault="0019507B" w:rsidP="0041054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94,2</w:t>
            </w:r>
          </w:p>
        </w:tc>
      </w:tr>
      <w:tr w:rsidR="004C0C35" w:rsidRPr="004C0C35" w14:paraId="7025FD99" w14:textId="77777777" w:rsidTr="002813ED">
        <w:trPr>
          <w:trHeight w:val="312"/>
        </w:trPr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3035" w14:textId="77777777" w:rsidR="00067D11" w:rsidRPr="004C0C35" w:rsidRDefault="00067D11" w:rsidP="0041054A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Зросли: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F261C" w14:textId="77777777" w:rsidR="00067D11" w:rsidRPr="004C0C35" w:rsidRDefault="00067D11" w:rsidP="004105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C0C35" w:rsidRPr="004C0C35" w14:paraId="68DE59B3" w14:textId="77777777" w:rsidTr="002813ED">
        <w:trPr>
          <w:trHeight w:val="312"/>
        </w:trPr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D97A" w14:textId="77777777" w:rsidR="00067D11" w:rsidRPr="004C0C35" w:rsidRDefault="00067D11" w:rsidP="0041054A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t>Металургійне виробництво, виробництво  готових металевих виробів, крім машин і устатковання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2A1D" w14:textId="27910E62" w:rsidR="00067D11" w:rsidRPr="004C0C35" w:rsidRDefault="0019507B" w:rsidP="00410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0C35">
              <w:rPr>
                <w:rFonts w:ascii="Times New Roman" w:hAnsi="Times New Roman"/>
                <w:sz w:val="24"/>
                <w:szCs w:val="24"/>
              </w:rPr>
              <w:t>115,1</w:t>
            </w:r>
          </w:p>
        </w:tc>
      </w:tr>
      <w:tr w:rsidR="004C0C35" w:rsidRPr="004C0C35" w14:paraId="29285E9F" w14:textId="77777777" w:rsidTr="002813ED">
        <w:trPr>
          <w:trHeight w:val="312"/>
        </w:trPr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38B0" w14:textId="168CDEE7" w:rsidR="0019507B" w:rsidRPr="004C0C35" w:rsidRDefault="0019507B" w:rsidP="0041054A">
            <w:pPr>
              <w:ind w:left="28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t>Текстильне виробництво, виробництво одягу, шкіри, виробів зі шкіри та інших матеріалів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89C7E" w14:textId="51649F72" w:rsidR="0019507B" w:rsidRPr="004C0C35" w:rsidRDefault="0019507B" w:rsidP="0041054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t>114,3</w:t>
            </w:r>
          </w:p>
        </w:tc>
      </w:tr>
      <w:tr w:rsidR="004C0C35" w:rsidRPr="004C0C35" w14:paraId="784A356D" w14:textId="77777777" w:rsidTr="002813ED">
        <w:trPr>
          <w:trHeight w:val="312"/>
        </w:trPr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D4DA" w14:textId="7D838F48" w:rsidR="007A52A2" w:rsidRPr="004C0C35" w:rsidRDefault="007A52A2" w:rsidP="0041054A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t>Постачання електроенергії, газу, пари та кондиційованого повітря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39865" w14:textId="3B1CBE8F" w:rsidR="007A52A2" w:rsidRPr="004C0C35" w:rsidRDefault="007A52A2" w:rsidP="00410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0C35">
              <w:rPr>
                <w:rFonts w:ascii="Times New Roman" w:hAnsi="Times New Roman"/>
                <w:sz w:val="24"/>
                <w:szCs w:val="24"/>
              </w:rPr>
              <w:t>102,8</w:t>
            </w:r>
          </w:p>
        </w:tc>
      </w:tr>
      <w:tr w:rsidR="004C0C35" w:rsidRPr="004C0C35" w14:paraId="36D4DC6D" w14:textId="77777777" w:rsidTr="002813ED">
        <w:trPr>
          <w:trHeight w:val="312"/>
        </w:trPr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58F4" w14:textId="77777777" w:rsidR="007A52A2" w:rsidRPr="004C0C35" w:rsidRDefault="007A52A2" w:rsidP="0041054A">
            <w:pPr>
              <w:ind w:left="28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t>Виробництво гумових і пластмасових виробів; іншої неметалевої мінеральної продукції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6149" w14:textId="407B9054" w:rsidR="007A52A2" w:rsidRPr="004C0C35" w:rsidRDefault="008C497E" w:rsidP="00410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0C35">
              <w:rPr>
                <w:rFonts w:ascii="Times New Roman" w:hAnsi="Times New Roman"/>
                <w:sz w:val="24"/>
                <w:szCs w:val="24"/>
              </w:rPr>
              <w:t>101,5</w:t>
            </w:r>
          </w:p>
        </w:tc>
      </w:tr>
      <w:tr w:rsidR="004C0C35" w:rsidRPr="004C0C35" w14:paraId="41F567CD" w14:textId="77777777" w:rsidTr="002813ED">
        <w:trPr>
          <w:trHeight w:val="312"/>
        </w:trPr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465F" w14:textId="77777777" w:rsidR="007A52A2" w:rsidRPr="004C0C35" w:rsidRDefault="007A52A2" w:rsidP="0041054A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Скоротилися: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F93C9" w14:textId="77777777" w:rsidR="007A52A2" w:rsidRPr="004C0C35" w:rsidRDefault="007A52A2" w:rsidP="00410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C35" w:rsidRPr="004C0C35" w14:paraId="18BD71E2" w14:textId="77777777" w:rsidTr="002813ED">
        <w:trPr>
          <w:trHeight w:val="312"/>
        </w:trPr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3476" w14:textId="7A7EEE6C" w:rsidR="007A52A2" w:rsidRPr="004C0C35" w:rsidRDefault="007A52A2" w:rsidP="0041054A">
            <w:pPr>
              <w:ind w:left="28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t>Виробництво хімічних речовин і хімічної продукції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A7CAB" w14:textId="3CBC1237" w:rsidR="007A52A2" w:rsidRPr="004C0C35" w:rsidRDefault="00E05D41" w:rsidP="00410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0C35">
              <w:rPr>
                <w:rFonts w:ascii="Times New Roman" w:hAnsi="Times New Roman"/>
                <w:sz w:val="24"/>
                <w:szCs w:val="24"/>
              </w:rPr>
              <w:t>97,1</w:t>
            </w:r>
          </w:p>
        </w:tc>
      </w:tr>
      <w:tr w:rsidR="004C0C35" w:rsidRPr="004C0C35" w14:paraId="2560082E" w14:textId="77777777" w:rsidTr="002813ED">
        <w:trPr>
          <w:trHeight w:val="312"/>
        </w:trPr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5721" w14:textId="1F972511" w:rsidR="007A52A2" w:rsidRPr="004C0C35" w:rsidRDefault="007A52A2" w:rsidP="0041054A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Виробництво харчових продуктів, напоїв і тютюнових виробів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64CE" w14:textId="36001C52" w:rsidR="007A52A2" w:rsidRPr="004C0C35" w:rsidRDefault="00E05D41" w:rsidP="00410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0C35">
              <w:rPr>
                <w:rFonts w:ascii="Times New Roman" w:hAnsi="Times New Roman"/>
                <w:sz w:val="24"/>
                <w:szCs w:val="24"/>
              </w:rPr>
              <w:t>89,9</w:t>
            </w:r>
          </w:p>
        </w:tc>
      </w:tr>
      <w:tr w:rsidR="004C0C35" w:rsidRPr="004C0C35" w14:paraId="4885EA8D" w14:textId="77777777" w:rsidTr="002813ED">
        <w:trPr>
          <w:trHeight w:val="312"/>
        </w:trPr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636A" w14:textId="13ABE521" w:rsidR="00E05D41" w:rsidRPr="004C0C35" w:rsidRDefault="00E05D41" w:rsidP="0041054A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t>Машинобудування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1A362" w14:textId="168A6FDD" w:rsidR="00E05D41" w:rsidRPr="004C0C35" w:rsidRDefault="00E05D41" w:rsidP="00410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0C35">
              <w:rPr>
                <w:rFonts w:ascii="Times New Roman" w:hAnsi="Times New Roman"/>
                <w:sz w:val="24"/>
                <w:szCs w:val="24"/>
              </w:rPr>
              <w:t>84,2</w:t>
            </w:r>
          </w:p>
        </w:tc>
      </w:tr>
      <w:tr w:rsidR="004C0C35" w:rsidRPr="004C0C35" w14:paraId="422F5C14" w14:textId="77777777" w:rsidTr="002813ED">
        <w:trPr>
          <w:trHeight w:val="312"/>
        </w:trPr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4314" w14:textId="4CB3476C" w:rsidR="007A52A2" w:rsidRPr="004C0C35" w:rsidRDefault="007A52A2" w:rsidP="0041054A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t>Виробництво основних фармацевтичних продуктів і фармацевтичних препаратів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4CBB" w14:textId="1EB4D36D" w:rsidR="007A52A2" w:rsidRPr="004C0C35" w:rsidRDefault="007A52A2" w:rsidP="00410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0C35">
              <w:rPr>
                <w:rFonts w:ascii="Times New Roman" w:hAnsi="Times New Roman"/>
                <w:sz w:val="24"/>
                <w:szCs w:val="24"/>
              </w:rPr>
              <w:t>82,3</w:t>
            </w:r>
          </w:p>
        </w:tc>
      </w:tr>
      <w:tr w:rsidR="004C0C35" w:rsidRPr="004C0C35" w14:paraId="7D89879E" w14:textId="77777777" w:rsidTr="002813ED">
        <w:trPr>
          <w:trHeight w:val="293"/>
        </w:trPr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3DEC" w14:textId="77777777" w:rsidR="007A52A2" w:rsidRPr="004C0C35" w:rsidRDefault="007A52A2" w:rsidP="0041054A">
            <w:pPr>
              <w:ind w:left="28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t>Виготовлення виробів з деревини, виробництва паперу та поліграфічна діяльність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8FDB" w14:textId="6BBA381F" w:rsidR="007A52A2" w:rsidRPr="004C0C35" w:rsidRDefault="00983751" w:rsidP="00410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0C35">
              <w:rPr>
                <w:rFonts w:ascii="Times New Roman" w:hAnsi="Times New Roman"/>
                <w:sz w:val="24"/>
                <w:szCs w:val="24"/>
              </w:rPr>
              <w:t>82,2</w:t>
            </w:r>
          </w:p>
        </w:tc>
      </w:tr>
    </w:tbl>
    <w:p w14:paraId="3DC688B1" w14:textId="77777777" w:rsidR="00F606AA" w:rsidRDefault="00F606AA" w:rsidP="0041054A">
      <w:pPr>
        <w:pStyle w:val="a8"/>
        <w:widowControl w:val="0"/>
        <w:tabs>
          <w:tab w:val="left" w:pos="567"/>
        </w:tabs>
        <w:spacing w:after="120" w:line="240" w:lineRule="auto"/>
        <w:ind w:left="0" w:firstLine="567"/>
        <w:jc w:val="both"/>
        <w:rPr>
          <w:rFonts w:ascii="Times New Roman" w:hAnsi="Times New Roman"/>
          <w:b/>
          <w:i/>
          <w:sz w:val="26"/>
          <w:szCs w:val="26"/>
          <w:u w:val="single"/>
          <w:lang w:val="uk-UA"/>
        </w:rPr>
      </w:pPr>
    </w:p>
    <w:p w14:paraId="5B32B943" w14:textId="160E4DAC" w:rsidR="00751157" w:rsidRPr="004C0C35" w:rsidRDefault="00067D11" w:rsidP="0041054A">
      <w:pPr>
        <w:pStyle w:val="a8"/>
        <w:widowControl w:val="0"/>
        <w:tabs>
          <w:tab w:val="left" w:pos="567"/>
        </w:tabs>
        <w:spacing w:after="120" w:line="240" w:lineRule="auto"/>
        <w:ind w:left="0" w:firstLine="567"/>
        <w:jc w:val="both"/>
        <w:rPr>
          <w:rFonts w:ascii="Times New Roman" w:hAnsi="Times New Roman"/>
          <w:b/>
          <w:i/>
          <w:sz w:val="26"/>
          <w:szCs w:val="26"/>
          <w:u w:val="single"/>
          <w:lang w:val="uk-UA"/>
        </w:rPr>
      </w:pPr>
      <w:r w:rsidRPr="004C0C35">
        <w:rPr>
          <w:rFonts w:ascii="Times New Roman" w:hAnsi="Times New Roman"/>
          <w:b/>
          <w:i/>
          <w:sz w:val="26"/>
          <w:szCs w:val="26"/>
          <w:u w:val="single"/>
          <w:lang w:val="uk-UA"/>
        </w:rPr>
        <w:t>Будівельна діяльність*</w:t>
      </w:r>
    </w:p>
    <w:p w14:paraId="391585B2" w14:textId="2836CD79" w:rsidR="00067D11" w:rsidRPr="004C0C35" w:rsidRDefault="00067D11" w:rsidP="0041054A">
      <w:pPr>
        <w:widowControl w:val="0"/>
        <w:tabs>
          <w:tab w:val="left" w:pos="612"/>
          <w:tab w:val="left" w:pos="720"/>
          <w:tab w:val="left" w:pos="993"/>
          <w:tab w:val="left" w:pos="1985"/>
        </w:tabs>
        <w:spacing w:after="6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C0C35">
        <w:rPr>
          <w:rFonts w:ascii="Times New Roman" w:hAnsi="Times New Roman"/>
          <w:b/>
          <w:sz w:val="26"/>
          <w:szCs w:val="26"/>
        </w:rPr>
        <w:t>Обсяг виробленої будівельної продукції</w:t>
      </w:r>
      <w:r w:rsidRPr="004C0C35">
        <w:rPr>
          <w:rFonts w:ascii="Times New Roman" w:hAnsi="Times New Roman"/>
          <w:b/>
          <w:sz w:val="26"/>
          <w:szCs w:val="26"/>
          <w:vertAlign w:val="superscript"/>
        </w:rPr>
        <w:fldChar w:fldCharType="begin"/>
      </w:r>
      <w:r w:rsidRPr="004C0C35">
        <w:rPr>
          <w:rFonts w:ascii="Times New Roman" w:hAnsi="Times New Roman"/>
          <w:b/>
          <w:sz w:val="26"/>
          <w:szCs w:val="26"/>
          <w:vertAlign w:val="superscript"/>
        </w:rPr>
        <w:instrText xml:space="preserve"> NOTEREF _Ref190426948 \h  \* MERGEFORMAT </w:instrText>
      </w:r>
      <w:r w:rsidRPr="004C0C35">
        <w:rPr>
          <w:rFonts w:ascii="Times New Roman" w:hAnsi="Times New Roman"/>
          <w:b/>
          <w:sz w:val="26"/>
          <w:szCs w:val="26"/>
          <w:vertAlign w:val="superscript"/>
        </w:rPr>
      </w:r>
      <w:r w:rsidRPr="004C0C35">
        <w:rPr>
          <w:rFonts w:ascii="Times New Roman" w:hAnsi="Times New Roman"/>
          <w:b/>
          <w:sz w:val="26"/>
          <w:szCs w:val="26"/>
          <w:vertAlign w:val="superscript"/>
        </w:rPr>
        <w:fldChar w:fldCharType="separate"/>
      </w:r>
      <w:r w:rsidRPr="004C0C35">
        <w:rPr>
          <w:rFonts w:ascii="Times New Roman" w:hAnsi="Times New Roman"/>
          <w:b/>
          <w:sz w:val="26"/>
          <w:szCs w:val="26"/>
          <w:vertAlign w:val="superscript"/>
        </w:rPr>
        <w:t>1</w:t>
      </w:r>
      <w:r w:rsidRPr="004C0C35">
        <w:rPr>
          <w:rFonts w:ascii="Times New Roman" w:hAnsi="Times New Roman"/>
          <w:b/>
          <w:sz w:val="26"/>
          <w:szCs w:val="26"/>
          <w:vertAlign w:val="superscript"/>
        </w:rPr>
        <w:fldChar w:fldCharType="end"/>
      </w:r>
      <w:r w:rsidRPr="004C0C35">
        <w:rPr>
          <w:rFonts w:ascii="Times New Roman" w:hAnsi="Times New Roman"/>
          <w:b/>
          <w:sz w:val="26"/>
          <w:szCs w:val="26"/>
        </w:rPr>
        <w:t>,</w:t>
      </w:r>
      <w:r w:rsidRPr="004C0C35">
        <w:rPr>
          <w:rFonts w:ascii="Times New Roman" w:hAnsi="Times New Roman"/>
          <w:sz w:val="26"/>
          <w:szCs w:val="26"/>
        </w:rPr>
        <w:t xml:space="preserve"> за попередніми даними, у січні-жовтні 2025 року становив 38,5 млрд грн, що </w:t>
      </w:r>
      <w:r w:rsidRPr="004C0C35">
        <w:rPr>
          <w:rFonts w:ascii="Times New Roman" w:hAnsi="Times New Roman"/>
          <w:b/>
          <w:sz w:val="26"/>
          <w:szCs w:val="26"/>
        </w:rPr>
        <w:t>на 21,5 % більше</w:t>
      </w:r>
      <w:r w:rsidRPr="004C0C35">
        <w:rPr>
          <w:rFonts w:ascii="Times New Roman" w:hAnsi="Times New Roman"/>
          <w:sz w:val="26"/>
          <w:szCs w:val="26"/>
        </w:rPr>
        <w:t xml:space="preserve"> ніж у січні-жовтні 2024 року. З загального обсягу виробленої будівельної продукції 36,9 % припало на нове будівництво, 33,6 % – на роботи з капітального та поточного ремонту, 29,5 % – на реконструкцію.</w:t>
      </w:r>
    </w:p>
    <w:p w14:paraId="59755C4B" w14:textId="2F7DAE43" w:rsidR="0099294A" w:rsidRPr="004C0C35" w:rsidRDefault="0099294A" w:rsidP="0041054A">
      <w:pPr>
        <w:widowControl w:val="0"/>
        <w:tabs>
          <w:tab w:val="left" w:pos="612"/>
          <w:tab w:val="left" w:pos="720"/>
          <w:tab w:val="left" w:pos="993"/>
          <w:tab w:val="left" w:pos="1985"/>
        </w:tabs>
        <w:spacing w:after="6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C0C35">
        <w:rPr>
          <w:rFonts w:ascii="Times New Roman" w:hAnsi="Times New Roman"/>
          <w:b/>
          <w:sz w:val="26"/>
          <w:szCs w:val="26"/>
        </w:rPr>
        <w:t>Обсяг виробленої будівельної продукції</w:t>
      </w:r>
      <w:r w:rsidRPr="004C0C35">
        <w:rPr>
          <w:rFonts w:ascii="Times New Roman" w:hAnsi="Times New Roman"/>
          <w:b/>
          <w:sz w:val="26"/>
          <w:szCs w:val="26"/>
          <w:vertAlign w:val="superscript"/>
        </w:rPr>
        <w:fldChar w:fldCharType="begin"/>
      </w:r>
      <w:r w:rsidRPr="004C0C35">
        <w:rPr>
          <w:rFonts w:ascii="Times New Roman" w:hAnsi="Times New Roman"/>
          <w:b/>
          <w:sz w:val="26"/>
          <w:szCs w:val="26"/>
          <w:vertAlign w:val="superscript"/>
        </w:rPr>
        <w:instrText xml:space="preserve"> NOTEREF _Ref190426948 \h  \* MERGEFORMAT </w:instrText>
      </w:r>
      <w:r w:rsidRPr="004C0C35">
        <w:rPr>
          <w:rFonts w:ascii="Times New Roman" w:hAnsi="Times New Roman"/>
          <w:b/>
          <w:sz w:val="26"/>
          <w:szCs w:val="26"/>
          <w:vertAlign w:val="superscript"/>
        </w:rPr>
      </w:r>
      <w:r w:rsidRPr="004C0C35">
        <w:rPr>
          <w:rFonts w:ascii="Times New Roman" w:hAnsi="Times New Roman"/>
          <w:b/>
          <w:sz w:val="26"/>
          <w:szCs w:val="26"/>
          <w:vertAlign w:val="superscript"/>
        </w:rPr>
        <w:fldChar w:fldCharType="separate"/>
      </w:r>
      <w:r w:rsidRPr="004C0C35">
        <w:rPr>
          <w:rFonts w:ascii="Times New Roman" w:hAnsi="Times New Roman"/>
          <w:b/>
          <w:sz w:val="26"/>
          <w:szCs w:val="26"/>
          <w:vertAlign w:val="superscript"/>
        </w:rPr>
        <w:t>1</w:t>
      </w:r>
      <w:r w:rsidRPr="004C0C35">
        <w:rPr>
          <w:rFonts w:ascii="Times New Roman" w:hAnsi="Times New Roman"/>
          <w:b/>
          <w:sz w:val="26"/>
          <w:szCs w:val="26"/>
          <w:vertAlign w:val="superscript"/>
        </w:rPr>
        <w:fldChar w:fldCharType="end"/>
      </w:r>
      <w:r w:rsidRPr="004C0C35">
        <w:rPr>
          <w:rFonts w:ascii="Times New Roman" w:hAnsi="Times New Roman"/>
          <w:b/>
          <w:sz w:val="26"/>
          <w:szCs w:val="26"/>
        </w:rPr>
        <w:t>,</w:t>
      </w:r>
      <w:r w:rsidRPr="004C0C35">
        <w:rPr>
          <w:rFonts w:ascii="Times New Roman" w:hAnsi="Times New Roman"/>
          <w:sz w:val="26"/>
          <w:szCs w:val="26"/>
        </w:rPr>
        <w:t xml:space="preserve"> за по</w:t>
      </w:r>
      <w:r w:rsidR="00B8633C">
        <w:rPr>
          <w:rFonts w:ascii="Times New Roman" w:hAnsi="Times New Roman"/>
          <w:sz w:val="26"/>
          <w:szCs w:val="26"/>
        </w:rPr>
        <w:t>передніми даними, у січні-липні</w:t>
      </w:r>
      <w:r w:rsidRPr="004C0C35">
        <w:rPr>
          <w:rFonts w:ascii="Times New Roman" w:hAnsi="Times New Roman"/>
          <w:sz w:val="26"/>
          <w:szCs w:val="26"/>
        </w:rPr>
        <w:t xml:space="preserve"> 2026 року </w:t>
      </w:r>
      <w:r w:rsidR="00B8633C" w:rsidRPr="00F606AA">
        <w:rPr>
          <w:rFonts w:ascii="Times New Roman" w:hAnsi="Times New Roman"/>
          <w:sz w:val="26"/>
          <w:szCs w:val="26"/>
        </w:rPr>
        <w:t>підвищився</w:t>
      </w:r>
      <w:r w:rsidRPr="00F606AA">
        <w:rPr>
          <w:rFonts w:ascii="Times New Roman" w:hAnsi="Times New Roman"/>
          <w:sz w:val="26"/>
          <w:szCs w:val="26"/>
        </w:rPr>
        <w:t xml:space="preserve"> порівняно з відповідним періодом 2025 року.</w:t>
      </w:r>
      <w:r w:rsidRPr="004C0C35">
        <w:rPr>
          <w:rFonts w:ascii="Times New Roman" w:hAnsi="Times New Roman"/>
          <w:sz w:val="26"/>
          <w:szCs w:val="26"/>
        </w:rPr>
        <w:t xml:space="preserve"> В структурі виробленої будівельної продукції провідне місце займало нове будівництво, а також роботи з рем</w:t>
      </w:r>
      <w:r w:rsidR="003035B7" w:rsidRPr="004C0C35">
        <w:rPr>
          <w:rFonts w:ascii="Times New Roman" w:hAnsi="Times New Roman"/>
          <w:sz w:val="26"/>
          <w:szCs w:val="26"/>
        </w:rPr>
        <w:t>онту та реконструкції об’єктів.</w:t>
      </w:r>
    </w:p>
    <w:p w14:paraId="3E7479C4" w14:textId="695C7248" w:rsidR="00575CC6" w:rsidRPr="004C0C35" w:rsidRDefault="00067D11" w:rsidP="0041054A">
      <w:pPr>
        <w:pStyle w:val="affa"/>
        <w:spacing w:before="40"/>
        <w:jc w:val="both"/>
        <w:rPr>
          <w:rFonts w:ascii="Times New Roman" w:hAnsi="Times New Roman"/>
          <w:b/>
          <w:i w:val="0"/>
          <w:color w:val="auto"/>
          <w:sz w:val="24"/>
          <w:szCs w:val="24"/>
        </w:rPr>
      </w:pPr>
      <w:r w:rsidRPr="004C0C35">
        <w:rPr>
          <w:rFonts w:ascii="Times New Roman" w:hAnsi="Times New Roman"/>
          <w:b/>
          <w:noProof/>
          <w:color w:val="auto"/>
          <w:sz w:val="240"/>
          <w:szCs w:val="240"/>
          <w:lang w:val="ru-RU" w:eastAsia="ru-RU"/>
        </w:rPr>
        <w:drawing>
          <wp:inline distT="0" distB="0" distL="0" distR="0" wp14:anchorId="2D982E40" wp14:editId="6B22079C">
            <wp:extent cx="6289040" cy="1595886"/>
            <wp:effectExtent l="0" t="0" r="0" b="0"/>
            <wp:docPr id="2" name="Діаграма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9B6BD95" w14:textId="7153FF42" w:rsidR="00067D11" w:rsidRPr="004C0C35" w:rsidRDefault="00067D11" w:rsidP="0041054A">
      <w:pPr>
        <w:pStyle w:val="affa"/>
        <w:spacing w:before="40"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t>Рис. </w:t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fldChar w:fldCharType="begin"/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instrText xml:space="preserve"> SEQ Рис._ \* ARABIC </w:instrText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fldChar w:fldCharType="separate"/>
      </w:r>
      <w:r w:rsidRPr="004C0C35">
        <w:rPr>
          <w:rFonts w:ascii="Times New Roman" w:hAnsi="Times New Roman"/>
          <w:b/>
          <w:i w:val="0"/>
          <w:noProof/>
          <w:color w:val="auto"/>
          <w:sz w:val="24"/>
          <w:szCs w:val="24"/>
        </w:rPr>
        <w:t>2</w:t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fldChar w:fldCharType="end"/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t>. Динаміка обсягу виробленої будівельної продукції</w:t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fldChar w:fldCharType="begin"/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fldChar w:fldCharType="end"/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t xml:space="preserve"> по м. Києву порівняно з відповідним періодом попереднього року,  %</w:t>
      </w:r>
    </w:p>
    <w:p w14:paraId="4293AE48" w14:textId="77777777" w:rsidR="00067D11" w:rsidRPr="004C0C35" w:rsidRDefault="00067D11" w:rsidP="0041054A">
      <w:pPr>
        <w:pStyle w:val="affa"/>
        <w:spacing w:after="40"/>
        <w:rPr>
          <w:rFonts w:ascii="Times New Roman" w:hAnsi="Times New Roman"/>
          <w:b/>
          <w:bCs/>
          <w:i w:val="0"/>
          <w:color w:val="auto"/>
          <w:sz w:val="26"/>
          <w:szCs w:val="26"/>
        </w:rPr>
      </w:pP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t xml:space="preserve">Таблиця </w:t>
      </w: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fldChar w:fldCharType="begin"/>
      </w: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instrText xml:space="preserve"> SEQ Таблиця \* ARABIC </w:instrText>
      </w: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fldChar w:fldCharType="separate"/>
      </w:r>
      <w:r w:rsidRPr="004C0C35">
        <w:rPr>
          <w:rFonts w:ascii="Times New Roman" w:hAnsi="Times New Roman"/>
          <w:b/>
          <w:i w:val="0"/>
          <w:noProof/>
          <w:color w:val="auto"/>
          <w:sz w:val="26"/>
          <w:szCs w:val="26"/>
        </w:rPr>
        <w:t>2</w:t>
      </w: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fldChar w:fldCharType="end"/>
      </w: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t>. </w:t>
      </w:r>
      <w:r w:rsidRPr="004C0C35">
        <w:rPr>
          <w:rFonts w:ascii="Times New Roman" w:hAnsi="Times New Roman"/>
          <w:b/>
          <w:bCs/>
          <w:i w:val="0"/>
          <w:color w:val="auto"/>
          <w:sz w:val="26"/>
          <w:szCs w:val="26"/>
        </w:rPr>
        <w:t>Обсяги виробленої будівельної продукції за видами</w:t>
      </w:r>
      <w:r w:rsidRPr="004C0C35">
        <w:rPr>
          <w:rFonts w:ascii="Times New Roman" w:hAnsi="Times New Roman"/>
          <w:b/>
          <w:bCs/>
          <w:i w:val="0"/>
          <w:color w:val="auto"/>
          <w:sz w:val="26"/>
          <w:szCs w:val="26"/>
          <w:vertAlign w:val="superscript"/>
        </w:rPr>
        <w:fldChar w:fldCharType="begin"/>
      </w:r>
      <w:r w:rsidRPr="004C0C35">
        <w:rPr>
          <w:rFonts w:ascii="Times New Roman" w:hAnsi="Times New Roman"/>
          <w:b/>
          <w:bCs/>
          <w:i w:val="0"/>
          <w:color w:val="auto"/>
          <w:sz w:val="26"/>
          <w:szCs w:val="26"/>
          <w:vertAlign w:val="superscript"/>
        </w:rPr>
        <w:instrText xml:space="preserve"> NOTEREF _Ref190426948 \h  \* MERGEFORMAT </w:instrText>
      </w:r>
      <w:r w:rsidRPr="004C0C35">
        <w:rPr>
          <w:rFonts w:ascii="Times New Roman" w:hAnsi="Times New Roman"/>
          <w:b/>
          <w:bCs/>
          <w:i w:val="0"/>
          <w:color w:val="auto"/>
          <w:sz w:val="26"/>
          <w:szCs w:val="26"/>
          <w:vertAlign w:val="superscript"/>
        </w:rPr>
      </w:r>
      <w:r w:rsidRPr="004C0C35">
        <w:rPr>
          <w:rFonts w:ascii="Times New Roman" w:hAnsi="Times New Roman"/>
          <w:b/>
          <w:bCs/>
          <w:i w:val="0"/>
          <w:color w:val="auto"/>
          <w:sz w:val="26"/>
          <w:szCs w:val="26"/>
          <w:vertAlign w:val="superscript"/>
        </w:rPr>
        <w:fldChar w:fldCharType="separate"/>
      </w:r>
      <w:r w:rsidRPr="004C0C35">
        <w:rPr>
          <w:rFonts w:ascii="Times New Roman" w:hAnsi="Times New Roman"/>
          <w:b/>
          <w:bCs/>
          <w:i w:val="0"/>
          <w:color w:val="auto"/>
          <w:sz w:val="26"/>
          <w:szCs w:val="26"/>
          <w:vertAlign w:val="superscript"/>
        </w:rPr>
        <w:t>1</w:t>
      </w:r>
      <w:r w:rsidRPr="004C0C35">
        <w:rPr>
          <w:rFonts w:ascii="Times New Roman" w:hAnsi="Times New Roman"/>
          <w:b/>
          <w:bCs/>
          <w:i w:val="0"/>
          <w:color w:val="auto"/>
          <w:sz w:val="26"/>
          <w:szCs w:val="26"/>
          <w:vertAlign w:val="superscript"/>
        </w:rPr>
        <w:fldChar w:fldCharType="end"/>
      </w:r>
    </w:p>
    <w:tbl>
      <w:tblPr>
        <w:tblStyle w:val="25"/>
        <w:tblW w:w="5000" w:type="pct"/>
        <w:tblLook w:val="04A0" w:firstRow="1" w:lastRow="0" w:firstColumn="1" w:lastColumn="0" w:noHBand="0" w:noVBand="1"/>
      </w:tblPr>
      <w:tblGrid>
        <w:gridCol w:w="2993"/>
        <w:gridCol w:w="1615"/>
        <w:gridCol w:w="2163"/>
        <w:gridCol w:w="3140"/>
      </w:tblGrid>
      <w:tr w:rsidR="004C0C35" w:rsidRPr="004C0C35" w14:paraId="728C1057" w14:textId="77777777" w:rsidTr="002813ED">
        <w:trPr>
          <w:trHeight w:val="323"/>
        </w:trPr>
        <w:tc>
          <w:tcPr>
            <w:tcW w:w="1510" w:type="pct"/>
            <w:vMerge w:val="restart"/>
          </w:tcPr>
          <w:p w14:paraId="3691DFFE" w14:textId="77777777" w:rsidR="00067D11" w:rsidRPr="004C0C35" w:rsidRDefault="00067D11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90" w:type="pct"/>
            <w:gridSpan w:val="3"/>
            <w:hideMark/>
          </w:tcPr>
          <w:p w14:paraId="154AD2F7" w14:textId="788CE064" w:rsidR="00067D11" w:rsidRPr="004C0C35" w:rsidRDefault="00067D11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t>Виконано будівельних робіт у січні-жовтні 2025 року</w:t>
            </w:r>
          </w:p>
        </w:tc>
      </w:tr>
      <w:tr w:rsidR="004C0C35" w:rsidRPr="004C0C35" w14:paraId="25054279" w14:textId="77777777" w:rsidTr="002813ED">
        <w:trPr>
          <w:trHeight w:val="313"/>
        </w:trPr>
        <w:tc>
          <w:tcPr>
            <w:tcW w:w="1510" w:type="pct"/>
            <w:vMerge/>
            <w:hideMark/>
          </w:tcPr>
          <w:p w14:paraId="025BC5CE" w14:textId="77777777" w:rsidR="00067D11" w:rsidRPr="004C0C35" w:rsidRDefault="00067D11" w:rsidP="0041054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pct"/>
            <w:hideMark/>
          </w:tcPr>
          <w:p w14:paraId="15C02E67" w14:textId="77777777" w:rsidR="00067D11" w:rsidRPr="004C0C35" w:rsidRDefault="00067D11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t>млн грн</w:t>
            </w:r>
          </w:p>
        </w:tc>
        <w:tc>
          <w:tcPr>
            <w:tcW w:w="1091" w:type="pct"/>
            <w:hideMark/>
          </w:tcPr>
          <w:p w14:paraId="08C0F29A" w14:textId="6E4845CF" w:rsidR="00067D11" w:rsidRPr="004C0C35" w:rsidRDefault="00067D11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t>у  % до загального обсягу</w:t>
            </w:r>
          </w:p>
        </w:tc>
        <w:tc>
          <w:tcPr>
            <w:tcW w:w="1584" w:type="pct"/>
            <w:hideMark/>
          </w:tcPr>
          <w:p w14:paraId="6D27A581" w14:textId="6E7BEB44" w:rsidR="00067D11" w:rsidRPr="004C0C35" w:rsidRDefault="00067D11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eastAsia="Calibri" w:hAnsi="Times New Roman"/>
                <w:sz w:val="24"/>
                <w:szCs w:val="24"/>
                <w:lang w:val="uk-UA"/>
              </w:rPr>
              <w:t>у  % до відповідного періоду попереднього року</w:t>
            </w:r>
          </w:p>
        </w:tc>
      </w:tr>
      <w:tr w:rsidR="004C0C35" w:rsidRPr="004C0C35" w14:paraId="66B49A9A" w14:textId="77777777" w:rsidTr="002813ED">
        <w:tc>
          <w:tcPr>
            <w:tcW w:w="1510" w:type="pct"/>
            <w:hideMark/>
          </w:tcPr>
          <w:p w14:paraId="55D3D221" w14:textId="77777777" w:rsidR="00BF6838" w:rsidRPr="004C0C35" w:rsidRDefault="00BF6838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Будівництво</w:t>
            </w:r>
          </w:p>
        </w:tc>
        <w:tc>
          <w:tcPr>
            <w:tcW w:w="815" w:type="pct"/>
            <w:hideMark/>
          </w:tcPr>
          <w:p w14:paraId="3A312257" w14:textId="315E92D8" w:rsidR="00BF6838" w:rsidRPr="004C0C35" w:rsidRDefault="00CF012B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</w:rPr>
              <w:t>38 465,</w:t>
            </w:r>
            <w:r w:rsidRPr="004C0C35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1091" w:type="pct"/>
            <w:hideMark/>
          </w:tcPr>
          <w:p w14:paraId="09FF4218" w14:textId="4829A954" w:rsidR="00BF6838" w:rsidRPr="004C0C35" w:rsidRDefault="00BF6838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</w:rPr>
              <w:t>100,0</w:t>
            </w:r>
          </w:p>
        </w:tc>
        <w:tc>
          <w:tcPr>
            <w:tcW w:w="1584" w:type="pct"/>
          </w:tcPr>
          <w:p w14:paraId="20974812" w14:textId="18F83A41" w:rsidR="00BF6838" w:rsidRPr="004C0C35" w:rsidRDefault="00CF012B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</w:rPr>
              <w:t>121,5</w:t>
            </w:r>
          </w:p>
        </w:tc>
      </w:tr>
      <w:tr w:rsidR="004C0C35" w:rsidRPr="004C0C35" w14:paraId="18A246FE" w14:textId="77777777" w:rsidTr="000C28E0">
        <w:tc>
          <w:tcPr>
            <w:tcW w:w="1510" w:type="pct"/>
            <w:hideMark/>
          </w:tcPr>
          <w:p w14:paraId="399BEB66" w14:textId="77777777" w:rsidR="00BF6838" w:rsidRPr="004C0C35" w:rsidRDefault="00BF6838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t>Будівлі</w:t>
            </w:r>
          </w:p>
        </w:tc>
        <w:tc>
          <w:tcPr>
            <w:tcW w:w="815" w:type="pct"/>
          </w:tcPr>
          <w:p w14:paraId="2DA27FA6" w14:textId="35413927" w:rsidR="00BF6838" w:rsidRPr="004C0C35" w:rsidRDefault="00CF012B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</w:rPr>
              <w:t>25 254,</w:t>
            </w:r>
            <w:r w:rsidRPr="004C0C3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1091" w:type="pct"/>
          </w:tcPr>
          <w:p w14:paraId="4E07C3BE" w14:textId="17DDEEAB" w:rsidR="00BF6838" w:rsidRPr="004C0C35" w:rsidRDefault="00D6375F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</w:rPr>
              <w:t>65,7</w:t>
            </w:r>
          </w:p>
        </w:tc>
        <w:tc>
          <w:tcPr>
            <w:tcW w:w="1584" w:type="pct"/>
          </w:tcPr>
          <w:p w14:paraId="1AED31F5" w14:textId="49FAC172" w:rsidR="00BF6838" w:rsidRPr="004C0C35" w:rsidRDefault="00CF012B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</w:rPr>
              <w:t>118,7</w:t>
            </w:r>
          </w:p>
        </w:tc>
      </w:tr>
      <w:tr w:rsidR="004C0C35" w:rsidRPr="004C0C35" w14:paraId="4791BF82" w14:textId="77777777" w:rsidTr="002813ED">
        <w:tc>
          <w:tcPr>
            <w:tcW w:w="1510" w:type="pct"/>
            <w:hideMark/>
          </w:tcPr>
          <w:p w14:paraId="248A4096" w14:textId="77777777" w:rsidR="00BF6838" w:rsidRPr="004C0C35" w:rsidRDefault="00BF6838" w:rsidP="0041054A">
            <w:pPr>
              <w:pStyle w:val="a8"/>
              <w:widowControl w:val="0"/>
              <w:tabs>
                <w:tab w:val="left" w:pos="993"/>
              </w:tabs>
              <w:ind w:left="28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t>з них</w:t>
            </w:r>
          </w:p>
        </w:tc>
        <w:tc>
          <w:tcPr>
            <w:tcW w:w="815" w:type="pct"/>
          </w:tcPr>
          <w:p w14:paraId="66DC8AD0" w14:textId="77777777" w:rsidR="00BF6838" w:rsidRPr="004C0C35" w:rsidRDefault="00BF6838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091" w:type="pct"/>
          </w:tcPr>
          <w:p w14:paraId="35C642FA" w14:textId="77777777" w:rsidR="00BF6838" w:rsidRPr="004C0C35" w:rsidRDefault="00BF6838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4" w:type="pct"/>
          </w:tcPr>
          <w:p w14:paraId="12043C80" w14:textId="77777777" w:rsidR="00BF6838" w:rsidRPr="004C0C35" w:rsidRDefault="00BF6838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C0C35" w:rsidRPr="004C0C35" w14:paraId="0262C590" w14:textId="77777777" w:rsidTr="002813ED">
        <w:tc>
          <w:tcPr>
            <w:tcW w:w="1510" w:type="pct"/>
            <w:hideMark/>
          </w:tcPr>
          <w:p w14:paraId="3D6CC33B" w14:textId="77777777" w:rsidR="00BF6838" w:rsidRPr="004C0C35" w:rsidRDefault="00BF6838" w:rsidP="0041054A">
            <w:pPr>
              <w:pStyle w:val="a8"/>
              <w:widowControl w:val="0"/>
              <w:tabs>
                <w:tab w:val="left" w:pos="993"/>
              </w:tabs>
              <w:ind w:left="28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t>житлові</w:t>
            </w:r>
          </w:p>
        </w:tc>
        <w:tc>
          <w:tcPr>
            <w:tcW w:w="815" w:type="pct"/>
          </w:tcPr>
          <w:p w14:paraId="108A8295" w14:textId="2F1992EE" w:rsidR="00BF6838" w:rsidRPr="004C0C35" w:rsidRDefault="00CF012B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</w:rPr>
              <w:t>9 309,</w:t>
            </w:r>
            <w:r w:rsidRPr="004C0C3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1091" w:type="pct"/>
          </w:tcPr>
          <w:p w14:paraId="2CC040EF" w14:textId="72FD9EEC" w:rsidR="00BF6838" w:rsidRPr="004C0C35" w:rsidRDefault="00D6375F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</w:rPr>
              <w:t>24,2</w:t>
            </w:r>
          </w:p>
        </w:tc>
        <w:tc>
          <w:tcPr>
            <w:tcW w:w="1584" w:type="pct"/>
          </w:tcPr>
          <w:p w14:paraId="6687CA24" w14:textId="4E2A72C8" w:rsidR="00BF6838" w:rsidRPr="004C0C35" w:rsidRDefault="001D37FB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</w:rPr>
              <w:t>104,4</w:t>
            </w:r>
          </w:p>
        </w:tc>
      </w:tr>
      <w:tr w:rsidR="004C0C35" w:rsidRPr="004C0C35" w14:paraId="15584C40" w14:textId="77777777" w:rsidTr="002813ED">
        <w:tc>
          <w:tcPr>
            <w:tcW w:w="1510" w:type="pct"/>
            <w:hideMark/>
          </w:tcPr>
          <w:p w14:paraId="2241C9CE" w14:textId="77777777" w:rsidR="00BF6838" w:rsidRPr="004C0C35" w:rsidRDefault="00BF6838" w:rsidP="0041054A">
            <w:pPr>
              <w:pStyle w:val="a8"/>
              <w:widowControl w:val="0"/>
              <w:tabs>
                <w:tab w:val="left" w:pos="993"/>
              </w:tabs>
              <w:ind w:left="28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t>нежитлові</w:t>
            </w:r>
          </w:p>
        </w:tc>
        <w:tc>
          <w:tcPr>
            <w:tcW w:w="815" w:type="pct"/>
          </w:tcPr>
          <w:p w14:paraId="50E7A8EC" w14:textId="55CF3677" w:rsidR="00BF6838" w:rsidRPr="004C0C35" w:rsidRDefault="00CF012B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</w:rPr>
              <w:t>15 944,</w:t>
            </w:r>
            <w:r w:rsidRPr="004C0C35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1091" w:type="pct"/>
          </w:tcPr>
          <w:p w14:paraId="62484258" w14:textId="23ACB128" w:rsidR="00BF6838" w:rsidRPr="004C0C35" w:rsidRDefault="00DF3924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</w:rPr>
              <w:t>4</w:t>
            </w:r>
            <w:r w:rsidRPr="004C0C35">
              <w:rPr>
                <w:rFonts w:ascii="Times New Roman" w:hAnsi="Times New Roman"/>
                <w:lang w:val="uk-UA"/>
              </w:rPr>
              <w:t>1,5</w:t>
            </w:r>
          </w:p>
        </w:tc>
        <w:tc>
          <w:tcPr>
            <w:tcW w:w="1584" w:type="pct"/>
          </w:tcPr>
          <w:p w14:paraId="0926174B" w14:textId="0A9EBA49" w:rsidR="00BF6838" w:rsidRPr="004C0C35" w:rsidRDefault="00CF012B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</w:rPr>
              <w:t>128,5</w:t>
            </w:r>
          </w:p>
        </w:tc>
      </w:tr>
      <w:tr w:rsidR="004C0C35" w:rsidRPr="004C0C35" w14:paraId="633FBF9E" w14:textId="77777777" w:rsidTr="002813ED">
        <w:trPr>
          <w:trHeight w:val="74"/>
        </w:trPr>
        <w:tc>
          <w:tcPr>
            <w:tcW w:w="1510" w:type="pct"/>
            <w:hideMark/>
          </w:tcPr>
          <w:p w14:paraId="7771E8F8" w14:textId="77777777" w:rsidR="00BF6838" w:rsidRPr="004C0C35" w:rsidRDefault="00BF6838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  <w:sz w:val="24"/>
                <w:szCs w:val="24"/>
                <w:lang w:val="uk-UA"/>
              </w:rPr>
              <w:t>Інженерні споруди</w:t>
            </w:r>
          </w:p>
        </w:tc>
        <w:tc>
          <w:tcPr>
            <w:tcW w:w="815" w:type="pct"/>
          </w:tcPr>
          <w:p w14:paraId="68037B5C" w14:textId="609003E2" w:rsidR="00BF6838" w:rsidRPr="004C0C35" w:rsidRDefault="00CF012B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</w:rPr>
              <w:t>13 211,</w:t>
            </w:r>
            <w:r w:rsidRPr="004C0C35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1091" w:type="pct"/>
          </w:tcPr>
          <w:p w14:paraId="68A06FA1" w14:textId="49F89951" w:rsidR="00BF6838" w:rsidRPr="004C0C35" w:rsidRDefault="00D6375F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</w:rPr>
              <w:t>34,3</w:t>
            </w:r>
          </w:p>
        </w:tc>
        <w:tc>
          <w:tcPr>
            <w:tcW w:w="1584" w:type="pct"/>
          </w:tcPr>
          <w:p w14:paraId="6DE77350" w14:textId="30BD92EE" w:rsidR="00BF6838" w:rsidRPr="004C0C35" w:rsidRDefault="00CF012B" w:rsidP="0041054A">
            <w:pPr>
              <w:pStyle w:val="a8"/>
              <w:widowControl w:val="0"/>
              <w:tabs>
                <w:tab w:val="left" w:pos="0"/>
                <w:tab w:val="left" w:pos="993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C0C35">
              <w:rPr>
                <w:rFonts w:ascii="Times New Roman" w:hAnsi="Times New Roman"/>
              </w:rPr>
              <w:t>127,5</w:t>
            </w:r>
          </w:p>
        </w:tc>
      </w:tr>
    </w:tbl>
    <w:p w14:paraId="3A6BDE50" w14:textId="6AFE3B6A" w:rsidR="0038786D" w:rsidRPr="004C0C35" w:rsidRDefault="00227F2D" w:rsidP="0041054A">
      <w:pPr>
        <w:pStyle w:val="a8"/>
        <w:tabs>
          <w:tab w:val="left" w:pos="567"/>
        </w:tabs>
        <w:spacing w:before="240" w:after="120" w:line="240" w:lineRule="auto"/>
        <w:ind w:left="0" w:firstLine="567"/>
        <w:contextualSpacing w:val="0"/>
        <w:jc w:val="both"/>
        <w:rPr>
          <w:rFonts w:ascii="Times New Roman" w:hAnsi="Times New Roman"/>
          <w:b/>
          <w:i/>
          <w:sz w:val="26"/>
          <w:szCs w:val="26"/>
          <w:u w:val="single"/>
          <w:lang w:val="uk-UA"/>
        </w:rPr>
      </w:pPr>
      <w:r w:rsidRPr="004C0C35">
        <w:rPr>
          <w:rFonts w:ascii="Times New Roman" w:hAnsi="Times New Roman"/>
          <w:b/>
          <w:i/>
          <w:sz w:val="26"/>
          <w:szCs w:val="26"/>
          <w:u w:val="single"/>
          <w:lang w:val="uk-UA"/>
        </w:rPr>
        <w:t>Інвестиційна діяльність</w:t>
      </w:r>
    </w:p>
    <w:p w14:paraId="53D2D541" w14:textId="7030A67F" w:rsidR="004956C1" w:rsidRPr="00473FCD" w:rsidRDefault="00AB6032" w:rsidP="0041054A">
      <w:pPr>
        <w:pStyle w:val="a8"/>
        <w:widowControl w:val="0"/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473FCD">
        <w:rPr>
          <w:rFonts w:ascii="Times New Roman" w:eastAsia="Calibri" w:hAnsi="Times New Roman"/>
          <w:sz w:val="26"/>
          <w:szCs w:val="26"/>
          <w:lang w:val="uk-UA"/>
        </w:rPr>
        <w:t>У січні-</w:t>
      </w:r>
      <w:r w:rsidR="000F5EAD" w:rsidRPr="00473FCD">
        <w:rPr>
          <w:rFonts w:ascii="Times New Roman" w:eastAsia="Calibri" w:hAnsi="Times New Roman"/>
          <w:sz w:val="26"/>
          <w:szCs w:val="26"/>
          <w:lang w:val="uk-UA"/>
        </w:rPr>
        <w:t>червні</w:t>
      </w:r>
      <w:r w:rsidRPr="00473FCD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473FCD">
        <w:rPr>
          <w:rFonts w:ascii="Times New Roman" w:hAnsi="Times New Roman"/>
          <w:sz w:val="26"/>
          <w:szCs w:val="26"/>
          <w:lang w:val="uk-UA"/>
        </w:rPr>
        <w:t>2026 року</w:t>
      </w:r>
      <w:r w:rsidRPr="00473FCD">
        <w:rPr>
          <w:rFonts w:ascii="Times New Roman" w:hAnsi="Times New Roman"/>
          <w:b/>
          <w:sz w:val="26"/>
          <w:szCs w:val="26"/>
          <w:lang w:val="uk-UA"/>
        </w:rPr>
        <w:t xml:space="preserve"> обсяг освоєних капітальних інвестицій</w:t>
      </w:r>
      <w:r w:rsidRPr="00473FCD">
        <w:rPr>
          <w:rFonts w:ascii="Times New Roman" w:hAnsi="Times New Roman"/>
          <w:b/>
          <w:sz w:val="26"/>
          <w:szCs w:val="26"/>
          <w:vertAlign w:val="superscript"/>
          <w:lang w:val="uk-UA"/>
        </w:rPr>
        <w:fldChar w:fldCharType="begin"/>
      </w:r>
      <w:r w:rsidRPr="00473FCD">
        <w:rPr>
          <w:rFonts w:ascii="Times New Roman" w:hAnsi="Times New Roman"/>
          <w:b/>
          <w:sz w:val="26"/>
          <w:szCs w:val="26"/>
          <w:vertAlign w:val="superscript"/>
          <w:lang w:val="uk-UA"/>
        </w:rPr>
        <w:instrText xml:space="preserve"> NOTEREF _Ref190426948 \h  \* MERGEFORMAT </w:instrText>
      </w:r>
      <w:r w:rsidRPr="00473FCD">
        <w:rPr>
          <w:rFonts w:ascii="Times New Roman" w:hAnsi="Times New Roman"/>
          <w:b/>
          <w:sz w:val="26"/>
          <w:szCs w:val="26"/>
          <w:vertAlign w:val="superscript"/>
          <w:lang w:val="uk-UA"/>
        </w:rPr>
      </w:r>
      <w:r w:rsidRPr="00473FCD">
        <w:rPr>
          <w:rFonts w:ascii="Times New Roman" w:hAnsi="Times New Roman"/>
          <w:b/>
          <w:sz w:val="26"/>
          <w:szCs w:val="26"/>
          <w:vertAlign w:val="superscript"/>
          <w:lang w:val="uk-UA"/>
        </w:rPr>
        <w:fldChar w:fldCharType="separate"/>
      </w:r>
      <w:r w:rsidRPr="00473FCD">
        <w:rPr>
          <w:rFonts w:ascii="Times New Roman" w:hAnsi="Times New Roman"/>
          <w:b/>
          <w:sz w:val="26"/>
          <w:szCs w:val="26"/>
          <w:vertAlign w:val="superscript"/>
          <w:lang w:val="uk-UA"/>
        </w:rPr>
        <w:t>1</w:t>
      </w:r>
      <w:r w:rsidRPr="00473FCD">
        <w:rPr>
          <w:rFonts w:ascii="Times New Roman" w:hAnsi="Times New Roman"/>
          <w:b/>
          <w:sz w:val="26"/>
          <w:szCs w:val="26"/>
          <w:vertAlign w:val="superscript"/>
          <w:lang w:val="uk-UA"/>
        </w:rPr>
        <w:fldChar w:fldCharType="end"/>
      </w:r>
      <w:r w:rsidRPr="00473FCD">
        <w:rPr>
          <w:rFonts w:ascii="Times New Roman" w:hAnsi="Times New Roman"/>
          <w:sz w:val="26"/>
          <w:szCs w:val="26"/>
          <w:lang w:val="uk-UA"/>
        </w:rPr>
        <w:t xml:space="preserve"> становив </w:t>
      </w:r>
      <w:r w:rsidR="000F5EAD" w:rsidRPr="00473FCD">
        <w:rPr>
          <w:rFonts w:ascii="Times New Roman" w:hAnsi="Times New Roman"/>
          <w:b/>
          <w:sz w:val="26"/>
          <w:szCs w:val="26"/>
          <w:lang w:val="uk-UA"/>
        </w:rPr>
        <w:t>128,5</w:t>
      </w:r>
      <w:r w:rsidRPr="00473FCD">
        <w:rPr>
          <w:rFonts w:ascii="Times New Roman" w:hAnsi="Times New Roman"/>
          <w:b/>
          <w:sz w:val="26"/>
          <w:szCs w:val="26"/>
          <w:lang w:val="uk-UA"/>
        </w:rPr>
        <w:t> млрд грн</w:t>
      </w:r>
      <w:r w:rsidRPr="00473FCD">
        <w:rPr>
          <w:rFonts w:ascii="Times New Roman" w:hAnsi="Times New Roman"/>
          <w:sz w:val="26"/>
          <w:szCs w:val="26"/>
          <w:lang w:val="uk-UA"/>
        </w:rPr>
        <w:t xml:space="preserve">, що становить </w:t>
      </w:r>
      <w:r w:rsidR="000F5EAD" w:rsidRPr="00473FCD">
        <w:rPr>
          <w:rFonts w:ascii="Times New Roman" w:hAnsi="Times New Roman"/>
          <w:b/>
          <w:sz w:val="26"/>
          <w:szCs w:val="26"/>
          <w:lang w:val="uk-UA"/>
        </w:rPr>
        <w:t>41,7</w:t>
      </w:r>
      <w:r w:rsidRPr="00473FCD">
        <w:rPr>
          <w:rFonts w:ascii="Times New Roman" w:hAnsi="Times New Roman"/>
          <w:b/>
          <w:sz w:val="26"/>
          <w:szCs w:val="26"/>
          <w:lang w:val="uk-UA"/>
        </w:rPr>
        <w:t> % загального обсягу по Україні</w:t>
      </w:r>
      <w:r w:rsidRPr="00473FCD">
        <w:rPr>
          <w:rFonts w:ascii="Times New Roman" w:hAnsi="Times New Roman"/>
          <w:sz w:val="26"/>
          <w:szCs w:val="26"/>
          <w:lang w:val="uk-UA"/>
        </w:rPr>
        <w:t xml:space="preserve"> та у номінальному виразі </w:t>
      </w:r>
      <w:r w:rsidR="000F5EAD" w:rsidRPr="00473FCD">
        <w:rPr>
          <w:rFonts w:ascii="Times New Roman" w:hAnsi="Times New Roman"/>
          <w:b/>
          <w:sz w:val="26"/>
          <w:szCs w:val="26"/>
          <w:lang w:val="uk-UA"/>
        </w:rPr>
        <w:t>на 13,4</w:t>
      </w:r>
      <w:r w:rsidRPr="00473FCD">
        <w:rPr>
          <w:rFonts w:ascii="Times New Roman" w:hAnsi="Times New Roman"/>
          <w:b/>
          <w:sz w:val="26"/>
          <w:szCs w:val="26"/>
          <w:lang w:val="uk-UA"/>
        </w:rPr>
        <w:t xml:space="preserve"> % більше </w:t>
      </w:r>
      <w:r w:rsidRPr="00473FCD">
        <w:rPr>
          <w:rFonts w:ascii="Times New Roman" w:hAnsi="Times New Roman"/>
          <w:sz w:val="26"/>
          <w:szCs w:val="26"/>
          <w:lang w:val="uk-UA"/>
        </w:rPr>
        <w:t>обсягу минулорічного періоду.</w:t>
      </w:r>
    </w:p>
    <w:p w14:paraId="4FFC19D8" w14:textId="1C1B3FCC" w:rsidR="00983018" w:rsidRPr="004C0C35" w:rsidRDefault="00983018" w:rsidP="0041054A">
      <w:pPr>
        <w:pStyle w:val="a8"/>
        <w:widowControl w:val="0"/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473FCD">
        <w:rPr>
          <w:rFonts w:ascii="Times New Roman" w:hAnsi="Times New Roman"/>
          <w:sz w:val="26"/>
          <w:szCs w:val="26"/>
          <w:lang w:val="uk-UA"/>
        </w:rPr>
        <w:t xml:space="preserve">Найбільше капітальних інвестицій освоєно у такі види економічної </w:t>
      </w:r>
      <w:r w:rsidR="0012437B" w:rsidRPr="00473FCD">
        <w:rPr>
          <w:rFonts w:ascii="Times New Roman" w:hAnsi="Times New Roman"/>
          <w:sz w:val="26"/>
          <w:szCs w:val="26"/>
          <w:lang w:val="uk-UA"/>
        </w:rPr>
        <w:t>діяльності: промисловість – 38,3</w:t>
      </w:r>
      <w:r w:rsidRPr="00473FCD">
        <w:rPr>
          <w:rFonts w:ascii="Times New Roman" w:hAnsi="Times New Roman"/>
          <w:sz w:val="26"/>
          <w:szCs w:val="26"/>
          <w:lang w:val="uk-UA"/>
        </w:rPr>
        <w:t xml:space="preserve"> % усіх інвестицій; </w:t>
      </w:r>
      <w:r w:rsidR="0012437B" w:rsidRPr="00473FCD">
        <w:rPr>
          <w:rFonts w:ascii="Times New Roman" w:hAnsi="Times New Roman"/>
          <w:sz w:val="26"/>
          <w:szCs w:val="26"/>
          <w:lang w:val="uk-UA"/>
        </w:rPr>
        <w:t xml:space="preserve">транспорт, складське господарство, поштову та кур’єрську діяльність – 14,4 %; </w:t>
      </w:r>
      <w:r w:rsidRPr="00473FCD">
        <w:rPr>
          <w:rFonts w:ascii="Times New Roman" w:hAnsi="Times New Roman"/>
          <w:sz w:val="26"/>
          <w:szCs w:val="26"/>
          <w:lang w:val="uk-UA"/>
        </w:rPr>
        <w:t>інфо</w:t>
      </w:r>
      <w:r w:rsidR="0012437B" w:rsidRPr="00473FCD">
        <w:rPr>
          <w:rFonts w:ascii="Times New Roman" w:hAnsi="Times New Roman"/>
          <w:sz w:val="26"/>
          <w:szCs w:val="26"/>
          <w:lang w:val="uk-UA"/>
        </w:rPr>
        <w:t>рмація та телекомунікація – 11,9</w:t>
      </w:r>
      <w:r w:rsidRPr="00473FCD">
        <w:rPr>
          <w:rFonts w:ascii="Times New Roman" w:hAnsi="Times New Roman"/>
          <w:sz w:val="26"/>
          <w:szCs w:val="26"/>
          <w:lang w:val="uk-UA"/>
        </w:rPr>
        <w:t xml:space="preserve"> %; оптову та </w:t>
      </w:r>
      <w:r w:rsidRPr="00473FCD">
        <w:rPr>
          <w:rFonts w:ascii="Times New Roman" w:hAnsi="Times New Roman"/>
          <w:sz w:val="26"/>
          <w:szCs w:val="26"/>
          <w:lang w:val="uk-UA"/>
        </w:rPr>
        <w:lastRenderedPageBreak/>
        <w:t xml:space="preserve">роздрібну торгівлю; ремонт автотранспортних засобів </w:t>
      </w:r>
      <w:r w:rsidR="0012437B" w:rsidRPr="00473FCD">
        <w:rPr>
          <w:rFonts w:ascii="Times New Roman" w:hAnsi="Times New Roman"/>
          <w:sz w:val="26"/>
          <w:szCs w:val="26"/>
          <w:lang w:val="uk-UA"/>
        </w:rPr>
        <w:t>і мотоциклів – 9,9</w:t>
      </w:r>
      <w:r w:rsidRPr="00473FCD">
        <w:rPr>
          <w:rFonts w:ascii="Times New Roman" w:hAnsi="Times New Roman"/>
          <w:sz w:val="26"/>
          <w:szCs w:val="26"/>
          <w:lang w:val="uk-UA"/>
        </w:rPr>
        <w:t xml:space="preserve"> %; фінансову та </w:t>
      </w:r>
      <w:r w:rsidR="0012437B" w:rsidRPr="00473FCD">
        <w:rPr>
          <w:rFonts w:ascii="Times New Roman" w:hAnsi="Times New Roman"/>
          <w:sz w:val="26"/>
          <w:szCs w:val="26"/>
          <w:lang w:val="uk-UA"/>
        </w:rPr>
        <w:t>страхову діяльність – 8,0</w:t>
      </w:r>
      <w:r w:rsidRPr="00473FCD">
        <w:rPr>
          <w:rFonts w:ascii="Times New Roman" w:hAnsi="Times New Roman"/>
          <w:sz w:val="26"/>
          <w:szCs w:val="26"/>
          <w:lang w:val="uk-UA"/>
        </w:rPr>
        <w:t> % тощо.</w:t>
      </w:r>
    </w:p>
    <w:p w14:paraId="25DDC36C" w14:textId="77777777" w:rsidR="00983018" w:rsidRPr="004C0C35" w:rsidRDefault="00983018" w:rsidP="0041054A">
      <w:pPr>
        <w:pStyle w:val="a8"/>
        <w:widowControl w:val="0"/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138935AA" w14:textId="5925E005" w:rsidR="00174590" w:rsidRPr="004C0C35" w:rsidRDefault="003224D0" w:rsidP="0041054A">
      <w:pPr>
        <w:pStyle w:val="a8"/>
        <w:tabs>
          <w:tab w:val="left" w:pos="567"/>
        </w:tabs>
        <w:spacing w:before="120" w:after="120" w:line="240" w:lineRule="auto"/>
        <w:ind w:left="0" w:firstLine="567"/>
        <w:contextualSpacing w:val="0"/>
        <w:jc w:val="both"/>
        <w:rPr>
          <w:rFonts w:ascii="Times New Roman" w:hAnsi="Times New Roman"/>
          <w:b/>
          <w:i/>
          <w:sz w:val="26"/>
          <w:szCs w:val="26"/>
          <w:u w:val="single"/>
          <w:lang w:val="uk-UA"/>
        </w:rPr>
      </w:pPr>
      <w:r w:rsidRPr="004C0C35">
        <w:rPr>
          <w:rFonts w:ascii="Times New Roman" w:hAnsi="Times New Roman"/>
          <w:b/>
          <w:i/>
          <w:sz w:val="26"/>
          <w:szCs w:val="26"/>
          <w:u w:val="single"/>
          <w:lang w:val="uk-UA"/>
        </w:rPr>
        <w:t>Зовнішня торгівля</w:t>
      </w:r>
    </w:p>
    <w:p w14:paraId="3F35780B" w14:textId="7B049329" w:rsidR="00067D11" w:rsidRPr="004C0C35" w:rsidRDefault="00067D11" w:rsidP="0041054A">
      <w:pPr>
        <w:pStyle w:val="a8"/>
        <w:widowControl w:val="0"/>
        <w:tabs>
          <w:tab w:val="left" w:pos="0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4C0C35">
        <w:rPr>
          <w:rFonts w:ascii="Times New Roman" w:hAnsi="Times New Roman"/>
          <w:sz w:val="26"/>
          <w:szCs w:val="26"/>
          <w:lang w:val="uk-UA"/>
        </w:rPr>
        <w:t xml:space="preserve">Активізація торгівлі з міжнародними партнерами, зокрема задля забезпечення потреб країни в умовах воєнного стану, розширення ринків збуту призвело до збільшення обсягів </w:t>
      </w:r>
      <w:r w:rsidRPr="004C0C35">
        <w:rPr>
          <w:rFonts w:ascii="Times New Roman" w:hAnsi="Times New Roman"/>
          <w:b/>
          <w:sz w:val="26"/>
          <w:szCs w:val="26"/>
          <w:lang w:val="uk-UA"/>
        </w:rPr>
        <w:t>зовнішньої торгівлі товарами</w:t>
      </w:r>
      <w:bookmarkStart w:id="0" w:name="_Ref190437251"/>
      <w:r w:rsidRPr="004C0C35">
        <w:rPr>
          <w:rStyle w:val="afd"/>
          <w:rFonts w:ascii="Times New Roman" w:hAnsi="Times New Roman"/>
          <w:b/>
          <w:sz w:val="26"/>
          <w:szCs w:val="26"/>
          <w:lang w:val="uk-UA"/>
        </w:rPr>
        <w:footnoteReference w:id="2"/>
      </w:r>
      <w:bookmarkEnd w:id="0"/>
      <w:r w:rsidRPr="004C0C35">
        <w:rPr>
          <w:rFonts w:ascii="Times New Roman" w:hAnsi="Times New Roman"/>
          <w:sz w:val="26"/>
          <w:szCs w:val="26"/>
          <w:lang w:val="uk-UA"/>
        </w:rPr>
        <w:t xml:space="preserve">, які, за попередніми даними офіційної статистики, у січні-вересні 2025 року становили </w:t>
      </w:r>
      <w:r w:rsidRPr="004C0C35">
        <w:rPr>
          <w:rFonts w:ascii="Times New Roman" w:hAnsi="Times New Roman"/>
          <w:b/>
          <w:sz w:val="26"/>
          <w:szCs w:val="26"/>
          <w:lang w:val="uk-UA"/>
        </w:rPr>
        <w:t xml:space="preserve">35,04 млрд дол. США, </w:t>
      </w:r>
      <w:r w:rsidRPr="004C0C35">
        <w:rPr>
          <w:rFonts w:ascii="Times New Roman" w:hAnsi="Times New Roman"/>
          <w:sz w:val="26"/>
          <w:szCs w:val="26"/>
          <w:lang w:val="uk-UA"/>
        </w:rPr>
        <w:t xml:space="preserve">що майже </w:t>
      </w:r>
      <w:r w:rsidRPr="004C0C35">
        <w:rPr>
          <w:rFonts w:ascii="Times New Roman" w:hAnsi="Times New Roman"/>
          <w:b/>
          <w:sz w:val="26"/>
          <w:szCs w:val="26"/>
          <w:lang w:val="uk-UA"/>
        </w:rPr>
        <w:t>на 2,8 млрд дол. США більше</w:t>
      </w:r>
      <w:r w:rsidRPr="004C0C35">
        <w:rPr>
          <w:rFonts w:ascii="Times New Roman" w:hAnsi="Times New Roman"/>
          <w:sz w:val="26"/>
          <w:szCs w:val="26"/>
          <w:lang w:val="uk-UA"/>
        </w:rPr>
        <w:t xml:space="preserve"> ніж у січні-вересні 2024 року.</w:t>
      </w:r>
    </w:p>
    <w:p w14:paraId="014B0C60" w14:textId="4DD9D0BA" w:rsidR="00067D11" w:rsidRPr="004C0C35" w:rsidRDefault="00067D11" w:rsidP="0041054A">
      <w:pPr>
        <w:pStyle w:val="a8"/>
        <w:widowControl w:val="0"/>
        <w:tabs>
          <w:tab w:val="left" w:pos="0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4C0C35">
        <w:rPr>
          <w:rFonts w:ascii="Times New Roman" w:hAnsi="Times New Roman"/>
          <w:b/>
          <w:sz w:val="26"/>
          <w:szCs w:val="26"/>
          <w:lang w:val="uk-UA"/>
        </w:rPr>
        <w:t>Експорт товарів</w:t>
      </w:r>
      <w:r w:rsidRPr="004C0C35">
        <w:rPr>
          <w:rFonts w:ascii="Times New Roman" w:hAnsi="Times New Roman"/>
          <w:sz w:val="26"/>
          <w:szCs w:val="26"/>
          <w:lang w:val="uk-UA"/>
        </w:rPr>
        <w:t xml:space="preserve"> – становив майже </w:t>
      </w:r>
      <w:r w:rsidRPr="004C0C35">
        <w:rPr>
          <w:rFonts w:ascii="Times New Roman" w:hAnsi="Times New Roman"/>
          <w:b/>
          <w:sz w:val="26"/>
          <w:szCs w:val="26"/>
          <w:lang w:val="uk-UA"/>
        </w:rPr>
        <w:t>8,0 млрд дол. США</w:t>
      </w:r>
      <w:r w:rsidRPr="004C0C35">
        <w:rPr>
          <w:rFonts w:ascii="Times New Roman" w:hAnsi="Times New Roman"/>
          <w:sz w:val="26"/>
          <w:szCs w:val="26"/>
          <w:lang w:val="uk-UA"/>
        </w:rPr>
        <w:t>, або 96,2 % порівняно з показниками січня-вересня 2024 року (26,9 % загальнодержавного обсягу).</w:t>
      </w:r>
    </w:p>
    <w:p w14:paraId="37267234" w14:textId="7D7504C0" w:rsidR="00067D11" w:rsidRPr="004C0C35" w:rsidRDefault="00067D11" w:rsidP="0041054A">
      <w:pPr>
        <w:pStyle w:val="a8"/>
        <w:widowControl w:val="0"/>
        <w:tabs>
          <w:tab w:val="left" w:pos="0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4C0C35">
        <w:rPr>
          <w:rFonts w:ascii="Times New Roman" w:hAnsi="Times New Roman"/>
          <w:sz w:val="26"/>
          <w:szCs w:val="26"/>
          <w:lang w:val="uk-UA"/>
        </w:rPr>
        <w:t>У структурі експорту переважали наступні групи товарів (у  % до загального обсягу): продукти рослинного походження – 39,4 %; жири та олії тваринного та рослинного походження – 23,0 %; готові харчові продукти – 14,2 %; продукти хімічної та пов’язаних з нею галузей промисловості – 5,0 %, машини, обладнання та механізми; електротехнічне обладнання – 4,8 %.</w:t>
      </w:r>
    </w:p>
    <w:p w14:paraId="58F7F8A0" w14:textId="0CE05DDB" w:rsidR="00067D11" w:rsidRPr="004C0C35" w:rsidRDefault="00067D11" w:rsidP="0041054A">
      <w:pPr>
        <w:pStyle w:val="affa"/>
        <w:spacing w:before="40" w:after="360"/>
        <w:rPr>
          <w:rFonts w:ascii="Times New Roman" w:hAnsi="Times New Roman"/>
          <w:b/>
          <w:color w:val="auto"/>
          <w:sz w:val="24"/>
          <w:szCs w:val="24"/>
        </w:rPr>
      </w:pPr>
      <w:r w:rsidRPr="004C0C35">
        <w:rPr>
          <w:rFonts w:ascii="Times New Roman" w:hAnsi="Times New Roman"/>
          <w:b/>
          <w:noProof/>
          <w:color w:val="auto"/>
          <w:sz w:val="240"/>
          <w:szCs w:val="240"/>
          <w:lang w:val="ru-RU" w:eastAsia="ru-RU"/>
        </w:rPr>
        <w:drawing>
          <wp:inline distT="0" distB="0" distL="0" distR="0" wp14:anchorId="3BD13AC7" wp14:editId="67599F1F">
            <wp:extent cx="6390005" cy="2095500"/>
            <wp:effectExtent l="0" t="0" r="0" b="0"/>
            <wp:docPr id="1" name="Діаграма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t xml:space="preserve">Рис.  </w:t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fldChar w:fldCharType="begin"/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instrText xml:space="preserve"> SEQ Рис._ \* ARABIC </w:instrText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fldChar w:fldCharType="separate"/>
      </w:r>
      <w:r w:rsidRPr="004C0C35">
        <w:rPr>
          <w:rFonts w:ascii="Times New Roman" w:hAnsi="Times New Roman"/>
          <w:b/>
          <w:i w:val="0"/>
          <w:noProof/>
          <w:color w:val="auto"/>
          <w:sz w:val="24"/>
          <w:szCs w:val="24"/>
        </w:rPr>
        <w:t>3</w:t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fldChar w:fldCharType="end"/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t>. Динаміка темпів зростання / зменшення експорту товарів у  % до відповідного періоду попереднього року</w:t>
      </w:r>
    </w:p>
    <w:p w14:paraId="3C09FF39" w14:textId="0938116C" w:rsidR="00067D11" w:rsidRPr="004C0C35" w:rsidRDefault="00067D11" w:rsidP="0041054A">
      <w:pPr>
        <w:pStyle w:val="a8"/>
        <w:widowControl w:val="0"/>
        <w:tabs>
          <w:tab w:val="left" w:pos="0"/>
          <w:tab w:val="left" w:pos="993"/>
        </w:tabs>
        <w:spacing w:before="240" w:after="0" w:line="240" w:lineRule="auto"/>
        <w:ind w:left="0" w:firstLine="567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4C0C35">
        <w:rPr>
          <w:rFonts w:ascii="Times New Roman" w:hAnsi="Times New Roman"/>
          <w:b/>
          <w:sz w:val="26"/>
          <w:szCs w:val="26"/>
          <w:lang w:val="uk-UA"/>
        </w:rPr>
        <w:t>Імпорт товарів</w:t>
      </w:r>
      <w:r w:rsidRPr="004C0C35">
        <w:rPr>
          <w:rFonts w:ascii="Times New Roman" w:hAnsi="Times New Roman"/>
          <w:b/>
          <w:sz w:val="26"/>
          <w:szCs w:val="26"/>
          <w:vertAlign w:val="superscript"/>
          <w:lang w:val="uk-UA"/>
        </w:rPr>
        <w:fldChar w:fldCharType="begin"/>
      </w:r>
      <w:r w:rsidRPr="004C0C35">
        <w:rPr>
          <w:rFonts w:ascii="Times New Roman" w:hAnsi="Times New Roman"/>
          <w:b/>
          <w:sz w:val="26"/>
          <w:szCs w:val="26"/>
          <w:vertAlign w:val="superscript"/>
          <w:lang w:val="uk-UA"/>
        </w:rPr>
        <w:instrText xml:space="preserve"> NOTEREF _Ref190437251 \h  \* MERGEFORMAT </w:instrText>
      </w:r>
      <w:r w:rsidRPr="004C0C35">
        <w:rPr>
          <w:rFonts w:ascii="Times New Roman" w:hAnsi="Times New Roman"/>
          <w:b/>
          <w:sz w:val="26"/>
          <w:szCs w:val="26"/>
          <w:vertAlign w:val="superscript"/>
          <w:lang w:val="uk-UA"/>
        </w:rPr>
      </w:r>
      <w:r w:rsidRPr="004C0C35">
        <w:rPr>
          <w:rFonts w:ascii="Times New Roman" w:hAnsi="Times New Roman"/>
          <w:b/>
          <w:sz w:val="26"/>
          <w:szCs w:val="26"/>
          <w:vertAlign w:val="superscript"/>
          <w:lang w:val="uk-UA"/>
        </w:rPr>
        <w:fldChar w:fldCharType="separate"/>
      </w:r>
      <w:r w:rsidRPr="004C0C35">
        <w:rPr>
          <w:rFonts w:ascii="Times New Roman" w:hAnsi="Times New Roman"/>
          <w:b/>
          <w:sz w:val="26"/>
          <w:szCs w:val="26"/>
          <w:vertAlign w:val="superscript"/>
          <w:lang w:val="uk-UA"/>
        </w:rPr>
        <w:t>2</w:t>
      </w:r>
      <w:r w:rsidRPr="004C0C35">
        <w:rPr>
          <w:rFonts w:ascii="Times New Roman" w:hAnsi="Times New Roman"/>
          <w:b/>
          <w:sz w:val="26"/>
          <w:szCs w:val="26"/>
          <w:vertAlign w:val="superscript"/>
          <w:lang w:val="uk-UA"/>
        </w:rPr>
        <w:fldChar w:fldCharType="end"/>
      </w:r>
      <w:r w:rsidRPr="004C0C35">
        <w:rPr>
          <w:rFonts w:ascii="Times New Roman" w:hAnsi="Times New Roman"/>
          <w:sz w:val="26"/>
          <w:szCs w:val="26"/>
          <w:lang w:val="uk-UA"/>
        </w:rPr>
        <w:t xml:space="preserve"> – </w:t>
      </w:r>
      <w:r w:rsidRPr="004C0C35">
        <w:rPr>
          <w:rFonts w:ascii="Times New Roman" w:hAnsi="Times New Roman"/>
          <w:b/>
          <w:sz w:val="26"/>
          <w:szCs w:val="26"/>
          <w:lang w:val="uk-UA"/>
        </w:rPr>
        <w:t>зріс на 13,4 %</w:t>
      </w:r>
      <w:r w:rsidRPr="004C0C35">
        <w:rPr>
          <w:rFonts w:ascii="Times New Roman" w:hAnsi="Times New Roman"/>
          <w:sz w:val="26"/>
          <w:szCs w:val="26"/>
          <w:lang w:val="uk-UA"/>
        </w:rPr>
        <w:t xml:space="preserve"> порівняно з січнем-вереснем 2024 року і становив </w:t>
      </w:r>
      <w:r w:rsidRPr="004C0C35">
        <w:rPr>
          <w:rFonts w:ascii="Times New Roman" w:hAnsi="Times New Roman"/>
          <w:b/>
          <w:sz w:val="26"/>
          <w:szCs w:val="26"/>
          <w:lang w:val="uk-UA"/>
        </w:rPr>
        <w:t>майже 27,1 млрд дол. США</w:t>
      </w:r>
      <w:r w:rsidRPr="004C0C35">
        <w:rPr>
          <w:rFonts w:ascii="Times New Roman" w:hAnsi="Times New Roman"/>
          <w:sz w:val="26"/>
          <w:szCs w:val="26"/>
          <w:lang w:val="uk-UA"/>
        </w:rPr>
        <w:t xml:space="preserve"> (45,0 % загальнодержавного обсягу).</w:t>
      </w:r>
    </w:p>
    <w:p w14:paraId="6690F32A" w14:textId="0B81728A" w:rsidR="00067D11" w:rsidRPr="004C0C35" w:rsidRDefault="00067D11" w:rsidP="0041054A">
      <w:pPr>
        <w:pStyle w:val="a8"/>
        <w:widowControl w:val="0"/>
        <w:tabs>
          <w:tab w:val="left" w:pos="0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4C0C35">
        <w:rPr>
          <w:rFonts w:ascii="Times New Roman" w:hAnsi="Times New Roman"/>
          <w:sz w:val="26"/>
          <w:szCs w:val="26"/>
          <w:lang w:val="uk-UA"/>
        </w:rPr>
        <w:t>Найбільше імпортували: машини, обладнання та механізми; електротехнічне обладнання – 28,5 %; продукцію хімічної та пов’язаних з нею галузей промисловості – 14,6 %; засоби наземного транспорту, літальні апарати, плавучі засоби – 11,9 %; мінеральні продукти – 8,7 %.</w:t>
      </w:r>
    </w:p>
    <w:p w14:paraId="61CD7AB5" w14:textId="77777777" w:rsidR="00067D11" w:rsidRPr="004C0C35" w:rsidRDefault="00067D11" w:rsidP="0041054A">
      <w:pPr>
        <w:pStyle w:val="a8"/>
        <w:widowControl w:val="0"/>
        <w:tabs>
          <w:tab w:val="left" w:pos="0"/>
          <w:tab w:val="left" w:pos="993"/>
        </w:tabs>
        <w:spacing w:before="240" w:after="60" w:line="240" w:lineRule="auto"/>
        <w:ind w:left="0" w:firstLine="567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22E9538A" w14:textId="77777777" w:rsidR="00067D11" w:rsidRPr="004C0C35" w:rsidRDefault="00067D11" w:rsidP="0041054A">
      <w:pPr>
        <w:spacing w:after="0" w:line="240" w:lineRule="auto"/>
        <w:jc w:val="both"/>
        <w:rPr>
          <w:rFonts w:ascii="Times New Roman" w:hAnsi="Times New Roman"/>
          <w:b/>
          <w:sz w:val="4"/>
          <w:szCs w:val="4"/>
        </w:rPr>
      </w:pPr>
      <w:r w:rsidRPr="004C0C35">
        <w:rPr>
          <w:rFonts w:ascii="Times New Roman" w:hAnsi="Times New Roman"/>
          <w:b/>
          <w:noProof/>
          <w:sz w:val="240"/>
          <w:szCs w:val="240"/>
          <w:lang w:val="ru-RU" w:eastAsia="ru-RU"/>
        </w:rPr>
        <w:lastRenderedPageBreak/>
        <w:drawing>
          <wp:inline distT="0" distB="0" distL="0" distR="0" wp14:anchorId="01E2CAAB" wp14:editId="41761590">
            <wp:extent cx="6289040" cy="1876425"/>
            <wp:effectExtent l="0" t="0" r="0" b="0"/>
            <wp:docPr id="6" name="Діаграма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C368A2E" w14:textId="11EFD76D" w:rsidR="00067D11" w:rsidRPr="004C0C35" w:rsidRDefault="00067D11" w:rsidP="0041054A">
      <w:pPr>
        <w:pStyle w:val="affa"/>
        <w:spacing w:before="40"/>
        <w:rPr>
          <w:rFonts w:ascii="Times New Roman" w:hAnsi="Times New Roman"/>
          <w:b/>
          <w:i w:val="0"/>
          <w:color w:val="auto"/>
          <w:sz w:val="24"/>
          <w:szCs w:val="24"/>
        </w:rPr>
      </w:pP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t xml:space="preserve">Рис.  </w:t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fldChar w:fldCharType="begin"/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instrText xml:space="preserve"> SEQ Рис._ \* ARABIC </w:instrText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fldChar w:fldCharType="separate"/>
      </w:r>
      <w:r w:rsidRPr="004C0C35">
        <w:rPr>
          <w:rFonts w:ascii="Times New Roman" w:hAnsi="Times New Roman"/>
          <w:b/>
          <w:i w:val="0"/>
          <w:noProof/>
          <w:color w:val="auto"/>
          <w:sz w:val="24"/>
          <w:szCs w:val="24"/>
        </w:rPr>
        <w:t>4</w:t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fldChar w:fldCharType="end"/>
      </w:r>
      <w:r w:rsidRPr="004C0C35">
        <w:rPr>
          <w:rFonts w:ascii="Times New Roman" w:hAnsi="Times New Roman"/>
          <w:b/>
          <w:i w:val="0"/>
          <w:color w:val="auto"/>
          <w:sz w:val="24"/>
          <w:szCs w:val="24"/>
        </w:rPr>
        <w:t>. Динаміка темпів зростання / зменшення імпорту товарів у  % до відповідного періоду попереднього року</w:t>
      </w:r>
    </w:p>
    <w:p w14:paraId="035FF7A2" w14:textId="74F65C89" w:rsidR="00067D11" w:rsidRPr="004C0C35" w:rsidRDefault="00067D11" w:rsidP="0041054A">
      <w:pPr>
        <w:pStyle w:val="a8"/>
        <w:tabs>
          <w:tab w:val="left" w:pos="567"/>
        </w:tabs>
        <w:spacing w:before="240" w:after="120" w:line="240" w:lineRule="auto"/>
        <w:ind w:left="0" w:firstLine="567"/>
        <w:contextualSpacing w:val="0"/>
        <w:jc w:val="both"/>
        <w:rPr>
          <w:rFonts w:ascii="Times New Roman" w:hAnsi="Times New Roman"/>
          <w:b/>
          <w:i/>
          <w:sz w:val="26"/>
          <w:szCs w:val="26"/>
          <w:u w:val="single"/>
          <w:lang w:val="uk-UA"/>
        </w:rPr>
      </w:pPr>
      <w:r w:rsidRPr="004C0C35">
        <w:rPr>
          <w:rFonts w:ascii="Times New Roman" w:hAnsi="Times New Roman"/>
          <w:b/>
          <w:i/>
          <w:sz w:val="26"/>
          <w:szCs w:val="26"/>
          <w:u w:val="single"/>
          <w:lang w:val="uk-UA"/>
        </w:rPr>
        <w:t>Споживчий ринок</w:t>
      </w:r>
    </w:p>
    <w:p w14:paraId="13ABAB24" w14:textId="11FB682C" w:rsidR="00067D11" w:rsidRPr="00473FCD" w:rsidRDefault="000849F9" w:rsidP="0041054A">
      <w:pPr>
        <w:spacing w:after="0" w:line="240" w:lineRule="auto"/>
        <w:ind w:firstLine="567"/>
        <w:jc w:val="both"/>
        <w:rPr>
          <w:rFonts w:ascii="Times New Roman" w:hAnsi="Times New Roman"/>
          <w:spacing w:val="-4"/>
          <w:sz w:val="26"/>
          <w:szCs w:val="26"/>
        </w:rPr>
      </w:pPr>
      <w:r w:rsidRPr="00473FCD">
        <w:rPr>
          <w:rFonts w:ascii="Times New Roman" w:eastAsiaTheme="minorEastAsia" w:hAnsi="Times New Roman"/>
          <w:sz w:val="26"/>
          <w:szCs w:val="26"/>
          <w:lang w:eastAsia="ru-RU"/>
        </w:rPr>
        <w:t>У січні-липні</w:t>
      </w:r>
      <w:r w:rsidR="00067D11" w:rsidRPr="00473FCD">
        <w:rPr>
          <w:rFonts w:ascii="Times New Roman" w:hAnsi="Times New Roman"/>
          <w:spacing w:val="-4"/>
          <w:sz w:val="26"/>
          <w:szCs w:val="26"/>
        </w:rPr>
        <w:t xml:space="preserve"> 2026 року </w:t>
      </w:r>
      <w:r w:rsidR="00067D11" w:rsidRPr="00473FCD">
        <w:rPr>
          <w:rFonts w:ascii="Times New Roman" w:hAnsi="Times New Roman"/>
          <w:b/>
          <w:spacing w:val="-4"/>
          <w:sz w:val="26"/>
          <w:szCs w:val="26"/>
        </w:rPr>
        <w:t>оборот роздрібної торгівлі</w:t>
      </w:r>
      <w:r w:rsidR="00067D11" w:rsidRPr="00473FCD">
        <w:rPr>
          <w:rFonts w:ascii="Times New Roman" w:hAnsi="Times New Roman"/>
          <w:spacing w:val="-4"/>
          <w:sz w:val="26"/>
          <w:szCs w:val="26"/>
        </w:rPr>
        <w:t xml:space="preserve">, за попередніми даними, </w:t>
      </w:r>
      <w:r w:rsidR="00067D11" w:rsidRPr="00473FCD">
        <w:rPr>
          <w:rFonts w:ascii="Times New Roman" w:hAnsi="Times New Roman"/>
          <w:b/>
          <w:spacing w:val="-4"/>
          <w:sz w:val="26"/>
          <w:szCs w:val="26"/>
        </w:rPr>
        <w:t>збільшився на 4</w:t>
      </w:r>
      <w:r w:rsidRPr="00473FCD">
        <w:rPr>
          <w:rFonts w:ascii="Times New Roman" w:hAnsi="Times New Roman"/>
          <w:b/>
          <w:spacing w:val="-4"/>
          <w:sz w:val="26"/>
          <w:szCs w:val="26"/>
        </w:rPr>
        <w:t>,6</w:t>
      </w:r>
      <w:r w:rsidR="00067D11" w:rsidRPr="00473FCD">
        <w:rPr>
          <w:rFonts w:ascii="Times New Roman" w:hAnsi="Times New Roman"/>
          <w:b/>
          <w:spacing w:val="-4"/>
          <w:sz w:val="26"/>
          <w:szCs w:val="26"/>
        </w:rPr>
        <w:t xml:space="preserve"> %</w:t>
      </w:r>
      <w:r w:rsidR="00067D11" w:rsidRPr="00473FCD">
        <w:rPr>
          <w:rFonts w:ascii="Times New Roman" w:hAnsi="Times New Roman"/>
          <w:spacing w:val="-4"/>
          <w:sz w:val="26"/>
          <w:szCs w:val="26"/>
        </w:rPr>
        <w:t xml:space="preserve"> порівняно з аналогічним періодом 2025 року і </w:t>
      </w:r>
      <w:r w:rsidRPr="00473FCD">
        <w:rPr>
          <w:rFonts w:ascii="Times New Roman" w:hAnsi="Times New Roman"/>
          <w:b/>
          <w:spacing w:val="-4"/>
          <w:sz w:val="26"/>
          <w:szCs w:val="26"/>
        </w:rPr>
        <w:t>становив понад 299</w:t>
      </w:r>
      <w:r w:rsidR="00067D11" w:rsidRPr="00473FCD">
        <w:rPr>
          <w:rFonts w:ascii="Times New Roman" w:hAnsi="Times New Roman"/>
          <w:b/>
          <w:spacing w:val="-4"/>
          <w:sz w:val="26"/>
          <w:szCs w:val="26"/>
        </w:rPr>
        <w:t xml:space="preserve"> млрд грн </w:t>
      </w:r>
      <w:r w:rsidRPr="00473FCD">
        <w:rPr>
          <w:rFonts w:ascii="Times New Roman" w:hAnsi="Times New Roman"/>
          <w:spacing w:val="-4"/>
          <w:sz w:val="26"/>
          <w:szCs w:val="26"/>
        </w:rPr>
        <w:t>(17,6</w:t>
      </w:r>
      <w:r w:rsidR="00067D11" w:rsidRPr="00473FCD">
        <w:rPr>
          <w:rFonts w:ascii="Times New Roman" w:hAnsi="Times New Roman"/>
          <w:spacing w:val="-4"/>
          <w:sz w:val="26"/>
          <w:szCs w:val="26"/>
        </w:rPr>
        <w:t> % загальнодержавного обсягу).</w:t>
      </w:r>
    </w:p>
    <w:p w14:paraId="04441CB8" w14:textId="7F150831" w:rsidR="0038786D" w:rsidRPr="004C0C35" w:rsidRDefault="00C47E8F" w:rsidP="0041054A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hAnsi="Times New Roman"/>
          <w:snapToGrid w:val="0"/>
          <w:sz w:val="26"/>
          <w:szCs w:val="26"/>
        </w:rPr>
      </w:pPr>
      <w:r w:rsidRPr="00473FCD">
        <w:rPr>
          <w:rFonts w:ascii="Times New Roman" w:hAnsi="Times New Roman"/>
          <w:b/>
          <w:snapToGrid w:val="0"/>
          <w:sz w:val="26"/>
          <w:szCs w:val="26"/>
        </w:rPr>
        <w:t>Індекс споживчих цін</w:t>
      </w:r>
      <w:r w:rsidR="00AE6BBC" w:rsidRPr="00473FCD">
        <w:rPr>
          <w:rFonts w:ascii="Times New Roman" w:hAnsi="Times New Roman"/>
          <w:snapToGrid w:val="0"/>
          <w:sz w:val="26"/>
          <w:szCs w:val="26"/>
        </w:rPr>
        <w:t xml:space="preserve"> у м. Києві у серпні</w:t>
      </w:r>
      <w:r w:rsidRPr="00473FCD">
        <w:rPr>
          <w:rFonts w:ascii="Times New Roman" w:hAnsi="Times New Roman"/>
          <w:snapToGrid w:val="0"/>
          <w:sz w:val="26"/>
          <w:szCs w:val="26"/>
        </w:rPr>
        <w:t xml:space="preserve"> 2026 року, порівняно з</w:t>
      </w:r>
      <w:r w:rsidR="00AE6BBC" w:rsidRPr="00473FCD">
        <w:rPr>
          <w:rFonts w:ascii="Times New Roman" w:hAnsi="Times New Roman"/>
          <w:snapToGrid w:val="0"/>
          <w:sz w:val="26"/>
          <w:szCs w:val="26"/>
        </w:rPr>
        <w:t xml:space="preserve"> груднем 2025 року, становив 107,3</w:t>
      </w:r>
      <w:r w:rsidRPr="00473FCD">
        <w:rPr>
          <w:rFonts w:ascii="Times New Roman" w:hAnsi="Times New Roman"/>
          <w:snapToGrid w:val="0"/>
          <w:sz w:val="26"/>
          <w:szCs w:val="26"/>
        </w:rPr>
        <w:t>  %, що нижче за аналогічний показник 2025 року</w:t>
      </w:r>
      <w:r w:rsidR="00AE6BBC" w:rsidRPr="00473FCD">
        <w:rPr>
          <w:rFonts w:ascii="Times New Roman" w:hAnsi="Times New Roman"/>
          <w:snapToGrid w:val="0"/>
          <w:sz w:val="26"/>
          <w:szCs w:val="26"/>
        </w:rPr>
        <w:t xml:space="preserve"> на 0,1</w:t>
      </w:r>
      <w:r w:rsidRPr="00473FCD">
        <w:rPr>
          <w:rFonts w:ascii="Times New Roman" w:hAnsi="Times New Roman"/>
          <w:snapToGrid w:val="0"/>
          <w:sz w:val="26"/>
          <w:szCs w:val="26"/>
        </w:rPr>
        <w:t xml:space="preserve"> в. п (в Україні – </w:t>
      </w:r>
      <w:r w:rsidR="00AE6BBC" w:rsidRPr="00473FCD">
        <w:rPr>
          <w:rFonts w:ascii="Times New Roman" w:hAnsi="Times New Roman"/>
          <w:snapToGrid w:val="0"/>
          <w:sz w:val="26"/>
          <w:szCs w:val="26"/>
        </w:rPr>
        <w:t>також на 0,1</w:t>
      </w:r>
      <w:r w:rsidRPr="00473FCD">
        <w:rPr>
          <w:rFonts w:ascii="Times New Roman" w:hAnsi="Times New Roman"/>
          <w:snapToGrid w:val="0"/>
          <w:sz w:val="26"/>
          <w:szCs w:val="26"/>
        </w:rPr>
        <w:t xml:space="preserve"> </w:t>
      </w:r>
      <w:proofErr w:type="spellStart"/>
      <w:r w:rsidRPr="00473FCD">
        <w:rPr>
          <w:rFonts w:ascii="Times New Roman" w:hAnsi="Times New Roman"/>
          <w:snapToGrid w:val="0"/>
          <w:sz w:val="26"/>
          <w:szCs w:val="26"/>
        </w:rPr>
        <w:t>в.п</w:t>
      </w:r>
      <w:proofErr w:type="spellEnd"/>
      <w:r w:rsidR="00E81EDD" w:rsidRPr="00473FCD">
        <w:rPr>
          <w:rFonts w:ascii="Times New Roman" w:hAnsi="Times New Roman"/>
          <w:snapToGrid w:val="0"/>
          <w:sz w:val="26"/>
          <w:szCs w:val="26"/>
        </w:rPr>
        <w:t>. нижче</w:t>
      </w:r>
      <w:r w:rsidRPr="00473FCD">
        <w:rPr>
          <w:rFonts w:ascii="Times New Roman" w:hAnsi="Times New Roman"/>
          <w:snapToGrid w:val="0"/>
          <w:sz w:val="26"/>
          <w:szCs w:val="26"/>
        </w:rPr>
        <w:t>).</w:t>
      </w:r>
      <w:r w:rsidRPr="004C0C35">
        <w:rPr>
          <w:rFonts w:ascii="Times New Roman" w:hAnsi="Times New Roman"/>
          <w:snapToGrid w:val="0"/>
          <w:sz w:val="26"/>
          <w:szCs w:val="26"/>
        </w:rPr>
        <w:t xml:space="preserve"> </w:t>
      </w:r>
    </w:p>
    <w:p w14:paraId="2D944704" w14:textId="6BE99035" w:rsidR="00B35505" w:rsidRPr="004C0C35" w:rsidRDefault="00B35505" w:rsidP="0041054A">
      <w:pPr>
        <w:tabs>
          <w:tab w:val="left" w:pos="0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napToGrid w:val="0"/>
          <w:sz w:val="26"/>
          <w:szCs w:val="26"/>
          <w:lang w:val="ru-RU"/>
        </w:rPr>
      </w:pPr>
    </w:p>
    <w:p w14:paraId="774A9C38" w14:textId="617310ED" w:rsidR="0038786D" w:rsidRPr="004C0C35" w:rsidRDefault="005128FB" w:rsidP="0041054A">
      <w:pPr>
        <w:pStyle w:val="affa"/>
        <w:widowControl w:val="0"/>
        <w:spacing w:after="40"/>
        <w:rPr>
          <w:rFonts w:ascii="Times New Roman" w:hAnsi="Times New Roman"/>
          <w:b/>
          <w:bCs/>
          <w:i w:val="0"/>
          <w:color w:val="auto"/>
          <w:sz w:val="26"/>
          <w:szCs w:val="26"/>
          <w:vertAlign w:val="superscript"/>
        </w:rPr>
      </w:pP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t xml:space="preserve">Таблиця </w:t>
      </w: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fldChar w:fldCharType="begin"/>
      </w: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instrText xml:space="preserve"> SEQ Таблиця \* ARABIC </w:instrText>
      </w: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fldChar w:fldCharType="separate"/>
      </w:r>
      <w:r w:rsidRPr="004C0C35">
        <w:rPr>
          <w:rFonts w:ascii="Times New Roman" w:hAnsi="Times New Roman"/>
          <w:b/>
          <w:i w:val="0"/>
          <w:noProof/>
          <w:color w:val="auto"/>
          <w:sz w:val="26"/>
          <w:szCs w:val="26"/>
        </w:rPr>
        <w:t>3</w:t>
      </w: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fldChar w:fldCharType="end"/>
      </w:r>
      <w:r w:rsidRPr="004C0C35">
        <w:rPr>
          <w:rFonts w:ascii="Times New Roman" w:hAnsi="Times New Roman"/>
          <w:b/>
          <w:i w:val="0"/>
          <w:color w:val="auto"/>
          <w:sz w:val="26"/>
          <w:szCs w:val="26"/>
        </w:rPr>
        <w:t>. </w:t>
      </w:r>
      <w:r w:rsidRPr="004C0C35">
        <w:rPr>
          <w:rFonts w:ascii="Times New Roman" w:hAnsi="Times New Roman"/>
          <w:b/>
          <w:bCs/>
          <w:i w:val="0"/>
          <w:color w:val="auto"/>
          <w:sz w:val="26"/>
          <w:szCs w:val="26"/>
        </w:rPr>
        <w:t>Динаміка індексу споживчих цін по м. Києву, у  % до грудня попереднього року</w:t>
      </w:r>
      <w:r w:rsidRPr="004C0C35">
        <w:rPr>
          <w:rFonts w:ascii="Times New Roman" w:hAnsi="Times New Roman"/>
          <w:b/>
          <w:bCs/>
          <w:i w:val="0"/>
          <w:color w:val="auto"/>
          <w:sz w:val="26"/>
          <w:szCs w:val="26"/>
          <w:vertAlign w:val="superscript"/>
        </w:rPr>
        <w:fldChar w:fldCharType="begin"/>
      </w:r>
      <w:r w:rsidRPr="004C0C35">
        <w:rPr>
          <w:rFonts w:ascii="Times New Roman" w:hAnsi="Times New Roman"/>
          <w:b/>
          <w:bCs/>
          <w:i w:val="0"/>
          <w:color w:val="auto"/>
          <w:sz w:val="26"/>
          <w:szCs w:val="26"/>
          <w:vertAlign w:val="superscript"/>
        </w:rPr>
        <w:instrText xml:space="preserve"> NOTEREF _Ref190426948 \h  \* MERGEFORMAT </w:instrText>
      </w:r>
      <w:r w:rsidRPr="004C0C35">
        <w:rPr>
          <w:rFonts w:ascii="Times New Roman" w:hAnsi="Times New Roman"/>
          <w:b/>
          <w:bCs/>
          <w:i w:val="0"/>
          <w:color w:val="auto"/>
          <w:sz w:val="26"/>
          <w:szCs w:val="26"/>
          <w:vertAlign w:val="superscript"/>
        </w:rPr>
      </w:r>
      <w:r w:rsidRPr="004C0C35">
        <w:rPr>
          <w:rFonts w:ascii="Times New Roman" w:hAnsi="Times New Roman"/>
          <w:b/>
          <w:bCs/>
          <w:i w:val="0"/>
          <w:color w:val="auto"/>
          <w:sz w:val="26"/>
          <w:szCs w:val="26"/>
          <w:vertAlign w:val="superscript"/>
        </w:rPr>
        <w:fldChar w:fldCharType="separate"/>
      </w:r>
      <w:r w:rsidRPr="004C0C35">
        <w:rPr>
          <w:rFonts w:ascii="Times New Roman" w:hAnsi="Times New Roman"/>
          <w:b/>
          <w:bCs/>
          <w:i w:val="0"/>
          <w:color w:val="auto"/>
          <w:sz w:val="26"/>
          <w:szCs w:val="26"/>
          <w:vertAlign w:val="superscript"/>
        </w:rPr>
        <w:t>1</w:t>
      </w:r>
      <w:r w:rsidRPr="004C0C35">
        <w:rPr>
          <w:rFonts w:ascii="Times New Roman" w:hAnsi="Times New Roman"/>
          <w:b/>
          <w:bCs/>
          <w:i w:val="0"/>
          <w:color w:val="auto"/>
          <w:sz w:val="26"/>
          <w:szCs w:val="26"/>
          <w:vertAlign w:val="superscript"/>
        </w:rPr>
        <w:fldChar w:fldCharType="end"/>
      </w:r>
    </w:p>
    <w:tbl>
      <w:tblPr>
        <w:tblStyle w:val="240"/>
        <w:tblW w:w="4932" w:type="pct"/>
        <w:tblLook w:val="04A0" w:firstRow="1" w:lastRow="0" w:firstColumn="1" w:lastColumn="0" w:noHBand="0" w:noVBand="1"/>
      </w:tblPr>
      <w:tblGrid>
        <w:gridCol w:w="1696"/>
        <w:gridCol w:w="4823"/>
        <w:gridCol w:w="1699"/>
        <w:gridCol w:w="1558"/>
      </w:tblGrid>
      <w:tr w:rsidR="004C0C35" w:rsidRPr="004C0C35" w14:paraId="3DAAF254" w14:textId="77777777" w:rsidTr="00BE6F4E">
        <w:trPr>
          <w:trHeight w:val="526"/>
          <w:tblHeader/>
        </w:trPr>
        <w:tc>
          <w:tcPr>
            <w:tcW w:w="3334" w:type="pct"/>
            <w:gridSpan w:val="2"/>
            <w:vAlign w:val="center"/>
          </w:tcPr>
          <w:p w14:paraId="2AE23893" w14:textId="77777777" w:rsidR="000D054A" w:rsidRPr="004C0C35" w:rsidRDefault="000D054A" w:rsidP="0041054A">
            <w:pPr>
              <w:widowControl w:val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9" w:type="pct"/>
            <w:vAlign w:val="center"/>
            <w:hideMark/>
          </w:tcPr>
          <w:p w14:paraId="1B968BC4" w14:textId="1CD3D622" w:rsidR="000D054A" w:rsidRPr="00473FCD" w:rsidRDefault="00170074" w:rsidP="0041054A">
            <w:pPr>
              <w:widowControl w:val="0"/>
              <w:jc w:val="center"/>
              <w:rPr>
                <w:rFonts w:ascii="Times New Roman" w:hAnsi="Times New Roman"/>
                <w:lang w:val="uk-UA"/>
              </w:rPr>
            </w:pPr>
            <w:r w:rsidRPr="00473FCD">
              <w:rPr>
                <w:rFonts w:ascii="Times New Roman" w:hAnsi="Times New Roman"/>
                <w:lang w:val="uk-UA"/>
              </w:rPr>
              <w:t>Січень- серпень</w:t>
            </w:r>
            <w:r w:rsidR="00376AB6" w:rsidRPr="00473FCD">
              <w:rPr>
                <w:rFonts w:ascii="Times New Roman" w:hAnsi="Times New Roman"/>
                <w:lang w:val="uk-UA"/>
              </w:rPr>
              <w:t xml:space="preserve"> 2025</w:t>
            </w:r>
          </w:p>
        </w:tc>
        <w:tc>
          <w:tcPr>
            <w:tcW w:w="797" w:type="pct"/>
            <w:vAlign w:val="center"/>
          </w:tcPr>
          <w:p w14:paraId="797CA3F5" w14:textId="7077F232" w:rsidR="000D054A" w:rsidRPr="00473FCD" w:rsidRDefault="00376AB6" w:rsidP="00170074">
            <w:pPr>
              <w:widowControl w:val="0"/>
              <w:jc w:val="center"/>
              <w:rPr>
                <w:rFonts w:ascii="Times New Roman" w:hAnsi="Times New Roman"/>
                <w:lang w:val="uk-UA"/>
              </w:rPr>
            </w:pPr>
            <w:r w:rsidRPr="00473FCD">
              <w:rPr>
                <w:rFonts w:ascii="Times New Roman" w:hAnsi="Times New Roman"/>
                <w:lang w:val="uk-UA"/>
              </w:rPr>
              <w:t>Січень-</w:t>
            </w:r>
            <w:r w:rsidR="00170074" w:rsidRPr="00473FCD">
              <w:rPr>
                <w:rFonts w:ascii="Times New Roman" w:hAnsi="Times New Roman"/>
                <w:lang w:val="uk-UA"/>
              </w:rPr>
              <w:t>серпень</w:t>
            </w:r>
            <w:r w:rsidRPr="00473FCD">
              <w:rPr>
                <w:rFonts w:ascii="Times New Roman" w:hAnsi="Times New Roman"/>
                <w:lang w:val="uk-UA"/>
              </w:rPr>
              <w:t xml:space="preserve"> 2026</w:t>
            </w:r>
          </w:p>
        </w:tc>
      </w:tr>
      <w:tr w:rsidR="004C0C35" w:rsidRPr="004C0C35" w14:paraId="73C976A9" w14:textId="77777777" w:rsidTr="00BE6F4E">
        <w:trPr>
          <w:trHeight w:val="72"/>
          <w:tblHeader/>
        </w:trPr>
        <w:tc>
          <w:tcPr>
            <w:tcW w:w="3334" w:type="pct"/>
            <w:gridSpan w:val="2"/>
            <w:vAlign w:val="center"/>
            <w:hideMark/>
          </w:tcPr>
          <w:p w14:paraId="621F51F6" w14:textId="77777777" w:rsidR="000D054A" w:rsidRPr="004C0C35" w:rsidRDefault="000D054A" w:rsidP="0041054A">
            <w:pPr>
              <w:widowControl w:val="0"/>
              <w:rPr>
                <w:rFonts w:ascii="Times New Roman" w:hAnsi="Times New Roman"/>
                <w:b/>
                <w:lang w:val="uk-UA"/>
              </w:rPr>
            </w:pPr>
            <w:r w:rsidRPr="004C0C35">
              <w:rPr>
                <w:rFonts w:ascii="Times New Roman" w:hAnsi="Times New Roman"/>
                <w:b/>
                <w:lang w:val="uk-UA"/>
              </w:rPr>
              <w:t>Індекс споживчих цін</w:t>
            </w:r>
          </w:p>
        </w:tc>
        <w:tc>
          <w:tcPr>
            <w:tcW w:w="869" w:type="pct"/>
            <w:vAlign w:val="center"/>
          </w:tcPr>
          <w:p w14:paraId="783E5991" w14:textId="741624BD" w:rsidR="000D054A" w:rsidRPr="004C0C35" w:rsidRDefault="000B66DB" w:rsidP="001632AC">
            <w:pPr>
              <w:widowControl w:val="0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4C0C35">
              <w:rPr>
                <w:rFonts w:ascii="Times New Roman" w:hAnsi="Times New Roman"/>
                <w:b/>
                <w:lang w:val="uk-UA"/>
              </w:rPr>
              <w:t>107,</w:t>
            </w:r>
            <w:r w:rsidR="001632AC">
              <w:rPr>
                <w:rFonts w:ascii="Times New Roman" w:hAnsi="Times New Roman"/>
                <w:b/>
                <w:lang w:val="uk-UA"/>
              </w:rPr>
              <w:t>4</w:t>
            </w:r>
          </w:p>
        </w:tc>
        <w:tc>
          <w:tcPr>
            <w:tcW w:w="797" w:type="pct"/>
            <w:vAlign w:val="center"/>
          </w:tcPr>
          <w:p w14:paraId="0AFF00AC" w14:textId="38B5A2E7" w:rsidR="000D054A" w:rsidRPr="004C0C35" w:rsidRDefault="001632AC" w:rsidP="0041054A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107,3</w:t>
            </w:r>
          </w:p>
        </w:tc>
      </w:tr>
      <w:tr w:rsidR="001632AC" w:rsidRPr="004C0C35" w14:paraId="467DB5A8" w14:textId="77777777" w:rsidTr="00BE6F4E">
        <w:trPr>
          <w:trHeight w:val="239"/>
          <w:tblHeader/>
        </w:trPr>
        <w:tc>
          <w:tcPr>
            <w:tcW w:w="867" w:type="pct"/>
            <w:vMerge w:val="restart"/>
          </w:tcPr>
          <w:p w14:paraId="7F7B4FAB" w14:textId="69F6D03A" w:rsidR="001632AC" w:rsidRPr="004C0C35" w:rsidRDefault="001632AC" w:rsidP="001632AC">
            <w:pPr>
              <w:widowControl w:val="0"/>
              <w:rPr>
                <w:rFonts w:ascii="Times New Roman" w:hAnsi="Times New Roman"/>
                <w:b/>
              </w:rPr>
            </w:pPr>
            <w:proofErr w:type="spellStart"/>
            <w:r w:rsidRPr="004C0C35">
              <w:rPr>
                <w:rFonts w:ascii="Times New Roman" w:hAnsi="Times New Roman"/>
                <w:b/>
              </w:rPr>
              <w:t>Зросли</w:t>
            </w:r>
            <w:proofErr w:type="spellEnd"/>
            <w:r w:rsidRPr="004C0C3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2467" w:type="pct"/>
            <w:vAlign w:val="center"/>
          </w:tcPr>
          <w:p w14:paraId="38AC599E" w14:textId="6DCCC457" w:rsidR="001632AC" w:rsidRPr="004C0C35" w:rsidRDefault="001632AC" w:rsidP="001632AC">
            <w:pPr>
              <w:widowControl w:val="0"/>
              <w:rPr>
                <w:rFonts w:ascii="Times New Roman" w:hAnsi="Times New Roman"/>
              </w:rPr>
            </w:pPr>
            <w:r w:rsidRPr="004C0C35">
              <w:rPr>
                <w:rFonts w:ascii="Times New Roman" w:hAnsi="Times New Roman"/>
                <w:lang w:val="uk-UA"/>
              </w:rPr>
              <w:t>Транспортні послуги</w:t>
            </w:r>
          </w:p>
        </w:tc>
        <w:tc>
          <w:tcPr>
            <w:tcW w:w="869" w:type="pct"/>
            <w:vAlign w:val="center"/>
          </w:tcPr>
          <w:p w14:paraId="07B0DEBB" w14:textId="30B3BDF9" w:rsidR="001632AC" w:rsidRPr="004C0C35" w:rsidRDefault="0020523D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103,6</w:t>
            </w:r>
          </w:p>
        </w:tc>
        <w:tc>
          <w:tcPr>
            <w:tcW w:w="797" w:type="pct"/>
            <w:vAlign w:val="center"/>
          </w:tcPr>
          <w:p w14:paraId="275D6F25" w14:textId="6DDBB241" w:rsidR="001632AC" w:rsidRPr="004C0C35" w:rsidRDefault="001632AC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135,5</w:t>
            </w:r>
          </w:p>
        </w:tc>
      </w:tr>
      <w:tr w:rsidR="001632AC" w:rsidRPr="004C0C35" w14:paraId="7D6641DE" w14:textId="77777777" w:rsidTr="00BE6F4E">
        <w:trPr>
          <w:trHeight w:val="239"/>
          <w:tblHeader/>
        </w:trPr>
        <w:tc>
          <w:tcPr>
            <w:tcW w:w="867" w:type="pct"/>
            <w:vMerge/>
          </w:tcPr>
          <w:p w14:paraId="5FAED85A" w14:textId="77777777" w:rsidR="001632AC" w:rsidRPr="004C0C35" w:rsidRDefault="001632AC" w:rsidP="001632AC">
            <w:pPr>
              <w:widowControl w:val="0"/>
              <w:rPr>
                <w:rFonts w:ascii="Times New Roman" w:hAnsi="Times New Roman"/>
                <w:b/>
              </w:rPr>
            </w:pPr>
          </w:p>
        </w:tc>
        <w:tc>
          <w:tcPr>
            <w:tcW w:w="2467" w:type="pct"/>
            <w:vAlign w:val="center"/>
          </w:tcPr>
          <w:p w14:paraId="51AEEB3B" w14:textId="029DEE2B" w:rsidR="001632AC" w:rsidRPr="004C0C35" w:rsidRDefault="001632AC" w:rsidP="001632AC">
            <w:pPr>
              <w:widowControl w:val="0"/>
              <w:rPr>
                <w:rFonts w:ascii="Times New Roman" w:hAnsi="Times New Roman"/>
                <w:lang w:val="uk-UA"/>
              </w:rPr>
            </w:pPr>
            <w:r w:rsidRPr="004C0C35">
              <w:rPr>
                <w:rFonts w:ascii="Times New Roman" w:hAnsi="Times New Roman"/>
                <w:lang w:val="uk-UA"/>
              </w:rPr>
              <w:t>Послуги зв’язку</w:t>
            </w:r>
          </w:p>
        </w:tc>
        <w:tc>
          <w:tcPr>
            <w:tcW w:w="869" w:type="pct"/>
            <w:vAlign w:val="center"/>
          </w:tcPr>
          <w:p w14:paraId="471F4790" w14:textId="2B675709" w:rsidR="001632AC" w:rsidRPr="004C0C35" w:rsidRDefault="0020523D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111,5</w:t>
            </w:r>
          </w:p>
        </w:tc>
        <w:tc>
          <w:tcPr>
            <w:tcW w:w="797" w:type="pct"/>
            <w:vAlign w:val="center"/>
          </w:tcPr>
          <w:p w14:paraId="160949F0" w14:textId="02C58DEA" w:rsidR="001632AC" w:rsidRPr="004C0C35" w:rsidRDefault="001632AC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</w:tr>
      <w:tr w:rsidR="001632AC" w:rsidRPr="004C0C35" w14:paraId="082D1841" w14:textId="77777777" w:rsidTr="00BE6F4E">
        <w:trPr>
          <w:trHeight w:val="239"/>
          <w:tblHeader/>
        </w:trPr>
        <w:tc>
          <w:tcPr>
            <w:tcW w:w="867" w:type="pct"/>
            <w:vMerge/>
          </w:tcPr>
          <w:p w14:paraId="56F9DF01" w14:textId="77777777" w:rsidR="001632AC" w:rsidRPr="004C0C35" w:rsidRDefault="001632AC" w:rsidP="001632AC">
            <w:pPr>
              <w:widowControl w:val="0"/>
              <w:rPr>
                <w:rFonts w:ascii="Times New Roman" w:hAnsi="Times New Roman"/>
                <w:b/>
              </w:rPr>
            </w:pPr>
          </w:p>
        </w:tc>
        <w:tc>
          <w:tcPr>
            <w:tcW w:w="2467" w:type="pct"/>
            <w:vAlign w:val="center"/>
          </w:tcPr>
          <w:p w14:paraId="4AECFEDB" w14:textId="15F97EE1" w:rsidR="001632AC" w:rsidRPr="004C0C35" w:rsidRDefault="001632AC" w:rsidP="001632AC">
            <w:pPr>
              <w:widowControl w:val="0"/>
              <w:rPr>
                <w:rFonts w:ascii="Times New Roman" w:hAnsi="Times New Roman"/>
              </w:rPr>
            </w:pPr>
            <w:r w:rsidRPr="004C0C35">
              <w:rPr>
                <w:rFonts w:ascii="Times New Roman" w:hAnsi="Times New Roman"/>
                <w:lang w:val="uk-UA"/>
              </w:rPr>
              <w:t xml:space="preserve">Алкогольні напої та тютюнові вироби </w:t>
            </w:r>
          </w:p>
        </w:tc>
        <w:tc>
          <w:tcPr>
            <w:tcW w:w="869" w:type="pct"/>
            <w:vAlign w:val="center"/>
          </w:tcPr>
          <w:p w14:paraId="1121770C" w14:textId="1E989AED" w:rsidR="001632AC" w:rsidRPr="004C0C35" w:rsidRDefault="0020523D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110,5</w:t>
            </w:r>
          </w:p>
        </w:tc>
        <w:tc>
          <w:tcPr>
            <w:tcW w:w="797" w:type="pct"/>
            <w:vAlign w:val="center"/>
          </w:tcPr>
          <w:p w14:paraId="4BE0BFDB" w14:textId="53845F3D" w:rsidR="001632AC" w:rsidRPr="004C0C35" w:rsidRDefault="001632AC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113,1</w:t>
            </w:r>
          </w:p>
        </w:tc>
      </w:tr>
      <w:tr w:rsidR="001632AC" w:rsidRPr="004C0C35" w14:paraId="34463179" w14:textId="77777777" w:rsidTr="00BE6F4E">
        <w:trPr>
          <w:trHeight w:val="239"/>
          <w:tblHeader/>
        </w:trPr>
        <w:tc>
          <w:tcPr>
            <w:tcW w:w="867" w:type="pct"/>
            <w:vMerge/>
          </w:tcPr>
          <w:p w14:paraId="45082FC2" w14:textId="77777777" w:rsidR="001632AC" w:rsidRPr="004C0C35" w:rsidRDefault="001632AC" w:rsidP="001632AC">
            <w:pPr>
              <w:widowControl w:val="0"/>
              <w:rPr>
                <w:rFonts w:ascii="Times New Roman" w:hAnsi="Times New Roman"/>
                <w:b/>
              </w:rPr>
            </w:pPr>
          </w:p>
        </w:tc>
        <w:tc>
          <w:tcPr>
            <w:tcW w:w="2467" w:type="pct"/>
            <w:vAlign w:val="center"/>
          </w:tcPr>
          <w:p w14:paraId="661CFD84" w14:textId="2F9021A2" w:rsidR="001632AC" w:rsidRPr="004C0C35" w:rsidRDefault="001632AC" w:rsidP="001632AC">
            <w:pPr>
              <w:widowControl w:val="0"/>
              <w:rPr>
                <w:rFonts w:ascii="Times New Roman" w:hAnsi="Times New Roman"/>
              </w:rPr>
            </w:pPr>
            <w:r w:rsidRPr="004C0C35">
              <w:rPr>
                <w:rFonts w:ascii="Times New Roman" w:hAnsi="Times New Roman"/>
                <w:lang w:val="uk-UA"/>
              </w:rPr>
              <w:t xml:space="preserve">Відпочинок і культура </w:t>
            </w:r>
          </w:p>
        </w:tc>
        <w:tc>
          <w:tcPr>
            <w:tcW w:w="869" w:type="pct"/>
            <w:vAlign w:val="center"/>
          </w:tcPr>
          <w:p w14:paraId="26ECE319" w14:textId="55C2D3F5" w:rsidR="001632AC" w:rsidRPr="004C0C35" w:rsidRDefault="0020523D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98,6</w:t>
            </w:r>
          </w:p>
        </w:tc>
        <w:tc>
          <w:tcPr>
            <w:tcW w:w="797" w:type="pct"/>
            <w:vAlign w:val="center"/>
          </w:tcPr>
          <w:p w14:paraId="68D0FB51" w14:textId="5A8BD9BB" w:rsidR="001632AC" w:rsidRPr="004C0C35" w:rsidRDefault="001632AC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110,1</w:t>
            </w:r>
          </w:p>
        </w:tc>
      </w:tr>
      <w:tr w:rsidR="001632AC" w:rsidRPr="004C0C35" w14:paraId="084DE714" w14:textId="77777777" w:rsidTr="00BE6F4E">
        <w:trPr>
          <w:trHeight w:val="239"/>
          <w:tblHeader/>
        </w:trPr>
        <w:tc>
          <w:tcPr>
            <w:tcW w:w="867" w:type="pct"/>
            <w:vMerge/>
          </w:tcPr>
          <w:p w14:paraId="03E4C56E" w14:textId="77777777" w:rsidR="001632AC" w:rsidRPr="004C0C35" w:rsidRDefault="001632AC" w:rsidP="001632AC">
            <w:pPr>
              <w:widowControl w:val="0"/>
              <w:rPr>
                <w:rFonts w:ascii="Times New Roman" w:hAnsi="Times New Roman"/>
                <w:b/>
              </w:rPr>
            </w:pPr>
          </w:p>
        </w:tc>
        <w:tc>
          <w:tcPr>
            <w:tcW w:w="2467" w:type="pct"/>
            <w:vAlign w:val="center"/>
          </w:tcPr>
          <w:p w14:paraId="7A76B199" w14:textId="44C01B53" w:rsidR="001632AC" w:rsidRPr="004C0C35" w:rsidRDefault="001632AC" w:rsidP="001632AC">
            <w:pPr>
              <w:widowControl w:val="0"/>
              <w:rPr>
                <w:rFonts w:ascii="Times New Roman" w:hAnsi="Times New Roman"/>
              </w:rPr>
            </w:pPr>
            <w:r w:rsidRPr="004C0C35">
              <w:rPr>
                <w:rFonts w:ascii="Times New Roman" w:hAnsi="Times New Roman"/>
                <w:lang w:val="uk-UA"/>
              </w:rPr>
              <w:t>Предмети домашнього вжитку, побутову техніку та поточне утримання житла</w:t>
            </w:r>
          </w:p>
        </w:tc>
        <w:tc>
          <w:tcPr>
            <w:tcW w:w="869" w:type="pct"/>
            <w:vAlign w:val="center"/>
          </w:tcPr>
          <w:p w14:paraId="223E6E76" w14:textId="33C26CD4" w:rsidR="001632AC" w:rsidRPr="004C0C35" w:rsidRDefault="0020523D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103,1</w:t>
            </w:r>
          </w:p>
        </w:tc>
        <w:tc>
          <w:tcPr>
            <w:tcW w:w="797" w:type="pct"/>
            <w:vAlign w:val="center"/>
          </w:tcPr>
          <w:p w14:paraId="502075A4" w14:textId="25BAD3F1" w:rsidR="001632AC" w:rsidRPr="004C0C35" w:rsidRDefault="001632AC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107,2</w:t>
            </w:r>
          </w:p>
        </w:tc>
      </w:tr>
      <w:tr w:rsidR="001632AC" w:rsidRPr="004C0C35" w14:paraId="50CBB18F" w14:textId="77777777" w:rsidTr="00BE6F4E">
        <w:trPr>
          <w:trHeight w:val="239"/>
          <w:tblHeader/>
        </w:trPr>
        <w:tc>
          <w:tcPr>
            <w:tcW w:w="867" w:type="pct"/>
            <w:vMerge/>
          </w:tcPr>
          <w:p w14:paraId="2FA69D38" w14:textId="77777777" w:rsidR="001632AC" w:rsidRPr="004C0C35" w:rsidRDefault="001632AC" w:rsidP="001632AC">
            <w:pPr>
              <w:widowControl w:val="0"/>
              <w:rPr>
                <w:rFonts w:ascii="Times New Roman" w:hAnsi="Times New Roman"/>
                <w:b/>
              </w:rPr>
            </w:pPr>
          </w:p>
        </w:tc>
        <w:tc>
          <w:tcPr>
            <w:tcW w:w="2467" w:type="pct"/>
            <w:vAlign w:val="center"/>
          </w:tcPr>
          <w:p w14:paraId="25EA349A" w14:textId="5AADD168" w:rsidR="001632AC" w:rsidRPr="004C0C35" w:rsidRDefault="001632AC" w:rsidP="001632AC">
            <w:pPr>
              <w:widowControl w:val="0"/>
              <w:rPr>
                <w:rFonts w:ascii="Times New Roman" w:hAnsi="Times New Roman"/>
              </w:rPr>
            </w:pPr>
            <w:r w:rsidRPr="004C0C35">
              <w:rPr>
                <w:rFonts w:ascii="Times New Roman" w:hAnsi="Times New Roman"/>
                <w:lang w:val="uk-UA"/>
              </w:rPr>
              <w:t>Ресторани та готелі</w:t>
            </w:r>
          </w:p>
        </w:tc>
        <w:tc>
          <w:tcPr>
            <w:tcW w:w="869" w:type="pct"/>
            <w:vAlign w:val="center"/>
          </w:tcPr>
          <w:p w14:paraId="442E8EE4" w14:textId="6A8F71E9" w:rsidR="001632AC" w:rsidRPr="004C0C35" w:rsidRDefault="0020523D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108,8</w:t>
            </w:r>
          </w:p>
        </w:tc>
        <w:tc>
          <w:tcPr>
            <w:tcW w:w="797" w:type="pct"/>
            <w:vAlign w:val="center"/>
          </w:tcPr>
          <w:p w14:paraId="492CA53B" w14:textId="226E294A" w:rsidR="001632AC" w:rsidRPr="004C0C35" w:rsidRDefault="001632AC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107,0</w:t>
            </w:r>
          </w:p>
        </w:tc>
      </w:tr>
      <w:tr w:rsidR="001632AC" w:rsidRPr="004C0C35" w14:paraId="2E75E098" w14:textId="77777777" w:rsidTr="00BE6F4E">
        <w:trPr>
          <w:trHeight w:val="239"/>
          <w:tblHeader/>
        </w:trPr>
        <w:tc>
          <w:tcPr>
            <w:tcW w:w="867" w:type="pct"/>
            <w:vMerge/>
          </w:tcPr>
          <w:p w14:paraId="31678EB8" w14:textId="77777777" w:rsidR="001632AC" w:rsidRPr="004C0C35" w:rsidRDefault="001632AC" w:rsidP="001632AC">
            <w:pPr>
              <w:widowControl w:val="0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467" w:type="pct"/>
            <w:vAlign w:val="center"/>
          </w:tcPr>
          <w:p w14:paraId="6CDB0587" w14:textId="77777777" w:rsidR="001632AC" w:rsidRPr="004C0C35" w:rsidRDefault="001632AC" w:rsidP="001632AC">
            <w:pPr>
              <w:widowControl w:val="0"/>
              <w:rPr>
                <w:rFonts w:ascii="Times New Roman" w:hAnsi="Times New Roman"/>
              </w:rPr>
            </w:pPr>
            <w:r w:rsidRPr="004C0C35">
              <w:rPr>
                <w:rFonts w:ascii="Times New Roman" w:hAnsi="Times New Roman"/>
                <w:lang w:val="uk-UA"/>
              </w:rPr>
              <w:t>Послуги охорони здоров’я</w:t>
            </w:r>
          </w:p>
        </w:tc>
        <w:tc>
          <w:tcPr>
            <w:tcW w:w="869" w:type="pct"/>
            <w:vAlign w:val="center"/>
          </w:tcPr>
          <w:p w14:paraId="48C9931F" w14:textId="09E23A76" w:rsidR="001632AC" w:rsidRPr="004C0C35" w:rsidRDefault="0020523D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108,1</w:t>
            </w:r>
          </w:p>
        </w:tc>
        <w:tc>
          <w:tcPr>
            <w:tcW w:w="797" w:type="pct"/>
            <w:vAlign w:val="center"/>
          </w:tcPr>
          <w:p w14:paraId="781DE8B8" w14:textId="55ADF911" w:rsidR="001632AC" w:rsidRPr="004C0C35" w:rsidRDefault="001632AC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105,2</w:t>
            </w:r>
          </w:p>
        </w:tc>
      </w:tr>
      <w:tr w:rsidR="001632AC" w:rsidRPr="004C0C35" w14:paraId="30F0FAD4" w14:textId="77777777" w:rsidTr="00BE6F4E">
        <w:trPr>
          <w:trHeight w:val="239"/>
          <w:tblHeader/>
        </w:trPr>
        <w:tc>
          <w:tcPr>
            <w:tcW w:w="867" w:type="pct"/>
            <w:vMerge/>
          </w:tcPr>
          <w:p w14:paraId="7B35E388" w14:textId="77777777" w:rsidR="001632AC" w:rsidRPr="004C0C35" w:rsidRDefault="001632AC" w:rsidP="001632AC">
            <w:pPr>
              <w:widowControl w:val="0"/>
              <w:rPr>
                <w:rFonts w:ascii="Times New Roman" w:hAnsi="Times New Roman"/>
                <w:b/>
              </w:rPr>
            </w:pPr>
          </w:p>
        </w:tc>
        <w:tc>
          <w:tcPr>
            <w:tcW w:w="2467" w:type="pct"/>
            <w:vAlign w:val="center"/>
          </w:tcPr>
          <w:p w14:paraId="5D66E113" w14:textId="68F2325A" w:rsidR="001632AC" w:rsidRPr="004C0C35" w:rsidRDefault="001632AC" w:rsidP="001632AC">
            <w:pPr>
              <w:widowControl w:val="0"/>
              <w:rPr>
                <w:rFonts w:ascii="Times New Roman" w:hAnsi="Times New Roman"/>
                <w:lang w:val="uk-UA"/>
              </w:rPr>
            </w:pPr>
            <w:r w:rsidRPr="004C0C35">
              <w:rPr>
                <w:rFonts w:ascii="Times New Roman" w:hAnsi="Times New Roman"/>
                <w:lang w:val="uk-UA"/>
              </w:rPr>
              <w:t>Продукти харчування та безалкогольні напої</w:t>
            </w:r>
          </w:p>
        </w:tc>
        <w:tc>
          <w:tcPr>
            <w:tcW w:w="869" w:type="pct"/>
            <w:vAlign w:val="center"/>
          </w:tcPr>
          <w:p w14:paraId="6EF88900" w14:textId="386166C8" w:rsidR="001632AC" w:rsidRPr="004C0C35" w:rsidRDefault="006312E4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109,1</w:t>
            </w:r>
          </w:p>
        </w:tc>
        <w:tc>
          <w:tcPr>
            <w:tcW w:w="797" w:type="pct"/>
            <w:vAlign w:val="center"/>
          </w:tcPr>
          <w:p w14:paraId="4FACBD8F" w14:textId="645DE1D4" w:rsidR="001632AC" w:rsidRPr="004C0C35" w:rsidRDefault="001632AC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104,8</w:t>
            </w:r>
          </w:p>
        </w:tc>
      </w:tr>
      <w:tr w:rsidR="001632AC" w:rsidRPr="004C0C35" w14:paraId="74DAEBD9" w14:textId="77777777" w:rsidTr="00BE6F4E">
        <w:trPr>
          <w:trHeight w:val="313"/>
          <w:tblHeader/>
        </w:trPr>
        <w:tc>
          <w:tcPr>
            <w:tcW w:w="867" w:type="pct"/>
            <w:vMerge/>
          </w:tcPr>
          <w:p w14:paraId="5CB29A7B" w14:textId="77777777" w:rsidR="001632AC" w:rsidRPr="004C0C35" w:rsidRDefault="001632AC" w:rsidP="001632AC">
            <w:pPr>
              <w:widowControl w:val="0"/>
              <w:rPr>
                <w:rFonts w:ascii="Times New Roman" w:hAnsi="Times New Roman"/>
                <w:b/>
              </w:rPr>
            </w:pPr>
          </w:p>
        </w:tc>
        <w:tc>
          <w:tcPr>
            <w:tcW w:w="2467" w:type="pct"/>
            <w:vAlign w:val="center"/>
          </w:tcPr>
          <w:p w14:paraId="4ADD5678" w14:textId="55BB5BF7" w:rsidR="001632AC" w:rsidRPr="004C0C35" w:rsidRDefault="001632AC" w:rsidP="001632AC">
            <w:pPr>
              <w:widowControl w:val="0"/>
              <w:rPr>
                <w:rFonts w:ascii="Times New Roman" w:hAnsi="Times New Roman"/>
              </w:rPr>
            </w:pPr>
            <w:r w:rsidRPr="004C0C35">
              <w:rPr>
                <w:rFonts w:ascii="Times New Roman" w:hAnsi="Times New Roman"/>
                <w:lang w:val="uk-UA"/>
              </w:rPr>
              <w:t xml:space="preserve">Послуги освіти </w:t>
            </w:r>
          </w:p>
        </w:tc>
        <w:tc>
          <w:tcPr>
            <w:tcW w:w="869" w:type="pct"/>
            <w:vAlign w:val="center"/>
          </w:tcPr>
          <w:p w14:paraId="284B281D" w14:textId="0E9852B9" w:rsidR="001632AC" w:rsidRPr="004C0C35" w:rsidRDefault="0020523D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101,2</w:t>
            </w:r>
          </w:p>
        </w:tc>
        <w:tc>
          <w:tcPr>
            <w:tcW w:w="797" w:type="pct"/>
            <w:vAlign w:val="center"/>
          </w:tcPr>
          <w:p w14:paraId="664EB74D" w14:textId="6A8E0C40" w:rsidR="001632AC" w:rsidRPr="004C0C35" w:rsidRDefault="001632AC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101,9</w:t>
            </w:r>
          </w:p>
        </w:tc>
      </w:tr>
      <w:tr w:rsidR="001632AC" w:rsidRPr="004C0C35" w14:paraId="62E92A22" w14:textId="77777777" w:rsidTr="00BE6F4E">
        <w:trPr>
          <w:trHeight w:val="313"/>
          <w:tblHeader/>
        </w:trPr>
        <w:tc>
          <w:tcPr>
            <w:tcW w:w="867" w:type="pct"/>
            <w:vMerge/>
          </w:tcPr>
          <w:p w14:paraId="7ECB2E5E" w14:textId="77777777" w:rsidR="001632AC" w:rsidRPr="004C0C35" w:rsidRDefault="001632AC" w:rsidP="001632AC">
            <w:pPr>
              <w:widowControl w:val="0"/>
              <w:rPr>
                <w:rFonts w:ascii="Times New Roman" w:hAnsi="Times New Roman"/>
                <w:b/>
              </w:rPr>
            </w:pPr>
          </w:p>
        </w:tc>
        <w:tc>
          <w:tcPr>
            <w:tcW w:w="2467" w:type="pct"/>
            <w:vAlign w:val="center"/>
          </w:tcPr>
          <w:p w14:paraId="53BED711" w14:textId="35004805" w:rsidR="001632AC" w:rsidRPr="004C0C35" w:rsidRDefault="001632AC" w:rsidP="001632AC">
            <w:pPr>
              <w:widowControl w:val="0"/>
              <w:rPr>
                <w:rFonts w:ascii="Times New Roman" w:hAnsi="Times New Roman"/>
              </w:rPr>
            </w:pPr>
            <w:r w:rsidRPr="004C0C35">
              <w:rPr>
                <w:rFonts w:ascii="Times New Roman" w:hAnsi="Times New Roman"/>
                <w:lang w:val="uk-UA"/>
              </w:rPr>
              <w:t>Різні товари та послуги</w:t>
            </w:r>
          </w:p>
        </w:tc>
        <w:tc>
          <w:tcPr>
            <w:tcW w:w="869" w:type="pct"/>
            <w:vAlign w:val="center"/>
          </w:tcPr>
          <w:p w14:paraId="5B4D7806" w14:textId="66600504" w:rsidR="001632AC" w:rsidRPr="004C0C35" w:rsidRDefault="0020523D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109,8</w:t>
            </w:r>
          </w:p>
        </w:tc>
        <w:tc>
          <w:tcPr>
            <w:tcW w:w="797" w:type="pct"/>
            <w:vAlign w:val="center"/>
          </w:tcPr>
          <w:p w14:paraId="460257A5" w14:textId="7BCBB71E" w:rsidR="001632AC" w:rsidRDefault="001632AC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100,9</w:t>
            </w:r>
          </w:p>
        </w:tc>
      </w:tr>
      <w:tr w:rsidR="001632AC" w:rsidRPr="004C0C35" w14:paraId="115A149B" w14:textId="77777777" w:rsidTr="00BE6F4E">
        <w:trPr>
          <w:trHeight w:val="313"/>
          <w:tblHeader/>
        </w:trPr>
        <w:tc>
          <w:tcPr>
            <w:tcW w:w="867" w:type="pct"/>
            <w:vMerge/>
          </w:tcPr>
          <w:p w14:paraId="27D375BA" w14:textId="77777777" w:rsidR="001632AC" w:rsidRPr="004C0C35" w:rsidRDefault="001632AC" w:rsidP="001632AC">
            <w:pPr>
              <w:widowControl w:val="0"/>
              <w:rPr>
                <w:rFonts w:ascii="Times New Roman" w:hAnsi="Times New Roman"/>
                <w:b/>
              </w:rPr>
            </w:pPr>
          </w:p>
        </w:tc>
        <w:tc>
          <w:tcPr>
            <w:tcW w:w="2467" w:type="pct"/>
            <w:vAlign w:val="center"/>
          </w:tcPr>
          <w:p w14:paraId="76582AD2" w14:textId="7BA37BCF" w:rsidR="001632AC" w:rsidRPr="004C0C35" w:rsidRDefault="001632AC" w:rsidP="001632AC">
            <w:pPr>
              <w:widowControl w:val="0"/>
              <w:rPr>
                <w:rFonts w:ascii="Times New Roman" w:hAnsi="Times New Roman"/>
              </w:rPr>
            </w:pPr>
            <w:r w:rsidRPr="004C0C35">
              <w:rPr>
                <w:rFonts w:ascii="Times New Roman" w:hAnsi="Times New Roman"/>
                <w:lang w:val="uk-UA"/>
              </w:rPr>
              <w:t xml:space="preserve">Житло, воду, електроенергію, газ та інші види палива </w:t>
            </w:r>
          </w:p>
        </w:tc>
        <w:tc>
          <w:tcPr>
            <w:tcW w:w="869" w:type="pct"/>
            <w:vAlign w:val="center"/>
          </w:tcPr>
          <w:p w14:paraId="6C5AE534" w14:textId="7C927E5B" w:rsidR="001632AC" w:rsidRPr="004C0C35" w:rsidRDefault="0020523D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108,5</w:t>
            </w:r>
          </w:p>
        </w:tc>
        <w:tc>
          <w:tcPr>
            <w:tcW w:w="797" w:type="pct"/>
            <w:vAlign w:val="center"/>
          </w:tcPr>
          <w:p w14:paraId="7617FD37" w14:textId="0A482485" w:rsidR="001632AC" w:rsidRPr="004C0C35" w:rsidRDefault="001632AC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100,8</w:t>
            </w:r>
          </w:p>
        </w:tc>
      </w:tr>
      <w:tr w:rsidR="001632AC" w:rsidRPr="004C0C35" w14:paraId="792E286F" w14:textId="77777777" w:rsidTr="00BE6F4E">
        <w:trPr>
          <w:trHeight w:val="235"/>
          <w:tblHeader/>
        </w:trPr>
        <w:tc>
          <w:tcPr>
            <w:tcW w:w="867" w:type="pct"/>
            <w:vMerge/>
          </w:tcPr>
          <w:p w14:paraId="47D527E5" w14:textId="47EEB524" w:rsidR="001632AC" w:rsidRPr="004C0C35" w:rsidRDefault="001632AC" w:rsidP="001632AC">
            <w:pPr>
              <w:widowControl w:val="0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467" w:type="pct"/>
            <w:vAlign w:val="center"/>
          </w:tcPr>
          <w:p w14:paraId="57684EC3" w14:textId="77777777" w:rsidR="001632AC" w:rsidRPr="004C0C35" w:rsidRDefault="001632AC" w:rsidP="001632AC">
            <w:pPr>
              <w:widowControl w:val="0"/>
              <w:rPr>
                <w:rFonts w:ascii="Times New Roman" w:hAnsi="Times New Roman"/>
                <w:lang w:val="uk-UA"/>
              </w:rPr>
            </w:pPr>
            <w:r w:rsidRPr="004C0C35">
              <w:rPr>
                <w:rFonts w:ascii="Times New Roman" w:hAnsi="Times New Roman"/>
                <w:lang w:val="uk-UA"/>
              </w:rPr>
              <w:t>Одяг і взуття</w:t>
            </w:r>
          </w:p>
        </w:tc>
        <w:tc>
          <w:tcPr>
            <w:tcW w:w="869" w:type="pct"/>
            <w:vAlign w:val="center"/>
          </w:tcPr>
          <w:p w14:paraId="0D8DE1C4" w14:textId="6ECAF4D0" w:rsidR="001632AC" w:rsidRPr="004C0C35" w:rsidRDefault="0020523D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83,9</w:t>
            </w:r>
          </w:p>
        </w:tc>
        <w:tc>
          <w:tcPr>
            <w:tcW w:w="797" w:type="pct"/>
            <w:vAlign w:val="center"/>
          </w:tcPr>
          <w:p w14:paraId="171AC617" w14:textId="49F8384B" w:rsidR="001632AC" w:rsidRPr="004C0C35" w:rsidRDefault="001632AC" w:rsidP="001632A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83,7</w:t>
            </w:r>
          </w:p>
        </w:tc>
      </w:tr>
    </w:tbl>
    <w:p w14:paraId="6826C561" w14:textId="13622852" w:rsidR="0038786D" w:rsidRPr="004C0C35" w:rsidRDefault="001E2D45" w:rsidP="0041054A">
      <w:pPr>
        <w:pStyle w:val="a8"/>
        <w:tabs>
          <w:tab w:val="left" w:pos="567"/>
        </w:tabs>
        <w:spacing w:before="240" w:after="120" w:line="240" w:lineRule="auto"/>
        <w:ind w:left="0" w:firstLine="567"/>
        <w:contextualSpacing w:val="0"/>
        <w:jc w:val="both"/>
        <w:rPr>
          <w:rFonts w:ascii="Times New Roman" w:hAnsi="Times New Roman"/>
          <w:b/>
          <w:i/>
          <w:sz w:val="26"/>
          <w:szCs w:val="26"/>
          <w:u w:val="single"/>
          <w:lang w:val="uk-UA"/>
        </w:rPr>
      </w:pPr>
      <w:r w:rsidRPr="004C0C35">
        <w:rPr>
          <w:rFonts w:ascii="Times New Roman" w:hAnsi="Times New Roman"/>
          <w:b/>
          <w:i/>
          <w:sz w:val="26"/>
          <w:szCs w:val="26"/>
          <w:u w:val="single"/>
          <w:lang w:val="uk-UA"/>
        </w:rPr>
        <w:t>Доходи населення та ринок праці</w:t>
      </w:r>
    </w:p>
    <w:p w14:paraId="45953900" w14:textId="22BA22A1" w:rsidR="00067D11" w:rsidRPr="00473FCD" w:rsidRDefault="00067D11" w:rsidP="0041054A">
      <w:pPr>
        <w:pStyle w:val="a8"/>
        <w:widowControl w:val="0"/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473FCD">
        <w:rPr>
          <w:rFonts w:ascii="Times New Roman" w:hAnsi="Times New Roman"/>
          <w:sz w:val="26"/>
          <w:szCs w:val="26"/>
          <w:lang w:val="uk-UA"/>
        </w:rPr>
        <w:t>За даними Державної служби с</w:t>
      </w:r>
      <w:r w:rsidR="00A73F2D" w:rsidRPr="00473FCD">
        <w:rPr>
          <w:rFonts w:ascii="Times New Roman" w:hAnsi="Times New Roman"/>
          <w:sz w:val="26"/>
          <w:szCs w:val="26"/>
          <w:lang w:val="uk-UA"/>
        </w:rPr>
        <w:t>татистики України у січні-липні</w:t>
      </w:r>
      <w:r w:rsidRPr="00473FCD">
        <w:rPr>
          <w:rFonts w:ascii="Times New Roman" w:hAnsi="Times New Roman"/>
          <w:sz w:val="26"/>
          <w:szCs w:val="26"/>
          <w:lang w:val="uk-UA"/>
        </w:rPr>
        <w:t xml:space="preserve"> 2026 року </w:t>
      </w:r>
      <w:r w:rsidRPr="00473FCD">
        <w:rPr>
          <w:rFonts w:ascii="Times New Roman" w:hAnsi="Times New Roman"/>
          <w:b/>
          <w:sz w:val="26"/>
          <w:szCs w:val="26"/>
          <w:lang w:val="uk-UA"/>
        </w:rPr>
        <w:t>середньомісячна заробітна плата</w:t>
      </w:r>
      <w:r w:rsidRPr="00473FCD">
        <w:rPr>
          <w:rFonts w:ascii="Times New Roman" w:hAnsi="Times New Roman"/>
          <w:sz w:val="26"/>
          <w:szCs w:val="26"/>
          <w:lang w:val="uk-UA"/>
        </w:rPr>
        <w:t xml:space="preserve"> штатного працівника підприємств, установ та організацій становила </w:t>
      </w:r>
      <w:r w:rsidR="00A73F2D" w:rsidRPr="00473FCD">
        <w:rPr>
          <w:rFonts w:ascii="Times New Roman" w:hAnsi="Times New Roman"/>
          <w:b/>
          <w:sz w:val="26"/>
          <w:szCs w:val="26"/>
          <w:lang w:val="uk-UA"/>
        </w:rPr>
        <w:t>47 451</w:t>
      </w:r>
      <w:r w:rsidRPr="00473FCD">
        <w:rPr>
          <w:rFonts w:ascii="Times New Roman" w:hAnsi="Times New Roman"/>
          <w:b/>
          <w:sz w:val="26"/>
          <w:szCs w:val="26"/>
          <w:lang w:val="uk-UA"/>
        </w:rPr>
        <w:t xml:space="preserve"> грн,</w:t>
      </w:r>
      <w:r w:rsidRPr="00473FCD">
        <w:rPr>
          <w:rFonts w:ascii="Times New Roman" w:hAnsi="Times New Roman"/>
          <w:sz w:val="26"/>
          <w:szCs w:val="26"/>
          <w:lang w:val="uk-UA"/>
        </w:rPr>
        <w:t xml:space="preserve"> що номінально на </w:t>
      </w:r>
      <w:r w:rsidR="00A73F2D" w:rsidRPr="00473FCD">
        <w:rPr>
          <w:rFonts w:ascii="Times New Roman" w:hAnsi="Times New Roman"/>
          <w:b/>
          <w:sz w:val="26"/>
          <w:szCs w:val="26"/>
          <w:lang w:val="uk-UA"/>
        </w:rPr>
        <w:t>24,1</w:t>
      </w:r>
      <w:r w:rsidRPr="00473FCD">
        <w:rPr>
          <w:rFonts w:ascii="Times New Roman" w:hAnsi="Times New Roman"/>
          <w:b/>
          <w:sz w:val="26"/>
          <w:szCs w:val="26"/>
          <w:lang w:val="uk-UA"/>
        </w:rPr>
        <w:t> % більше</w:t>
      </w:r>
      <w:r w:rsidR="00A73F2D" w:rsidRPr="00473FCD">
        <w:rPr>
          <w:rFonts w:ascii="Times New Roman" w:hAnsi="Times New Roman"/>
          <w:sz w:val="26"/>
          <w:szCs w:val="26"/>
          <w:lang w:val="uk-UA"/>
        </w:rPr>
        <w:t xml:space="preserve"> ніж у січні-липні</w:t>
      </w:r>
      <w:r w:rsidRPr="00473FCD">
        <w:rPr>
          <w:rFonts w:ascii="Times New Roman" w:hAnsi="Times New Roman"/>
          <w:sz w:val="26"/>
          <w:szCs w:val="26"/>
          <w:lang w:val="uk-UA"/>
        </w:rPr>
        <w:t> 2025 року та в 1,6 рази перевищує се</w:t>
      </w:r>
      <w:r w:rsidR="00A73F2D" w:rsidRPr="00473FCD">
        <w:rPr>
          <w:rFonts w:ascii="Times New Roman" w:hAnsi="Times New Roman"/>
          <w:sz w:val="26"/>
          <w:szCs w:val="26"/>
          <w:lang w:val="uk-UA"/>
        </w:rPr>
        <w:t>редній розмір по Україні (30 461</w:t>
      </w:r>
      <w:r w:rsidRPr="00473FCD">
        <w:rPr>
          <w:rFonts w:ascii="Times New Roman" w:hAnsi="Times New Roman"/>
          <w:sz w:val="26"/>
          <w:szCs w:val="26"/>
          <w:lang w:val="uk-UA"/>
        </w:rPr>
        <w:t xml:space="preserve"> грн).</w:t>
      </w:r>
    </w:p>
    <w:p w14:paraId="08B88C25" w14:textId="0CA3B2D2" w:rsidR="00067D11" w:rsidRPr="00473FCD" w:rsidRDefault="00067D11" w:rsidP="0041054A">
      <w:pPr>
        <w:pStyle w:val="a8"/>
        <w:widowControl w:val="0"/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473FCD">
        <w:rPr>
          <w:rFonts w:ascii="Times New Roman" w:eastAsia="Times New Roman" w:hAnsi="Times New Roman"/>
          <w:b/>
          <w:sz w:val="26"/>
          <w:szCs w:val="26"/>
          <w:lang w:val="uk-UA" w:eastAsia="en-US"/>
        </w:rPr>
        <w:lastRenderedPageBreak/>
        <w:t>Заборгованість із виплати заробітної плати</w:t>
      </w:r>
      <w:r w:rsidRPr="00473FCD">
        <w:rPr>
          <w:rStyle w:val="afd"/>
          <w:rFonts w:ascii="Times New Roman" w:eastAsia="Times New Roman" w:hAnsi="Times New Roman"/>
          <w:b/>
          <w:sz w:val="26"/>
          <w:szCs w:val="26"/>
          <w:lang w:val="uk-UA" w:eastAsia="en-US"/>
        </w:rPr>
        <w:footnoteReference w:id="3"/>
      </w:r>
      <w:r w:rsidRPr="00473FCD">
        <w:rPr>
          <w:rFonts w:ascii="Times New Roman" w:eastAsia="Times New Roman" w:hAnsi="Times New Roman"/>
          <w:b/>
          <w:sz w:val="26"/>
          <w:szCs w:val="26"/>
          <w:lang w:val="uk-UA" w:eastAsia="en-US"/>
        </w:rPr>
        <w:t xml:space="preserve"> </w:t>
      </w:r>
      <w:r w:rsidR="00820165" w:rsidRPr="00473FCD">
        <w:rPr>
          <w:rFonts w:ascii="Times New Roman" w:eastAsia="Times New Roman" w:hAnsi="Times New Roman"/>
          <w:sz w:val="26"/>
          <w:szCs w:val="26"/>
          <w:lang w:val="uk-UA" w:eastAsia="en-US"/>
        </w:rPr>
        <w:t>станом на 01.08.2026 року становила 524,9</w:t>
      </w:r>
      <w:r w:rsidRPr="00473FCD">
        <w:rPr>
          <w:rFonts w:ascii="Times New Roman" w:eastAsia="Times New Roman" w:hAnsi="Times New Roman"/>
          <w:sz w:val="26"/>
          <w:szCs w:val="26"/>
          <w:lang w:val="uk-UA" w:eastAsia="en-US"/>
        </w:rPr>
        <w:t xml:space="preserve"> млн грн. </w:t>
      </w:r>
    </w:p>
    <w:p w14:paraId="2AE5246F" w14:textId="7B669A44" w:rsidR="00067D11" w:rsidRPr="00473FCD" w:rsidRDefault="00067D11" w:rsidP="0041054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73FCD">
        <w:rPr>
          <w:rFonts w:ascii="Times New Roman" w:hAnsi="Times New Roman"/>
          <w:sz w:val="26"/>
          <w:szCs w:val="26"/>
        </w:rPr>
        <w:t xml:space="preserve">За даними Київського міського </w:t>
      </w:r>
      <w:r w:rsidR="004A487A" w:rsidRPr="00473FCD">
        <w:rPr>
          <w:rFonts w:ascii="Times New Roman" w:hAnsi="Times New Roman"/>
          <w:sz w:val="26"/>
          <w:szCs w:val="26"/>
        </w:rPr>
        <w:t>центру зайнятості у січні-серпні</w:t>
      </w:r>
      <w:r w:rsidRPr="00473FCD">
        <w:rPr>
          <w:rFonts w:ascii="Times New Roman" w:hAnsi="Times New Roman"/>
          <w:sz w:val="26"/>
          <w:szCs w:val="26"/>
        </w:rPr>
        <w:t xml:space="preserve"> 2026 року:</w:t>
      </w:r>
    </w:p>
    <w:p w14:paraId="33B38A9F" w14:textId="268652CA" w:rsidR="00067D11" w:rsidRPr="00473FCD" w:rsidRDefault="00067D11" w:rsidP="0041054A">
      <w:pPr>
        <w:pStyle w:val="a8"/>
        <w:widowControl w:val="0"/>
        <w:numPr>
          <w:ilvl w:val="0"/>
          <w:numId w:val="30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473FCD">
        <w:rPr>
          <w:rFonts w:ascii="Times New Roman" w:hAnsi="Times New Roman"/>
          <w:sz w:val="26"/>
          <w:szCs w:val="26"/>
          <w:lang w:val="uk-UA"/>
        </w:rPr>
        <w:t xml:space="preserve">перебували на обліку в центрах зайнятості і мали статус </w:t>
      </w:r>
      <w:r w:rsidRPr="00473FCD">
        <w:rPr>
          <w:rFonts w:ascii="Times New Roman" w:hAnsi="Times New Roman"/>
          <w:b/>
          <w:sz w:val="26"/>
          <w:szCs w:val="26"/>
          <w:lang w:val="uk-UA"/>
        </w:rPr>
        <w:t>безробітного</w:t>
      </w:r>
      <w:r w:rsidR="004A487A" w:rsidRPr="00473FCD">
        <w:rPr>
          <w:rFonts w:ascii="Times New Roman" w:hAnsi="Times New Roman"/>
          <w:sz w:val="26"/>
          <w:szCs w:val="26"/>
          <w:lang w:val="uk-UA"/>
        </w:rPr>
        <w:t xml:space="preserve"> 12,4</w:t>
      </w:r>
      <w:r w:rsidRPr="00473FCD">
        <w:rPr>
          <w:rFonts w:ascii="Times New Roman" w:hAnsi="Times New Roman"/>
          <w:sz w:val="26"/>
          <w:szCs w:val="26"/>
          <w:lang w:val="uk-UA"/>
        </w:rPr>
        <w:t> тис.</w:t>
      </w:r>
      <w:r w:rsidRPr="00473FCD">
        <w:rPr>
          <w:rFonts w:ascii="Times New Roman" w:hAnsi="Times New Roman"/>
          <w:sz w:val="26"/>
          <w:szCs w:val="26"/>
          <w:lang w:val="en-US"/>
        </w:rPr>
        <w:t> </w:t>
      </w:r>
      <w:r w:rsidR="004A487A" w:rsidRPr="00473FCD">
        <w:rPr>
          <w:rFonts w:ascii="Times New Roman" w:hAnsi="Times New Roman"/>
          <w:sz w:val="26"/>
          <w:szCs w:val="26"/>
          <w:lang w:val="uk-UA"/>
        </w:rPr>
        <w:t>осіб або 94,2</w:t>
      </w:r>
      <w:r w:rsidRPr="00473FCD">
        <w:rPr>
          <w:rFonts w:ascii="Times New Roman" w:hAnsi="Times New Roman"/>
          <w:sz w:val="26"/>
          <w:szCs w:val="26"/>
          <w:lang w:val="uk-UA"/>
        </w:rPr>
        <w:t> % від кількості зареєстрованих безробітних в аналогічному періоді 2025 року;</w:t>
      </w:r>
    </w:p>
    <w:p w14:paraId="09D9B681" w14:textId="0C29A5FA" w:rsidR="00067D11" w:rsidRPr="00473FCD" w:rsidRDefault="00067D11" w:rsidP="0041054A">
      <w:pPr>
        <w:pStyle w:val="a8"/>
        <w:widowControl w:val="0"/>
        <w:numPr>
          <w:ilvl w:val="0"/>
          <w:numId w:val="30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473FCD">
        <w:rPr>
          <w:rFonts w:ascii="Times New Roman" w:hAnsi="Times New Roman"/>
          <w:b/>
          <w:sz w:val="26"/>
          <w:szCs w:val="26"/>
          <w:shd w:val="clear" w:color="auto" w:fill="FFFFFF" w:themeFill="background1"/>
          <w:lang w:val="uk-UA"/>
        </w:rPr>
        <w:t>працевлаштовано</w:t>
      </w:r>
      <w:r w:rsidRPr="00473FCD">
        <w:rPr>
          <w:rFonts w:ascii="Times New Roman" w:hAnsi="Times New Roman"/>
          <w:sz w:val="26"/>
          <w:szCs w:val="26"/>
          <w:shd w:val="clear" w:color="auto" w:fill="FFFFFF" w:themeFill="background1"/>
          <w:lang w:val="uk-UA"/>
        </w:rPr>
        <w:t xml:space="preserve"> за направленням служби зайнятості понад </w:t>
      </w:r>
      <w:r w:rsidR="004A487A" w:rsidRPr="00473FCD">
        <w:rPr>
          <w:rFonts w:ascii="Times New Roman" w:hAnsi="Times New Roman"/>
          <w:b/>
          <w:sz w:val="26"/>
          <w:szCs w:val="26"/>
          <w:shd w:val="clear" w:color="auto" w:fill="FFFFFF" w:themeFill="background1"/>
          <w:lang w:val="uk-UA"/>
        </w:rPr>
        <w:t>4,7</w:t>
      </w:r>
      <w:r w:rsidRPr="00473FCD">
        <w:rPr>
          <w:rFonts w:ascii="Times New Roman" w:hAnsi="Times New Roman"/>
          <w:b/>
          <w:sz w:val="26"/>
          <w:szCs w:val="26"/>
          <w:shd w:val="clear" w:color="auto" w:fill="FFFFFF" w:themeFill="background1"/>
          <w:lang w:val="uk-UA"/>
        </w:rPr>
        <w:t xml:space="preserve"> тис. осіб; </w:t>
      </w:r>
      <w:r w:rsidRPr="00473FCD">
        <w:rPr>
          <w:rFonts w:ascii="Times New Roman" w:hAnsi="Times New Roman"/>
          <w:sz w:val="26"/>
          <w:szCs w:val="26"/>
        </w:rPr>
        <w:t>станом на 01.</w:t>
      </w:r>
      <w:r w:rsidR="004A487A" w:rsidRPr="00473FCD">
        <w:rPr>
          <w:rFonts w:ascii="Times New Roman" w:hAnsi="Times New Roman"/>
          <w:sz w:val="26"/>
          <w:szCs w:val="26"/>
          <w:lang w:val="uk-UA"/>
        </w:rPr>
        <w:t>09</w:t>
      </w:r>
      <w:r w:rsidRPr="00473FCD">
        <w:rPr>
          <w:rFonts w:ascii="Times New Roman" w:hAnsi="Times New Roman"/>
          <w:sz w:val="26"/>
          <w:szCs w:val="26"/>
        </w:rPr>
        <w:t xml:space="preserve">.2026 </w:t>
      </w:r>
      <w:r w:rsidRPr="00473FCD">
        <w:rPr>
          <w:rFonts w:ascii="Times New Roman" w:hAnsi="Times New Roman"/>
          <w:b/>
          <w:sz w:val="26"/>
          <w:szCs w:val="26"/>
          <w:lang w:val="uk-UA"/>
        </w:rPr>
        <w:t>на обліку залишалося 1,</w:t>
      </w:r>
      <w:r w:rsidR="004A487A" w:rsidRPr="00473FCD">
        <w:rPr>
          <w:rFonts w:ascii="Times New Roman" w:hAnsi="Times New Roman"/>
          <w:b/>
          <w:sz w:val="26"/>
          <w:szCs w:val="26"/>
          <w:lang w:val="uk-UA"/>
        </w:rPr>
        <w:t>8</w:t>
      </w:r>
      <w:r w:rsidRPr="00473FCD">
        <w:rPr>
          <w:rFonts w:ascii="Times New Roman" w:hAnsi="Times New Roman"/>
          <w:b/>
          <w:sz w:val="26"/>
          <w:szCs w:val="26"/>
          <w:lang w:val="uk-UA"/>
        </w:rPr>
        <w:t> тис. осіб</w:t>
      </w:r>
      <w:r w:rsidR="004A487A" w:rsidRPr="00473FCD">
        <w:rPr>
          <w:rFonts w:ascii="Times New Roman" w:hAnsi="Times New Roman"/>
          <w:sz w:val="26"/>
          <w:szCs w:val="26"/>
          <w:lang w:val="uk-UA"/>
        </w:rPr>
        <w:t xml:space="preserve"> (99,7</w:t>
      </w:r>
      <w:r w:rsidRPr="00473FCD">
        <w:rPr>
          <w:rFonts w:ascii="Times New Roman" w:hAnsi="Times New Roman"/>
          <w:sz w:val="26"/>
          <w:szCs w:val="26"/>
          <w:lang w:val="uk-UA"/>
        </w:rPr>
        <w:t> % до відповідного періоду 2025 року);</w:t>
      </w:r>
    </w:p>
    <w:p w14:paraId="003B23F2" w14:textId="35CA10EB" w:rsidR="00067D11" w:rsidRPr="00473FCD" w:rsidRDefault="00067D11" w:rsidP="0041054A">
      <w:pPr>
        <w:pStyle w:val="a8"/>
        <w:widowControl w:val="0"/>
        <w:numPr>
          <w:ilvl w:val="0"/>
          <w:numId w:val="30"/>
        </w:numPr>
        <w:tabs>
          <w:tab w:val="left" w:pos="0"/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473FCD">
        <w:rPr>
          <w:rFonts w:ascii="Times New Roman" w:hAnsi="Times New Roman"/>
          <w:sz w:val="26"/>
          <w:szCs w:val="26"/>
          <w:lang w:val="uk-UA"/>
        </w:rPr>
        <w:t xml:space="preserve">проходили </w:t>
      </w:r>
      <w:r w:rsidRPr="00473FCD">
        <w:rPr>
          <w:rFonts w:ascii="Times New Roman" w:hAnsi="Times New Roman"/>
          <w:b/>
          <w:sz w:val="26"/>
          <w:szCs w:val="26"/>
          <w:lang w:val="uk-UA"/>
        </w:rPr>
        <w:t xml:space="preserve">професійне навчання </w:t>
      </w:r>
      <w:r w:rsidRPr="00473FCD">
        <w:rPr>
          <w:rFonts w:ascii="Times New Roman" w:hAnsi="Times New Roman"/>
          <w:b/>
          <w:sz w:val="26"/>
          <w:szCs w:val="26"/>
          <w:shd w:val="clear" w:color="auto" w:fill="FFFFFF" w:themeFill="background1"/>
          <w:lang w:val="uk-UA"/>
        </w:rPr>
        <w:t>–</w:t>
      </w:r>
      <w:r w:rsidR="004A487A" w:rsidRPr="00473FCD">
        <w:rPr>
          <w:rFonts w:ascii="Times New Roman" w:hAnsi="Times New Roman"/>
          <w:b/>
          <w:sz w:val="26"/>
          <w:szCs w:val="26"/>
          <w:lang w:val="uk-UA"/>
        </w:rPr>
        <w:t xml:space="preserve"> 832</w:t>
      </w:r>
      <w:r w:rsidRPr="00473FCD">
        <w:rPr>
          <w:rFonts w:ascii="Times New Roman" w:hAnsi="Times New Roman"/>
          <w:b/>
          <w:sz w:val="26"/>
          <w:szCs w:val="26"/>
          <w:lang w:val="uk-UA"/>
        </w:rPr>
        <w:t xml:space="preserve"> особи</w:t>
      </w:r>
      <w:r w:rsidR="004A487A" w:rsidRPr="00473FCD">
        <w:rPr>
          <w:rFonts w:ascii="Times New Roman" w:hAnsi="Times New Roman"/>
          <w:sz w:val="26"/>
          <w:szCs w:val="26"/>
          <w:lang w:val="uk-UA"/>
        </w:rPr>
        <w:t xml:space="preserve"> ( на 17,6 % менше</w:t>
      </w:r>
      <w:r w:rsidRPr="00473FCD">
        <w:rPr>
          <w:rFonts w:ascii="Times New Roman" w:hAnsi="Times New Roman"/>
          <w:sz w:val="26"/>
          <w:szCs w:val="26"/>
          <w:lang w:val="uk-UA"/>
        </w:rPr>
        <w:t xml:space="preserve"> минулорічного періоду);</w:t>
      </w:r>
    </w:p>
    <w:p w14:paraId="61CCD8AB" w14:textId="54877699" w:rsidR="003A5D88" w:rsidRPr="00473FCD" w:rsidRDefault="00067D11" w:rsidP="0041054A">
      <w:pPr>
        <w:pStyle w:val="a8"/>
        <w:widowControl w:val="0"/>
        <w:numPr>
          <w:ilvl w:val="0"/>
          <w:numId w:val="30"/>
        </w:numPr>
        <w:tabs>
          <w:tab w:val="left" w:pos="0"/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473FCD">
        <w:rPr>
          <w:rFonts w:ascii="Times New Roman" w:hAnsi="Times New Roman"/>
          <w:sz w:val="26"/>
          <w:szCs w:val="26"/>
          <w:lang w:val="uk-UA"/>
        </w:rPr>
        <w:t>отримали</w:t>
      </w:r>
      <w:r w:rsidR="00C40D3E" w:rsidRPr="00473FCD">
        <w:rPr>
          <w:rFonts w:ascii="Times New Roman" w:hAnsi="Times New Roman"/>
          <w:b/>
          <w:sz w:val="26"/>
          <w:szCs w:val="26"/>
          <w:shd w:val="clear" w:color="auto" w:fill="FFFFFF" w:themeFill="background1"/>
          <w:lang w:val="uk-UA"/>
        </w:rPr>
        <w:t xml:space="preserve"> ваучер на навчання 384 особи</w:t>
      </w:r>
      <w:r w:rsidRPr="00473FCD">
        <w:rPr>
          <w:rFonts w:ascii="Times New Roman" w:hAnsi="Times New Roman"/>
          <w:b/>
          <w:sz w:val="26"/>
          <w:szCs w:val="26"/>
          <w:shd w:val="clear" w:color="auto" w:fill="FFFFFF" w:themeFill="background1"/>
          <w:lang w:val="uk-UA"/>
        </w:rPr>
        <w:t>.</w:t>
      </w:r>
      <w:bookmarkStart w:id="1" w:name="_GoBack"/>
      <w:bookmarkEnd w:id="1"/>
    </w:p>
    <w:sectPr w:rsidR="003A5D88" w:rsidRPr="00473FCD" w:rsidSect="00BE11D2">
      <w:headerReference w:type="default" r:id="rId12"/>
      <w:pgSz w:w="11906" w:h="16838"/>
      <w:pgMar w:top="851" w:right="567" w:bottom="1134" w:left="1418" w:header="709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D9DAF4" w14:textId="77777777" w:rsidR="00255ECD" w:rsidRDefault="00255ECD" w:rsidP="007B1A42">
      <w:pPr>
        <w:spacing w:after="0" w:line="240" w:lineRule="auto"/>
      </w:pPr>
      <w:r>
        <w:separator/>
      </w:r>
    </w:p>
  </w:endnote>
  <w:endnote w:type="continuationSeparator" w:id="0">
    <w:p w14:paraId="4873FBE0" w14:textId="77777777" w:rsidR="00255ECD" w:rsidRDefault="00255ECD" w:rsidP="007B1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45540" w14:textId="77777777" w:rsidR="00255ECD" w:rsidRDefault="00255ECD" w:rsidP="007B1A42">
      <w:pPr>
        <w:spacing w:after="0" w:line="240" w:lineRule="auto"/>
      </w:pPr>
      <w:r>
        <w:separator/>
      </w:r>
    </w:p>
  </w:footnote>
  <w:footnote w:type="continuationSeparator" w:id="0">
    <w:p w14:paraId="0A20AE9F" w14:textId="77777777" w:rsidR="00255ECD" w:rsidRDefault="00255ECD" w:rsidP="007B1A42">
      <w:pPr>
        <w:spacing w:after="0" w:line="240" w:lineRule="auto"/>
      </w:pPr>
      <w:r>
        <w:continuationSeparator/>
      </w:r>
    </w:p>
  </w:footnote>
  <w:footnote w:id="1">
    <w:p w14:paraId="2582FAB3" w14:textId="77777777" w:rsidR="00F84E67" w:rsidRPr="003278BA" w:rsidRDefault="00F84E67" w:rsidP="00F84E67">
      <w:pPr>
        <w:pStyle w:val="afb"/>
        <w:jc w:val="both"/>
        <w:rPr>
          <w:rFonts w:ascii="Times New Roman" w:hAnsi="Times New Roman"/>
          <w:sz w:val="16"/>
          <w:szCs w:val="16"/>
          <w:lang w:val="uk-UA"/>
        </w:rPr>
      </w:pPr>
    </w:p>
  </w:footnote>
  <w:footnote w:id="2">
    <w:p w14:paraId="4940F87F" w14:textId="77777777" w:rsidR="00067D11" w:rsidRPr="003278BA" w:rsidRDefault="00067D11" w:rsidP="00067D11">
      <w:pPr>
        <w:pStyle w:val="afb"/>
        <w:rPr>
          <w:rFonts w:ascii="Times New Roman" w:hAnsi="Times New Roman"/>
          <w:lang w:val="uk-UA"/>
        </w:rPr>
      </w:pPr>
    </w:p>
  </w:footnote>
  <w:footnote w:id="3">
    <w:p w14:paraId="5173FB45" w14:textId="77777777" w:rsidR="00067D11" w:rsidRPr="00C92F54" w:rsidRDefault="00067D11" w:rsidP="00067D11">
      <w:pPr>
        <w:pStyle w:val="afb"/>
        <w:jc w:val="both"/>
        <w:rPr>
          <w:rFonts w:ascii="Times New Roman" w:hAnsi="Times New Roman"/>
          <w:sz w:val="16"/>
          <w:szCs w:val="16"/>
          <w:lang w:val="uk-UA"/>
        </w:rPr>
      </w:pPr>
      <w:r>
        <w:rPr>
          <w:rStyle w:val="afd"/>
          <w:rFonts w:ascii="Times New Roman" w:hAnsi="Times New Roman"/>
          <w:sz w:val="16"/>
          <w:szCs w:val="16"/>
          <w:lang w:val="uk-UA"/>
        </w:rPr>
        <w:t>1</w:t>
      </w:r>
      <w:r w:rsidRPr="003278BA">
        <w:rPr>
          <w:rFonts w:ascii="Times New Roman" w:hAnsi="Times New Roman"/>
          <w:sz w:val="16"/>
          <w:szCs w:val="16"/>
        </w:rPr>
        <w:t xml:space="preserve"> </w:t>
      </w:r>
      <w:r w:rsidRPr="00C92F54">
        <w:rPr>
          <w:rFonts w:ascii="Times New Roman" w:hAnsi="Times New Roman"/>
          <w:sz w:val="16"/>
          <w:szCs w:val="16"/>
          <w:lang w:val="uk-UA"/>
        </w:rPr>
        <w:t>Статистична інформація за даними Головного управління статистики у м. Києві. Дані попередні, інформація може бути уточнена з урахуванням надходження нових даних від респондентів</w:t>
      </w:r>
      <w:r>
        <w:rPr>
          <w:rFonts w:ascii="Times New Roman" w:hAnsi="Times New Roman"/>
          <w:sz w:val="16"/>
          <w:szCs w:val="16"/>
          <w:lang w:val="uk-UA"/>
        </w:rPr>
        <w:t>.</w:t>
      </w:r>
    </w:p>
    <w:p w14:paraId="697B77F5" w14:textId="77777777" w:rsidR="00067D11" w:rsidRPr="00C92F54" w:rsidRDefault="00067D11" w:rsidP="00067D11">
      <w:pPr>
        <w:pStyle w:val="afb"/>
        <w:rPr>
          <w:rFonts w:ascii="Times New Roman" w:hAnsi="Times New Roman"/>
          <w:sz w:val="16"/>
          <w:szCs w:val="16"/>
          <w:lang w:val="uk-UA"/>
        </w:rPr>
      </w:pPr>
      <w:r w:rsidRPr="00C92F54">
        <w:rPr>
          <w:rStyle w:val="afd"/>
          <w:rFonts w:ascii="Times New Roman" w:hAnsi="Times New Roman"/>
          <w:sz w:val="16"/>
          <w:szCs w:val="16"/>
          <w:lang w:val="uk-UA"/>
        </w:rPr>
        <w:t>2</w:t>
      </w:r>
      <w:r w:rsidRPr="00C92F54">
        <w:rPr>
          <w:rFonts w:ascii="Times New Roman" w:hAnsi="Times New Roman"/>
          <w:sz w:val="16"/>
          <w:szCs w:val="16"/>
        </w:rPr>
        <w:t xml:space="preserve"> </w:t>
      </w:r>
      <w:r w:rsidRPr="00C92F54">
        <w:rPr>
          <w:rFonts w:ascii="Times New Roman" w:hAnsi="Times New Roman"/>
          <w:sz w:val="16"/>
          <w:szCs w:val="16"/>
          <w:lang w:val="uk-UA"/>
        </w:rPr>
        <w:t>Оновлення даних здійснюється відповідно до змін у митних деклараціях</w:t>
      </w:r>
      <w:r>
        <w:rPr>
          <w:rFonts w:ascii="Times New Roman" w:hAnsi="Times New Roman"/>
          <w:sz w:val="16"/>
          <w:szCs w:val="16"/>
          <w:lang w:val="uk-UA"/>
        </w:rPr>
        <w:t>.</w:t>
      </w:r>
    </w:p>
    <w:p w14:paraId="40B5CF71" w14:textId="48DCA955" w:rsidR="00067D11" w:rsidRPr="00535401" w:rsidRDefault="00067D11" w:rsidP="00067D11">
      <w:pPr>
        <w:pStyle w:val="afb"/>
        <w:rPr>
          <w:rFonts w:ascii="Times New Roman" w:hAnsi="Times New Roman"/>
          <w:sz w:val="18"/>
          <w:szCs w:val="18"/>
          <w:lang w:val="uk-UA"/>
        </w:rPr>
      </w:pPr>
      <w:r w:rsidRPr="00535401">
        <w:rPr>
          <w:rStyle w:val="afd"/>
          <w:rFonts w:ascii="Times New Roman" w:hAnsi="Times New Roman"/>
          <w:sz w:val="16"/>
          <w:szCs w:val="16"/>
          <w:lang w:val="uk-UA"/>
        </w:rPr>
        <w:footnoteRef/>
      </w:r>
      <w:r w:rsidRPr="00535401">
        <w:rPr>
          <w:rFonts w:ascii="Times New Roman" w:hAnsi="Times New Roman"/>
          <w:sz w:val="16"/>
          <w:szCs w:val="16"/>
          <w:lang w:val="uk-UA"/>
        </w:rPr>
        <w:t xml:space="preserve"> </w:t>
      </w:r>
      <w:r w:rsidRPr="00535401">
        <w:rPr>
          <w:rFonts w:ascii="Times New Roman" w:hAnsi="Times New Roman"/>
          <w:snapToGrid w:val="0"/>
          <w:color w:val="000000"/>
          <w:sz w:val="16"/>
          <w:szCs w:val="16"/>
          <w:lang w:val="uk-UA"/>
        </w:rPr>
        <w:t>Інформація</w:t>
      </w:r>
      <w:r w:rsidRPr="00535401">
        <w:rPr>
          <w:rFonts w:ascii="Times New Roman" w:hAnsi="Times New Roman"/>
          <w:sz w:val="16"/>
          <w:szCs w:val="16"/>
          <w:lang w:val="uk-UA"/>
        </w:rPr>
        <w:t xml:space="preserve"> </w:t>
      </w:r>
      <w:r w:rsidRPr="00535401">
        <w:rPr>
          <w:rFonts w:ascii="Times New Roman" w:hAnsi="Times New Roman"/>
          <w:snapToGrid w:val="0"/>
          <w:color w:val="000000"/>
          <w:sz w:val="16"/>
          <w:szCs w:val="16"/>
          <w:lang w:val="uk-UA"/>
        </w:rPr>
        <w:t>сформована</w:t>
      </w:r>
      <w:r w:rsidRPr="00535401">
        <w:rPr>
          <w:rFonts w:ascii="Times New Roman" w:hAnsi="Times New Roman"/>
          <w:sz w:val="16"/>
          <w:szCs w:val="16"/>
          <w:lang w:val="uk-UA"/>
        </w:rPr>
        <w:t xml:space="preserve"> на основі даних респондентів, які надали звіт</w:t>
      </w:r>
      <w:r w:rsidR="009F1A1A">
        <w:rPr>
          <w:rFonts w:ascii="Times New Roman" w:hAnsi="Times New Roman"/>
          <w:sz w:val="16"/>
          <w:szCs w:val="16"/>
          <w:lang w:val="uk-UA"/>
        </w:rPr>
        <w:t>и за формою № 3-борг (місячна) «</w:t>
      </w:r>
      <w:r w:rsidRPr="00535401">
        <w:rPr>
          <w:rFonts w:ascii="Times New Roman" w:hAnsi="Times New Roman"/>
          <w:sz w:val="16"/>
          <w:szCs w:val="16"/>
          <w:lang w:val="uk-UA"/>
        </w:rPr>
        <w:t>Звіт пр</w:t>
      </w:r>
      <w:r w:rsidR="009F1A1A">
        <w:rPr>
          <w:rFonts w:ascii="Times New Roman" w:hAnsi="Times New Roman"/>
          <w:sz w:val="16"/>
          <w:szCs w:val="16"/>
          <w:lang w:val="uk-UA"/>
        </w:rPr>
        <w:t>о заборгованість з оплати праці»</w:t>
      </w:r>
      <w:r w:rsidRPr="00535401">
        <w:rPr>
          <w:rFonts w:ascii="Times New Roman" w:hAnsi="Times New Roman"/>
          <w:sz w:val="16"/>
          <w:szCs w:val="16"/>
          <w:lang w:val="uk-UA"/>
        </w:rPr>
        <w:t>, із зазначенням заборгованості з виплати заробітної плати. Надана інформація в подальшому може бути уточнена.</w:t>
      </w:r>
    </w:p>
    <w:p w14:paraId="19E3E8F0" w14:textId="4B00CED1" w:rsidR="00067D11" w:rsidRPr="00744CCB" w:rsidRDefault="00744CCB" w:rsidP="00067D11">
      <w:pPr>
        <w:pStyle w:val="afb"/>
        <w:rPr>
          <w:rFonts w:ascii="Times New Roman" w:hAnsi="Times New Roman"/>
          <w:sz w:val="16"/>
          <w:szCs w:val="16"/>
          <w:lang w:val="uk-UA"/>
        </w:rPr>
      </w:pPr>
      <w:r w:rsidRPr="00744CCB">
        <w:rPr>
          <w:rFonts w:ascii="Times New Roman" w:hAnsi="Times New Roman"/>
          <w:sz w:val="16"/>
          <w:szCs w:val="16"/>
          <w:lang w:val="uk-UA"/>
        </w:rPr>
        <w:t xml:space="preserve">* </w:t>
      </w:r>
      <w:r w:rsidR="00B35505">
        <w:rPr>
          <w:rFonts w:ascii="Times New Roman" w:hAnsi="Times New Roman"/>
          <w:sz w:val="16"/>
          <w:szCs w:val="16"/>
          <w:lang w:val="uk-UA"/>
        </w:rPr>
        <w:t xml:space="preserve">З 01.11.2025 дані є </w:t>
      </w:r>
      <w:r w:rsidRPr="00744CCB">
        <w:rPr>
          <w:rFonts w:ascii="Times New Roman" w:hAnsi="Times New Roman"/>
          <w:sz w:val="16"/>
          <w:szCs w:val="16"/>
          <w:lang w:val="uk-UA"/>
        </w:rPr>
        <w:t>конфіденційн</w:t>
      </w:r>
      <w:r w:rsidR="00B35505">
        <w:rPr>
          <w:rFonts w:ascii="Times New Roman" w:hAnsi="Times New Roman"/>
          <w:sz w:val="16"/>
          <w:szCs w:val="16"/>
          <w:lang w:val="uk-UA"/>
        </w:rPr>
        <w:t xml:space="preserve">ими </w:t>
      </w:r>
      <w:r w:rsidRPr="00744CCB">
        <w:rPr>
          <w:rFonts w:ascii="Times New Roman" w:hAnsi="Times New Roman"/>
          <w:sz w:val="16"/>
          <w:szCs w:val="16"/>
          <w:lang w:val="uk-UA"/>
        </w:rPr>
        <w:t>і</w:t>
      </w:r>
      <w:r w:rsidR="00B35505">
        <w:rPr>
          <w:rFonts w:ascii="Times New Roman" w:hAnsi="Times New Roman"/>
          <w:sz w:val="16"/>
          <w:szCs w:val="16"/>
          <w:lang w:val="uk-UA"/>
        </w:rPr>
        <w:t xml:space="preserve"> </w:t>
      </w:r>
      <w:r w:rsidRPr="00744CCB">
        <w:rPr>
          <w:rFonts w:ascii="Times New Roman" w:hAnsi="Times New Roman"/>
          <w:sz w:val="16"/>
          <w:szCs w:val="16"/>
          <w:lang w:val="uk-UA"/>
        </w:rPr>
        <w:t xml:space="preserve"> доступ до </w:t>
      </w:r>
      <w:r w:rsidR="00B35505">
        <w:rPr>
          <w:rFonts w:ascii="Times New Roman" w:hAnsi="Times New Roman"/>
          <w:sz w:val="16"/>
          <w:szCs w:val="16"/>
          <w:lang w:val="uk-UA"/>
        </w:rPr>
        <w:t xml:space="preserve">них </w:t>
      </w:r>
      <w:r w:rsidRPr="00744CCB">
        <w:rPr>
          <w:rFonts w:ascii="Times New Roman" w:hAnsi="Times New Roman"/>
          <w:sz w:val="16"/>
          <w:szCs w:val="16"/>
          <w:lang w:val="uk-UA"/>
        </w:rPr>
        <w:t>обмежено. Дані не оприлюднюються з метою виконання вимог Закону України «Про офіційну статистику» щодо забезпечення гарантій органів державної статистики щодо статистичної конфіденційності та/аб</w:t>
      </w:r>
      <w:r>
        <w:rPr>
          <w:rFonts w:ascii="Times New Roman" w:hAnsi="Times New Roman"/>
          <w:sz w:val="16"/>
          <w:szCs w:val="16"/>
          <w:lang w:val="uk-UA"/>
        </w:rPr>
        <w:t>о відповідно до Закону України «</w:t>
      </w:r>
      <w:r w:rsidRPr="00744CCB">
        <w:rPr>
          <w:rFonts w:ascii="Times New Roman" w:hAnsi="Times New Roman"/>
          <w:sz w:val="16"/>
          <w:szCs w:val="16"/>
          <w:lang w:val="uk-UA"/>
        </w:rPr>
        <w:t>Про захист інтересів суб’єктів подання звітності та інших документів у період дії</w:t>
      </w:r>
      <w:r>
        <w:rPr>
          <w:rFonts w:ascii="Times New Roman" w:hAnsi="Times New Roman"/>
          <w:sz w:val="16"/>
          <w:szCs w:val="16"/>
          <w:lang w:val="uk-UA"/>
        </w:rPr>
        <w:t xml:space="preserve"> воєнного стану або стану війни»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10182" w14:textId="52EF7C38" w:rsidR="008B6175" w:rsidRPr="00C105DD" w:rsidRDefault="008B6175" w:rsidP="00C105DD">
    <w:pPr>
      <w:pStyle w:val="a3"/>
      <w:spacing w:after="360"/>
      <w:jc w:val="center"/>
      <w:rPr>
        <w:rFonts w:ascii="Times New Roman" w:hAnsi="Times New Roman"/>
      </w:rPr>
    </w:pPr>
    <w:r w:rsidRPr="001F4A62">
      <w:rPr>
        <w:rFonts w:ascii="Times New Roman" w:hAnsi="Times New Roman"/>
      </w:rPr>
      <w:fldChar w:fldCharType="begin"/>
    </w:r>
    <w:r w:rsidRPr="001F4A62">
      <w:rPr>
        <w:rFonts w:ascii="Times New Roman" w:hAnsi="Times New Roman"/>
      </w:rPr>
      <w:instrText>PAGE   \* MERGEFORMAT</w:instrText>
    </w:r>
    <w:r w:rsidRPr="001F4A62">
      <w:rPr>
        <w:rFonts w:ascii="Times New Roman" w:hAnsi="Times New Roman"/>
      </w:rPr>
      <w:fldChar w:fldCharType="separate"/>
    </w:r>
    <w:r w:rsidR="00473FCD">
      <w:rPr>
        <w:rFonts w:ascii="Times New Roman" w:hAnsi="Times New Roman"/>
        <w:noProof/>
      </w:rPr>
      <w:t>4</w:t>
    </w:r>
    <w:r w:rsidRPr="001F4A62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06DE9"/>
    <w:multiLevelType w:val="hybridMultilevel"/>
    <w:tmpl w:val="D7AC953A"/>
    <w:lvl w:ilvl="0" w:tplc="5EF0AEEA">
      <w:start w:val="1"/>
      <w:numFmt w:val="bullet"/>
      <w:lvlText w:val="►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15F76"/>
    <w:multiLevelType w:val="hybridMultilevel"/>
    <w:tmpl w:val="1368EB04"/>
    <w:lvl w:ilvl="0" w:tplc="CF5822D8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hint="default"/>
        <w:color w:val="FF0000"/>
        <w:sz w:val="28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0FE174C"/>
    <w:multiLevelType w:val="hybridMultilevel"/>
    <w:tmpl w:val="F586CA0E"/>
    <w:lvl w:ilvl="0" w:tplc="72CC5D3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4DF558A"/>
    <w:multiLevelType w:val="hybridMultilevel"/>
    <w:tmpl w:val="85B2987E"/>
    <w:lvl w:ilvl="0" w:tplc="886C20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000000" w:themeColor="text1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96A39"/>
    <w:multiLevelType w:val="hybridMultilevel"/>
    <w:tmpl w:val="A006736E"/>
    <w:lvl w:ilvl="0" w:tplc="72CC5D3A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5CB5363"/>
    <w:multiLevelType w:val="hybridMultilevel"/>
    <w:tmpl w:val="856A9EFC"/>
    <w:lvl w:ilvl="0" w:tplc="137247C4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BDC6CCE"/>
    <w:multiLevelType w:val="hybridMultilevel"/>
    <w:tmpl w:val="61C2CBF2"/>
    <w:lvl w:ilvl="0" w:tplc="08BA05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8225108"/>
    <w:multiLevelType w:val="hybridMultilevel"/>
    <w:tmpl w:val="1F5A05D4"/>
    <w:lvl w:ilvl="0" w:tplc="69F447BA"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7354C7"/>
    <w:multiLevelType w:val="hybridMultilevel"/>
    <w:tmpl w:val="3D74F1AA"/>
    <w:lvl w:ilvl="0" w:tplc="886C206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01973B4"/>
    <w:multiLevelType w:val="hybridMultilevel"/>
    <w:tmpl w:val="F34E9B44"/>
    <w:lvl w:ilvl="0" w:tplc="72CC5D3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06124C9"/>
    <w:multiLevelType w:val="hybridMultilevel"/>
    <w:tmpl w:val="C046CD6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D496884"/>
    <w:multiLevelType w:val="hybridMultilevel"/>
    <w:tmpl w:val="603C3970"/>
    <w:lvl w:ilvl="0" w:tplc="0BDC558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106"/>
    <w:multiLevelType w:val="hybridMultilevel"/>
    <w:tmpl w:val="16948C04"/>
    <w:lvl w:ilvl="0" w:tplc="1854A4EC">
      <w:numFmt w:val="bullet"/>
      <w:lvlText w:val="-"/>
      <w:lvlJc w:val="left"/>
      <w:pPr>
        <w:ind w:left="610" w:hanging="360"/>
      </w:pPr>
      <w:rPr>
        <w:rFonts w:ascii="Times New Roman" w:eastAsia="Times New Roman" w:hAnsi="Times New Roman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20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13" w15:restartNumberingAfterBreak="0">
    <w:nsid w:val="3F5C5C11"/>
    <w:multiLevelType w:val="hybridMultilevel"/>
    <w:tmpl w:val="72F8043E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173DF8"/>
    <w:multiLevelType w:val="hybridMultilevel"/>
    <w:tmpl w:val="42426A6E"/>
    <w:lvl w:ilvl="0" w:tplc="901E6CDA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45D008CF"/>
    <w:multiLevelType w:val="hybridMultilevel"/>
    <w:tmpl w:val="4FAA9356"/>
    <w:lvl w:ilvl="0" w:tplc="41560C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664F3C"/>
    <w:multiLevelType w:val="hybridMultilevel"/>
    <w:tmpl w:val="C5307504"/>
    <w:lvl w:ilvl="0" w:tplc="4964F0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10F33"/>
    <w:multiLevelType w:val="hybridMultilevel"/>
    <w:tmpl w:val="1B18A658"/>
    <w:lvl w:ilvl="0" w:tplc="066EF966">
      <w:start w:val="1"/>
      <w:numFmt w:val="bullet"/>
      <w:lvlText w:val=""/>
      <w:lvlJc w:val="left"/>
      <w:pPr>
        <w:ind w:left="347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73837A0"/>
    <w:multiLevelType w:val="hybridMultilevel"/>
    <w:tmpl w:val="85B29A2E"/>
    <w:lvl w:ilvl="0" w:tplc="72CC5D3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F423808"/>
    <w:multiLevelType w:val="hybridMultilevel"/>
    <w:tmpl w:val="911E9F0C"/>
    <w:lvl w:ilvl="0" w:tplc="72CC5D3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59F49AE"/>
    <w:multiLevelType w:val="hybridMultilevel"/>
    <w:tmpl w:val="DE8C4F68"/>
    <w:lvl w:ilvl="0" w:tplc="27AEA0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77B14DD"/>
    <w:multiLevelType w:val="hybridMultilevel"/>
    <w:tmpl w:val="8B7CB6C2"/>
    <w:lvl w:ilvl="0" w:tplc="C0061DC0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  <w:sz w:val="20"/>
      </w:rPr>
    </w:lvl>
    <w:lvl w:ilvl="1" w:tplc="D84EBFAC">
      <w:start w:val="1"/>
      <w:numFmt w:val="bullet"/>
      <w:lvlText w:val="►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  <w:sz w:val="28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6863599C"/>
    <w:multiLevelType w:val="hybridMultilevel"/>
    <w:tmpl w:val="176AAD7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8AB3E11"/>
    <w:multiLevelType w:val="hybridMultilevel"/>
    <w:tmpl w:val="395CD88C"/>
    <w:lvl w:ilvl="0" w:tplc="E36E861A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68EC012A"/>
    <w:multiLevelType w:val="hybridMultilevel"/>
    <w:tmpl w:val="3302378C"/>
    <w:lvl w:ilvl="0" w:tplc="BA14437A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6F2704B6"/>
    <w:multiLevelType w:val="hybridMultilevel"/>
    <w:tmpl w:val="118806A8"/>
    <w:lvl w:ilvl="0" w:tplc="4162AB9C">
      <w:numFmt w:val="bullet"/>
      <w:lvlText w:val="*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73891EE1"/>
    <w:multiLevelType w:val="hybridMultilevel"/>
    <w:tmpl w:val="CB32E87C"/>
    <w:lvl w:ilvl="0" w:tplc="886C206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91B5974"/>
    <w:multiLevelType w:val="hybridMultilevel"/>
    <w:tmpl w:val="FBEA07DC"/>
    <w:lvl w:ilvl="0" w:tplc="066EF9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BF368A9"/>
    <w:multiLevelType w:val="hybridMultilevel"/>
    <w:tmpl w:val="EE0612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22"/>
  </w:num>
  <w:num w:numId="4">
    <w:abstractNumId w:val="12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</w:num>
  <w:num w:numId="7">
    <w:abstractNumId w:val="26"/>
  </w:num>
  <w:num w:numId="8">
    <w:abstractNumId w:val="21"/>
  </w:num>
  <w:num w:numId="9">
    <w:abstractNumId w:val="10"/>
  </w:num>
  <w:num w:numId="10">
    <w:abstractNumId w:val="24"/>
  </w:num>
  <w:num w:numId="11">
    <w:abstractNumId w:val="14"/>
  </w:num>
  <w:num w:numId="12">
    <w:abstractNumId w:val="1"/>
  </w:num>
  <w:num w:numId="13">
    <w:abstractNumId w:val="5"/>
  </w:num>
  <w:num w:numId="14">
    <w:abstractNumId w:val="23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8"/>
  </w:num>
  <w:num w:numId="20">
    <w:abstractNumId w:val="19"/>
  </w:num>
  <w:num w:numId="21">
    <w:abstractNumId w:val="9"/>
  </w:num>
  <w:num w:numId="22">
    <w:abstractNumId w:val="27"/>
  </w:num>
  <w:num w:numId="23">
    <w:abstractNumId w:val="8"/>
  </w:num>
  <w:num w:numId="24">
    <w:abstractNumId w:val="2"/>
  </w:num>
  <w:num w:numId="25">
    <w:abstractNumId w:val="6"/>
  </w:num>
  <w:num w:numId="26">
    <w:abstractNumId w:val="25"/>
  </w:num>
  <w:num w:numId="27">
    <w:abstractNumId w:val="17"/>
  </w:num>
  <w:num w:numId="28">
    <w:abstractNumId w:val="19"/>
  </w:num>
  <w:num w:numId="29">
    <w:abstractNumId w:val="16"/>
  </w:num>
  <w:num w:numId="30">
    <w:abstractNumId w:val="20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870"/>
    <w:rsid w:val="000002AF"/>
    <w:rsid w:val="000005F2"/>
    <w:rsid w:val="0000148D"/>
    <w:rsid w:val="00001521"/>
    <w:rsid w:val="000015BD"/>
    <w:rsid w:val="00001E18"/>
    <w:rsid w:val="00001E32"/>
    <w:rsid w:val="00003053"/>
    <w:rsid w:val="0000388E"/>
    <w:rsid w:val="00003BCF"/>
    <w:rsid w:val="00004066"/>
    <w:rsid w:val="000043B1"/>
    <w:rsid w:val="0000454A"/>
    <w:rsid w:val="0000531B"/>
    <w:rsid w:val="000061B7"/>
    <w:rsid w:val="0000630F"/>
    <w:rsid w:val="000065C0"/>
    <w:rsid w:val="000065D4"/>
    <w:rsid w:val="00006C70"/>
    <w:rsid w:val="00007D76"/>
    <w:rsid w:val="00007EA6"/>
    <w:rsid w:val="00010B20"/>
    <w:rsid w:val="00010D72"/>
    <w:rsid w:val="0001205C"/>
    <w:rsid w:val="00012569"/>
    <w:rsid w:val="000139A0"/>
    <w:rsid w:val="0001469F"/>
    <w:rsid w:val="00014D9F"/>
    <w:rsid w:val="00015283"/>
    <w:rsid w:val="00015815"/>
    <w:rsid w:val="00017B17"/>
    <w:rsid w:val="00021B3F"/>
    <w:rsid w:val="00021D77"/>
    <w:rsid w:val="00021EA4"/>
    <w:rsid w:val="0002289C"/>
    <w:rsid w:val="00022F54"/>
    <w:rsid w:val="000233ED"/>
    <w:rsid w:val="0002394C"/>
    <w:rsid w:val="00023B7E"/>
    <w:rsid w:val="00023B90"/>
    <w:rsid w:val="000244EA"/>
    <w:rsid w:val="00025414"/>
    <w:rsid w:val="000260FF"/>
    <w:rsid w:val="00026197"/>
    <w:rsid w:val="00026602"/>
    <w:rsid w:val="00026B10"/>
    <w:rsid w:val="00026FAA"/>
    <w:rsid w:val="00027655"/>
    <w:rsid w:val="00027E1E"/>
    <w:rsid w:val="00030268"/>
    <w:rsid w:val="000303FA"/>
    <w:rsid w:val="00030D1A"/>
    <w:rsid w:val="00031D79"/>
    <w:rsid w:val="00032738"/>
    <w:rsid w:val="00033087"/>
    <w:rsid w:val="00033424"/>
    <w:rsid w:val="00033A9F"/>
    <w:rsid w:val="000340C0"/>
    <w:rsid w:val="000350F1"/>
    <w:rsid w:val="0003526F"/>
    <w:rsid w:val="00035754"/>
    <w:rsid w:val="00035775"/>
    <w:rsid w:val="00036357"/>
    <w:rsid w:val="0003702E"/>
    <w:rsid w:val="000374E6"/>
    <w:rsid w:val="0003762A"/>
    <w:rsid w:val="00040035"/>
    <w:rsid w:val="00040DC0"/>
    <w:rsid w:val="00041CE4"/>
    <w:rsid w:val="000420B1"/>
    <w:rsid w:val="000420EB"/>
    <w:rsid w:val="00042AB4"/>
    <w:rsid w:val="00044207"/>
    <w:rsid w:val="00044321"/>
    <w:rsid w:val="00044EE6"/>
    <w:rsid w:val="000454ED"/>
    <w:rsid w:val="000455CD"/>
    <w:rsid w:val="00046731"/>
    <w:rsid w:val="0004700C"/>
    <w:rsid w:val="0005003D"/>
    <w:rsid w:val="000500AF"/>
    <w:rsid w:val="00050687"/>
    <w:rsid w:val="000507CE"/>
    <w:rsid w:val="0005084E"/>
    <w:rsid w:val="00050DC8"/>
    <w:rsid w:val="000518E8"/>
    <w:rsid w:val="000525A8"/>
    <w:rsid w:val="00052B02"/>
    <w:rsid w:val="00052C79"/>
    <w:rsid w:val="00053E55"/>
    <w:rsid w:val="00054307"/>
    <w:rsid w:val="000546B9"/>
    <w:rsid w:val="00054B94"/>
    <w:rsid w:val="000568FD"/>
    <w:rsid w:val="00056ED6"/>
    <w:rsid w:val="00061943"/>
    <w:rsid w:val="00061A14"/>
    <w:rsid w:val="00061B85"/>
    <w:rsid w:val="00062043"/>
    <w:rsid w:val="000621F5"/>
    <w:rsid w:val="00062C47"/>
    <w:rsid w:val="00062E11"/>
    <w:rsid w:val="000632F9"/>
    <w:rsid w:val="00063B33"/>
    <w:rsid w:val="00063F72"/>
    <w:rsid w:val="00064FE1"/>
    <w:rsid w:val="0006554D"/>
    <w:rsid w:val="00065E72"/>
    <w:rsid w:val="00066942"/>
    <w:rsid w:val="00066B6B"/>
    <w:rsid w:val="00067D11"/>
    <w:rsid w:val="00070803"/>
    <w:rsid w:val="0007091A"/>
    <w:rsid w:val="00071019"/>
    <w:rsid w:val="00071596"/>
    <w:rsid w:val="0007171D"/>
    <w:rsid w:val="0007212C"/>
    <w:rsid w:val="00075497"/>
    <w:rsid w:val="00075F10"/>
    <w:rsid w:val="000767E6"/>
    <w:rsid w:val="000769BE"/>
    <w:rsid w:val="000773E1"/>
    <w:rsid w:val="000775B2"/>
    <w:rsid w:val="00077645"/>
    <w:rsid w:val="00077BB2"/>
    <w:rsid w:val="00077C3F"/>
    <w:rsid w:val="00077C61"/>
    <w:rsid w:val="00080703"/>
    <w:rsid w:val="00081431"/>
    <w:rsid w:val="00081C4B"/>
    <w:rsid w:val="00082AFF"/>
    <w:rsid w:val="00082C67"/>
    <w:rsid w:val="00082E5B"/>
    <w:rsid w:val="00083488"/>
    <w:rsid w:val="0008478D"/>
    <w:rsid w:val="000849F9"/>
    <w:rsid w:val="00084E33"/>
    <w:rsid w:val="000851FA"/>
    <w:rsid w:val="00085591"/>
    <w:rsid w:val="00085DA2"/>
    <w:rsid w:val="000864C0"/>
    <w:rsid w:val="000869DC"/>
    <w:rsid w:val="00086BE3"/>
    <w:rsid w:val="00087EBA"/>
    <w:rsid w:val="0009018F"/>
    <w:rsid w:val="000902B0"/>
    <w:rsid w:val="0009070E"/>
    <w:rsid w:val="0009095A"/>
    <w:rsid w:val="00090ECE"/>
    <w:rsid w:val="000917AA"/>
    <w:rsid w:val="000928FF"/>
    <w:rsid w:val="00093B51"/>
    <w:rsid w:val="0009444F"/>
    <w:rsid w:val="0009479A"/>
    <w:rsid w:val="0009566E"/>
    <w:rsid w:val="00095854"/>
    <w:rsid w:val="00095EBB"/>
    <w:rsid w:val="00095F5C"/>
    <w:rsid w:val="00096CDD"/>
    <w:rsid w:val="000978DA"/>
    <w:rsid w:val="00097EFC"/>
    <w:rsid w:val="000A0C89"/>
    <w:rsid w:val="000A0F52"/>
    <w:rsid w:val="000A1288"/>
    <w:rsid w:val="000A16F8"/>
    <w:rsid w:val="000A37CE"/>
    <w:rsid w:val="000A3D1D"/>
    <w:rsid w:val="000A4172"/>
    <w:rsid w:val="000A4202"/>
    <w:rsid w:val="000A42D2"/>
    <w:rsid w:val="000A7370"/>
    <w:rsid w:val="000A75DE"/>
    <w:rsid w:val="000A7785"/>
    <w:rsid w:val="000B0BD0"/>
    <w:rsid w:val="000B0BDB"/>
    <w:rsid w:val="000B130D"/>
    <w:rsid w:val="000B13EB"/>
    <w:rsid w:val="000B1D7A"/>
    <w:rsid w:val="000B2620"/>
    <w:rsid w:val="000B27D1"/>
    <w:rsid w:val="000B2A2F"/>
    <w:rsid w:val="000B3180"/>
    <w:rsid w:val="000B3748"/>
    <w:rsid w:val="000B3DDA"/>
    <w:rsid w:val="000B4908"/>
    <w:rsid w:val="000B5366"/>
    <w:rsid w:val="000B580E"/>
    <w:rsid w:val="000B5C41"/>
    <w:rsid w:val="000B66DB"/>
    <w:rsid w:val="000B6EA2"/>
    <w:rsid w:val="000B7066"/>
    <w:rsid w:val="000B745E"/>
    <w:rsid w:val="000B7D92"/>
    <w:rsid w:val="000C0748"/>
    <w:rsid w:val="000C1F9B"/>
    <w:rsid w:val="000C24DA"/>
    <w:rsid w:val="000C2629"/>
    <w:rsid w:val="000C30FB"/>
    <w:rsid w:val="000C3843"/>
    <w:rsid w:val="000C3CA1"/>
    <w:rsid w:val="000C3D99"/>
    <w:rsid w:val="000C4522"/>
    <w:rsid w:val="000C4940"/>
    <w:rsid w:val="000C4A15"/>
    <w:rsid w:val="000C4D9E"/>
    <w:rsid w:val="000C6613"/>
    <w:rsid w:val="000C70AB"/>
    <w:rsid w:val="000D054A"/>
    <w:rsid w:val="000D0B7F"/>
    <w:rsid w:val="000D20AF"/>
    <w:rsid w:val="000D20B1"/>
    <w:rsid w:val="000D246E"/>
    <w:rsid w:val="000D38BC"/>
    <w:rsid w:val="000D49E4"/>
    <w:rsid w:val="000D4A85"/>
    <w:rsid w:val="000D4CF6"/>
    <w:rsid w:val="000D5B91"/>
    <w:rsid w:val="000D6102"/>
    <w:rsid w:val="000D66EC"/>
    <w:rsid w:val="000D6BD6"/>
    <w:rsid w:val="000D6DDB"/>
    <w:rsid w:val="000D7F9C"/>
    <w:rsid w:val="000E12FE"/>
    <w:rsid w:val="000E188E"/>
    <w:rsid w:val="000E1D2C"/>
    <w:rsid w:val="000E250B"/>
    <w:rsid w:val="000E2951"/>
    <w:rsid w:val="000E2F63"/>
    <w:rsid w:val="000E3C8E"/>
    <w:rsid w:val="000E3DFD"/>
    <w:rsid w:val="000E439C"/>
    <w:rsid w:val="000E4CC8"/>
    <w:rsid w:val="000E55FE"/>
    <w:rsid w:val="000E5DE0"/>
    <w:rsid w:val="000E6925"/>
    <w:rsid w:val="000E78A5"/>
    <w:rsid w:val="000F0451"/>
    <w:rsid w:val="000F04EE"/>
    <w:rsid w:val="000F0A4A"/>
    <w:rsid w:val="000F0A64"/>
    <w:rsid w:val="000F1736"/>
    <w:rsid w:val="000F202C"/>
    <w:rsid w:val="000F2F55"/>
    <w:rsid w:val="000F33F5"/>
    <w:rsid w:val="000F57E2"/>
    <w:rsid w:val="000F5CE2"/>
    <w:rsid w:val="000F5D06"/>
    <w:rsid w:val="000F5EAD"/>
    <w:rsid w:val="000F616F"/>
    <w:rsid w:val="000F6737"/>
    <w:rsid w:val="000F6A89"/>
    <w:rsid w:val="000F6B0C"/>
    <w:rsid w:val="000F71FB"/>
    <w:rsid w:val="000F7CDB"/>
    <w:rsid w:val="00100273"/>
    <w:rsid w:val="00100BF0"/>
    <w:rsid w:val="001011C1"/>
    <w:rsid w:val="0010148B"/>
    <w:rsid w:val="00102108"/>
    <w:rsid w:val="00103016"/>
    <w:rsid w:val="001035A4"/>
    <w:rsid w:val="00103D38"/>
    <w:rsid w:val="0010430B"/>
    <w:rsid w:val="001046B9"/>
    <w:rsid w:val="00104868"/>
    <w:rsid w:val="0010547F"/>
    <w:rsid w:val="00110C67"/>
    <w:rsid w:val="001115FB"/>
    <w:rsid w:val="00111638"/>
    <w:rsid w:val="001118E3"/>
    <w:rsid w:val="00111C7F"/>
    <w:rsid w:val="00112482"/>
    <w:rsid w:val="00112673"/>
    <w:rsid w:val="00112BDA"/>
    <w:rsid w:val="0011333C"/>
    <w:rsid w:val="00113414"/>
    <w:rsid w:val="001134DF"/>
    <w:rsid w:val="00113F3A"/>
    <w:rsid w:val="00115A03"/>
    <w:rsid w:val="00115A52"/>
    <w:rsid w:val="00115B01"/>
    <w:rsid w:val="00115EA1"/>
    <w:rsid w:val="00116392"/>
    <w:rsid w:val="001163B0"/>
    <w:rsid w:val="001170BD"/>
    <w:rsid w:val="001171C7"/>
    <w:rsid w:val="00117981"/>
    <w:rsid w:val="00117BEA"/>
    <w:rsid w:val="001208A0"/>
    <w:rsid w:val="001211AA"/>
    <w:rsid w:val="00123326"/>
    <w:rsid w:val="00123AF7"/>
    <w:rsid w:val="00124245"/>
    <w:rsid w:val="0012437B"/>
    <w:rsid w:val="001248D3"/>
    <w:rsid w:val="00124A32"/>
    <w:rsid w:val="00124A5E"/>
    <w:rsid w:val="001252B5"/>
    <w:rsid w:val="00126037"/>
    <w:rsid w:val="00126112"/>
    <w:rsid w:val="001264D6"/>
    <w:rsid w:val="00127883"/>
    <w:rsid w:val="00127C1C"/>
    <w:rsid w:val="00127CAE"/>
    <w:rsid w:val="00127E5C"/>
    <w:rsid w:val="001308BB"/>
    <w:rsid w:val="001313DC"/>
    <w:rsid w:val="00131A85"/>
    <w:rsid w:val="00132430"/>
    <w:rsid w:val="00133461"/>
    <w:rsid w:val="00133659"/>
    <w:rsid w:val="001337E3"/>
    <w:rsid w:val="00134EDF"/>
    <w:rsid w:val="00137841"/>
    <w:rsid w:val="00140902"/>
    <w:rsid w:val="00140CAA"/>
    <w:rsid w:val="00140F83"/>
    <w:rsid w:val="00141556"/>
    <w:rsid w:val="00141A73"/>
    <w:rsid w:val="0014296E"/>
    <w:rsid w:val="0014331E"/>
    <w:rsid w:val="0014359D"/>
    <w:rsid w:val="00144CE4"/>
    <w:rsid w:val="00146130"/>
    <w:rsid w:val="00146C48"/>
    <w:rsid w:val="00147107"/>
    <w:rsid w:val="00147B3D"/>
    <w:rsid w:val="001500CD"/>
    <w:rsid w:val="0015016E"/>
    <w:rsid w:val="00150693"/>
    <w:rsid w:val="00150EC3"/>
    <w:rsid w:val="0015172C"/>
    <w:rsid w:val="00151C6A"/>
    <w:rsid w:val="0015293A"/>
    <w:rsid w:val="00152DAA"/>
    <w:rsid w:val="00153285"/>
    <w:rsid w:val="00153675"/>
    <w:rsid w:val="00153883"/>
    <w:rsid w:val="00153899"/>
    <w:rsid w:val="0015421B"/>
    <w:rsid w:val="00154494"/>
    <w:rsid w:val="00154591"/>
    <w:rsid w:val="00154CAB"/>
    <w:rsid w:val="00154D22"/>
    <w:rsid w:val="00154E7E"/>
    <w:rsid w:val="00154ED8"/>
    <w:rsid w:val="00154F0C"/>
    <w:rsid w:val="0015524F"/>
    <w:rsid w:val="001566F1"/>
    <w:rsid w:val="001568B7"/>
    <w:rsid w:val="00156C83"/>
    <w:rsid w:val="0015705E"/>
    <w:rsid w:val="00157392"/>
    <w:rsid w:val="00157A4E"/>
    <w:rsid w:val="00160002"/>
    <w:rsid w:val="0016038B"/>
    <w:rsid w:val="001604AA"/>
    <w:rsid w:val="0016208F"/>
    <w:rsid w:val="0016289B"/>
    <w:rsid w:val="001632AC"/>
    <w:rsid w:val="001633B0"/>
    <w:rsid w:val="001643CA"/>
    <w:rsid w:val="001660A6"/>
    <w:rsid w:val="001661E9"/>
    <w:rsid w:val="001674E4"/>
    <w:rsid w:val="00167625"/>
    <w:rsid w:val="0016768B"/>
    <w:rsid w:val="00167CE3"/>
    <w:rsid w:val="00167E17"/>
    <w:rsid w:val="00170074"/>
    <w:rsid w:val="00170343"/>
    <w:rsid w:val="001706A8"/>
    <w:rsid w:val="00171E9D"/>
    <w:rsid w:val="00172D5F"/>
    <w:rsid w:val="00173F70"/>
    <w:rsid w:val="0017453A"/>
    <w:rsid w:val="00174590"/>
    <w:rsid w:val="001755E6"/>
    <w:rsid w:val="00175C47"/>
    <w:rsid w:val="001765CD"/>
    <w:rsid w:val="0017685A"/>
    <w:rsid w:val="00177655"/>
    <w:rsid w:val="00177BC8"/>
    <w:rsid w:val="001805F7"/>
    <w:rsid w:val="001808DA"/>
    <w:rsid w:val="00180F3B"/>
    <w:rsid w:val="00181B1A"/>
    <w:rsid w:val="00181FA8"/>
    <w:rsid w:val="001833AF"/>
    <w:rsid w:val="00184285"/>
    <w:rsid w:val="00184C32"/>
    <w:rsid w:val="00185818"/>
    <w:rsid w:val="0018599E"/>
    <w:rsid w:val="00185C42"/>
    <w:rsid w:val="001862C5"/>
    <w:rsid w:val="00186477"/>
    <w:rsid w:val="00186DFB"/>
    <w:rsid w:val="00186F10"/>
    <w:rsid w:val="00190980"/>
    <w:rsid w:val="00190B40"/>
    <w:rsid w:val="00191178"/>
    <w:rsid w:val="00191A14"/>
    <w:rsid w:val="001928DC"/>
    <w:rsid w:val="0019328B"/>
    <w:rsid w:val="001932CD"/>
    <w:rsid w:val="00193359"/>
    <w:rsid w:val="001941F4"/>
    <w:rsid w:val="00194C70"/>
    <w:rsid w:val="00194F1E"/>
    <w:rsid w:val="0019507B"/>
    <w:rsid w:val="0019556B"/>
    <w:rsid w:val="001955B5"/>
    <w:rsid w:val="00195700"/>
    <w:rsid w:val="00195A3F"/>
    <w:rsid w:val="00196B21"/>
    <w:rsid w:val="001972FA"/>
    <w:rsid w:val="00197471"/>
    <w:rsid w:val="00197859"/>
    <w:rsid w:val="001979E9"/>
    <w:rsid w:val="001979FC"/>
    <w:rsid w:val="001A0AFF"/>
    <w:rsid w:val="001A0BB9"/>
    <w:rsid w:val="001A1066"/>
    <w:rsid w:val="001A1109"/>
    <w:rsid w:val="001A1172"/>
    <w:rsid w:val="001A1817"/>
    <w:rsid w:val="001A1E6C"/>
    <w:rsid w:val="001A21D5"/>
    <w:rsid w:val="001A3111"/>
    <w:rsid w:val="001A37F7"/>
    <w:rsid w:val="001A399D"/>
    <w:rsid w:val="001A3A46"/>
    <w:rsid w:val="001A3B5E"/>
    <w:rsid w:val="001A418C"/>
    <w:rsid w:val="001A4EA8"/>
    <w:rsid w:val="001A59DA"/>
    <w:rsid w:val="001A646C"/>
    <w:rsid w:val="001A660A"/>
    <w:rsid w:val="001A6D76"/>
    <w:rsid w:val="001B0397"/>
    <w:rsid w:val="001B03BB"/>
    <w:rsid w:val="001B07D5"/>
    <w:rsid w:val="001B0E58"/>
    <w:rsid w:val="001B1A95"/>
    <w:rsid w:val="001B30D1"/>
    <w:rsid w:val="001B4890"/>
    <w:rsid w:val="001B49C6"/>
    <w:rsid w:val="001B5FAC"/>
    <w:rsid w:val="001B6841"/>
    <w:rsid w:val="001B7075"/>
    <w:rsid w:val="001B7B19"/>
    <w:rsid w:val="001B7EBB"/>
    <w:rsid w:val="001C01EF"/>
    <w:rsid w:val="001C13EA"/>
    <w:rsid w:val="001C1D8D"/>
    <w:rsid w:val="001C1F4A"/>
    <w:rsid w:val="001C226F"/>
    <w:rsid w:val="001C3425"/>
    <w:rsid w:val="001C3479"/>
    <w:rsid w:val="001C372B"/>
    <w:rsid w:val="001C41DF"/>
    <w:rsid w:val="001C45CE"/>
    <w:rsid w:val="001C5207"/>
    <w:rsid w:val="001C521A"/>
    <w:rsid w:val="001C5B51"/>
    <w:rsid w:val="001C68EA"/>
    <w:rsid w:val="001C6D06"/>
    <w:rsid w:val="001D058C"/>
    <w:rsid w:val="001D0821"/>
    <w:rsid w:val="001D0FF1"/>
    <w:rsid w:val="001D17F9"/>
    <w:rsid w:val="001D1E03"/>
    <w:rsid w:val="001D1E5D"/>
    <w:rsid w:val="001D2B9A"/>
    <w:rsid w:val="001D37FB"/>
    <w:rsid w:val="001D4685"/>
    <w:rsid w:val="001D4EEE"/>
    <w:rsid w:val="001D577A"/>
    <w:rsid w:val="001D5A03"/>
    <w:rsid w:val="001D5E7F"/>
    <w:rsid w:val="001D5E84"/>
    <w:rsid w:val="001D5EEC"/>
    <w:rsid w:val="001D6991"/>
    <w:rsid w:val="001D6F56"/>
    <w:rsid w:val="001D733C"/>
    <w:rsid w:val="001D74D7"/>
    <w:rsid w:val="001D7B20"/>
    <w:rsid w:val="001E087B"/>
    <w:rsid w:val="001E0F0D"/>
    <w:rsid w:val="001E100F"/>
    <w:rsid w:val="001E13B8"/>
    <w:rsid w:val="001E1551"/>
    <w:rsid w:val="001E1563"/>
    <w:rsid w:val="001E191C"/>
    <w:rsid w:val="001E2D45"/>
    <w:rsid w:val="001E3195"/>
    <w:rsid w:val="001E3899"/>
    <w:rsid w:val="001E3A4A"/>
    <w:rsid w:val="001E673D"/>
    <w:rsid w:val="001E7047"/>
    <w:rsid w:val="001E721A"/>
    <w:rsid w:val="001E72A8"/>
    <w:rsid w:val="001E76E6"/>
    <w:rsid w:val="001F2316"/>
    <w:rsid w:val="001F31E5"/>
    <w:rsid w:val="001F3355"/>
    <w:rsid w:val="001F49CB"/>
    <w:rsid w:val="001F4A62"/>
    <w:rsid w:val="001F4F89"/>
    <w:rsid w:val="001F52AD"/>
    <w:rsid w:val="001F62D0"/>
    <w:rsid w:val="001F6906"/>
    <w:rsid w:val="001F7B01"/>
    <w:rsid w:val="0020130A"/>
    <w:rsid w:val="0020174D"/>
    <w:rsid w:val="00201A0C"/>
    <w:rsid w:val="00201A8C"/>
    <w:rsid w:val="00204F57"/>
    <w:rsid w:val="00205143"/>
    <w:rsid w:val="0020523D"/>
    <w:rsid w:val="00205598"/>
    <w:rsid w:val="002056C1"/>
    <w:rsid w:val="00205D42"/>
    <w:rsid w:val="00206986"/>
    <w:rsid w:val="00210C69"/>
    <w:rsid w:val="00210CA6"/>
    <w:rsid w:val="0021148C"/>
    <w:rsid w:val="00211731"/>
    <w:rsid w:val="00211745"/>
    <w:rsid w:val="0021191A"/>
    <w:rsid w:val="00211EF5"/>
    <w:rsid w:val="00213446"/>
    <w:rsid w:val="002138E2"/>
    <w:rsid w:val="00214155"/>
    <w:rsid w:val="002142C5"/>
    <w:rsid w:val="00214768"/>
    <w:rsid w:val="00214F73"/>
    <w:rsid w:val="002152B5"/>
    <w:rsid w:val="002159D9"/>
    <w:rsid w:val="0021640E"/>
    <w:rsid w:val="0021648E"/>
    <w:rsid w:val="00217181"/>
    <w:rsid w:val="0021720D"/>
    <w:rsid w:val="002200A0"/>
    <w:rsid w:val="00220758"/>
    <w:rsid w:val="002229A0"/>
    <w:rsid w:val="002230FB"/>
    <w:rsid w:val="002237B1"/>
    <w:rsid w:val="00223C6E"/>
    <w:rsid w:val="00223FD8"/>
    <w:rsid w:val="0022596E"/>
    <w:rsid w:val="00225B13"/>
    <w:rsid w:val="00225F93"/>
    <w:rsid w:val="002267C6"/>
    <w:rsid w:val="00226B41"/>
    <w:rsid w:val="002272E6"/>
    <w:rsid w:val="00227BBE"/>
    <w:rsid w:val="00227F2D"/>
    <w:rsid w:val="0023170F"/>
    <w:rsid w:val="00232A47"/>
    <w:rsid w:val="00233225"/>
    <w:rsid w:val="00234262"/>
    <w:rsid w:val="00234693"/>
    <w:rsid w:val="00234792"/>
    <w:rsid w:val="00234AD4"/>
    <w:rsid w:val="002357B6"/>
    <w:rsid w:val="002358CC"/>
    <w:rsid w:val="00235A63"/>
    <w:rsid w:val="00235E15"/>
    <w:rsid w:val="00236AB8"/>
    <w:rsid w:val="00236FCB"/>
    <w:rsid w:val="002371ED"/>
    <w:rsid w:val="00237D01"/>
    <w:rsid w:val="002403B8"/>
    <w:rsid w:val="0024049D"/>
    <w:rsid w:val="0024058A"/>
    <w:rsid w:val="00240CF4"/>
    <w:rsid w:val="00241A9D"/>
    <w:rsid w:val="00241CE8"/>
    <w:rsid w:val="00241FFE"/>
    <w:rsid w:val="00242EDA"/>
    <w:rsid w:val="00243A01"/>
    <w:rsid w:val="00244480"/>
    <w:rsid w:val="00244AE4"/>
    <w:rsid w:val="00245247"/>
    <w:rsid w:val="00247BD9"/>
    <w:rsid w:val="00250096"/>
    <w:rsid w:val="002502A1"/>
    <w:rsid w:val="00250E82"/>
    <w:rsid w:val="002521C6"/>
    <w:rsid w:val="00253D01"/>
    <w:rsid w:val="002540E2"/>
    <w:rsid w:val="00254369"/>
    <w:rsid w:val="00254CE6"/>
    <w:rsid w:val="00254D9B"/>
    <w:rsid w:val="0025506E"/>
    <w:rsid w:val="00255ECD"/>
    <w:rsid w:val="00256B59"/>
    <w:rsid w:val="00256CCA"/>
    <w:rsid w:val="00257121"/>
    <w:rsid w:val="00257DB9"/>
    <w:rsid w:val="00257FB6"/>
    <w:rsid w:val="00257FC6"/>
    <w:rsid w:val="0026090E"/>
    <w:rsid w:val="0026151F"/>
    <w:rsid w:val="002619E4"/>
    <w:rsid w:val="00261E59"/>
    <w:rsid w:val="00263930"/>
    <w:rsid w:val="002641E7"/>
    <w:rsid w:val="002652C1"/>
    <w:rsid w:val="00265DBA"/>
    <w:rsid w:val="002669D4"/>
    <w:rsid w:val="00266C21"/>
    <w:rsid w:val="00267FE5"/>
    <w:rsid w:val="00270615"/>
    <w:rsid w:val="00270839"/>
    <w:rsid w:val="002714DE"/>
    <w:rsid w:val="00271812"/>
    <w:rsid w:val="00271952"/>
    <w:rsid w:val="00271A45"/>
    <w:rsid w:val="00271B70"/>
    <w:rsid w:val="00272122"/>
    <w:rsid w:val="00272BA0"/>
    <w:rsid w:val="00273200"/>
    <w:rsid w:val="00273A4F"/>
    <w:rsid w:val="00273B70"/>
    <w:rsid w:val="00273EE9"/>
    <w:rsid w:val="00273FC8"/>
    <w:rsid w:val="00274CC1"/>
    <w:rsid w:val="00275681"/>
    <w:rsid w:val="00275A0C"/>
    <w:rsid w:val="00276388"/>
    <w:rsid w:val="00276DBE"/>
    <w:rsid w:val="002775C5"/>
    <w:rsid w:val="00280031"/>
    <w:rsid w:val="0028030B"/>
    <w:rsid w:val="00280EC3"/>
    <w:rsid w:val="00281FE8"/>
    <w:rsid w:val="00282AF4"/>
    <w:rsid w:val="00283A86"/>
    <w:rsid w:val="00283C9E"/>
    <w:rsid w:val="0028408A"/>
    <w:rsid w:val="0028430A"/>
    <w:rsid w:val="002843EF"/>
    <w:rsid w:val="0028516D"/>
    <w:rsid w:val="0028603F"/>
    <w:rsid w:val="002872F5"/>
    <w:rsid w:val="002876FF"/>
    <w:rsid w:val="00287915"/>
    <w:rsid w:val="00287D6E"/>
    <w:rsid w:val="002901FE"/>
    <w:rsid w:val="002905C0"/>
    <w:rsid w:val="00290ED2"/>
    <w:rsid w:val="002917B4"/>
    <w:rsid w:val="002919D5"/>
    <w:rsid w:val="00291B94"/>
    <w:rsid w:val="00291F52"/>
    <w:rsid w:val="00291FE6"/>
    <w:rsid w:val="00292875"/>
    <w:rsid w:val="00292BFA"/>
    <w:rsid w:val="00292C52"/>
    <w:rsid w:val="00293C69"/>
    <w:rsid w:val="00293D61"/>
    <w:rsid w:val="002942F4"/>
    <w:rsid w:val="0029454A"/>
    <w:rsid w:val="00295733"/>
    <w:rsid w:val="00295A8A"/>
    <w:rsid w:val="00295BC6"/>
    <w:rsid w:val="00296BAF"/>
    <w:rsid w:val="00297E04"/>
    <w:rsid w:val="002A0583"/>
    <w:rsid w:val="002A18F9"/>
    <w:rsid w:val="002A33EF"/>
    <w:rsid w:val="002A365B"/>
    <w:rsid w:val="002A3CC4"/>
    <w:rsid w:val="002A42A4"/>
    <w:rsid w:val="002A492B"/>
    <w:rsid w:val="002A530A"/>
    <w:rsid w:val="002A6035"/>
    <w:rsid w:val="002A6DB8"/>
    <w:rsid w:val="002A7A13"/>
    <w:rsid w:val="002A7A74"/>
    <w:rsid w:val="002B0DA4"/>
    <w:rsid w:val="002B17EF"/>
    <w:rsid w:val="002B182E"/>
    <w:rsid w:val="002B1CDE"/>
    <w:rsid w:val="002B3336"/>
    <w:rsid w:val="002B353B"/>
    <w:rsid w:val="002B3727"/>
    <w:rsid w:val="002B3855"/>
    <w:rsid w:val="002B3861"/>
    <w:rsid w:val="002B3AB5"/>
    <w:rsid w:val="002B4B03"/>
    <w:rsid w:val="002B4F23"/>
    <w:rsid w:val="002B4FE7"/>
    <w:rsid w:val="002B59C8"/>
    <w:rsid w:val="002B5D52"/>
    <w:rsid w:val="002B5F6A"/>
    <w:rsid w:val="002B672E"/>
    <w:rsid w:val="002B691C"/>
    <w:rsid w:val="002B7970"/>
    <w:rsid w:val="002C01F2"/>
    <w:rsid w:val="002C1D22"/>
    <w:rsid w:val="002C1EEC"/>
    <w:rsid w:val="002C203F"/>
    <w:rsid w:val="002C229F"/>
    <w:rsid w:val="002C3D74"/>
    <w:rsid w:val="002C40A3"/>
    <w:rsid w:val="002C4CA9"/>
    <w:rsid w:val="002C4CDA"/>
    <w:rsid w:val="002C532E"/>
    <w:rsid w:val="002C58E7"/>
    <w:rsid w:val="002C59B8"/>
    <w:rsid w:val="002C6630"/>
    <w:rsid w:val="002C66F8"/>
    <w:rsid w:val="002C68D2"/>
    <w:rsid w:val="002D0731"/>
    <w:rsid w:val="002D0ACF"/>
    <w:rsid w:val="002D0BBC"/>
    <w:rsid w:val="002D136B"/>
    <w:rsid w:val="002D1390"/>
    <w:rsid w:val="002D15A6"/>
    <w:rsid w:val="002D1B9B"/>
    <w:rsid w:val="002D1CB0"/>
    <w:rsid w:val="002D2810"/>
    <w:rsid w:val="002D2EAD"/>
    <w:rsid w:val="002D30CE"/>
    <w:rsid w:val="002D36B1"/>
    <w:rsid w:val="002D48A4"/>
    <w:rsid w:val="002D4C3E"/>
    <w:rsid w:val="002D4DD5"/>
    <w:rsid w:val="002D5B0F"/>
    <w:rsid w:val="002D5D83"/>
    <w:rsid w:val="002D5EEC"/>
    <w:rsid w:val="002D6076"/>
    <w:rsid w:val="002D6E84"/>
    <w:rsid w:val="002D73C6"/>
    <w:rsid w:val="002D762E"/>
    <w:rsid w:val="002D79B6"/>
    <w:rsid w:val="002D7D35"/>
    <w:rsid w:val="002E00A5"/>
    <w:rsid w:val="002E110D"/>
    <w:rsid w:val="002E148E"/>
    <w:rsid w:val="002E25BD"/>
    <w:rsid w:val="002E2A1D"/>
    <w:rsid w:val="002E2F19"/>
    <w:rsid w:val="002E2FEC"/>
    <w:rsid w:val="002E3994"/>
    <w:rsid w:val="002E3C65"/>
    <w:rsid w:val="002E51D0"/>
    <w:rsid w:val="002E5AC1"/>
    <w:rsid w:val="002E7172"/>
    <w:rsid w:val="002F00C1"/>
    <w:rsid w:val="002F0615"/>
    <w:rsid w:val="002F1163"/>
    <w:rsid w:val="002F18C0"/>
    <w:rsid w:val="002F1B53"/>
    <w:rsid w:val="002F1D10"/>
    <w:rsid w:val="002F36C5"/>
    <w:rsid w:val="002F3FD6"/>
    <w:rsid w:val="002F5293"/>
    <w:rsid w:val="002F533D"/>
    <w:rsid w:val="002F5407"/>
    <w:rsid w:val="002F65EE"/>
    <w:rsid w:val="002F6ADB"/>
    <w:rsid w:val="002F6F78"/>
    <w:rsid w:val="002F750A"/>
    <w:rsid w:val="002F7733"/>
    <w:rsid w:val="002F77C2"/>
    <w:rsid w:val="002F7E1B"/>
    <w:rsid w:val="003005ED"/>
    <w:rsid w:val="00300B51"/>
    <w:rsid w:val="00303096"/>
    <w:rsid w:val="003035B7"/>
    <w:rsid w:val="003036EE"/>
    <w:rsid w:val="00303773"/>
    <w:rsid w:val="00304EAC"/>
    <w:rsid w:val="0030557D"/>
    <w:rsid w:val="00305B72"/>
    <w:rsid w:val="00305C87"/>
    <w:rsid w:val="00307ABC"/>
    <w:rsid w:val="00310A02"/>
    <w:rsid w:val="00310E57"/>
    <w:rsid w:val="00310FEA"/>
    <w:rsid w:val="003118D4"/>
    <w:rsid w:val="00311F6E"/>
    <w:rsid w:val="003128A9"/>
    <w:rsid w:val="00312C00"/>
    <w:rsid w:val="00313DD1"/>
    <w:rsid w:val="00313F67"/>
    <w:rsid w:val="003143F4"/>
    <w:rsid w:val="00314569"/>
    <w:rsid w:val="00314E92"/>
    <w:rsid w:val="0031563D"/>
    <w:rsid w:val="00315A70"/>
    <w:rsid w:val="00315C2A"/>
    <w:rsid w:val="003167B0"/>
    <w:rsid w:val="00316CCC"/>
    <w:rsid w:val="00320545"/>
    <w:rsid w:val="00320897"/>
    <w:rsid w:val="003215D4"/>
    <w:rsid w:val="00321868"/>
    <w:rsid w:val="00321ECC"/>
    <w:rsid w:val="003221BD"/>
    <w:rsid w:val="003224D0"/>
    <w:rsid w:val="00322778"/>
    <w:rsid w:val="003232F8"/>
    <w:rsid w:val="00323453"/>
    <w:rsid w:val="003257BB"/>
    <w:rsid w:val="003261DA"/>
    <w:rsid w:val="00327327"/>
    <w:rsid w:val="00327385"/>
    <w:rsid w:val="003278BA"/>
    <w:rsid w:val="00330D41"/>
    <w:rsid w:val="00332D3C"/>
    <w:rsid w:val="00332E06"/>
    <w:rsid w:val="00333357"/>
    <w:rsid w:val="00333C5D"/>
    <w:rsid w:val="00334868"/>
    <w:rsid w:val="00334FBC"/>
    <w:rsid w:val="00335F02"/>
    <w:rsid w:val="003377A6"/>
    <w:rsid w:val="00337A18"/>
    <w:rsid w:val="00340640"/>
    <w:rsid w:val="0034069F"/>
    <w:rsid w:val="00340DAD"/>
    <w:rsid w:val="00341229"/>
    <w:rsid w:val="00341323"/>
    <w:rsid w:val="00342E95"/>
    <w:rsid w:val="003438A2"/>
    <w:rsid w:val="00344019"/>
    <w:rsid w:val="00344F0D"/>
    <w:rsid w:val="003456C5"/>
    <w:rsid w:val="003457D0"/>
    <w:rsid w:val="00345C18"/>
    <w:rsid w:val="00346089"/>
    <w:rsid w:val="0034611B"/>
    <w:rsid w:val="003465CE"/>
    <w:rsid w:val="003476C7"/>
    <w:rsid w:val="003476CD"/>
    <w:rsid w:val="003500CB"/>
    <w:rsid w:val="0035057F"/>
    <w:rsid w:val="003505BE"/>
    <w:rsid w:val="00350DC1"/>
    <w:rsid w:val="00351A79"/>
    <w:rsid w:val="00352A54"/>
    <w:rsid w:val="0035317A"/>
    <w:rsid w:val="00353550"/>
    <w:rsid w:val="00353F74"/>
    <w:rsid w:val="00354636"/>
    <w:rsid w:val="00354B5B"/>
    <w:rsid w:val="00355017"/>
    <w:rsid w:val="00355169"/>
    <w:rsid w:val="0035526F"/>
    <w:rsid w:val="003553C1"/>
    <w:rsid w:val="00355EF7"/>
    <w:rsid w:val="003560E5"/>
    <w:rsid w:val="00356B72"/>
    <w:rsid w:val="00356C6A"/>
    <w:rsid w:val="00356E0B"/>
    <w:rsid w:val="003578A6"/>
    <w:rsid w:val="00360947"/>
    <w:rsid w:val="003614F8"/>
    <w:rsid w:val="00361C65"/>
    <w:rsid w:val="00361D77"/>
    <w:rsid w:val="00361F91"/>
    <w:rsid w:val="00362B86"/>
    <w:rsid w:val="00363618"/>
    <w:rsid w:val="003639A1"/>
    <w:rsid w:val="0036475D"/>
    <w:rsid w:val="00366332"/>
    <w:rsid w:val="00366654"/>
    <w:rsid w:val="003672D1"/>
    <w:rsid w:val="003677DF"/>
    <w:rsid w:val="003679A7"/>
    <w:rsid w:val="00367BFB"/>
    <w:rsid w:val="00367D21"/>
    <w:rsid w:val="003703B2"/>
    <w:rsid w:val="0037063B"/>
    <w:rsid w:val="003733DA"/>
    <w:rsid w:val="0037398B"/>
    <w:rsid w:val="00375D17"/>
    <w:rsid w:val="00376AB6"/>
    <w:rsid w:val="00376C23"/>
    <w:rsid w:val="00380273"/>
    <w:rsid w:val="00380361"/>
    <w:rsid w:val="00380551"/>
    <w:rsid w:val="0038060C"/>
    <w:rsid w:val="003818A2"/>
    <w:rsid w:val="003819CE"/>
    <w:rsid w:val="00381A28"/>
    <w:rsid w:val="00381D05"/>
    <w:rsid w:val="00386E1A"/>
    <w:rsid w:val="0038786D"/>
    <w:rsid w:val="003900DC"/>
    <w:rsid w:val="003905C4"/>
    <w:rsid w:val="00390C96"/>
    <w:rsid w:val="00390CDB"/>
    <w:rsid w:val="00390D63"/>
    <w:rsid w:val="003912C8"/>
    <w:rsid w:val="00391A50"/>
    <w:rsid w:val="003923E0"/>
    <w:rsid w:val="00392514"/>
    <w:rsid w:val="003927BF"/>
    <w:rsid w:val="00393062"/>
    <w:rsid w:val="003932A7"/>
    <w:rsid w:val="003936F3"/>
    <w:rsid w:val="003937C2"/>
    <w:rsid w:val="00394362"/>
    <w:rsid w:val="00395373"/>
    <w:rsid w:val="00396ADD"/>
    <w:rsid w:val="00396CDF"/>
    <w:rsid w:val="00396D28"/>
    <w:rsid w:val="00397D2A"/>
    <w:rsid w:val="003A09C8"/>
    <w:rsid w:val="003A0A79"/>
    <w:rsid w:val="003A10DF"/>
    <w:rsid w:val="003A1308"/>
    <w:rsid w:val="003A16AF"/>
    <w:rsid w:val="003A19CE"/>
    <w:rsid w:val="003A270B"/>
    <w:rsid w:val="003A2A7F"/>
    <w:rsid w:val="003A2D8B"/>
    <w:rsid w:val="003A3430"/>
    <w:rsid w:val="003A372E"/>
    <w:rsid w:val="003A3CDA"/>
    <w:rsid w:val="003A3ED0"/>
    <w:rsid w:val="003A48B3"/>
    <w:rsid w:val="003A515F"/>
    <w:rsid w:val="003A5D88"/>
    <w:rsid w:val="003A6689"/>
    <w:rsid w:val="003A7094"/>
    <w:rsid w:val="003B008A"/>
    <w:rsid w:val="003B02A5"/>
    <w:rsid w:val="003B15A8"/>
    <w:rsid w:val="003B189F"/>
    <w:rsid w:val="003B1A16"/>
    <w:rsid w:val="003B432F"/>
    <w:rsid w:val="003B4E7A"/>
    <w:rsid w:val="003B5395"/>
    <w:rsid w:val="003B53E1"/>
    <w:rsid w:val="003B596A"/>
    <w:rsid w:val="003B6404"/>
    <w:rsid w:val="003B6941"/>
    <w:rsid w:val="003B6AE5"/>
    <w:rsid w:val="003B74E4"/>
    <w:rsid w:val="003B7906"/>
    <w:rsid w:val="003B7ECB"/>
    <w:rsid w:val="003C0046"/>
    <w:rsid w:val="003C022C"/>
    <w:rsid w:val="003C0254"/>
    <w:rsid w:val="003C061C"/>
    <w:rsid w:val="003C1013"/>
    <w:rsid w:val="003C1157"/>
    <w:rsid w:val="003C1762"/>
    <w:rsid w:val="003C21A7"/>
    <w:rsid w:val="003C23B6"/>
    <w:rsid w:val="003C29A0"/>
    <w:rsid w:val="003C3B05"/>
    <w:rsid w:val="003C567A"/>
    <w:rsid w:val="003C5EB7"/>
    <w:rsid w:val="003C6740"/>
    <w:rsid w:val="003C727B"/>
    <w:rsid w:val="003C77E2"/>
    <w:rsid w:val="003C7E62"/>
    <w:rsid w:val="003D0315"/>
    <w:rsid w:val="003D0754"/>
    <w:rsid w:val="003D0766"/>
    <w:rsid w:val="003D1125"/>
    <w:rsid w:val="003D16FF"/>
    <w:rsid w:val="003D4F67"/>
    <w:rsid w:val="003D52F1"/>
    <w:rsid w:val="003D5682"/>
    <w:rsid w:val="003D5E92"/>
    <w:rsid w:val="003D66FB"/>
    <w:rsid w:val="003D74D9"/>
    <w:rsid w:val="003D762C"/>
    <w:rsid w:val="003D7D23"/>
    <w:rsid w:val="003D7E31"/>
    <w:rsid w:val="003E09A8"/>
    <w:rsid w:val="003E0FA1"/>
    <w:rsid w:val="003E190F"/>
    <w:rsid w:val="003E2AC5"/>
    <w:rsid w:val="003E3962"/>
    <w:rsid w:val="003E40ED"/>
    <w:rsid w:val="003E46E4"/>
    <w:rsid w:val="003E508D"/>
    <w:rsid w:val="003E5124"/>
    <w:rsid w:val="003E5760"/>
    <w:rsid w:val="003E5DDF"/>
    <w:rsid w:val="003E65DC"/>
    <w:rsid w:val="003E790F"/>
    <w:rsid w:val="003E7EC2"/>
    <w:rsid w:val="003F009B"/>
    <w:rsid w:val="003F09FE"/>
    <w:rsid w:val="003F0D9A"/>
    <w:rsid w:val="003F1180"/>
    <w:rsid w:val="003F1D43"/>
    <w:rsid w:val="003F3D4B"/>
    <w:rsid w:val="003F4AD7"/>
    <w:rsid w:val="003F50C7"/>
    <w:rsid w:val="003F50DD"/>
    <w:rsid w:val="003F514B"/>
    <w:rsid w:val="003F5BB5"/>
    <w:rsid w:val="003F6C4F"/>
    <w:rsid w:val="003F724C"/>
    <w:rsid w:val="003F72E1"/>
    <w:rsid w:val="003F7841"/>
    <w:rsid w:val="00400384"/>
    <w:rsid w:val="004011C2"/>
    <w:rsid w:val="004011F3"/>
    <w:rsid w:val="00401368"/>
    <w:rsid w:val="00401C68"/>
    <w:rsid w:val="00401DBB"/>
    <w:rsid w:val="004022EA"/>
    <w:rsid w:val="004029AB"/>
    <w:rsid w:val="00402FE1"/>
    <w:rsid w:val="00403AAB"/>
    <w:rsid w:val="00403AFA"/>
    <w:rsid w:val="004064FE"/>
    <w:rsid w:val="004065A9"/>
    <w:rsid w:val="004070C7"/>
    <w:rsid w:val="00407104"/>
    <w:rsid w:val="0040772B"/>
    <w:rsid w:val="00407CD8"/>
    <w:rsid w:val="00410320"/>
    <w:rsid w:val="0041054A"/>
    <w:rsid w:val="00410D86"/>
    <w:rsid w:val="00410DE7"/>
    <w:rsid w:val="00410EE9"/>
    <w:rsid w:val="004116B0"/>
    <w:rsid w:val="00412ED6"/>
    <w:rsid w:val="00413BE4"/>
    <w:rsid w:val="00414B44"/>
    <w:rsid w:val="00414D4C"/>
    <w:rsid w:val="00414E98"/>
    <w:rsid w:val="004150FB"/>
    <w:rsid w:val="00415FB8"/>
    <w:rsid w:val="004171FA"/>
    <w:rsid w:val="00417390"/>
    <w:rsid w:val="00417405"/>
    <w:rsid w:val="00417599"/>
    <w:rsid w:val="0041774E"/>
    <w:rsid w:val="004177E4"/>
    <w:rsid w:val="00417AB1"/>
    <w:rsid w:val="00417E19"/>
    <w:rsid w:val="00420995"/>
    <w:rsid w:val="00420B0C"/>
    <w:rsid w:val="00420BEC"/>
    <w:rsid w:val="00421447"/>
    <w:rsid w:val="0042172D"/>
    <w:rsid w:val="0042211C"/>
    <w:rsid w:val="004229DC"/>
    <w:rsid w:val="00423AB6"/>
    <w:rsid w:val="00423E1C"/>
    <w:rsid w:val="004243EF"/>
    <w:rsid w:val="00424CD7"/>
    <w:rsid w:val="0042530E"/>
    <w:rsid w:val="00425513"/>
    <w:rsid w:val="00425A62"/>
    <w:rsid w:val="00426EB6"/>
    <w:rsid w:val="00430401"/>
    <w:rsid w:val="00430AFE"/>
    <w:rsid w:val="0043147D"/>
    <w:rsid w:val="00431CA5"/>
    <w:rsid w:val="0043225B"/>
    <w:rsid w:val="004333C0"/>
    <w:rsid w:val="00434CCA"/>
    <w:rsid w:val="004358A6"/>
    <w:rsid w:val="00435D3B"/>
    <w:rsid w:val="00435F99"/>
    <w:rsid w:val="0043793E"/>
    <w:rsid w:val="00437B27"/>
    <w:rsid w:val="00437D6C"/>
    <w:rsid w:val="00440357"/>
    <w:rsid w:val="0044100B"/>
    <w:rsid w:val="0044154F"/>
    <w:rsid w:val="004415AC"/>
    <w:rsid w:val="00442EEE"/>
    <w:rsid w:val="00442F38"/>
    <w:rsid w:val="00443492"/>
    <w:rsid w:val="004454A8"/>
    <w:rsid w:val="00445984"/>
    <w:rsid w:val="00445BFA"/>
    <w:rsid w:val="00445C00"/>
    <w:rsid w:val="00445CA2"/>
    <w:rsid w:val="00446479"/>
    <w:rsid w:val="004468B8"/>
    <w:rsid w:val="00447256"/>
    <w:rsid w:val="00447366"/>
    <w:rsid w:val="00447C96"/>
    <w:rsid w:val="00450AEA"/>
    <w:rsid w:val="00451040"/>
    <w:rsid w:val="0045146A"/>
    <w:rsid w:val="00451534"/>
    <w:rsid w:val="004515FF"/>
    <w:rsid w:val="00451E30"/>
    <w:rsid w:val="00452DE1"/>
    <w:rsid w:val="004530EC"/>
    <w:rsid w:val="0045338F"/>
    <w:rsid w:val="0045396C"/>
    <w:rsid w:val="0045399E"/>
    <w:rsid w:val="004543A1"/>
    <w:rsid w:val="004555EF"/>
    <w:rsid w:val="0045589C"/>
    <w:rsid w:val="00455B1C"/>
    <w:rsid w:val="00455B3E"/>
    <w:rsid w:val="0045651F"/>
    <w:rsid w:val="00456EB0"/>
    <w:rsid w:val="0045735E"/>
    <w:rsid w:val="004574D5"/>
    <w:rsid w:val="00460873"/>
    <w:rsid w:val="00460A3E"/>
    <w:rsid w:val="0046119E"/>
    <w:rsid w:val="004614FD"/>
    <w:rsid w:val="00461E3A"/>
    <w:rsid w:val="0046237A"/>
    <w:rsid w:val="00462F84"/>
    <w:rsid w:val="0046306F"/>
    <w:rsid w:val="00463AF4"/>
    <w:rsid w:val="004641DF"/>
    <w:rsid w:val="00466184"/>
    <w:rsid w:val="00466797"/>
    <w:rsid w:val="0046763F"/>
    <w:rsid w:val="00467694"/>
    <w:rsid w:val="00467CC7"/>
    <w:rsid w:val="0047083F"/>
    <w:rsid w:val="004725E3"/>
    <w:rsid w:val="00472F68"/>
    <w:rsid w:val="004735D3"/>
    <w:rsid w:val="00473FCD"/>
    <w:rsid w:val="0047404A"/>
    <w:rsid w:val="00474B14"/>
    <w:rsid w:val="00476064"/>
    <w:rsid w:val="00476700"/>
    <w:rsid w:val="00476CED"/>
    <w:rsid w:val="0048065F"/>
    <w:rsid w:val="00480CA8"/>
    <w:rsid w:val="00480E76"/>
    <w:rsid w:val="004813EF"/>
    <w:rsid w:val="00481739"/>
    <w:rsid w:val="00481CD8"/>
    <w:rsid w:val="00483B2A"/>
    <w:rsid w:val="00484250"/>
    <w:rsid w:val="004850E6"/>
    <w:rsid w:val="00485178"/>
    <w:rsid w:val="004855B4"/>
    <w:rsid w:val="00485A9F"/>
    <w:rsid w:val="00485B90"/>
    <w:rsid w:val="00485EE4"/>
    <w:rsid w:val="00486B96"/>
    <w:rsid w:val="00486E0C"/>
    <w:rsid w:val="00486EE1"/>
    <w:rsid w:val="004903DC"/>
    <w:rsid w:val="0049139D"/>
    <w:rsid w:val="0049179E"/>
    <w:rsid w:val="0049193A"/>
    <w:rsid w:val="004928BF"/>
    <w:rsid w:val="0049304E"/>
    <w:rsid w:val="00493115"/>
    <w:rsid w:val="00493ABF"/>
    <w:rsid w:val="004948BF"/>
    <w:rsid w:val="00494A5D"/>
    <w:rsid w:val="0049505B"/>
    <w:rsid w:val="00495460"/>
    <w:rsid w:val="004954D6"/>
    <w:rsid w:val="004956C1"/>
    <w:rsid w:val="00495719"/>
    <w:rsid w:val="00495FCB"/>
    <w:rsid w:val="00496B6C"/>
    <w:rsid w:val="00496D4B"/>
    <w:rsid w:val="004971BF"/>
    <w:rsid w:val="004A04A1"/>
    <w:rsid w:val="004A0639"/>
    <w:rsid w:val="004A0AD0"/>
    <w:rsid w:val="004A0C5A"/>
    <w:rsid w:val="004A19BF"/>
    <w:rsid w:val="004A3754"/>
    <w:rsid w:val="004A3A6D"/>
    <w:rsid w:val="004A4018"/>
    <w:rsid w:val="004A487A"/>
    <w:rsid w:val="004A4D99"/>
    <w:rsid w:val="004A6F7B"/>
    <w:rsid w:val="004A7162"/>
    <w:rsid w:val="004A75FD"/>
    <w:rsid w:val="004A7948"/>
    <w:rsid w:val="004A7A69"/>
    <w:rsid w:val="004B0094"/>
    <w:rsid w:val="004B0197"/>
    <w:rsid w:val="004B0343"/>
    <w:rsid w:val="004B101E"/>
    <w:rsid w:val="004B133B"/>
    <w:rsid w:val="004B1CBA"/>
    <w:rsid w:val="004B20CA"/>
    <w:rsid w:val="004B2141"/>
    <w:rsid w:val="004B279A"/>
    <w:rsid w:val="004B28B8"/>
    <w:rsid w:val="004B2D06"/>
    <w:rsid w:val="004B310F"/>
    <w:rsid w:val="004B3476"/>
    <w:rsid w:val="004B4120"/>
    <w:rsid w:val="004B46F5"/>
    <w:rsid w:val="004B4F30"/>
    <w:rsid w:val="004B60AB"/>
    <w:rsid w:val="004B668E"/>
    <w:rsid w:val="004B67DF"/>
    <w:rsid w:val="004B6D16"/>
    <w:rsid w:val="004C01D9"/>
    <w:rsid w:val="004C0436"/>
    <w:rsid w:val="004C06C7"/>
    <w:rsid w:val="004C0C35"/>
    <w:rsid w:val="004C1AF4"/>
    <w:rsid w:val="004C21D3"/>
    <w:rsid w:val="004C2701"/>
    <w:rsid w:val="004C53A0"/>
    <w:rsid w:val="004C5910"/>
    <w:rsid w:val="004C5BA0"/>
    <w:rsid w:val="004C6337"/>
    <w:rsid w:val="004C717F"/>
    <w:rsid w:val="004C72BE"/>
    <w:rsid w:val="004C7F8F"/>
    <w:rsid w:val="004C7F94"/>
    <w:rsid w:val="004D07DF"/>
    <w:rsid w:val="004D0BFE"/>
    <w:rsid w:val="004D0EAF"/>
    <w:rsid w:val="004D1374"/>
    <w:rsid w:val="004D1678"/>
    <w:rsid w:val="004D1981"/>
    <w:rsid w:val="004D2DA2"/>
    <w:rsid w:val="004D3131"/>
    <w:rsid w:val="004D3753"/>
    <w:rsid w:val="004D3BD2"/>
    <w:rsid w:val="004D3CF4"/>
    <w:rsid w:val="004D3F65"/>
    <w:rsid w:val="004D3FCB"/>
    <w:rsid w:val="004D6638"/>
    <w:rsid w:val="004D709A"/>
    <w:rsid w:val="004D7515"/>
    <w:rsid w:val="004D7A90"/>
    <w:rsid w:val="004D7F4A"/>
    <w:rsid w:val="004E0A43"/>
    <w:rsid w:val="004E1212"/>
    <w:rsid w:val="004E1CA8"/>
    <w:rsid w:val="004E2510"/>
    <w:rsid w:val="004E2C19"/>
    <w:rsid w:val="004E2D9F"/>
    <w:rsid w:val="004E2E88"/>
    <w:rsid w:val="004E4335"/>
    <w:rsid w:val="004E4ED9"/>
    <w:rsid w:val="004E4EE7"/>
    <w:rsid w:val="004E5789"/>
    <w:rsid w:val="004E5CD3"/>
    <w:rsid w:val="004E6BB5"/>
    <w:rsid w:val="004E7163"/>
    <w:rsid w:val="004E7358"/>
    <w:rsid w:val="004E7593"/>
    <w:rsid w:val="004E7BDC"/>
    <w:rsid w:val="004F024D"/>
    <w:rsid w:val="004F056A"/>
    <w:rsid w:val="004F0624"/>
    <w:rsid w:val="004F08B0"/>
    <w:rsid w:val="004F0966"/>
    <w:rsid w:val="004F0A4C"/>
    <w:rsid w:val="004F0B72"/>
    <w:rsid w:val="004F13D1"/>
    <w:rsid w:val="004F1796"/>
    <w:rsid w:val="004F1831"/>
    <w:rsid w:val="004F1FF5"/>
    <w:rsid w:val="004F2C85"/>
    <w:rsid w:val="004F2FB9"/>
    <w:rsid w:val="004F3387"/>
    <w:rsid w:val="004F4AA6"/>
    <w:rsid w:val="004F4EF3"/>
    <w:rsid w:val="004F502D"/>
    <w:rsid w:val="004F5503"/>
    <w:rsid w:val="004F5FE6"/>
    <w:rsid w:val="004F67E5"/>
    <w:rsid w:val="004F6B3A"/>
    <w:rsid w:val="004F6FF7"/>
    <w:rsid w:val="004F73AA"/>
    <w:rsid w:val="005002A7"/>
    <w:rsid w:val="005008F6"/>
    <w:rsid w:val="00500EFC"/>
    <w:rsid w:val="00501698"/>
    <w:rsid w:val="005028E1"/>
    <w:rsid w:val="00502F66"/>
    <w:rsid w:val="005031AF"/>
    <w:rsid w:val="00503AE1"/>
    <w:rsid w:val="005055AB"/>
    <w:rsid w:val="0050572E"/>
    <w:rsid w:val="0050620D"/>
    <w:rsid w:val="005063EF"/>
    <w:rsid w:val="0051138F"/>
    <w:rsid w:val="005113D7"/>
    <w:rsid w:val="00512008"/>
    <w:rsid w:val="0051242A"/>
    <w:rsid w:val="005128FB"/>
    <w:rsid w:val="00513307"/>
    <w:rsid w:val="005136D0"/>
    <w:rsid w:val="005138C7"/>
    <w:rsid w:val="00513B4C"/>
    <w:rsid w:val="005142F8"/>
    <w:rsid w:val="0051493E"/>
    <w:rsid w:val="00515739"/>
    <w:rsid w:val="0051697B"/>
    <w:rsid w:val="00516B18"/>
    <w:rsid w:val="00516DA3"/>
    <w:rsid w:val="00516F57"/>
    <w:rsid w:val="00517C36"/>
    <w:rsid w:val="00517F96"/>
    <w:rsid w:val="00520084"/>
    <w:rsid w:val="005201B4"/>
    <w:rsid w:val="005203F9"/>
    <w:rsid w:val="00520B1B"/>
    <w:rsid w:val="00521DCD"/>
    <w:rsid w:val="00522AA5"/>
    <w:rsid w:val="00522BD1"/>
    <w:rsid w:val="00522C33"/>
    <w:rsid w:val="00522CFB"/>
    <w:rsid w:val="005234BD"/>
    <w:rsid w:val="005248C0"/>
    <w:rsid w:val="0052559A"/>
    <w:rsid w:val="005259E8"/>
    <w:rsid w:val="00525C78"/>
    <w:rsid w:val="00525CE5"/>
    <w:rsid w:val="005261DC"/>
    <w:rsid w:val="005265B1"/>
    <w:rsid w:val="00527406"/>
    <w:rsid w:val="00527DC1"/>
    <w:rsid w:val="00530CEF"/>
    <w:rsid w:val="00530D66"/>
    <w:rsid w:val="005316E0"/>
    <w:rsid w:val="00531B98"/>
    <w:rsid w:val="0053233E"/>
    <w:rsid w:val="005323F4"/>
    <w:rsid w:val="00532797"/>
    <w:rsid w:val="00532E15"/>
    <w:rsid w:val="00534B98"/>
    <w:rsid w:val="00535401"/>
    <w:rsid w:val="00535518"/>
    <w:rsid w:val="00535738"/>
    <w:rsid w:val="00535C94"/>
    <w:rsid w:val="00535F9D"/>
    <w:rsid w:val="00536314"/>
    <w:rsid w:val="00536EA0"/>
    <w:rsid w:val="005373A3"/>
    <w:rsid w:val="005375EA"/>
    <w:rsid w:val="00537864"/>
    <w:rsid w:val="00537A80"/>
    <w:rsid w:val="00537EF0"/>
    <w:rsid w:val="005402BE"/>
    <w:rsid w:val="005409BF"/>
    <w:rsid w:val="00541658"/>
    <w:rsid w:val="005417E4"/>
    <w:rsid w:val="00541B4C"/>
    <w:rsid w:val="005420B0"/>
    <w:rsid w:val="00542208"/>
    <w:rsid w:val="00542684"/>
    <w:rsid w:val="00543AA4"/>
    <w:rsid w:val="00543D8A"/>
    <w:rsid w:val="00544696"/>
    <w:rsid w:val="00545178"/>
    <w:rsid w:val="00545A9A"/>
    <w:rsid w:val="00545C20"/>
    <w:rsid w:val="00545D98"/>
    <w:rsid w:val="00545F68"/>
    <w:rsid w:val="00546197"/>
    <w:rsid w:val="00546568"/>
    <w:rsid w:val="00546608"/>
    <w:rsid w:val="00546F3A"/>
    <w:rsid w:val="00547B1C"/>
    <w:rsid w:val="00547B70"/>
    <w:rsid w:val="005503F6"/>
    <w:rsid w:val="00550FC0"/>
    <w:rsid w:val="0055172F"/>
    <w:rsid w:val="00552590"/>
    <w:rsid w:val="005529C0"/>
    <w:rsid w:val="00553941"/>
    <w:rsid w:val="00553E5A"/>
    <w:rsid w:val="005545DA"/>
    <w:rsid w:val="00554B06"/>
    <w:rsid w:val="00554B75"/>
    <w:rsid w:val="005551AD"/>
    <w:rsid w:val="00555CD8"/>
    <w:rsid w:val="00556080"/>
    <w:rsid w:val="005562E6"/>
    <w:rsid w:val="0055684B"/>
    <w:rsid w:val="00557B5C"/>
    <w:rsid w:val="00561A42"/>
    <w:rsid w:val="005623EE"/>
    <w:rsid w:val="005627C5"/>
    <w:rsid w:val="00562935"/>
    <w:rsid w:val="00562F43"/>
    <w:rsid w:val="00563043"/>
    <w:rsid w:val="005658E2"/>
    <w:rsid w:val="00565E1E"/>
    <w:rsid w:val="00566DF3"/>
    <w:rsid w:val="005670B7"/>
    <w:rsid w:val="00567736"/>
    <w:rsid w:val="00567F3A"/>
    <w:rsid w:val="00570461"/>
    <w:rsid w:val="00570926"/>
    <w:rsid w:val="00570B19"/>
    <w:rsid w:val="00571734"/>
    <w:rsid w:val="005719C6"/>
    <w:rsid w:val="00572024"/>
    <w:rsid w:val="00572F21"/>
    <w:rsid w:val="00574B69"/>
    <w:rsid w:val="00574BEB"/>
    <w:rsid w:val="00574C5E"/>
    <w:rsid w:val="00574EDA"/>
    <w:rsid w:val="00575C8B"/>
    <w:rsid w:val="00575CC6"/>
    <w:rsid w:val="00576485"/>
    <w:rsid w:val="00576839"/>
    <w:rsid w:val="00576B42"/>
    <w:rsid w:val="00576C9A"/>
    <w:rsid w:val="005800A1"/>
    <w:rsid w:val="00581AF6"/>
    <w:rsid w:val="00582AB3"/>
    <w:rsid w:val="005842B6"/>
    <w:rsid w:val="005844DD"/>
    <w:rsid w:val="005847FA"/>
    <w:rsid w:val="0058492D"/>
    <w:rsid w:val="00584FD3"/>
    <w:rsid w:val="00585C0E"/>
    <w:rsid w:val="00586E77"/>
    <w:rsid w:val="00586F01"/>
    <w:rsid w:val="00587A2F"/>
    <w:rsid w:val="00587A31"/>
    <w:rsid w:val="00587F60"/>
    <w:rsid w:val="00590272"/>
    <w:rsid w:val="00590C21"/>
    <w:rsid w:val="005925EF"/>
    <w:rsid w:val="005928DB"/>
    <w:rsid w:val="0059290A"/>
    <w:rsid w:val="00593630"/>
    <w:rsid w:val="00593C2E"/>
    <w:rsid w:val="00594082"/>
    <w:rsid w:val="0059429E"/>
    <w:rsid w:val="005945E3"/>
    <w:rsid w:val="00594982"/>
    <w:rsid w:val="00594D87"/>
    <w:rsid w:val="00595777"/>
    <w:rsid w:val="0059599C"/>
    <w:rsid w:val="00595C65"/>
    <w:rsid w:val="0059703C"/>
    <w:rsid w:val="005A01F1"/>
    <w:rsid w:val="005A079A"/>
    <w:rsid w:val="005A093A"/>
    <w:rsid w:val="005A220E"/>
    <w:rsid w:val="005A2612"/>
    <w:rsid w:val="005A2BC2"/>
    <w:rsid w:val="005A3484"/>
    <w:rsid w:val="005A4042"/>
    <w:rsid w:val="005A5D5B"/>
    <w:rsid w:val="005A6967"/>
    <w:rsid w:val="005A69F4"/>
    <w:rsid w:val="005A6AC4"/>
    <w:rsid w:val="005A6EE0"/>
    <w:rsid w:val="005A7707"/>
    <w:rsid w:val="005A7DB4"/>
    <w:rsid w:val="005B069D"/>
    <w:rsid w:val="005B07B0"/>
    <w:rsid w:val="005B0F50"/>
    <w:rsid w:val="005B10CB"/>
    <w:rsid w:val="005B175E"/>
    <w:rsid w:val="005B2469"/>
    <w:rsid w:val="005B26B5"/>
    <w:rsid w:val="005B3D1A"/>
    <w:rsid w:val="005B57EC"/>
    <w:rsid w:val="005B60F3"/>
    <w:rsid w:val="005B6377"/>
    <w:rsid w:val="005B6703"/>
    <w:rsid w:val="005B7523"/>
    <w:rsid w:val="005B78FC"/>
    <w:rsid w:val="005C02A3"/>
    <w:rsid w:val="005C0D21"/>
    <w:rsid w:val="005C0FE8"/>
    <w:rsid w:val="005C18E4"/>
    <w:rsid w:val="005C26AD"/>
    <w:rsid w:val="005C27CA"/>
    <w:rsid w:val="005C2A77"/>
    <w:rsid w:val="005C49F4"/>
    <w:rsid w:val="005C4AE8"/>
    <w:rsid w:val="005C5536"/>
    <w:rsid w:val="005C55F1"/>
    <w:rsid w:val="005C56A1"/>
    <w:rsid w:val="005C60A7"/>
    <w:rsid w:val="005C65F9"/>
    <w:rsid w:val="005C6640"/>
    <w:rsid w:val="005C7515"/>
    <w:rsid w:val="005C7926"/>
    <w:rsid w:val="005C7F04"/>
    <w:rsid w:val="005D0750"/>
    <w:rsid w:val="005D0851"/>
    <w:rsid w:val="005D11DF"/>
    <w:rsid w:val="005D1591"/>
    <w:rsid w:val="005D1A6E"/>
    <w:rsid w:val="005D3852"/>
    <w:rsid w:val="005D3A56"/>
    <w:rsid w:val="005D4482"/>
    <w:rsid w:val="005D46B0"/>
    <w:rsid w:val="005D4821"/>
    <w:rsid w:val="005D4F4F"/>
    <w:rsid w:val="005D4F8F"/>
    <w:rsid w:val="005D50CF"/>
    <w:rsid w:val="005D5355"/>
    <w:rsid w:val="005D5919"/>
    <w:rsid w:val="005D5E96"/>
    <w:rsid w:val="005D7084"/>
    <w:rsid w:val="005D7719"/>
    <w:rsid w:val="005D7E7D"/>
    <w:rsid w:val="005E031A"/>
    <w:rsid w:val="005E070F"/>
    <w:rsid w:val="005E0BBA"/>
    <w:rsid w:val="005E0EA6"/>
    <w:rsid w:val="005E2BD8"/>
    <w:rsid w:val="005E330B"/>
    <w:rsid w:val="005E34F8"/>
    <w:rsid w:val="005E4023"/>
    <w:rsid w:val="005E7337"/>
    <w:rsid w:val="005F027F"/>
    <w:rsid w:val="005F1B4F"/>
    <w:rsid w:val="005F1C42"/>
    <w:rsid w:val="005F1D90"/>
    <w:rsid w:val="005F1DDA"/>
    <w:rsid w:val="005F2D0C"/>
    <w:rsid w:val="005F3A05"/>
    <w:rsid w:val="005F3E62"/>
    <w:rsid w:val="005F5218"/>
    <w:rsid w:val="005F6073"/>
    <w:rsid w:val="005F7528"/>
    <w:rsid w:val="005F7D18"/>
    <w:rsid w:val="005F7EFF"/>
    <w:rsid w:val="0060187B"/>
    <w:rsid w:val="0060201F"/>
    <w:rsid w:val="0060255B"/>
    <w:rsid w:val="00602B03"/>
    <w:rsid w:val="00602B10"/>
    <w:rsid w:val="00603343"/>
    <w:rsid w:val="00603609"/>
    <w:rsid w:val="00603769"/>
    <w:rsid w:val="00603B69"/>
    <w:rsid w:val="00604AA6"/>
    <w:rsid w:val="0060516B"/>
    <w:rsid w:val="0060542A"/>
    <w:rsid w:val="006056B8"/>
    <w:rsid w:val="00605A35"/>
    <w:rsid w:val="00605B60"/>
    <w:rsid w:val="006067E0"/>
    <w:rsid w:val="00611F8B"/>
    <w:rsid w:val="006129E4"/>
    <w:rsid w:val="00615791"/>
    <w:rsid w:val="00617091"/>
    <w:rsid w:val="0061738A"/>
    <w:rsid w:val="006203D8"/>
    <w:rsid w:val="00620683"/>
    <w:rsid w:val="006216A5"/>
    <w:rsid w:val="00621A88"/>
    <w:rsid w:val="00621B9B"/>
    <w:rsid w:val="006224B0"/>
    <w:rsid w:val="0062265E"/>
    <w:rsid w:val="00622D2E"/>
    <w:rsid w:val="0062323E"/>
    <w:rsid w:val="0062345B"/>
    <w:rsid w:val="00623EEE"/>
    <w:rsid w:val="00623F46"/>
    <w:rsid w:val="006241F0"/>
    <w:rsid w:val="00624294"/>
    <w:rsid w:val="006244F0"/>
    <w:rsid w:val="00624617"/>
    <w:rsid w:val="00624CF8"/>
    <w:rsid w:val="006256C5"/>
    <w:rsid w:val="00625ADC"/>
    <w:rsid w:val="0062780C"/>
    <w:rsid w:val="00627B10"/>
    <w:rsid w:val="00630101"/>
    <w:rsid w:val="0063027C"/>
    <w:rsid w:val="00630A00"/>
    <w:rsid w:val="00630EEF"/>
    <w:rsid w:val="006312E4"/>
    <w:rsid w:val="00631C00"/>
    <w:rsid w:val="0063344A"/>
    <w:rsid w:val="0063368E"/>
    <w:rsid w:val="0063403E"/>
    <w:rsid w:val="006357CE"/>
    <w:rsid w:val="00635AB5"/>
    <w:rsid w:val="00636D3A"/>
    <w:rsid w:val="006371D4"/>
    <w:rsid w:val="00637D0A"/>
    <w:rsid w:val="006406AF"/>
    <w:rsid w:val="00641D91"/>
    <w:rsid w:val="00641F81"/>
    <w:rsid w:val="00642FC4"/>
    <w:rsid w:val="0064333A"/>
    <w:rsid w:val="0064394E"/>
    <w:rsid w:val="006445B7"/>
    <w:rsid w:val="00647ACE"/>
    <w:rsid w:val="006504BF"/>
    <w:rsid w:val="0065062E"/>
    <w:rsid w:val="00651780"/>
    <w:rsid w:val="00652648"/>
    <w:rsid w:val="0065283C"/>
    <w:rsid w:val="00652AEA"/>
    <w:rsid w:val="0065352C"/>
    <w:rsid w:val="0065432B"/>
    <w:rsid w:val="00654D4E"/>
    <w:rsid w:val="0065516D"/>
    <w:rsid w:val="00655EFB"/>
    <w:rsid w:val="00660753"/>
    <w:rsid w:val="00661BC2"/>
    <w:rsid w:val="006620C4"/>
    <w:rsid w:val="0066281E"/>
    <w:rsid w:val="0066332B"/>
    <w:rsid w:val="00664015"/>
    <w:rsid w:val="00665C70"/>
    <w:rsid w:val="00665E4A"/>
    <w:rsid w:val="00666375"/>
    <w:rsid w:val="00666A46"/>
    <w:rsid w:val="00666C6C"/>
    <w:rsid w:val="00671F64"/>
    <w:rsid w:val="00672053"/>
    <w:rsid w:val="0067300C"/>
    <w:rsid w:val="006730A5"/>
    <w:rsid w:val="006730F2"/>
    <w:rsid w:val="00673D91"/>
    <w:rsid w:val="00673FBA"/>
    <w:rsid w:val="00675386"/>
    <w:rsid w:val="00675515"/>
    <w:rsid w:val="00675EBD"/>
    <w:rsid w:val="006767AA"/>
    <w:rsid w:val="0067736B"/>
    <w:rsid w:val="00677798"/>
    <w:rsid w:val="0067794B"/>
    <w:rsid w:val="00677C67"/>
    <w:rsid w:val="00677F10"/>
    <w:rsid w:val="00680221"/>
    <w:rsid w:val="0068111E"/>
    <w:rsid w:val="006819E4"/>
    <w:rsid w:val="00681BFB"/>
    <w:rsid w:val="00683AD4"/>
    <w:rsid w:val="00683DC8"/>
    <w:rsid w:val="00683E0F"/>
    <w:rsid w:val="00685769"/>
    <w:rsid w:val="006860B0"/>
    <w:rsid w:val="006873A0"/>
    <w:rsid w:val="00687538"/>
    <w:rsid w:val="00687B8B"/>
    <w:rsid w:val="006903E9"/>
    <w:rsid w:val="0069058E"/>
    <w:rsid w:val="006907A2"/>
    <w:rsid w:val="006918E2"/>
    <w:rsid w:val="00692ED8"/>
    <w:rsid w:val="00693B30"/>
    <w:rsid w:val="00693FA0"/>
    <w:rsid w:val="0069609C"/>
    <w:rsid w:val="00696185"/>
    <w:rsid w:val="00696581"/>
    <w:rsid w:val="006976F3"/>
    <w:rsid w:val="00697911"/>
    <w:rsid w:val="00697F60"/>
    <w:rsid w:val="006A018E"/>
    <w:rsid w:val="006A0266"/>
    <w:rsid w:val="006A02DE"/>
    <w:rsid w:val="006A0FA7"/>
    <w:rsid w:val="006A1CF9"/>
    <w:rsid w:val="006A1F7B"/>
    <w:rsid w:val="006A2034"/>
    <w:rsid w:val="006A2082"/>
    <w:rsid w:val="006A2364"/>
    <w:rsid w:val="006A2A1D"/>
    <w:rsid w:val="006A3FB1"/>
    <w:rsid w:val="006A41F7"/>
    <w:rsid w:val="006A4EEF"/>
    <w:rsid w:val="006A5830"/>
    <w:rsid w:val="006A5C90"/>
    <w:rsid w:val="006A5D0F"/>
    <w:rsid w:val="006A6236"/>
    <w:rsid w:val="006A6415"/>
    <w:rsid w:val="006A6632"/>
    <w:rsid w:val="006A6C2D"/>
    <w:rsid w:val="006A7885"/>
    <w:rsid w:val="006A7C8F"/>
    <w:rsid w:val="006A7F0A"/>
    <w:rsid w:val="006B0B6E"/>
    <w:rsid w:val="006B12D0"/>
    <w:rsid w:val="006B2A43"/>
    <w:rsid w:val="006B3388"/>
    <w:rsid w:val="006B338C"/>
    <w:rsid w:val="006B3585"/>
    <w:rsid w:val="006B3C3A"/>
    <w:rsid w:val="006B3E12"/>
    <w:rsid w:val="006B4231"/>
    <w:rsid w:val="006B4BC3"/>
    <w:rsid w:val="006B4EEA"/>
    <w:rsid w:val="006B5015"/>
    <w:rsid w:val="006B53B0"/>
    <w:rsid w:val="006B5463"/>
    <w:rsid w:val="006B5893"/>
    <w:rsid w:val="006B65E3"/>
    <w:rsid w:val="006B6749"/>
    <w:rsid w:val="006B6BE9"/>
    <w:rsid w:val="006B7437"/>
    <w:rsid w:val="006B771D"/>
    <w:rsid w:val="006B7E45"/>
    <w:rsid w:val="006C0D06"/>
    <w:rsid w:val="006C2389"/>
    <w:rsid w:val="006C263A"/>
    <w:rsid w:val="006C28C8"/>
    <w:rsid w:val="006C2D96"/>
    <w:rsid w:val="006C31FC"/>
    <w:rsid w:val="006C375C"/>
    <w:rsid w:val="006C3781"/>
    <w:rsid w:val="006C3887"/>
    <w:rsid w:val="006C4B0A"/>
    <w:rsid w:val="006C4E94"/>
    <w:rsid w:val="006C5BFD"/>
    <w:rsid w:val="006C5CAD"/>
    <w:rsid w:val="006C5E6F"/>
    <w:rsid w:val="006C668D"/>
    <w:rsid w:val="006C6C04"/>
    <w:rsid w:val="006C7058"/>
    <w:rsid w:val="006C7DA4"/>
    <w:rsid w:val="006D0F19"/>
    <w:rsid w:val="006D167C"/>
    <w:rsid w:val="006D1FF5"/>
    <w:rsid w:val="006D2692"/>
    <w:rsid w:val="006D275D"/>
    <w:rsid w:val="006D320D"/>
    <w:rsid w:val="006D3FBD"/>
    <w:rsid w:val="006D42FD"/>
    <w:rsid w:val="006D44DC"/>
    <w:rsid w:val="006D4912"/>
    <w:rsid w:val="006D4977"/>
    <w:rsid w:val="006D49C0"/>
    <w:rsid w:val="006D4E05"/>
    <w:rsid w:val="006D55C3"/>
    <w:rsid w:val="006D5B14"/>
    <w:rsid w:val="006D5E8C"/>
    <w:rsid w:val="006D6E5B"/>
    <w:rsid w:val="006E2505"/>
    <w:rsid w:val="006E2C21"/>
    <w:rsid w:val="006E3522"/>
    <w:rsid w:val="006E3809"/>
    <w:rsid w:val="006E3F03"/>
    <w:rsid w:val="006E479C"/>
    <w:rsid w:val="006E4AB1"/>
    <w:rsid w:val="006E4C95"/>
    <w:rsid w:val="006E5487"/>
    <w:rsid w:val="006E5A33"/>
    <w:rsid w:val="006E5EC7"/>
    <w:rsid w:val="006E6147"/>
    <w:rsid w:val="006E670A"/>
    <w:rsid w:val="006E6CE8"/>
    <w:rsid w:val="006E7560"/>
    <w:rsid w:val="006F0712"/>
    <w:rsid w:val="006F1405"/>
    <w:rsid w:val="006F141F"/>
    <w:rsid w:val="006F166D"/>
    <w:rsid w:val="006F17EC"/>
    <w:rsid w:val="006F1D1C"/>
    <w:rsid w:val="006F1F94"/>
    <w:rsid w:val="006F2352"/>
    <w:rsid w:val="006F2634"/>
    <w:rsid w:val="006F282B"/>
    <w:rsid w:val="006F2848"/>
    <w:rsid w:val="006F2E9D"/>
    <w:rsid w:val="006F3450"/>
    <w:rsid w:val="006F3ACD"/>
    <w:rsid w:val="006F3F9A"/>
    <w:rsid w:val="006F413C"/>
    <w:rsid w:val="006F4266"/>
    <w:rsid w:val="006F460A"/>
    <w:rsid w:val="006F4F2E"/>
    <w:rsid w:val="006F512B"/>
    <w:rsid w:val="006F5137"/>
    <w:rsid w:val="006F5FDA"/>
    <w:rsid w:val="006F6E07"/>
    <w:rsid w:val="006F70A6"/>
    <w:rsid w:val="007006C4"/>
    <w:rsid w:val="007006EB"/>
    <w:rsid w:val="00700CC9"/>
    <w:rsid w:val="0070173C"/>
    <w:rsid w:val="00701C01"/>
    <w:rsid w:val="00702656"/>
    <w:rsid w:val="00702994"/>
    <w:rsid w:val="00702A23"/>
    <w:rsid w:val="00702C48"/>
    <w:rsid w:val="00703A48"/>
    <w:rsid w:val="00703A57"/>
    <w:rsid w:val="007042ED"/>
    <w:rsid w:val="007043C4"/>
    <w:rsid w:val="00704B90"/>
    <w:rsid w:val="0070515A"/>
    <w:rsid w:val="007056CC"/>
    <w:rsid w:val="00705E74"/>
    <w:rsid w:val="0070634E"/>
    <w:rsid w:val="00706C5F"/>
    <w:rsid w:val="007079C2"/>
    <w:rsid w:val="00713626"/>
    <w:rsid w:val="00713EB1"/>
    <w:rsid w:val="00714127"/>
    <w:rsid w:val="007142D8"/>
    <w:rsid w:val="00714B1B"/>
    <w:rsid w:val="00714BA9"/>
    <w:rsid w:val="007160D6"/>
    <w:rsid w:val="007168F3"/>
    <w:rsid w:val="00716990"/>
    <w:rsid w:val="00716F93"/>
    <w:rsid w:val="0071750A"/>
    <w:rsid w:val="00717801"/>
    <w:rsid w:val="00717FBC"/>
    <w:rsid w:val="00720332"/>
    <w:rsid w:val="007207F1"/>
    <w:rsid w:val="00720A66"/>
    <w:rsid w:val="00720B74"/>
    <w:rsid w:val="0072271A"/>
    <w:rsid w:val="00723CAE"/>
    <w:rsid w:val="00725D13"/>
    <w:rsid w:val="007272D4"/>
    <w:rsid w:val="0073078D"/>
    <w:rsid w:val="0073131E"/>
    <w:rsid w:val="00731EBE"/>
    <w:rsid w:val="00732462"/>
    <w:rsid w:val="0073270C"/>
    <w:rsid w:val="007329C2"/>
    <w:rsid w:val="00732C4D"/>
    <w:rsid w:val="0073326F"/>
    <w:rsid w:val="00733AC5"/>
    <w:rsid w:val="007353DB"/>
    <w:rsid w:val="00735E2E"/>
    <w:rsid w:val="00736E19"/>
    <w:rsid w:val="0073770C"/>
    <w:rsid w:val="00740348"/>
    <w:rsid w:val="0074105E"/>
    <w:rsid w:val="00741C51"/>
    <w:rsid w:val="00741D5B"/>
    <w:rsid w:val="00741F58"/>
    <w:rsid w:val="00742211"/>
    <w:rsid w:val="007433B9"/>
    <w:rsid w:val="00743DBF"/>
    <w:rsid w:val="00743FDF"/>
    <w:rsid w:val="007448A7"/>
    <w:rsid w:val="00744CCB"/>
    <w:rsid w:val="00745870"/>
    <w:rsid w:val="00745D0C"/>
    <w:rsid w:val="007466D2"/>
    <w:rsid w:val="00746CE9"/>
    <w:rsid w:val="00747464"/>
    <w:rsid w:val="00747720"/>
    <w:rsid w:val="0074778F"/>
    <w:rsid w:val="0075037E"/>
    <w:rsid w:val="00750D0A"/>
    <w:rsid w:val="00751157"/>
    <w:rsid w:val="00751352"/>
    <w:rsid w:val="00751808"/>
    <w:rsid w:val="00751BAF"/>
    <w:rsid w:val="00751E29"/>
    <w:rsid w:val="00751E77"/>
    <w:rsid w:val="007526CD"/>
    <w:rsid w:val="007534CF"/>
    <w:rsid w:val="00753E79"/>
    <w:rsid w:val="00755760"/>
    <w:rsid w:val="00756C87"/>
    <w:rsid w:val="00757396"/>
    <w:rsid w:val="0075785A"/>
    <w:rsid w:val="00757E4E"/>
    <w:rsid w:val="00760DDD"/>
    <w:rsid w:val="0076279D"/>
    <w:rsid w:val="00762918"/>
    <w:rsid w:val="00763120"/>
    <w:rsid w:val="00763927"/>
    <w:rsid w:val="00763D82"/>
    <w:rsid w:val="00764D70"/>
    <w:rsid w:val="00765B6A"/>
    <w:rsid w:val="00766D00"/>
    <w:rsid w:val="00767679"/>
    <w:rsid w:val="0077043F"/>
    <w:rsid w:val="007704DE"/>
    <w:rsid w:val="00770964"/>
    <w:rsid w:val="00770F04"/>
    <w:rsid w:val="0077189C"/>
    <w:rsid w:val="00771FA2"/>
    <w:rsid w:val="00773C3B"/>
    <w:rsid w:val="00775D7F"/>
    <w:rsid w:val="00776363"/>
    <w:rsid w:val="00782CC3"/>
    <w:rsid w:val="007848CE"/>
    <w:rsid w:val="00784F76"/>
    <w:rsid w:val="00785220"/>
    <w:rsid w:val="00786B06"/>
    <w:rsid w:val="00786D05"/>
    <w:rsid w:val="00790F16"/>
    <w:rsid w:val="007918ED"/>
    <w:rsid w:val="007927B3"/>
    <w:rsid w:val="00793280"/>
    <w:rsid w:val="00793AC9"/>
    <w:rsid w:val="00793FEC"/>
    <w:rsid w:val="007964BD"/>
    <w:rsid w:val="00796F49"/>
    <w:rsid w:val="00797CFC"/>
    <w:rsid w:val="007A24D6"/>
    <w:rsid w:val="007A2A0D"/>
    <w:rsid w:val="007A30CD"/>
    <w:rsid w:val="007A3940"/>
    <w:rsid w:val="007A3D29"/>
    <w:rsid w:val="007A50E7"/>
    <w:rsid w:val="007A52A2"/>
    <w:rsid w:val="007A5453"/>
    <w:rsid w:val="007A5DAE"/>
    <w:rsid w:val="007A6455"/>
    <w:rsid w:val="007A64AD"/>
    <w:rsid w:val="007A6E41"/>
    <w:rsid w:val="007A73A7"/>
    <w:rsid w:val="007A77C1"/>
    <w:rsid w:val="007A78FF"/>
    <w:rsid w:val="007B0775"/>
    <w:rsid w:val="007B16EB"/>
    <w:rsid w:val="007B1A42"/>
    <w:rsid w:val="007B2D0A"/>
    <w:rsid w:val="007B3453"/>
    <w:rsid w:val="007B37D3"/>
    <w:rsid w:val="007B3CBB"/>
    <w:rsid w:val="007B40BF"/>
    <w:rsid w:val="007B4608"/>
    <w:rsid w:val="007B54BF"/>
    <w:rsid w:val="007B566F"/>
    <w:rsid w:val="007B5C15"/>
    <w:rsid w:val="007B7B33"/>
    <w:rsid w:val="007B7D91"/>
    <w:rsid w:val="007C0E04"/>
    <w:rsid w:val="007C0FCE"/>
    <w:rsid w:val="007C262B"/>
    <w:rsid w:val="007C342D"/>
    <w:rsid w:val="007C370A"/>
    <w:rsid w:val="007C46B5"/>
    <w:rsid w:val="007C4788"/>
    <w:rsid w:val="007C4C3B"/>
    <w:rsid w:val="007C5454"/>
    <w:rsid w:val="007C5BB7"/>
    <w:rsid w:val="007C5CD7"/>
    <w:rsid w:val="007C6299"/>
    <w:rsid w:val="007C7736"/>
    <w:rsid w:val="007C7CA5"/>
    <w:rsid w:val="007D0D26"/>
    <w:rsid w:val="007D0F6B"/>
    <w:rsid w:val="007D1338"/>
    <w:rsid w:val="007D1F55"/>
    <w:rsid w:val="007D2246"/>
    <w:rsid w:val="007D2B5B"/>
    <w:rsid w:val="007D363C"/>
    <w:rsid w:val="007D3CDE"/>
    <w:rsid w:val="007D3EA5"/>
    <w:rsid w:val="007D46A0"/>
    <w:rsid w:val="007D4957"/>
    <w:rsid w:val="007D4CE2"/>
    <w:rsid w:val="007D4E0B"/>
    <w:rsid w:val="007D4F3E"/>
    <w:rsid w:val="007D6309"/>
    <w:rsid w:val="007D6A88"/>
    <w:rsid w:val="007D74E9"/>
    <w:rsid w:val="007D774F"/>
    <w:rsid w:val="007D7B79"/>
    <w:rsid w:val="007D7EAF"/>
    <w:rsid w:val="007E0882"/>
    <w:rsid w:val="007E1691"/>
    <w:rsid w:val="007E1EBC"/>
    <w:rsid w:val="007E1EC6"/>
    <w:rsid w:val="007E21E8"/>
    <w:rsid w:val="007E2F2B"/>
    <w:rsid w:val="007E305C"/>
    <w:rsid w:val="007E38C4"/>
    <w:rsid w:val="007E39DD"/>
    <w:rsid w:val="007E3FAC"/>
    <w:rsid w:val="007E3FDE"/>
    <w:rsid w:val="007E4043"/>
    <w:rsid w:val="007E4D0F"/>
    <w:rsid w:val="007E4D63"/>
    <w:rsid w:val="007E5619"/>
    <w:rsid w:val="007E5C47"/>
    <w:rsid w:val="007E5EDD"/>
    <w:rsid w:val="007E62FE"/>
    <w:rsid w:val="007E6406"/>
    <w:rsid w:val="007E6A67"/>
    <w:rsid w:val="007E71BA"/>
    <w:rsid w:val="007E7A0F"/>
    <w:rsid w:val="007F0CA9"/>
    <w:rsid w:val="007F0CAA"/>
    <w:rsid w:val="007F0D75"/>
    <w:rsid w:val="007F14E3"/>
    <w:rsid w:val="007F2524"/>
    <w:rsid w:val="007F271E"/>
    <w:rsid w:val="007F2A4B"/>
    <w:rsid w:val="007F3B5E"/>
    <w:rsid w:val="007F3BA4"/>
    <w:rsid w:val="007F5CE7"/>
    <w:rsid w:val="007F6461"/>
    <w:rsid w:val="007F7DEA"/>
    <w:rsid w:val="008006B5"/>
    <w:rsid w:val="00800B5D"/>
    <w:rsid w:val="00801319"/>
    <w:rsid w:val="00801D83"/>
    <w:rsid w:val="00801F0B"/>
    <w:rsid w:val="00802046"/>
    <w:rsid w:val="00802211"/>
    <w:rsid w:val="008023F7"/>
    <w:rsid w:val="00802630"/>
    <w:rsid w:val="008026E1"/>
    <w:rsid w:val="00802DC4"/>
    <w:rsid w:val="00803DC4"/>
    <w:rsid w:val="0080490E"/>
    <w:rsid w:val="00804C59"/>
    <w:rsid w:val="00804CA6"/>
    <w:rsid w:val="008052D3"/>
    <w:rsid w:val="00805555"/>
    <w:rsid w:val="00806EDF"/>
    <w:rsid w:val="008076C4"/>
    <w:rsid w:val="008100DF"/>
    <w:rsid w:val="00810911"/>
    <w:rsid w:val="00810A18"/>
    <w:rsid w:val="008113D9"/>
    <w:rsid w:val="00811517"/>
    <w:rsid w:val="00811E37"/>
    <w:rsid w:val="00811EC6"/>
    <w:rsid w:val="00811ED4"/>
    <w:rsid w:val="008129D1"/>
    <w:rsid w:val="00812DEA"/>
    <w:rsid w:val="00813AE6"/>
    <w:rsid w:val="008156CD"/>
    <w:rsid w:val="00816EA9"/>
    <w:rsid w:val="00817757"/>
    <w:rsid w:val="00820165"/>
    <w:rsid w:val="0082043B"/>
    <w:rsid w:val="0082129F"/>
    <w:rsid w:val="00821A12"/>
    <w:rsid w:val="00821D9A"/>
    <w:rsid w:val="00821F3F"/>
    <w:rsid w:val="0082203C"/>
    <w:rsid w:val="00822580"/>
    <w:rsid w:val="008226F3"/>
    <w:rsid w:val="00822CC7"/>
    <w:rsid w:val="00822DC2"/>
    <w:rsid w:val="00822E45"/>
    <w:rsid w:val="00823338"/>
    <w:rsid w:val="008246A2"/>
    <w:rsid w:val="00824B88"/>
    <w:rsid w:val="008252DF"/>
    <w:rsid w:val="00825BD0"/>
    <w:rsid w:val="00826019"/>
    <w:rsid w:val="008260E1"/>
    <w:rsid w:val="00826A77"/>
    <w:rsid w:val="00826DBC"/>
    <w:rsid w:val="00830355"/>
    <w:rsid w:val="00830BBF"/>
    <w:rsid w:val="00830EDB"/>
    <w:rsid w:val="008323B1"/>
    <w:rsid w:val="00832702"/>
    <w:rsid w:val="0083280F"/>
    <w:rsid w:val="00832A92"/>
    <w:rsid w:val="00832B6C"/>
    <w:rsid w:val="008334E6"/>
    <w:rsid w:val="00833995"/>
    <w:rsid w:val="008339F9"/>
    <w:rsid w:val="00834472"/>
    <w:rsid w:val="0083481F"/>
    <w:rsid w:val="00834A61"/>
    <w:rsid w:val="00834BFD"/>
    <w:rsid w:val="00835437"/>
    <w:rsid w:val="00835696"/>
    <w:rsid w:val="00835A85"/>
    <w:rsid w:val="00837F3D"/>
    <w:rsid w:val="0084176B"/>
    <w:rsid w:val="00841DE9"/>
    <w:rsid w:val="00841DFF"/>
    <w:rsid w:val="008430FC"/>
    <w:rsid w:val="00843194"/>
    <w:rsid w:val="0084354A"/>
    <w:rsid w:val="00843AAE"/>
    <w:rsid w:val="00844DE2"/>
    <w:rsid w:val="00845194"/>
    <w:rsid w:val="00845A89"/>
    <w:rsid w:val="008460DE"/>
    <w:rsid w:val="00846D59"/>
    <w:rsid w:val="008473E7"/>
    <w:rsid w:val="008504D4"/>
    <w:rsid w:val="00850E0D"/>
    <w:rsid w:val="008514DA"/>
    <w:rsid w:val="00851F03"/>
    <w:rsid w:val="00852600"/>
    <w:rsid w:val="00852F4D"/>
    <w:rsid w:val="00853011"/>
    <w:rsid w:val="00853A4A"/>
    <w:rsid w:val="00853C81"/>
    <w:rsid w:val="008551B8"/>
    <w:rsid w:val="0085522D"/>
    <w:rsid w:val="008552BC"/>
    <w:rsid w:val="00855EC9"/>
    <w:rsid w:val="0085688C"/>
    <w:rsid w:val="0085712E"/>
    <w:rsid w:val="008576D9"/>
    <w:rsid w:val="008578C0"/>
    <w:rsid w:val="0086066B"/>
    <w:rsid w:val="0086070A"/>
    <w:rsid w:val="0086130E"/>
    <w:rsid w:val="00862BC1"/>
    <w:rsid w:val="008633EF"/>
    <w:rsid w:val="00863DBF"/>
    <w:rsid w:val="00864241"/>
    <w:rsid w:val="008648D3"/>
    <w:rsid w:val="0086516A"/>
    <w:rsid w:val="00865C04"/>
    <w:rsid w:val="008672AA"/>
    <w:rsid w:val="008675D1"/>
    <w:rsid w:val="008678E1"/>
    <w:rsid w:val="00870496"/>
    <w:rsid w:val="00870C1C"/>
    <w:rsid w:val="0087155C"/>
    <w:rsid w:val="00871872"/>
    <w:rsid w:val="00872A57"/>
    <w:rsid w:val="00873335"/>
    <w:rsid w:val="008734ED"/>
    <w:rsid w:val="00873C53"/>
    <w:rsid w:val="008743FC"/>
    <w:rsid w:val="00874ACC"/>
    <w:rsid w:val="00876123"/>
    <w:rsid w:val="008766D7"/>
    <w:rsid w:val="00880D8D"/>
    <w:rsid w:val="008824F0"/>
    <w:rsid w:val="00884DB5"/>
    <w:rsid w:val="0088514D"/>
    <w:rsid w:val="00885600"/>
    <w:rsid w:val="00886BB6"/>
    <w:rsid w:val="00886FCC"/>
    <w:rsid w:val="00887072"/>
    <w:rsid w:val="00887769"/>
    <w:rsid w:val="00887E59"/>
    <w:rsid w:val="00890B04"/>
    <w:rsid w:val="00891130"/>
    <w:rsid w:val="008919EA"/>
    <w:rsid w:val="00891A58"/>
    <w:rsid w:val="00891EC7"/>
    <w:rsid w:val="00892316"/>
    <w:rsid w:val="00892428"/>
    <w:rsid w:val="00892B0F"/>
    <w:rsid w:val="008934BB"/>
    <w:rsid w:val="0089416F"/>
    <w:rsid w:val="008956DA"/>
    <w:rsid w:val="00895A0D"/>
    <w:rsid w:val="00895C5E"/>
    <w:rsid w:val="00896DC1"/>
    <w:rsid w:val="00897106"/>
    <w:rsid w:val="0089796C"/>
    <w:rsid w:val="008A0053"/>
    <w:rsid w:val="008A03D9"/>
    <w:rsid w:val="008A0411"/>
    <w:rsid w:val="008A0E64"/>
    <w:rsid w:val="008A16C4"/>
    <w:rsid w:val="008A235D"/>
    <w:rsid w:val="008A2C3A"/>
    <w:rsid w:val="008A2D1D"/>
    <w:rsid w:val="008A2F7E"/>
    <w:rsid w:val="008A303C"/>
    <w:rsid w:val="008A4499"/>
    <w:rsid w:val="008A48CD"/>
    <w:rsid w:val="008A5214"/>
    <w:rsid w:val="008A64D1"/>
    <w:rsid w:val="008A683C"/>
    <w:rsid w:val="008A6B3E"/>
    <w:rsid w:val="008A7688"/>
    <w:rsid w:val="008A79E9"/>
    <w:rsid w:val="008B02DD"/>
    <w:rsid w:val="008B08F3"/>
    <w:rsid w:val="008B1367"/>
    <w:rsid w:val="008B15E1"/>
    <w:rsid w:val="008B189F"/>
    <w:rsid w:val="008B2D71"/>
    <w:rsid w:val="008B2F51"/>
    <w:rsid w:val="008B30B8"/>
    <w:rsid w:val="008B3215"/>
    <w:rsid w:val="008B3634"/>
    <w:rsid w:val="008B39C6"/>
    <w:rsid w:val="008B3CA0"/>
    <w:rsid w:val="008B4536"/>
    <w:rsid w:val="008B5BCE"/>
    <w:rsid w:val="008B6159"/>
    <w:rsid w:val="008B6175"/>
    <w:rsid w:val="008B726B"/>
    <w:rsid w:val="008B7E6B"/>
    <w:rsid w:val="008B7EEB"/>
    <w:rsid w:val="008C0F4E"/>
    <w:rsid w:val="008C2299"/>
    <w:rsid w:val="008C2303"/>
    <w:rsid w:val="008C2ADB"/>
    <w:rsid w:val="008C2CC7"/>
    <w:rsid w:val="008C2F74"/>
    <w:rsid w:val="008C357A"/>
    <w:rsid w:val="008C3B94"/>
    <w:rsid w:val="008C3EC0"/>
    <w:rsid w:val="008C497E"/>
    <w:rsid w:val="008C4DA1"/>
    <w:rsid w:val="008C5F19"/>
    <w:rsid w:val="008C66F1"/>
    <w:rsid w:val="008C69A2"/>
    <w:rsid w:val="008C7BEC"/>
    <w:rsid w:val="008D09BF"/>
    <w:rsid w:val="008D1F19"/>
    <w:rsid w:val="008D2428"/>
    <w:rsid w:val="008D2EEF"/>
    <w:rsid w:val="008D37F3"/>
    <w:rsid w:val="008D416A"/>
    <w:rsid w:val="008D4346"/>
    <w:rsid w:val="008D454F"/>
    <w:rsid w:val="008D45A1"/>
    <w:rsid w:val="008D48C8"/>
    <w:rsid w:val="008D557B"/>
    <w:rsid w:val="008D5896"/>
    <w:rsid w:val="008D65F5"/>
    <w:rsid w:val="008D6717"/>
    <w:rsid w:val="008D67EF"/>
    <w:rsid w:val="008D68FF"/>
    <w:rsid w:val="008D73A2"/>
    <w:rsid w:val="008D7FB6"/>
    <w:rsid w:val="008E1981"/>
    <w:rsid w:val="008E1EFA"/>
    <w:rsid w:val="008E30A3"/>
    <w:rsid w:val="008E3177"/>
    <w:rsid w:val="008E3356"/>
    <w:rsid w:val="008E3D2A"/>
    <w:rsid w:val="008E4A1F"/>
    <w:rsid w:val="008E4FB1"/>
    <w:rsid w:val="008E661F"/>
    <w:rsid w:val="008E6A50"/>
    <w:rsid w:val="008E75CF"/>
    <w:rsid w:val="008E7A79"/>
    <w:rsid w:val="008E7A9E"/>
    <w:rsid w:val="008F0360"/>
    <w:rsid w:val="008F06D0"/>
    <w:rsid w:val="008F1145"/>
    <w:rsid w:val="008F13B2"/>
    <w:rsid w:val="008F1DDE"/>
    <w:rsid w:val="008F230E"/>
    <w:rsid w:val="008F298A"/>
    <w:rsid w:val="008F4BBD"/>
    <w:rsid w:val="008F547C"/>
    <w:rsid w:val="008F638D"/>
    <w:rsid w:val="008F64A7"/>
    <w:rsid w:val="008F78F3"/>
    <w:rsid w:val="009009C1"/>
    <w:rsid w:val="0090201F"/>
    <w:rsid w:val="0090416C"/>
    <w:rsid w:val="0090461E"/>
    <w:rsid w:val="00904650"/>
    <w:rsid w:val="00905104"/>
    <w:rsid w:val="009052A9"/>
    <w:rsid w:val="009060EE"/>
    <w:rsid w:val="00906EBF"/>
    <w:rsid w:val="0090731F"/>
    <w:rsid w:val="009074D2"/>
    <w:rsid w:val="00907748"/>
    <w:rsid w:val="00907ABD"/>
    <w:rsid w:val="00907C4E"/>
    <w:rsid w:val="00910821"/>
    <w:rsid w:val="0091123C"/>
    <w:rsid w:val="0091186D"/>
    <w:rsid w:val="00912783"/>
    <w:rsid w:val="00914DB5"/>
    <w:rsid w:val="00915BE3"/>
    <w:rsid w:val="0091629D"/>
    <w:rsid w:val="0091740C"/>
    <w:rsid w:val="00917412"/>
    <w:rsid w:val="00917613"/>
    <w:rsid w:val="0091793B"/>
    <w:rsid w:val="009202B2"/>
    <w:rsid w:val="00920A1C"/>
    <w:rsid w:val="00920D0F"/>
    <w:rsid w:val="009210D0"/>
    <w:rsid w:val="00921E8D"/>
    <w:rsid w:val="00921EB7"/>
    <w:rsid w:val="009220FE"/>
    <w:rsid w:val="0092293D"/>
    <w:rsid w:val="00922D96"/>
    <w:rsid w:val="0092351A"/>
    <w:rsid w:val="00923736"/>
    <w:rsid w:val="00923B9D"/>
    <w:rsid w:val="00923F06"/>
    <w:rsid w:val="00923F33"/>
    <w:rsid w:val="00924640"/>
    <w:rsid w:val="00924B2E"/>
    <w:rsid w:val="00924E4E"/>
    <w:rsid w:val="00924EAC"/>
    <w:rsid w:val="00925C4C"/>
    <w:rsid w:val="009270F6"/>
    <w:rsid w:val="009300ED"/>
    <w:rsid w:val="009301A3"/>
    <w:rsid w:val="00930453"/>
    <w:rsid w:val="0093078F"/>
    <w:rsid w:val="00930C0B"/>
    <w:rsid w:val="0093156D"/>
    <w:rsid w:val="009316F5"/>
    <w:rsid w:val="00932F47"/>
    <w:rsid w:val="00933475"/>
    <w:rsid w:val="00933BAA"/>
    <w:rsid w:val="00934A2D"/>
    <w:rsid w:val="00935271"/>
    <w:rsid w:val="0093609B"/>
    <w:rsid w:val="00936129"/>
    <w:rsid w:val="00936676"/>
    <w:rsid w:val="00936CEA"/>
    <w:rsid w:val="0093764B"/>
    <w:rsid w:val="00940600"/>
    <w:rsid w:val="0094232F"/>
    <w:rsid w:val="00942A3B"/>
    <w:rsid w:val="00942DEA"/>
    <w:rsid w:val="00942EC3"/>
    <w:rsid w:val="0094359C"/>
    <w:rsid w:val="00944D69"/>
    <w:rsid w:val="00945671"/>
    <w:rsid w:val="00945687"/>
    <w:rsid w:val="00945C53"/>
    <w:rsid w:val="0094774B"/>
    <w:rsid w:val="00947EBF"/>
    <w:rsid w:val="00950CF7"/>
    <w:rsid w:val="00951297"/>
    <w:rsid w:val="00951851"/>
    <w:rsid w:val="00951890"/>
    <w:rsid w:val="00952502"/>
    <w:rsid w:val="00953CD2"/>
    <w:rsid w:val="009542C7"/>
    <w:rsid w:val="00956047"/>
    <w:rsid w:val="00956CB1"/>
    <w:rsid w:val="00957703"/>
    <w:rsid w:val="009604D2"/>
    <w:rsid w:val="00961040"/>
    <w:rsid w:val="00961E5F"/>
    <w:rsid w:val="009628C8"/>
    <w:rsid w:val="00962A3A"/>
    <w:rsid w:val="00962B8C"/>
    <w:rsid w:val="00962EA4"/>
    <w:rsid w:val="009635AA"/>
    <w:rsid w:val="00963644"/>
    <w:rsid w:val="009636DD"/>
    <w:rsid w:val="00963C87"/>
    <w:rsid w:val="00964043"/>
    <w:rsid w:val="009640A2"/>
    <w:rsid w:val="0096447A"/>
    <w:rsid w:val="00965506"/>
    <w:rsid w:val="00965F3E"/>
    <w:rsid w:val="00966F79"/>
    <w:rsid w:val="00967D79"/>
    <w:rsid w:val="00970C85"/>
    <w:rsid w:val="009715A3"/>
    <w:rsid w:val="009723A2"/>
    <w:rsid w:val="00972C5C"/>
    <w:rsid w:val="00973874"/>
    <w:rsid w:val="00973AEB"/>
    <w:rsid w:val="00974281"/>
    <w:rsid w:val="00974C36"/>
    <w:rsid w:val="009759BA"/>
    <w:rsid w:val="00975BED"/>
    <w:rsid w:val="00975D79"/>
    <w:rsid w:val="0097645C"/>
    <w:rsid w:val="0097699F"/>
    <w:rsid w:val="00976C47"/>
    <w:rsid w:val="00977B9E"/>
    <w:rsid w:val="00977E29"/>
    <w:rsid w:val="00977ECB"/>
    <w:rsid w:val="0098098A"/>
    <w:rsid w:val="009820C5"/>
    <w:rsid w:val="009821F1"/>
    <w:rsid w:val="00983018"/>
    <w:rsid w:val="00983751"/>
    <w:rsid w:val="00983AA3"/>
    <w:rsid w:val="009843FB"/>
    <w:rsid w:val="00984B5A"/>
    <w:rsid w:val="00984EA2"/>
    <w:rsid w:val="00984FFE"/>
    <w:rsid w:val="009864F6"/>
    <w:rsid w:val="009866B4"/>
    <w:rsid w:val="00986D14"/>
    <w:rsid w:val="00986DE7"/>
    <w:rsid w:val="00987762"/>
    <w:rsid w:val="0098794F"/>
    <w:rsid w:val="00987E4F"/>
    <w:rsid w:val="009902E2"/>
    <w:rsid w:val="009906BD"/>
    <w:rsid w:val="00990B9A"/>
    <w:rsid w:val="00991622"/>
    <w:rsid w:val="0099178F"/>
    <w:rsid w:val="00991C83"/>
    <w:rsid w:val="00992942"/>
    <w:rsid w:val="0099294A"/>
    <w:rsid w:val="0099462B"/>
    <w:rsid w:val="0099538F"/>
    <w:rsid w:val="00995A79"/>
    <w:rsid w:val="00996590"/>
    <w:rsid w:val="00996864"/>
    <w:rsid w:val="0099755B"/>
    <w:rsid w:val="00997758"/>
    <w:rsid w:val="009A035A"/>
    <w:rsid w:val="009A0B43"/>
    <w:rsid w:val="009A177F"/>
    <w:rsid w:val="009A2413"/>
    <w:rsid w:val="009A335B"/>
    <w:rsid w:val="009A4445"/>
    <w:rsid w:val="009A49FA"/>
    <w:rsid w:val="009A5DBA"/>
    <w:rsid w:val="009A69D5"/>
    <w:rsid w:val="009A7526"/>
    <w:rsid w:val="009B0269"/>
    <w:rsid w:val="009B09C3"/>
    <w:rsid w:val="009B17C0"/>
    <w:rsid w:val="009B1833"/>
    <w:rsid w:val="009B1B86"/>
    <w:rsid w:val="009B246E"/>
    <w:rsid w:val="009B24E8"/>
    <w:rsid w:val="009B26E3"/>
    <w:rsid w:val="009B2A4C"/>
    <w:rsid w:val="009B2CC4"/>
    <w:rsid w:val="009B2FD2"/>
    <w:rsid w:val="009B3093"/>
    <w:rsid w:val="009B3436"/>
    <w:rsid w:val="009B36C0"/>
    <w:rsid w:val="009B3725"/>
    <w:rsid w:val="009B4672"/>
    <w:rsid w:val="009B4C5E"/>
    <w:rsid w:val="009B7AB8"/>
    <w:rsid w:val="009B7FCD"/>
    <w:rsid w:val="009C015B"/>
    <w:rsid w:val="009C034B"/>
    <w:rsid w:val="009C190F"/>
    <w:rsid w:val="009C277D"/>
    <w:rsid w:val="009C2946"/>
    <w:rsid w:val="009C6961"/>
    <w:rsid w:val="009C6A92"/>
    <w:rsid w:val="009C6E63"/>
    <w:rsid w:val="009C6F54"/>
    <w:rsid w:val="009C73C4"/>
    <w:rsid w:val="009C7517"/>
    <w:rsid w:val="009D0400"/>
    <w:rsid w:val="009D046C"/>
    <w:rsid w:val="009D0A32"/>
    <w:rsid w:val="009D0DF9"/>
    <w:rsid w:val="009D3F80"/>
    <w:rsid w:val="009D45AF"/>
    <w:rsid w:val="009D4EC9"/>
    <w:rsid w:val="009D5364"/>
    <w:rsid w:val="009D590D"/>
    <w:rsid w:val="009D7A84"/>
    <w:rsid w:val="009E0888"/>
    <w:rsid w:val="009E13A0"/>
    <w:rsid w:val="009E3A5C"/>
    <w:rsid w:val="009E3B68"/>
    <w:rsid w:val="009E4899"/>
    <w:rsid w:val="009E65B4"/>
    <w:rsid w:val="009E6AE8"/>
    <w:rsid w:val="009E6B63"/>
    <w:rsid w:val="009E760F"/>
    <w:rsid w:val="009E76A1"/>
    <w:rsid w:val="009E7D5C"/>
    <w:rsid w:val="009F0038"/>
    <w:rsid w:val="009F0441"/>
    <w:rsid w:val="009F1A1A"/>
    <w:rsid w:val="009F2049"/>
    <w:rsid w:val="009F2C14"/>
    <w:rsid w:val="009F3980"/>
    <w:rsid w:val="009F4762"/>
    <w:rsid w:val="009F47B0"/>
    <w:rsid w:val="009F50A2"/>
    <w:rsid w:val="009F6047"/>
    <w:rsid w:val="009F63B5"/>
    <w:rsid w:val="009F6A33"/>
    <w:rsid w:val="009F6A39"/>
    <w:rsid w:val="009F6AC6"/>
    <w:rsid w:val="009F6CC3"/>
    <w:rsid w:val="009F73FC"/>
    <w:rsid w:val="00A00785"/>
    <w:rsid w:val="00A008B6"/>
    <w:rsid w:val="00A01429"/>
    <w:rsid w:val="00A0152B"/>
    <w:rsid w:val="00A02415"/>
    <w:rsid w:val="00A02EDC"/>
    <w:rsid w:val="00A039BD"/>
    <w:rsid w:val="00A03CB1"/>
    <w:rsid w:val="00A0448B"/>
    <w:rsid w:val="00A04AD7"/>
    <w:rsid w:val="00A052BE"/>
    <w:rsid w:val="00A05532"/>
    <w:rsid w:val="00A05FC6"/>
    <w:rsid w:val="00A07712"/>
    <w:rsid w:val="00A07BC4"/>
    <w:rsid w:val="00A07F49"/>
    <w:rsid w:val="00A10169"/>
    <w:rsid w:val="00A10545"/>
    <w:rsid w:val="00A10968"/>
    <w:rsid w:val="00A10972"/>
    <w:rsid w:val="00A11FFE"/>
    <w:rsid w:val="00A123EF"/>
    <w:rsid w:val="00A1276E"/>
    <w:rsid w:val="00A127F1"/>
    <w:rsid w:val="00A13163"/>
    <w:rsid w:val="00A1365E"/>
    <w:rsid w:val="00A13BD5"/>
    <w:rsid w:val="00A13C6E"/>
    <w:rsid w:val="00A13EE4"/>
    <w:rsid w:val="00A14144"/>
    <w:rsid w:val="00A1422B"/>
    <w:rsid w:val="00A155AF"/>
    <w:rsid w:val="00A15704"/>
    <w:rsid w:val="00A1598D"/>
    <w:rsid w:val="00A1600C"/>
    <w:rsid w:val="00A17CF9"/>
    <w:rsid w:val="00A17F75"/>
    <w:rsid w:val="00A20B81"/>
    <w:rsid w:val="00A214D0"/>
    <w:rsid w:val="00A21D48"/>
    <w:rsid w:val="00A2293C"/>
    <w:rsid w:val="00A22B57"/>
    <w:rsid w:val="00A23E1B"/>
    <w:rsid w:val="00A241B2"/>
    <w:rsid w:val="00A25122"/>
    <w:rsid w:val="00A26642"/>
    <w:rsid w:val="00A271B2"/>
    <w:rsid w:val="00A30610"/>
    <w:rsid w:val="00A30A01"/>
    <w:rsid w:val="00A30B45"/>
    <w:rsid w:val="00A317DA"/>
    <w:rsid w:val="00A319FE"/>
    <w:rsid w:val="00A31D2E"/>
    <w:rsid w:val="00A328A2"/>
    <w:rsid w:val="00A328DF"/>
    <w:rsid w:val="00A32A33"/>
    <w:rsid w:val="00A32DF4"/>
    <w:rsid w:val="00A34B3E"/>
    <w:rsid w:val="00A35A84"/>
    <w:rsid w:val="00A360F5"/>
    <w:rsid w:val="00A37328"/>
    <w:rsid w:val="00A37641"/>
    <w:rsid w:val="00A37ADC"/>
    <w:rsid w:val="00A40EA5"/>
    <w:rsid w:val="00A417E2"/>
    <w:rsid w:val="00A419D5"/>
    <w:rsid w:val="00A41E0E"/>
    <w:rsid w:val="00A41EEE"/>
    <w:rsid w:val="00A42585"/>
    <w:rsid w:val="00A42683"/>
    <w:rsid w:val="00A42BE6"/>
    <w:rsid w:val="00A42E3A"/>
    <w:rsid w:val="00A432D3"/>
    <w:rsid w:val="00A4341F"/>
    <w:rsid w:val="00A4351B"/>
    <w:rsid w:val="00A43C09"/>
    <w:rsid w:val="00A43F35"/>
    <w:rsid w:val="00A446CE"/>
    <w:rsid w:val="00A4494F"/>
    <w:rsid w:val="00A45E04"/>
    <w:rsid w:val="00A45EC5"/>
    <w:rsid w:val="00A46294"/>
    <w:rsid w:val="00A469B4"/>
    <w:rsid w:val="00A46F48"/>
    <w:rsid w:val="00A47498"/>
    <w:rsid w:val="00A477B6"/>
    <w:rsid w:val="00A50A2E"/>
    <w:rsid w:val="00A53D18"/>
    <w:rsid w:val="00A542FD"/>
    <w:rsid w:val="00A549C6"/>
    <w:rsid w:val="00A54B69"/>
    <w:rsid w:val="00A55C9F"/>
    <w:rsid w:val="00A55EDA"/>
    <w:rsid w:val="00A55F96"/>
    <w:rsid w:val="00A566AC"/>
    <w:rsid w:val="00A56D8D"/>
    <w:rsid w:val="00A57526"/>
    <w:rsid w:val="00A577C8"/>
    <w:rsid w:val="00A57C31"/>
    <w:rsid w:val="00A6028B"/>
    <w:rsid w:val="00A603B7"/>
    <w:rsid w:val="00A60D8D"/>
    <w:rsid w:val="00A60F4A"/>
    <w:rsid w:val="00A61859"/>
    <w:rsid w:val="00A6229D"/>
    <w:rsid w:val="00A622EF"/>
    <w:rsid w:val="00A629CC"/>
    <w:rsid w:val="00A64416"/>
    <w:rsid w:val="00A64CED"/>
    <w:rsid w:val="00A65966"/>
    <w:rsid w:val="00A6650C"/>
    <w:rsid w:val="00A66AA8"/>
    <w:rsid w:val="00A66F1A"/>
    <w:rsid w:val="00A702FE"/>
    <w:rsid w:val="00A72EC1"/>
    <w:rsid w:val="00A7322D"/>
    <w:rsid w:val="00A73F2D"/>
    <w:rsid w:val="00A7496A"/>
    <w:rsid w:val="00A74BD1"/>
    <w:rsid w:val="00A74F7A"/>
    <w:rsid w:val="00A76855"/>
    <w:rsid w:val="00A76A86"/>
    <w:rsid w:val="00A77123"/>
    <w:rsid w:val="00A7724D"/>
    <w:rsid w:val="00A77FDD"/>
    <w:rsid w:val="00A80182"/>
    <w:rsid w:val="00A80F8A"/>
    <w:rsid w:val="00A8187C"/>
    <w:rsid w:val="00A81A2B"/>
    <w:rsid w:val="00A81D5D"/>
    <w:rsid w:val="00A82D21"/>
    <w:rsid w:val="00A83536"/>
    <w:rsid w:val="00A83C3F"/>
    <w:rsid w:val="00A8419C"/>
    <w:rsid w:val="00A84925"/>
    <w:rsid w:val="00A84BE9"/>
    <w:rsid w:val="00A8560A"/>
    <w:rsid w:val="00A856CF"/>
    <w:rsid w:val="00A86ABB"/>
    <w:rsid w:val="00A86AF9"/>
    <w:rsid w:val="00A86B7D"/>
    <w:rsid w:val="00A86E47"/>
    <w:rsid w:val="00A87195"/>
    <w:rsid w:val="00A8724B"/>
    <w:rsid w:val="00A875C5"/>
    <w:rsid w:val="00A87754"/>
    <w:rsid w:val="00A87EE1"/>
    <w:rsid w:val="00A907C4"/>
    <w:rsid w:val="00A9099D"/>
    <w:rsid w:val="00A90C9F"/>
    <w:rsid w:val="00A90ED2"/>
    <w:rsid w:val="00A912F5"/>
    <w:rsid w:val="00A92A00"/>
    <w:rsid w:val="00A92B93"/>
    <w:rsid w:val="00A9323B"/>
    <w:rsid w:val="00A94123"/>
    <w:rsid w:val="00A94E76"/>
    <w:rsid w:val="00A95D13"/>
    <w:rsid w:val="00A9663F"/>
    <w:rsid w:val="00A96E8D"/>
    <w:rsid w:val="00AA13BC"/>
    <w:rsid w:val="00AA1EE9"/>
    <w:rsid w:val="00AA32A4"/>
    <w:rsid w:val="00AA3EAE"/>
    <w:rsid w:val="00AA4C87"/>
    <w:rsid w:val="00AA4DBD"/>
    <w:rsid w:val="00AA4EA2"/>
    <w:rsid w:val="00AA4F36"/>
    <w:rsid w:val="00AA5050"/>
    <w:rsid w:val="00AA5089"/>
    <w:rsid w:val="00AA5821"/>
    <w:rsid w:val="00AA5E4E"/>
    <w:rsid w:val="00AA682F"/>
    <w:rsid w:val="00AA74C2"/>
    <w:rsid w:val="00AB0307"/>
    <w:rsid w:val="00AB39B9"/>
    <w:rsid w:val="00AB3A0B"/>
    <w:rsid w:val="00AB3B09"/>
    <w:rsid w:val="00AB428E"/>
    <w:rsid w:val="00AB429F"/>
    <w:rsid w:val="00AB5375"/>
    <w:rsid w:val="00AB541A"/>
    <w:rsid w:val="00AB54E9"/>
    <w:rsid w:val="00AB5631"/>
    <w:rsid w:val="00AB6032"/>
    <w:rsid w:val="00AB6468"/>
    <w:rsid w:val="00AB6931"/>
    <w:rsid w:val="00AB730B"/>
    <w:rsid w:val="00AB7487"/>
    <w:rsid w:val="00AB7613"/>
    <w:rsid w:val="00AB76AE"/>
    <w:rsid w:val="00AB7821"/>
    <w:rsid w:val="00AB79DF"/>
    <w:rsid w:val="00AB7EF9"/>
    <w:rsid w:val="00AC0392"/>
    <w:rsid w:val="00AC07B0"/>
    <w:rsid w:val="00AC0BBF"/>
    <w:rsid w:val="00AC0CC7"/>
    <w:rsid w:val="00AC1A97"/>
    <w:rsid w:val="00AC20B2"/>
    <w:rsid w:val="00AC227D"/>
    <w:rsid w:val="00AC2BC2"/>
    <w:rsid w:val="00AC3E1A"/>
    <w:rsid w:val="00AC401D"/>
    <w:rsid w:val="00AC4501"/>
    <w:rsid w:val="00AC4CF3"/>
    <w:rsid w:val="00AC5885"/>
    <w:rsid w:val="00AC5939"/>
    <w:rsid w:val="00AC5AC9"/>
    <w:rsid w:val="00AC6256"/>
    <w:rsid w:val="00AD027B"/>
    <w:rsid w:val="00AD073C"/>
    <w:rsid w:val="00AD0A3B"/>
    <w:rsid w:val="00AD0E91"/>
    <w:rsid w:val="00AD115A"/>
    <w:rsid w:val="00AD126F"/>
    <w:rsid w:val="00AD1A77"/>
    <w:rsid w:val="00AD3035"/>
    <w:rsid w:val="00AD33D7"/>
    <w:rsid w:val="00AD3564"/>
    <w:rsid w:val="00AD35AE"/>
    <w:rsid w:val="00AD36C2"/>
    <w:rsid w:val="00AD37E2"/>
    <w:rsid w:val="00AD4498"/>
    <w:rsid w:val="00AD48C8"/>
    <w:rsid w:val="00AD553D"/>
    <w:rsid w:val="00AD5D61"/>
    <w:rsid w:val="00AD665C"/>
    <w:rsid w:val="00AD6885"/>
    <w:rsid w:val="00AD7227"/>
    <w:rsid w:val="00AD779D"/>
    <w:rsid w:val="00AE0A76"/>
    <w:rsid w:val="00AE0B34"/>
    <w:rsid w:val="00AE0FA7"/>
    <w:rsid w:val="00AE14C8"/>
    <w:rsid w:val="00AE2195"/>
    <w:rsid w:val="00AE2D4F"/>
    <w:rsid w:val="00AE2E82"/>
    <w:rsid w:val="00AE31FA"/>
    <w:rsid w:val="00AE374F"/>
    <w:rsid w:val="00AE4B08"/>
    <w:rsid w:val="00AE50F8"/>
    <w:rsid w:val="00AE5284"/>
    <w:rsid w:val="00AE54E0"/>
    <w:rsid w:val="00AE609D"/>
    <w:rsid w:val="00AE6BBC"/>
    <w:rsid w:val="00AE6CAD"/>
    <w:rsid w:val="00AE7411"/>
    <w:rsid w:val="00AE7C1B"/>
    <w:rsid w:val="00AE7DE7"/>
    <w:rsid w:val="00AF11DF"/>
    <w:rsid w:val="00AF1BAE"/>
    <w:rsid w:val="00AF1D50"/>
    <w:rsid w:val="00AF2735"/>
    <w:rsid w:val="00AF3BD7"/>
    <w:rsid w:val="00AF420A"/>
    <w:rsid w:val="00AF4E89"/>
    <w:rsid w:val="00AF5FA8"/>
    <w:rsid w:val="00AF674E"/>
    <w:rsid w:val="00AF6DED"/>
    <w:rsid w:val="00AF6FAE"/>
    <w:rsid w:val="00AF7287"/>
    <w:rsid w:val="00AF7A60"/>
    <w:rsid w:val="00B00A91"/>
    <w:rsid w:val="00B01161"/>
    <w:rsid w:val="00B018F7"/>
    <w:rsid w:val="00B02141"/>
    <w:rsid w:val="00B0393D"/>
    <w:rsid w:val="00B03B4D"/>
    <w:rsid w:val="00B04261"/>
    <w:rsid w:val="00B04437"/>
    <w:rsid w:val="00B0459C"/>
    <w:rsid w:val="00B05780"/>
    <w:rsid w:val="00B0695F"/>
    <w:rsid w:val="00B06B67"/>
    <w:rsid w:val="00B101C7"/>
    <w:rsid w:val="00B10B3B"/>
    <w:rsid w:val="00B1260F"/>
    <w:rsid w:val="00B12A74"/>
    <w:rsid w:val="00B12DE6"/>
    <w:rsid w:val="00B12E35"/>
    <w:rsid w:val="00B13AA2"/>
    <w:rsid w:val="00B14DB5"/>
    <w:rsid w:val="00B1527B"/>
    <w:rsid w:val="00B15288"/>
    <w:rsid w:val="00B15450"/>
    <w:rsid w:val="00B15D27"/>
    <w:rsid w:val="00B1623E"/>
    <w:rsid w:val="00B17C6D"/>
    <w:rsid w:val="00B17F7D"/>
    <w:rsid w:val="00B20062"/>
    <w:rsid w:val="00B2045B"/>
    <w:rsid w:val="00B20639"/>
    <w:rsid w:val="00B219D4"/>
    <w:rsid w:val="00B21E1D"/>
    <w:rsid w:val="00B221F6"/>
    <w:rsid w:val="00B225AA"/>
    <w:rsid w:val="00B227D6"/>
    <w:rsid w:val="00B229E9"/>
    <w:rsid w:val="00B22F56"/>
    <w:rsid w:val="00B23548"/>
    <w:rsid w:val="00B24D24"/>
    <w:rsid w:val="00B27048"/>
    <w:rsid w:val="00B27848"/>
    <w:rsid w:val="00B27E04"/>
    <w:rsid w:val="00B27F7A"/>
    <w:rsid w:val="00B30529"/>
    <w:rsid w:val="00B307C6"/>
    <w:rsid w:val="00B31432"/>
    <w:rsid w:val="00B3200F"/>
    <w:rsid w:val="00B323BF"/>
    <w:rsid w:val="00B327CE"/>
    <w:rsid w:val="00B3288D"/>
    <w:rsid w:val="00B32A35"/>
    <w:rsid w:val="00B32BDB"/>
    <w:rsid w:val="00B33168"/>
    <w:rsid w:val="00B33D95"/>
    <w:rsid w:val="00B33FDC"/>
    <w:rsid w:val="00B34BA8"/>
    <w:rsid w:val="00B34BF7"/>
    <w:rsid w:val="00B35505"/>
    <w:rsid w:val="00B35596"/>
    <w:rsid w:val="00B37067"/>
    <w:rsid w:val="00B37561"/>
    <w:rsid w:val="00B3763E"/>
    <w:rsid w:val="00B37AB2"/>
    <w:rsid w:val="00B37EAE"/>
    <w:rsid w:val="00B37F2D"/>
    <w:rsid w:val="00B4104A"/>
    <w:rsid w:val="00B412EC"/>
    <w:rsid w:val="00B414D4"/>
    <w:rsid w:val="00B41D38"/>
    <w:rsid w:val="00B42080"/>
    <w:rsid w:val="00B42554"/>
    <w:rsid w:val="00B42A54"/>
    <w:rsid w:val="00B43229"/>
    <w:rsid w:val="00B43B67"/>
    <w:rsid w:val="00B44F39"/>
    <w:rsid w:val="00B461B4"/>
    <w:rsid w:val="00B4636B"/>
    <w:rsid w:val="00B4797E"/>
    <w:rsid w:val="00B47A34"/>
    <w:rsid w:val="00B50E34"/>
    <w:rsid w:val="00B5155F"/>
    <w:rsid w:val="00B52089"/>
    <w:rsid w:val="00B5213C"/>
    <w:rsid w:val="00B524B8"/>
    <w:rsid w:val="00B52527"/>
    <w:rsid w:val="00B531CB"/>
    <w:rsid w:val="00B53ABE"/>
    <w:rsid w:val="00B55142"/>
    <w:rsid w:val="00B55F69"/>
    <w:rsid w:val="00B56072"/>
    <w:rsid w:val="00B56193"/>
    <w:rsid w:val="00B56500"/>
    <w:rsid w:val="00B5767B"/>
    <w:rsid w:val="00B57709"/>
    <w:rsid w:val="00B577EC"/>
    <w:rsid w:val="00B57EFA"/>
    <w:rsid w:val="00B57F38"/>
    <w:rsid w:val="00B6092C"/>
    <w:rsid w:val="00B615A8"/>
    <w:rsid w:val="00B61675"/>
    <w:rsid w:val="00B61C00"/>
    <w:rsid w:val="00B623C0"/>
    <w:rsid w:val="00B6241B"/>
    <w:rsid w:val="00B62815"/>
    <w:rsid w:val="00B63320"/>
    <w:rsid w:val="00B636AB"/>
    <w:rsid w:val="00B636FF"/>
    <w:rsid w:val="00B63B32"/>
    <w:rsid w:val="00B653EE"/>
    <w:rsid w:val="00B65596"/>
    <w:rsid w:val="00B65BDD"/>
    <w:rsid w:val="00B6647D"/>
    <w:rsid w:val="00B66697"/>
    <w:rsid w:val="00B66736"/>
    <w:rsid w:val="00B66AFD"/>
    <w:rsid w:val="00B66FBB"/>
    <w:rsid w:val="00B7006A"/>
    <w:rsid w:val="00B701D4"/>
    <w:rsid w:val="00B7058F"/>
    <w:rsid w:val="00B707BA"/>
    <w:rsid w:val="00B70EF1"/>
    <w:rsid w:val="00B70FD9"/>
    <w:rsid w:val="00B71C15"/>
    <w:rsid w:val="00B71D15"/>
    <w:rsid w:val="00B7221F"/>
    <w:rsid w:val="00B7232A"/>
    <w:rsid w:val="00B723AD"/>
    <w:rsid w:val="00B72973"/>
    <w:rsid w:val="00B72C77"/>
    <w:rsid w:val="00B73B39"/>
    <w:rsid w:val="00B752C3"/>
    <w:rsid w:val="00B75A30"/>
    <w:rsid w:val="00B75C5A"/>
    <w:rsid w:val="00B75D52"/>
    <w:rsid w:val="00B75EED"/>
    <w:rsid w:val="00B765B6"/>
    <w:rsid w:val="00B76683"/>
    <w:rsid w:val="00B7677B"/>
    <w:rsid w:val="00B7736F"/>
    <w:rsid w:val="00B779FF"/>
    <w:rsid w:val="00B826EF"/>
    <w:rsid w:val="00B82826"/>
    <w:rsid w:val="00B84A2A"/>
    <w:rsid w:val="00B84C0E"/>
    <w:rsid w:val="00B8633C"/>
    <w:rsid w:val="00B86654"/>
    <w:rsid w:val="00B87409"/>
    <w:rsid w:val="00B87800"/>
    <w:rsid w:val="00B87C1A"/>
    <w:rsid w:val="00B87C21"/>
    <w:rsid w:val="00B902BA"/>
    <w:rsid w:val="00B9052D"/>
    <w:rsid w:val="00B92218"/>
    <w:rsid w:val="00B92ABB"/>
    <w:rsid w:val="00B92EAF"/>
    <w:rsid w:val="00B9404D"/>
    <w:rsid w:val="00B94528"/>
    <w:rsid w:val="00B9487E"/>
    <w:rsid w:val="00B94B01"/>
    <w:rsid w:val="00B95A0E"/>
    <w:rsid w:val="00B95A29"/>
    <w:rsid w:val="00B95AE7"/>
    <w:rsid w:val="00B95C10"/>
    <w:rsid w:val="00B95E8A"/>
    <w:rsid w:val="00B95F08"/>
    <w:rsid w:val="00B96D24"/>
    <w:rsid w:val="00B97F8F"/>
    <w:rsid w:val="00BA0033"/>
    <w:rsid w:val="00BA0769"/>
    <w:rsid w:val="00BA0A0D"/>
    <w:rsid w:val="00BA0AC1"/>
    <w:rsid w:val="00BA22E7"/>
    <w:rsid w:val="00BA2F20"/>
    <w:rsid w:val="00BA2F46"/>
    <w:rsid w:val="00BA3B2B"/>
    <w:rsid w:val="00BA4843"/>
    <w:rsid w:val="00BA59F0"/>
    <w:rsid w:val="00BA68A8"/>
    <w:rsid w:val="00BA7385"/>
    <w:rsid w:val="00BA73E8"/>
    <w:rsid w:val="00BA7698"/>
    <w:rsid w:val="00BB0A46"/>
    <w:rsid w:val="00BB10DB"/>
    <w:rsid w:val="00BB265A"/>
    <w:rsid w:val="00BB30A1"/>
    <w:rsid w:val="00BB3D1A"/>
    <w:rsid w:val="00BB5151"/>
    <w:rsid w:val="00BB79D0"/>
    <w:rsid w:val="00BC0325"/>
    <w:rsid w:val="00BC0A16"/>
    <w:rsid w:val="00BC0CC0"/>
    <w:rsid w:val="00BC103C"/>
    <w:rsid w:val="00BC19B7"/>
    <w:rsid w:val="00BC2B24"/>
    <w:rsid w:val="00BC3959"/>
    <w:rsid w:val="00BC4A84"/>
    <w:rsid w:val="00BC4AD3"/>
    <w:rsid w:val="00BC4E3B"/>
    <w:rsid w:val="00BC557C"/>
    <w:rsid w:val="00BC5612"/>
    <w:rsid w:val="00BC69B7"/>
    <w:rsid w:val="00BC7907"/>
    <w:rsid w:val="00BC7DB6"/>
    <w:rsid w:val="00BD0737"/>
    <w:rsid w:val="00BD1B26"/>
    <w:rsid w:val="00BD1F5B"/>
    <w:rsid w:val="00BD27D7"/>
    <w:rsid w:val="00BD292B"/>
    <w:rsid w:val="00BD2D5A"/>
    <w:rsid w:val="00BD323E"/>
    <w:rsid w:val="00BD3E97"/>
    <w:rsid w:val="00BD3F20"/>
    <w:rsid w:val="00BD4127"/>
    <w:rsid w:val="00BD4165"/>
    <w:rsid w:val="00BD50CC"/>
    <w:rsid w:val="00BD54B2"/>
    <w:rsid w:val="00BD58D2"/>
    <w:rsid w:val="00BD5B9F"/>
    <w:rsid w:val="00BD61E2"/>
    <w:rsid w:val="00BD63A3"/>
    <w:rsid w:val="00BD6402"/>
    <w:rsid w:val="00BD6CC2"/>
    <w:rsid w:val="00BD6D07"/>
    <w:rsid w:val="00BD759F"/>
    <w:rsid w:val="00BD7B23"/>
    <w:rsid w:val="00BE0CBA"/>
    <w:rsid w:val="00BE11D2"/>
    <w:rsid w:val="00BE1785"/>
    <w:rsid w:val="00BE17F2"/>
    <w:rsid w:val="00BE1824"/>
    <w:rsid w:val="00BE1C0D"/>
    <w:rsid w:val="00BE27B4"/>
    <w:rsid w:val="00BE292E"/>
    <w:rsid w:val="00BE2D77"/>
    <w:rsid w:val="00BE2DE4"/>
    <w:rsid w:val="00BE2E84"/>
    <w:rsid w:val="00BE2FDC"/>
    <w:rsid w:val="00BE3511"/>
    <w:rsid w:val="00BE36CE"/>
    <w:rsid w:val="00BE3B2C"/>
    <w:rsid w:val="00BE42EB"/>
    <w:rsid w:val="00BE43F8"/>
    <w:rsid w:val="00BE4CDB"/>
    <w:rsid w:val="00BE5BE0"/>
    <w:rsid w:val="00BE5CF8"/>
    <w:rsid w:val="00BE6F4E"/>
    <w:rsid w:val="00BE7F0F"/>
    <w:rsid w:val="00BE7FA0"/>
    <w:rsid w:val="00BF0859"/>
    <w:rsid w:val="00BF0AED"/>
    <w:rsid w:val="00BF0C0E"/>
    <w:rsid w:val="00BF0DDD"/>
    <w:rsid w:val="00BF0F51"/>
    <w:rsid w:val="00BF19B3"/>
    <w:rsid w:val="00BF30BE"/>
    <w:rsid w:val="00BF35F1"/>
    <w:rsid w:val="00BF3871"/>
    <w:rsid w:val="00BF3B5B"/>
    <w:rsid w:val="00BF4056"/>
    <w:rsid w:val="00BF4C68"/>
    <w:rsid w:val="00BF50C8"/>
    <w:rsid w:val="00BF51FB"/>
    <w:rsid w:val="00BF5DA2"/>
    <w:rsid w:val="00BF5E83"/>
    <w:rsid w:val="00BF6838"/>
    <w:rsid w:val="00BF7368"/>
    <w:rsid w:val="00BF74AB"/>
    <w:rsid w:val="00BF75F0"/>
    <w:rsid w:val="00BF7F6E"/>
    <w:rsid w:val="00C0153A"/>
    <w:rsid w:val="00C019D2"/>
    <w:rsid w:val="00C01B6D"/>
    <w:rsid w:val="00C01BDC"/>
    <w:rsid w:val="00C01DEE"/>
    <w:rsid w:val="00C02631"/>
    <w:rsid w:val="00C029ED"/>
    <w:rsid w:val="00C02A56"/>
    <w:rsid w:val="00C02A79"/>
    <w:rsid w:val="00C03380"/>
    <w:rsid w:val="00C03CE8"/>
    <w:rsid w:val="00C047BD"/>
    <w:rsid w:val="00C05467"/>
    <w:rsid w:val="00C05789"/>
    <w:rsid w:val="00C063B9"/>
    <w:rsid w:val="00C068D1"/>
    <w:rsid w:val="00C069EA"/>
    <w:rsid w:val="00C06DB1"/>
    <w:rsid w:val="00C07C67"/>
    <w:rsid w:val="00C07D50"/>
    <w:rsid w:val="00C102C1"/>
    <w:rsid w:val="00C105DD"/>
    <w:rsid w:val="00C11802"/>
    <w:rsid w:val="00C11EF8"/>
    <w:rsid w:val="00C137FD"/>
    <w:rsid w:val="00C13971"/>
    <w:rsid w:val="00C13B63"/>
    <w:rsid w:val="00C13FC5"/>
    <w:rsid w:val="00C14C9E"/>
    <w:rsid w:val="00C160A0"/>
    <w:rsid w:val="00C16990"/>
    <w:rsid w:val="00C16B89"/>
    <w:rsid w:val="00C176D9"/>
    <w:rsid w:val="00C217C2"/>
    <w:rsid w:val="00C2265F"/>
    <w:rsid w:val="00C22A0F"/>
    <w:rsid w:val="00C22AC7"/>
    <w:rsid w:val="00C238A5"/>
    <w:rsid w:val="00C23FC6"/>
    <w:rsid w:val="00C25C35"/>
    <w:rsid w:val="00C26D04"/>
    <w:rsid w:val="00C27A1E"/>
    <w:rsid w:val="00C30AA4"/>
    <w:rsid w:val="00C30EBD"/>
    <w:rsid w:val="00C3195C"/>
    <w:rsid w:val="00C31A7D"/>
    <w:rsid w:val="00C32CE9"/>
    <w:rsid w:val="00C33392"/>
    <w:rsid w:val="00C33FCE"/>
    <w:rsid w:val="00C34350"/>
    <w:rsid w:val="00C350A4"/>
    <w:rsid w:val="00C351D3"/>
    <w:rsid w:val="00C35B18"/>
    <w:rsid w:val="00C3621D"/>
    <w:rsid w:val="00C366EA"/>
    <w:rsid w:val="00C36B9B"/>
    <w:rsid w:val="00C370BA"/>
    <w:rsid w:val="00C37A10"/>
    <w:rsid w:val="00C405FF"/>
    <w:rsid w:val="00C40B14"/>
    <w:rsid w:val="00C40BA2"/>
    <w:rsid w:val="00C40D3E"/>
    <w:rsid w:val="00C40DE8"/>
    <w:rsid w:val="00C4276A"/>
    <w:rsid w:val="00C43069"/>
    <w:rsid w:val="00C43640"/>
    <w:rsid w:val="00C4369E"/>
    <w:rsid w:val="00C4408F"/>
    <w:rsid w:val="00C443FA"/>
    <w:rsid w:val="00C44E3B"/>
    <w:rsid w:val="00C45023"/>
    <w:rsid w:val="00C45137"/>
    <w:rsid w:val="00C472E9"/>
    <w:rsid w:val="00C473E5"/>
    <w:rsid w:val="00C47AAD"/>
    <w:rsid w:val="00C47E8F"/>
    <w:rsid w:val="00C528FC"/>
    <w:rsid w:val="00C54336"/>
    <w:rsid w:val="00C54382"/>
    <w:rsid w:val="00C5501A"/>
    <w:rsid w:val="00C550E0"/>
    <w:rsid w:val="00C56290"/>
    <w:rsid w:val="00C57494"/>
    <w:rsid w:val="00C57759"/>
    <w:rsid w:val="00C57D8C"/>
    <w:rsid w:val="00C60751"/>
    <w:rsid w:val="00C60A05"/>
    <w:rsid w:val="00C60A4F"/>
    <w:rsid w:val="00C612CD"/>
    <w:rsid w:val="00C61C11"/>
    <w:rsid w:val="00C62B9C"/>
    <w:rsid w:val="00C63502"/>
    <w:rsid w:val="00C6453B"/>
    <w:rsid w:val="00C64926"/>
    <w:rsid w:val="00C64BA8"/>
    <w:rsid w:val="00C64ED0"/>
    <w:rsid w:val="00C65FFA"/>
    <w:rsid w:val="00C660BF"/>
    <w:rsid w:val="00C66168"/>
    <w:rsid w:val="00C6711B"/>
    <w:rsid w:val="00C67862"/>
    <w:rsid w:val="00C67A7B"/>
    <w:rsid w:val="00C67E6F"/>
    <w:rsid w:val="00C7107A"/>
    <w:rsid w:val="00C71D72"/>
    <w:rsid w:val="00C72455"/>
    <w:rsid w:val="00C732CC"/>
    <w:rsid w:val="00C757C7"/>
    <w:rsid w:val="00C75BBC"/>
    <w:rsid w:val="00C766B9"/>
    <w:rsid w:val="00C80637"/>
    <w:rsid w:val="00C80E9F"/>
    <w:rsid w:val="00C81270"/>
    <w:rsid w:val="00C813EE"/>
    <w:rsid w:val="00C81581"/>
    <w:rsid w:val="00C8187A"/>
    <w:rsid w:val="00C81A8A"/>
    <w:rsid w:val="00C82709"/>
    <w:rsid w:val="00C82DE4"/>
    <w:rsid w:val="00C82F2E"/>
    <w:rsid w:val="00C830D9"/>
    <w:rsid w:val="00C8388A"/>
    <w:rsid w:val="00C83B00"/>
    <w:rsid w:val="00C8407F"/>
    <w:rsid w:val="00C84E59"/>
    <w:rsid w:val="00C85359"/>
    <w:rsid w:val="00C854EC"/>
    <w:rsid w:val="00C859A8"/>
    <w:rsid w:val="00C85AC6"/>
    <w:rsid w:val="00C85B65"/>
    <w:rsid w:val="00C86D70"/>
    <w:rsid w:val="00C86FCC"/>
    <w:rsid w:val="00C8714A"/>
    <w:rsid w:val="00C90053"/>
    <w:rsid w:val="00C90B26"/>
    <w:rsid w:val="00C90BCF"/>
    <w:rsid w:val="00C9109F"/>
    <w:rsid w:val="00C9119C"/>
    <w:rsid w:val="00C923CE"/>
    <w:rsid w:val="00C92A7A"/>
    <w:rsid w:val="00C9465F"/>
    <w:rsid w:val="00C94869"/>
    <w:rsid w:val="00C9491C"/>
    <w:rsid w:val="00C95E5F"/>
    <w:rsid w:val="00C9775B"/>
    <w:rsid w:val="00C9780C"/>
    <w:rsid w:val="00C97E89"/>
    <w:rsid w:val="00CA1556"/>
    <w:rsid w:val="00CA18FE"/>
    <w:rsid w:val="00CA1D45"/>
    <w:rsid w:val="00CA25AD"/>
    <w:rsid w:val="00CA27B1"/>
    <w:rsid w:val="00CA2814"/>
    <w:rsid w:val="00CA2875"/>
    <w:rsid w:val="00CA3FA0"/>
    <w:rsid w:val="00CA45DC"/>
    <w:rsid w:val="00CA4934"/>
    <w:rsid w:val="00CA4CE4"/>
    <w:rsid w:val="00CA534C"/>
    <w:rsid w:val="00CA621F"/>
    <w:rsid w:val="00CA6DE0"/>
    <w:rsid w:val="00CA7440"/>
    <w:rsid w:val="00CA75AC"/>
    <w:rsid w:val="00CA7EC1"/>
    <w:rsid w:val="00CA7F40"/>
    <w:rsid w:val="00CB1B8C"/>
    <w:rsid w:val="00CB1FA5"/>
    <w:rsid w:val="00CB222D"/>
    <w:rsid w:val="00CB268C"/>
    <w:rsid w:val="00CB2922"/>
    <w:rsid w:val="00CB319A"/>
    <w:rsid w:val="00CB333E"/>
    <w:rsid w:val="00CB3474"/>
    <w:rsid w:val="00CB3B9E"/>
    <w:rsid w:val="00CB4929"/>
    <w:rsid w:val="00CB4F2A"/>
    <w:rsid w:val="00CB5029"/>
    <w:rsid w:val="00CB510D"/>
    <w:rsid w:val="00CB5876"/>
    <w:rsid w:val="00CB613E"/>
    <w:rsid w:val="00CB675E"/>
    <w:rsid w:val="00CB69A1"/>
    <w:rsid w:val="00CB6EFE"/>
    <w:rsid w:val="00CC0FCA"/>
    <w:rsid w:val="00CC179B"/>
    <w:rsid w:val="00CC1D6A"/>
    <w:rsid w:val="00CC336A"/>
    <w:rsid w:val="00CC348F"/>
    <w:rsid w:val="00CC37AC"/>
    <w:rsid w:val="00CC3942"/>
    <w:rsid w:val="00CC43F0"/>
    <w:rsid w:val="00CC492D"/>
    <w:rsid w:val="00CC4C3E"/>
    <w:rsid w:val="00CC4C7C"/>
    <w:rsid w:val="00CC6257"/>
    <w:rsid w:val="00CC6BBC"/>
    <w:rsid w:val="00CD0544"/>
    <w:rsid w:val="00CD1B3B"/>
    <w:rsid w:val="00CD1BFE"/>
    <w:rsid w:val="00CD1CC3"/>
    <w:rsid w:val="00CD2462"/>
    <w:rsid w:val="00CD247F"/>
    <w:rsid w:val="00CD2A90"/>
    <w:rsid w:val="00CD2F89"/>
    <w:rsid w:val="00CD330D"/>
    <w:rsid w:val="00CD3346"/>
    <w:rsid w:val="00CD3691"/>
    <w:rsid w:val="00CD45F1"/>
    <w:rsid w:val="00CD4760"/>
    <w:rsid w:val="00CD4D88"/>
    <w:rsid w:val="00CD5E32"/>
    <w:rsid w:val="00CD6472"/>
    <w:rsid w:val="00CD6815"/>
    <w:rsid w:val="00CD7419"/>
    <w:rsid w:val="00CD7687"/>
    <w:rsid w:val="00CD7A64"/>
    <w:rsid w:val="00CD7AC7"/>
    <w:rsid w:val="00CD7DD7"/>
    <w:rsid w:val="00CE03B3"/>
    <w:rsid w:val="00CE0BFC"/>
    <w:rsid w:val="00CE0D04"/>
    <w:rsid w:val="00CE10C7"/>
    <w:rsid w:val="00CE17C0"/>
    <w:rsid w:val="00CE2FE7"/>
    <w:rsid w:val="00CE3729"/>
    <w:rsid w:val="00CE39F4"/>
    <w:rsid w:val="00CE4307"/>
    <w:rsid w:val="00CE4B42"/>
    <w:rsid w:val="00CE4DC6"/>
    <w:rsid w:val="00CE4ECF"/>
    <w:rsid w:val="00CE5135"/>
    <w:rsid w:val="00CE57DF"/>
    <w:rsid w:val="00CE63F4"/>
    <w:rsid w:val="00CE66AF"/>
    <w:rsid w:val="00CE708D"/>
    <w:rsid w:val="00CE7761"/>
    <w:rsid w:val="00CE782D"/>
    <w:rsid w:val="00CE7FDB"/>
    <w:rsid w:val="00CF012B"/>
    <w:rsid w:val="00CF053B"/>
    <w:rsid w:val="00CF0A0E"/>
    <w:rsid w:val="00CF1AC5"/>
    <w:rsid w:val="00CF21E6"/>
    <w:rsid w:val="00CF227C"/>
    <w:rsid w:val="00CF2756"/>
    <w:rsid w:val="00CF2C48"/>
    <w:rsid w:val="00CF2C51"/>
    <w:rsid w:val="00CF3515"/>
    <w:rsid w:val="00CF3929"/>
    <w:rsid w:val="00CF3BCB"/>
    <w:rsid w:val="00CF3E76"/>
    <w:rsid w:val="00CF46D2"/>
    <w:rsid w:val="00CF4A26"/>
    <w:rsid w:val="00CF615F"/>
    <w:rsid w:val="00CF62A6"/>
    <w:rsid w:val="00CF676B"/>
    <w:rsid w:val="00CF6914"/>
    <w:rsid w:val="00D01119"/>
    <w:rsid w:val="00D01EF9"/>
    <w:rsid w:val="00D0224F"/>
    <w:rsid w:val="00D02A7A"/>
    <w:rsid w:val="00D02B19"/>
    <w:rsid w:val="00D02CC7"/>
    <w:rsid w:val="00D0342A"/>
    <w:rsid w:val="00D043EB"/>
    <w:rsid w:val="00D04632"/>
    <w:rsid w:val="00D05245"/>
    <w:rsid w:val="00D060C4"/>
    <w:rsid w:val="00D0665D"/>
    <w:rsid w:val="00D072AE"/>
    <w:rsid w:val="00D10911"/>
    <w:rsid w:val="00D11273"/>
    <w:rsid w:val="00D11A27"/>
    <w:rsid w:val="00D13119"/>
    <w:rsid w:val="00D13656"/>
    <w:rsid w:val="00D13969"/>
    <w:rsid w:val="00D142B1"/>
    <w:rsid w:val="00D1529C"/>
    <w:rsid w:val="00D15363"/>
    <w:rsid w:val="00D15632"/>
    <w:rsid w:val="00D15F19"/>
    <w:rsid w:val="00D17421"/>
    <w:rsid w:val="00D17514"/>
    <w:rsid w:val="00D17F14"/>
    <w:rsid w:val="00D225F4"/>
    <w:rsid w:val="00D23D28"/>
    <w:rsid w:val="00D23DCB"/>
    <w:rsid w:val="00D24092"/>
    <w:rsid w:val="00D242C1"/>
    <w:rsid w:val="00D2567E"/>
    <w:rsid w:val="00D25F57"/>
    <w:rsid w:val="00D263AE"/>
    <w:rsid w:val="00D26981"/>
    <w:rsid w:val="00D27231"/>
    <w:rsid w:val="00D273F6"/>
    <w:rsid w:val="00D279C9"/>
    <w:rsid w:val="00D27E73"/>
    <w:rsid w:val="00D3057C"/>
    <w:rsid w:val="00D30629"/>
    <w:rsid w:val="00D3089A"/>
    <w:rsid w:val="00D31915"/>
    <w:rsid w:val="00D31926"/>
    <w:rsid w:val="00D32030"/>
    <w:rsid w:val="00D32399"/>
    <w:rsid w:val="00D33473"/>
    <w:rsid w:val="00D340B2"/>
    <w:rsid w:val="00D34450"/>
    <w:rsid w:val="00D35A38"/>
    <w:rsid w:val="00D35D81"/>
    <w:rsid w:val="00D36214"/>
    <w:rsid w:val="00D36ADF"/>
    <w:rsid w:val="00D36F50"/>
    <w:rsid w:val="00D37037"/>
    <w:rsid w:val="00D370A8"/>
    <w:rsid w:val="00D37164"/>
    <w:rsid w:val="00D37C51"/>
    <w:rsid w:val="00D4048A"/>
    <w:rsid w:val="00D40868"/>
    <w:rsid w:val="00D40FEE"/>
    <w:rsid w:val="00D410FE"/>
    <w:rsid w:val="00D4142E"/>
    <w:rsid w:val="00D423C5"/>
    <w:rsid w:val="00D42AC9"/>
    <w:rsid w:val="00D42D41"/>
    <w:rsid w:val="00D42E9A"/>
    <w:rsid w:val="00D435D4"/>
    <w:rsid w:val="00D43815"/>
    <w:rsid w:val="00D438C4"/>
    <w:rsid w:val="00D452FE"/>
    <w:rsid w:val="00D4563A"/>
    <w:rsid w:val="00D45789"/>
    <w:rsid w:val="00D45AB1"/>
    <w:rsid w:val="00D45E80"/>
    <w:rsid w:val="00D46F71"/>
    <w:rsid w:val="00D47499"/>
    <w:rsid w:val="00D504D5"/>
    <w:rsid w:val="00D504E3"/>
    <w:rsid w:val="00D507B2"/>
    <w:rsid w:val="00D5135D"/>
    <w:rsid w:val="00D51563"/>
    <w:rsid w:val="00D51E94"/>
    <w:rsid w:val="00D52011"/>
    <w:rsid w:val="00D52267"/>
    <w:rsid w:val="00D52C2D"/>
    <w:rsid w:val="00D531A4"/>
    <w:rsid w:val="00D538D7"/>
    <w:rsid w:val="00D53992"/>
    <w:rsid w:val="00D53C1D"/>
    <w:rsid w:val="00D541D6"/>
    <w:rsid w:val="00D54B97"/>
    <w:rsid w:val="00D559F5"/>
    <w:rsid w:val="00D56F5A"/>
    <w:rsid w:val="00D57144"/>
    <w:rsid w:val="00D577CE"/>
    <w:rsid w:val="00D578A5"/>
    <w:rsid w:val="00D60165"/>
    <w:rsid w:val="00D609ED"/>
    <w:rsid w:val="00D60A7D"/>
    <w:rsid w:val="00D61844"/>
    <w:rsid w:val="00D62403"/>
    <w:rsid w:val="00D62941"/>
    <w:rsid w:val="00D633D1"/>
    <w:rsid w:val="00D63554"/>
    <w:rsid w:val="00D6375F"/>
    <w:rsid w:val="00D64900"/>
    <w:rsid w:val="00D64E9F"/>
    <w:rsid w:val="00D64FFE"/>
    <w:rsid w:val="00D6549E"/>
    <w:rsid w:val="00D656F1"/>
    <w:rsid w:val="00D660E2"/>
    <w:rsid w:val="00D666E6"/>
    <w:rsid w:val="00D675D3"/>
    <w:rsid w:val="00D6765F"/>
    <w:rsid w:val="00D70B7D"/>
    <w:rsid w:val="00D715EB"/>
    <w:rsid w:val="00D716D9"/>
    <w:rsid w:val="00D71D3D"/>
    <w:rsid w:val="00D71DB8"/>
    <w:rsid w:val="00D72388"/>
    <w:rsid w:val="00D7285B"/>
    <w:rsid w:val="00D745A1"/>
    <w:rsid w:val="00D74810"/>
    <w:rsid w:val="00D74A41"/>
    <w:rsid w:val="00D74A42"/>
    <w:rsid w:val="00D74C50"/>
    <w:rsid w:val="00D74CA3"/>
    <w:rsid w:val="00D75E49"/>
    <w:rsid w:val="00D75ECC"/>
    <w:rsid w:val="00D76271"/>
    <w:rsid w:val="00D765B0"/>
    <w:rsid w:val="00D7765D"/>
    <w:rsid w:val="00D80040"/>
    <w:rsid w:val="00D8010E"/>
    <w:rsid w:val="00D806F7"/>
    <w:rsid w:val="00D80CEA"/>
    <w:rsid w:val="00D80D54"/>
    <w:rsid w:val="00D8125D"/>
    <w:rsid w:val="00D81610"/>
    <w:rsid w:val="00D8167B"/>
    <w:rsid w:val="00D82668"/>
    <w:rsid w:val="00D82F1C"/>
    <w:rsid w:val="00D83F16"/>
    <w:rsid w:val="00D8436F"/>
    <w:rsid w:val="00D8466C"/>
    <w:rsid w:val="00D85B55"/>
    <w:rsid w:val="00D873BB"/>
    <w:rsid w:val="00D8740A"/>
    <w:rsid w:val="00D874AB"/>
    <w:rsid w:val="00D8764C"/>
    <w:rsid w:val="00D87C40"/>
    <w:rsid w:val="00D9007A"/>
    <w:rsid w:val="00D902EE"/>
    <w:rsid w:val="00D90754"/>
    <w:rsid w:val="00D91DA8"/>
    <w:rsid w:val="00D9227C"/>
    <w:rsid w:val="00D9258C"/>
    <w:rsid w:val="00D93064"/>
    <w:rsid w:val="00D939B5"/>
    <w:rsid w:val="00D941FF"/>
    <w:rsid w:val="00D94970"/>
    <w:rsid w:val="00D95ABA"/>
    <w:rsid w:val="00D95ACF"/>
    <w:rsid w:val="00D95B43"/>
    <w:rsid w:val="00D95C73"/>
    <w:rsid w:val="00D96131"/>
    <w:rsid w:val="00D96323"/>
    <w:rsid w:val="00D97482"/>
    <w:rsid w:val="00D97806"/>
    <w:rsid w:val="00DA1DDD"/>
    <w:rsid w:val="00DA1F61"/>
    <w:rsid w:val="00DA235B"/>
    <w:rsid w:val="00DA2A5C"/>
    <w:rsid w:val="00DA2EDA"/>
    <w:rsid w:val="00DA3109"/>
    <w:rsid w:val="00DA36BA"/>
    <w:rsid w:val="00DA4535"/>
    <w:rsid w:val="00DA575F"/>
    <w:rsid w:val="00DA6106"/>
    <w:rsid w:val="00DA63B2"/>
    <w:rsid w:val="00DA66A2"/>
    <w:rsid w:val="00DA6C23"/>
    <w:rsid w:val="00DB052A"/>
    <w:rsid w:val="00DB14DC"/>
    <w:rsid w:val="00DB1779"/>
    <w:rsid w:val="00DB2154"/>
    <w:rsid w:val="00DB26D6"/>
    <w:rsid w:val="00DB38BA"/>
    <w:rsid w:val="00DB4054"/>
    <w:rsid w:val="00DB40A9"/>
    <w:rsid w:val="00DB4635"/>
    <w:rsid w:val="00DB48B9"/>
    <w:rsid w:val="00DB4A86"/>
    <w:rsid w:val="00DB509A"/>
    <w:rsid w:val="00DB532C"/>
    <w:rsid w:val="00DB6073"/>
    <w:rsid w:val="00DB644C"/>
    <w:rsid w:val="00DB69BD"/>
    <w:rsid w:val="00DB6ACC"/>
    <w:rsid w:val="00DB77C0"/>
    <w:rsid w:val="00DC0377"/>
    <w:rsid w:val="00DC037C"/>
    <w:rsid w:val="00DC0426"/>
    <w:rsid w:val="00DC1CC5"/>
    <w:rsid w:val="00DC1E15"/>
    <w:rsid w:val="00DC1F60"/>
    <w:rsid w:val="00DC2468"/>
    <w:rsid w:val="00DC2469"/>
    <w:rsid w:val="00DC32BB"/>
    <w:rsid w:val="00DC4E3D"/>
    <w:rsid w:val="00DC52F8"/>
    <w:rsid w:val="00DC68BC"/>
    <w:rsid w:val="00DC6FB4"/>
    <w:rsid w:val="00DC70A9"/>
    <w:rsid w:val="00DC7351"/>
    <w:rsid w:val="00DC7C26"/>
    <w:rsid w:val="00DD15D8"/>
    <w:rsid w:val="00DD2763"/>
    <w:rsid w:val="00DD2A6F"/>
    <w:rsid w:val="00DD2AB7"/>
    <w:rsid w:val="00DD359C"/>
    <w:rsid w:val="00DD43FA"/>
    <w:rsid w:val="00DD49D8"/>
    <w:rsid w:val="00DD520F"/>
    <w:rsid w:val="00DD52BC"/>
    <w:rsid w:val="00DD5569"/>
    <w:rsid w:val="00DD55E0"/>
    <w:rsid w:val="00DD5603"/>
    <w:rsid w:val="00DD6070"/>
    <w:rsid w:val="00DD6B2D"/>
    <w:rsid w:val="00DD6C8F"/>
    <w:rsid w:val="00DD732F"/>
    <w:rsid w:val="00DE10A0"/>
    <w:rsid w:val="00DE15BB"/>
    <w:rsid w:val="00DE25F6"/>
    <w:rsid w:val="00DE3704"/>
    <w:rsid w:val="00DE40A1"/>
    <w:rsid w:val="00DE496B"/>
    <w:rsid w:val="00DE5771"/>
    <w:rsid w:val="00DE61BC"/>
    <w:rsid w:val="00DE6415"/>
    <w:rsid w:val="00DE67A6"/>
    <w:rsid w:val="00DE74D9"/>
    <w:rsid w:val="00DF011B"/>
    <w:rsid w:val="00DF02A5"/>
    <w:rsid w:val="00DF0C61"/>
    <w:rsid w:val="00DF0F42"/>
    <w:rsid w:val="00DF17EE"/>
    <w:rsid w:val="00DF1E3B"/>
    <w:rsid w:val="00DF288C"/>
    <w:rsid w:val="00DF2CFD"/>
    <w:rsid w:val="00DF2E33"/>
    <w:rsid w:val="00DF3156"/>
    <w:rsid w:val="00DF340F"/>
    <w:rsid w:val="00DF3758"/>
    <w:rsid w:val="00DF3924"/>
    <w:rsid w:val="00DF3FD0"/>
    <w:rsid w:val="00DF4014"/>
    <w:rsid w:val="00DF4025"/>
    <w:rsid w:val="00DF4BB7"/>
    <w:rsid w:val="00DF522B"/>
    <w:rsid w:val="00DF5577"/>
    <w:rsid w:val="00DF661A"/>
    <w:rsid w:val="00DF6C60"/>
    <w:rsid w:val="00DF6CE1"/>
    <w:rsid w:val="00DF703E"/>
    <w:rsid w:val="00DF7273"/>
    <w:rsid w:val="00DF7599"/>
    <w:rsid w:val="00E00841"/>
    <w:rsid w:val="00E010EB"/>
    <w:rsid w:val="00E02975"/>
    <w:rsid w:val="00E02D38"/>
    <w:rsid w:val="00E03684"/>
    <w:rsid w:val="00E03BFF"/>
    <w:rsid w:val="00E03D6A"/>
    <w:rsid w:val="00E03E87"/>
    <w:rsid w:val="00E04336"/>
    <w:rsid w:val="00E05D41"/>
    <w:rsid w:val="00E060AB"/>
    <w:rsid w:val="00E065BC"/>
    <w:rsid w:val="00E06C74"/>
    <w:rsid w:val="00E0798E"/>
    <w:rsid w:val="00E10237"/>
    <w:rsid w:val="00E10EAF"/>
    <w:rsid w:val="00E11E0A"/>
    <w:rsid w:val="00E12214"/>
    <w:rsid w:val="00E1257B"/>
    <w:rsid w:val="00E12D09"/>
    <w:rsid w:val="00E12D5B"/>
    <w:rsid w:val="00E131BB"/>
    <w:rsid w:val="00E13A43"/>
    <w:rsid w:val="00E13D55"/>
    <w:rsid w:val="00E14513"/>
    <w:rsid w:val="00E147E9"/>
    <w:rsid w:val="00E17926"/>
    <w:rsid w:val="00E21332"/>
    <w:rsid w:val="00E21976"/>
    <w:rsid w:val="00E21A29"/>
    <w:rsid w:val="00E2251C"/>
    <w:rsid w:val="00E227FE"/>
    <w:rsid w:val="00E22C23"/>
    <w:rsid w:val="00E23691"/>
    <w:rsid w:val="00E23A7D"/>
    <w:rsid w:val="00E23AAC"/>
    <w:rsid w:val="00E23D18"/>
    <w:rsid w:val="00E242D3"/>
    <w:rsid w:val="00E2477B"/>
    <w:rsid w:val="00E248F9"/>
    <w:rsid w:val="00E24921"/>
    <w:rsid w:val="00E24BE2"/>
    <w:rsid w:val="00E25ACE"/>
    <w:rsid w:val="00E25C42"/>
    <w:rsid w:val="00E25CD2"/>
    <w:rsid w:val="00E268A6"/>
    <w:rsid w:val="00E26F98"/>
    <w:rsid w:val="00E271EF"/>
    <w:rsid w:val="00E306F1"/>
    <w:rsid w:val="00E30B94"/>
    <w:rsid w:val="00E33185"/>
    <w:rsid w:val="00E33511"/>
    <w:rsid w:val="00E338E4"/>
    <w:rsid w:val="00E33B04"/>
    <w:rsid w:val="00E33C60"/>
    <w:rsid w:val="00E3405A"/>
    <w:rsid w:val="00E35062"/>
    <w:rsid w:val="00E35085"/>
    <w:rsid w:val="00E35366"/>
    <w:rsid w:val="00E35830"/>
    <w:rsid w:val="00E359B6"/>
    <w:rsid w:val="00E35E02"/>
    <w:rsid w:val="00E3626D"/>
    <w:rsid w:val="00E36402"/>
    <w:rsid w:val="00E36A78"/>
    <w:rsid w:val="00E36A86"/>
    <w:rsid w:val="00E36BA1"/>
    <w:rsid w:val="00E36BDC"/>
    <w:rsid w:val="00E374FE"/>
    <w:rsid w:val="00E400DF"/>
    <w:rsid w:val="00E40357"/>
    <w:rsid w:val="00E410D8"/>
    <w:rsid w:val="00E41146"/>
    <w:rsid w:val="00E41181"/>
    <w:rsid w:val="00E42503"/>
    <w:rsid w:val="00E42A2C"/>
    <w:rsid w:val="00E439CA"/>
    <w:rsid w:val="00E43F50"/>
    <w:rsid w:val="00E4430F"/>
    <w:rsid w:val="00E4433F"/>
    <w:rsid w:val="00E4526D"/>
    <w:rsid w:val="00E457DE"/>
    <w:rsid w:val="00E45E34"/>
    <w:rsid w:val="00E45E4D"/>
    <w:rsid w:val="00E46010"/>
    <w:rsid w:val="00E46DA8"/>
    <w:rsid w:val="00E46E56"/>
    <w:rsid w:val="00E46EE9"/>
    <w:rsid w:val="00E47352"/>
    <w:rsid w:val="00E47F7E"/>
    <w:rsid w:val="00E500BA"/>
    <w:rsid w:val="00E51030"/>
    <w:rsid w:val="00E512E6"/>
    <w:rsid w:val="00E519E4"/>
    <w:rsid w:val="00E51EE4"/>
    <w:rsid w:val="00E52407"/>
    <w:rsid w:val="00E52504"/>
    <w:rsid w:val="00E525A2"/>
    <w:rsid w:val="00E52E78"/>
    <w:rsid w:val="00E53C26"/>
    <w:rsid w:val="00E53C4E"/>
    <w:rsid w:val="00E53E4F"/>
    <w:rsid w:val="00E5488D"/>
    <w:rsid w:val="00E54975"/>
    <w:rsid w:val="00E55028"/>
    <w:rsid w:val="00E55CC7"/>
    <w:rsid w:val="00E56976"/>
    <w:rsid w:val="00E56C62"/>
    <w:rsid w:val="00E56EEE"/>
    <w:rsid w:val="00E56FD5"/>
    <w:rsid w:val="00E572F6"/>
    <w:rsid w:val="00E57621"/>
    <w:rsid w:val="00E57A83"/>
    <w:rsid w:val="00E60151"/>
    <w:rsid w:val="00E604DE"/>
    <w:rsid w:val="00E61890"/>
    <w:rsid w:val="00E61AE5"/>
    <w:rsid w:val="00E6281B"/>
    <w:rsid w:val="00E6325F"/>
    <w:rsid w:val="00E634E0"/>
    <w:rsid w:val="00E64187"/>
    <w:rsid w:val="00E641E7"/>
    <w:rsid w:val="00E64554"/>
    <w:rsid w:val="00E64970"/>
    <w:rsid w:val="00E64A01"/>
    <w:rsid w:val="00E6500F"/>
    <w:rsid w:val="00E6514D"/>
    <w:rsid w:val="00E65366"/>
    <w:rsid w:val="00E65AEA"/>
    <w:rsid w:val="00E65CE6"/>
    <w:rsid w:val="00E66346"/>
    <w:rsid w:val="00E677C6"/>
    <w:rsid w:val="00E7055F"/>
    <w:rsid w:val="00E7056A"/>
    <w:rsid w:val="00E707FD"/>
    <w:rsid w:val="00E71A76"/>
    <w:rsid w:val="00E71C6D"/>
    <w:rsid w:val="00E720A2"/>
    <w:rsid w:val="00E721F0"/>
    <w:rsid w:val="00E7322D"/>
    <w:rsid w:val="00E7446C"/>
    <w:rsid w:val="00E75AFA"/>
    <w:rsid w:val="00E75E98"/>
    <w:rsid w:val="00E75EE6"/>
    <w:rsid w:val="00E75F97"/>
    <w:rsid w:val="00E76BC0"/>
    <w:rsid w:val="00E76D39"/>
    <w:rsid w:val="00E80100"/>
    <w:rsid w:val="00E803F9"/>
    <w:rsid w:val="00E80CEB"/>
    <w:rsid w:val="00E81EDD"/>
    <w:rsid w:val="00E82496"/>
    <w:rsid w:val="00E834C5"/>
    <w:rsid w:val="00E838A9"/>
    <w:rsid w:val="00E838CA"/>
    <w:rsid w:val="00E838E7"/>
    <w:rsid w:val="00E83BA0"/>
    <w:rsid w:val="00E83D43"/>
    <w:rsid w:val="00E84465"/>
    <w:rsid w:val="00E8477E"/>
    <w:rsid w:val="00E84D1F"/>
    <w:rsid w:val="00E85273"/>
    <w:rsid w:val="00E86758"/>
    <w:rsid w:val="00E8715B"/>
    <w:rsid w:val="00E8723A"/>
    <w:rsid w:val="00E87475"/>
    <w:rsid w:val="00E8761C"/>
    <w:rsid w:val="00E8799C"/>
    <w:rsid w:val="00E87B47"/>
    <w:rsid w:val="00E9033B"/>
    <w:rsid w:val="00E916BF"/>
    <w:rsid w:val="00E94437"/>
    <w:rsid w:val="00E95569"/>
    <w:rsid w:val="00E9562D"/>
    <w:rsid w:val="00E9588B"/>
    <w:rsid w:val="00E95A2C"/>
    <w:rsid w:val="00E960B7"/>
    <w:rsid w:val="00EA027B"/>
    <w:rsid w:val="00EA05C5"/>
    <w:rsid w:val="00EA0887"/>
    <w:rsid w:val="00EA0FAB"/>
    <w:rsid w:val="00EA1239"/>
    <w:rsid w:val="00EA162C"/>
    <w:rsid w:val="00EA1694"/>
    <w:rsid w:val="00EA2D86"/>
    <w:rsid w:val="00EA398F"/>
    <w:rsid w:val="00EA3B33"/>
    <w:rsid w:val="00EA3C91"/>
    <w:rsid w:val="00EA43F8"/>
    <w:rsid w:val="00EA4BA6"/>
    <w:rsid w:val="00EA4EBF"/>
    <w:rsid w:val="00EA6583"/>
    <w:rsid w:val="00EA6E10"/>
    <w:rsid w:val="00EB0064"/>
    <w:rsid w:val="00EB0319"/>
    <w:rsid w:val="00EB0BA7"/>
    <w:rsid w:val="00EB12DB"/>
    <w:rsid w:val="00EB2365"/>
    <w:rsid w:val="00EB2EE2"/>
    <w:rsid w:val="00EB32F6"/>
    <w:rsid w:val="00EB3889"/>
    <w:rsid w:val="00EB39DB"/>
    <w:rsid w:val="00EB40ED"/>
    <w:rsid w:val="00EB41ED"/>
    <w:rsid w:val="00EB42A2"/>
    <w:rsid w:val="00EB4449"/>
    <w:rsid w:val="00EB4C68"/>
    <w:rsid w:val="00EB7889"/>
    <w:rsid w:val="00EC0039"/>
    <w:rsid w:val="00EC11E8"/>
    <w:rsid w:val="00EC1D3B"/>
    <w:rsid w:val="00EC1DB4"/>
    <w:rsid w:val="00EC2BC3"/>
    <w:rsid w:val="00EC31BF"/>
    <w:rsid w:val="00EC3B89"/>
    <w:rsid w:val="00EC3BF6"/>
    <w:rsid w:val="00EC417D"/>
    <w:rsid w:val="00EC52BF"/>
    <w:rsid w:val="00EC5434"/>
    <w:rsid w:val="00EC5541"/>
    <w:rsid w:val="00EC58F2"/>
    <w:rsid w:val="00EC5F99"/>
    <w:rsid w:val="00EC6DA0"/>
    <w:rsid w:val="00EC72E9"/>
    <w:rsid w:val="00EC794C"/>
    <w:rsid w:val="00ED034E"/>
    <w:rsid w:val="00ED0B88"/>
    <w:rsid w:val="00ED10F1"/>
    <w:rsid w:val="00ED1155"/>
    <w:rsid w:val="00ED126B"/>
    <w:rsid w:val="00ED143A"/>
    <w:rsid w:val="00ED3086"/>
    <w:rsid w:val="00ED34BA"/>
    <w:rsid w:val="00ED38C8"/>
    <w:rsid w:val="00ED40FF"/>
    <w:rsid w:val="00ED5820"/>
    <w:rsid w:val="00ED5E44"/>
    <w:rsid w:val="00ED61E4"/>
    <w:rsid w:val="00ED6E91"/>
    <w:rsid w:val="00ED72DD"/>
    <w:rsid w:val="00ED7A9D"/>
    <w:rsid w:val="00ED7ECD"/>
    <w:rsid w:val="00EE020B"/>
    <w:rsid w:val="00EE034C"/>
    <w:rsid w:val="00EE1538"/>
    <w:rsid w:val="00EE1A2C"/>
    <w:rsid w:val="00EE2053"/>
    <w:rsid w:val="00EE2257"/>
    <w:rsid w:val="00EE26E6"/>
    <w:rsid w:val="00EE33A8"/>
    <w:rsid w:val="00EE3A17"/>
    <w:rsid w:val="00EE3E94"/>
    <w:rsid w:val="00EE4737"/>
    <w:rsid w:val="00EE496B"/>
    <w:rsid w:val="00EE6EA7"/>
    <w:rsid w:val="00EE6FD9"/>
    <w:rsid w:val="00EF000D"/>
    <w:rsid w:val="00EF0EE5"/>
    <w:rsid w:val="00EF11CB"/>
    <w:rsid w:val="00EF151B"/>
    <w:rsid w:val="00EF1856"/>
    <w:rsid w:val="00EF22E5"/>
    <w:rsid w:val="00EF332A"/>
    <w:rsid w:val="00EF3403"/>
    <w:rsid w:val="00EF3685"/>
    <w:rsid w:val="00EF4C52"/>
    <w:rsid w:val="00EF510E"/>
    <w:rsid w:val="00EF520C"/>
    <w:rsid w:val="00EF58E6"/>
    <w:rsid w:val="00EF5B44"/>
    <w:rsid w:val="00EF6743"/>
    <w:rsid w:val="00EF7240"/>
    <w:rsid w:val="00EF7B47"/>
    <w:rsid w:val="00F00E2A"/>
    <w:rsid w:val="00F0123F"/>
    <w:rsid w:val="00F0125E"/>
    <w:rsid w:val="00F01568"/>
    <w:rsid w:val="00F015F4"/>
    <w:rsid w:val="00F0248C"/>
    <w:rsid w:val="00F02EC3"/>
    <w:rsid w:val="00F03955"/>
    <w:rsid w:val="00F0416F"/>
    <w:rsid w:val="00F04666"/>
    <w:rsid w:val="00F0480E"/>
    <w:rsid w:val="00F04DD8"/>
    <w:rsid w:val="00F04E89"/>
    <w:rsid w:val="00F052F6"/>
    <w:rsid w:val="00F05F2B"/>
    <w:rsid w:val="00F062B9"/>
    <w:rsid w:val="00F063C3"/>
    <w:rsid w:val="00F07847"/>
    <w:rsid w:val="00F07C9C"/>
    <w:rsid w:val="00F07FCE"/>
    <w:rsid w:val="00F11742"/>
    <w:rsid w:val="00F12F4E"/>
    <w:rsid w:val="00F13CD5"/>
    <w:rsid w:val="00F13FB4"/>
    <w:rsid w:val="00F14CF9"/>
    <w:rsid w:val="00F14D58"/>
    <w:rsid w:val="00F14E3E"/>
    <w:rsid w:val="00F15436"/>
    <w:rsid w:val="00F15615"/>
    <w:rsid w:val="00F156AA"/>
    <w:rsid w:val="00F15822"/>
    <w:rsid w:val="00F15AF7"/>
    <w:rsid w:val="00F17D56"/>
    <w:rsid w:val="00F20689"/>
    <w:rsid w:val="00F21615"/>
    <w:rsid w:val="00F220B2"/>
    <w:rsid w:val="00F23484"/>
    <w:rsid w:val="00F23598"/>
    <w:rsid w:val="00F2436E"/>
    <w:rsid w:val="00F247B8"/>
    <w:rsid w:val="00F24986"/>
    <w:rsid w:val="00F24C2D"/>
    <w:rsid w:val="00F25272"/>
    <w:rsid w:val="00F259F4"/>
    <w:rsid w:val="00F2664A"/>
    <w:rsid w:val="00F27DF0"/>
    <w:rsid w:val="00F30434"/>
    <w:rsid w:val="00F30F13"/>
    <w:rsid w:val="00F31091"/>
    <w:rsid w:val="00F3118D"/>
    <w:rsid w:val="00F31623"/>
    <w:rsid w:val="00F32962"/>
    <w:rsid w:val="00F32EA4"/>
    <w:rsid w:val="00F32FED"/>
    <w:rsid w:val="00F33539"/>
    <w:rsid w:val="00F336F0"/>
    <w:rsid w:val="00F3422B"/>
    <w:rsid w:val="00F34701"/>
    <w:rsid w:val="00F34DF2"/>
    <w:rsid w:val="00F3519B"/>
    <w:rsid w:val="00F375BE"/>
    <w:rsid w:val="00F40645"/>
    <w:rsid w:val="00F41310"/>
    <w:rsid w:val="00F41493"/>
    <w:rsid w:val="00F41E6D"/>
    <w:rsid w:val="00F437C5"/>
    <w:rsid w:val="00F43AE6"/>
    <w:rsid w:val="00F43E57"/>
    <w:rsid w:val="00F4403F"/>
    <w:rsid w:val="00F4467A"/>
    <w:rsid w:val="00F455AE"/>
    <w:rsid w:val="00F456D0"/>
    <w:rsid w:val="00F45770"/>
    <w:rsid w:val="00F45DFE"/>
    <w:rsid w:val="00F46415"/>
    <w:rsid w:val="00F4657A"/>
    <w:rsid w:val="00F468A4"/>
    <w:rsid w:val="00F50167"/>
    <w:rsid w:val="00F50790"/>
    <w:rsid w:val="00F52C25"/>
    <w:rsid w:val="00F52FAC"/>
    <w:rsid w:val="00F534AC"/>
    <w:rsid w:val="00F53B42"/>
    <w:rsid w:val="00F540C6"/>
    <w:rsid w:val="00F5500B"/>
    <w:rsid w:val="00F570D7"/>
    <w:rsid w:val="00F571A2"/>
    <w:rsid w:val="00F5747B"/>
    <w:rsid w:val="00F57908"/>
    <w:rsid w:val="00F57E96"/>
    <w:rsid w:val="00F604B8"/>
    <w:rsid w:val="00F606AA"/>
    <w:rsid w:val="00F6075B"/>
    <w:rsid w:val="00F60D27"/>
    <w:rsid w:val="00F62AAC"/>
    <w:rsid w:val="00F635A8"/>
    <w:rsid w:val="00F63BB5"/>
    <w:rsid w:val="00F64321"/>
    <w:rsid w:val="00F6458C"/>
    <w:rsid w:val="00F647BC"/>
    <w:rsid w:val="00F6487D"/>
    <w:rsid w:val="00F654E0"/>
    <w:rsid w:val="00F65C37"/>
    <w:rsid w:val="00F65C87"/>
    <w:rsid w:val="00F66D82"/>
    <w:rsid w:val="00F67977"/>
    <w:rsid w:val="00F67A99"/>
    <w:rsid w:val="00F67FBE"/>
    <w:rsid w:val="00F709B3"/>
    <w:rsid w:val="00F71257"/>
    <w:rsid w:val="00F71BAD"/>
    <w:rsid w:val="00F72DE9"/>
    <w:rsid w:val="00F72F38"/>
    <w:rsid w:val="00F73257"/>
    <w:rsid w:val="00F73307"/>
    <w:rsid w:val="00F7349A"/>
    <w:rsid w:val="00F735B4"/>
    <w:rsid w:val="00F75601"/>
    <w:rsid w:val="00F75603"/>
    <w:rsid w:val="00F75717"/>
    <w:rsid w:val="00F7599B"/>
    <w:rsid w:val="00F75A00"/>
    <w:rsid w:val="00F75A6D"/>
    <w:rsid w:val="00F75C69"/>
    <w:rsid w:val="00F75CB1"/>
    <w:rsid w:val="00F760DD"/>
    <w:rsid w:val="00F7651A"/>
    <w:rsid w:val="00F76ADE"/>
    <w:rsid w:val="00F7731A"/>
    <w:rsid w:val="00F7751A"/>
    <w:rsid w:val="00F8009F"/>
    <w:rsid w:val="00F81085"/>
    <w:rsid w:val="00F821C9"/>
    <w:rsid w:val="00F8224A"/>
    <w:rsid w:val="00F82A69"/>
    <w:rsid w:val="00F82AC1"/>
    <w:rsid w:val="00F82BC3"/>
    <w:rsid w:val="00F82EB6"/>
    <w:rsid w:val="00F837F0"/>
    <w:rsid w:val="00F84122"/>
    <w:rsid w:val="00F844AA"/>
    <w:rsid w:val="00F84E67"/>
    <w:rsid w:val="00F8540C"/>
    <w:rsid w:val="00F85B38"/>
    <w:rsid w:val="00F8651A"/>
    <w:rsid w:val="00F86B72"/>
    <w:rsid w:val="00F8731F"/>
    <w:rsid w:val="00F90561"/>
    <w:rsid w:val="00F90776"/>
    <w:rsid w:val="00F90A2B"/>
    <w:rsid w:val="00F90B58"/>
    <w:rsid w:val="00F90FD8"/>
    <w:rsid w:val="00F921AF"/>
    <w:rsid w:val="00F92F00"/>
    <w:rsid w:val="00F93469"/>
    <w:rsid w:val="00F94336"/>
    <w:rsid w:val="00F94A91"/>
    <w:rsid w:val="00F94E0C"/>
    <w:rsid w:val="00F94ECE"/>
    <w:rsid w:val="00F95062"/>
    <w:rsid w:val="00F95676"/>
    <w:rsid w:val="00F95A3F"/>
    <w:rsid w:val="00F95B33"/>
    <w:rsid w:val="00F95CC0"/>
    <w:rsid w:val="00F96722"/>
    <w:rsid w:val="00F96F03"/>
    <w:rsid w:val="00F97030"/>
    <w:rsid w:val="00FA1A4B"/>
    <w:rsid w:val="00FA1F03"/>
    <w:rsid w:val="00FA3412"/>
    <w:rsid w:val="00FA3F78"/>
    <w:rsid w:val="00FA4861"/>
    <w:rsid w:val="00FA4DA1"/>
    <w:rsid w:val="00FA5899"/>
    <w:rsid w:val="00FA58B9"/>
    <w:rsid w:val="00FA5B9D"/>
    <w:rsid w:val="00FA6163"/>
    <w:rsid w:val="00FA6D8D"/>
    <w:rsid w:val="00FA7740"/>
    <w:rsid w:val="00FB0444"/>
    <w:rsid w:val="00FB13FD"/>
    <w:rsid w:val="00FB1698"/>
    <w:rsid w:val="00FB2081"/>
    <w:rsid w:val="00FB2FE5"/>
    <w:rsid w:val="00FB411F"/>
    <w:rsid w:val="00FB4FCC"/>
    <w:rsid w:val="00FB5602"/>
    <w:rsid w:val="00FB5D9C"/>
    <w:rsid w:val="00FB6459"/>
    <w:rsid w:val="00FB65BE"/>
    <w:rsid w:val="00FB6802"/>
    <w:rsid w:val="00FB705F"/>
    <w:rsid w:val="00FB7200"/>
    <w:rsid w:val="00FB7904"/>
    <w:rsid w:val="00FC0F22"/>
    <w:rsid w:val="00FC1DCE"/>
    <w:rsid w:val="00FC3721"/>
    <w:rsid w:val="00FC404D"/>
    <w:rsid w:val="00FC432A"/>
    <w:rsid w:val="00FC5B50"/>
    <w:rsid w:val="00FC5C96"/>
    <w:rsid w:val="00FC635A"/>
    <w:rsid w:val="00FC651D"/>
    <w:rsid w:val="00FC6D23"/>
    <w:rsid w:val="00FC7206"/>
    <w:rsid w:val="00FD08CA"/>
    <w:rsid w:val="00FD0C39"/>
    <w:rsid w:val="00FD1591"/>
    <w:rsid w:val="00FD1656"/>
    <w:rsid w:val="00FD2F4E"/>
    <w:rsid w:val="00FD4197"/>
    <w:rsid w:val="00FD439D"/>
    <w:rsid w:val="00FD44D3"/>
    <w:rsid w:val="00FD4631"/>
    <w:rsid w:val="00FD4A2A"/>
    <w:rsid w:val="00FD5490"/>
    <w:rsid w:val="00FD5C8B"/>
    <w:rsid w:val="00FD5E76"/>
    <w:rsid w:val="00FD64B7"/>
    <w:rsid w:val="00FE1522"/>
    <w:rsid w:val="00FE16C4"/>
    <w:rsid w:val="00FE1EBF"/>
    <w:rsid w:val="00FE24A4"/>
    <w:rsid w:val="00FE2859"/>
    <w:rsid w:val="00FE2D4E"/>
    <w:rsid w:val="00FE2EC2"/>
    <w:rsid w:val="00FE311A"/>
    <w:rsid w:val="00FE46D5"/>
    <w:rsid w:val="00FE4799"/>
    <w:rsid w:val="00FE4A37"/>
    <w:rsid w:val="00FE5673"/>
    <w:rsid w:val="00FE5DAC"/>
    <w:rsid w:val="00FE6387"/>
    <w:rsid w:val="00FE662F"/>
    <w:rsid w:val="00FE6938"/>
    <w:rsid w:val="00FE6BC1"/>
    <w:rsid w:val="00FE6CF8"/>
    <w:rsid w:val="00FF0374"/>
    <w:rsid w:val="00FF0675"/>
    <w:rsid w:val="00FF0A7B"/>
    <w:rsid w:val="00FF0DFD"/>
    <w:rsid w:val="00FF142C"/>
    <w:rsid w:val="00FF15A8"/>
    <w:rsid w:val="00FF166D"/>
    <w:rsid w:val="00FF20C6"/>
    <w:rsid w:val="00FF238F"/>
    <w:rsid w:val="00FF2B2E"/>
    <w:rsid w:val="00FF37CA"/>
    <w:rsid w:val="00FF437D"/>
    <w:rsid w:val="00FF4B94"/>
    <w:rsid w:val="00FF4E6F"/>
    <w:rsid w:val="00FF691C"/>
    <w:rsid w:val="00FF6A54"/>
    <w:rsid w:val="00FF6B23"/>
    <w:rsid w:val="00FF73C5"/>
    <w:rsid w:val="00FF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FBA5F6"/>
  <w14:defaultImageDpi w14:val="0"/>
  <w15:docId w15:val="{E2FFC352-49BF-4595-9073-01643A296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47F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B92ABB"/>
    <w:pPr>
      <w:keepNext/>
      <w:keepLines/>
      <w:spacing w:before="240" w:after="0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92ABB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92ABB"/>
    <w:rPr>
      <w:rFonts w:asciiTheme="majorHAnsi" w:eastAsiaTheme="majorEastAsia" w:hAnsiTheme="majorHAnsi" w:cs="Times New Roman"/>
      <w:color w:val="365F91" w:themeColor="accent1" w:themeShade="BF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B92ABB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7B1A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B1A4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7B1A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7B1A42"/>
    <w:rPr>
      <w:rFonts w:cs="Times New Roman"/>
    </w:rPr>
  </w:style>
  <w:style w:type="character" w:customStyle="1" w:styleId="a7">
    <w:name w:val="Нижній колонтитул Знак"/>
    <w:basedOn w:val="a0"/>
    <w:uiPriority w:val="99"/>
    <w:semiHidden/>
    <w:rPr>
      <w:rFonts w:cs="Times New Roman"/>
    </w:rPr>
  </w:style>
  <w:style w:type="character" w:customStyle="1" w:styleId="11">
    <w:name w:val="Нижний колонтитул Знак1"/>
    <w:basedOn w:val="a0"/>
    <w:uiPriority w:val="99"/>
    <w:semiHidden/>
    <w:rPr>
      <w:rFonts w:cs="Times New Roman"/>
    </w:rPr>
  </w:style>
  <w:style w:type="character" w:customStyle="1" w:styleId="110">
    <w:name w:val="Нижний колонтитул Знак11"/>
    <w:basedOn w:val="a0"/>
    <w:uiPriority w:val="99"/>
    <w:semiHidden/>
    <w:rPr>
      <w:rFonts w:cs="Times New Roman"/>
    </w:rPr>
  </w:style>
  <w:style w:type="character" w:customStyle="1" w:styleId="A30">
    <w:name w:val="A3"/>
    <w:rsid w:val="00B92ABB"/>
    <w:rPr>
      <w:color w:val="000000"/>
      <w:sz w:val="20"/>
    </w:rPr>
  </w:style>
  <w:style w:type="paragraph" w:styleId="a8">
    <w:name w:val="List Paragraph"/>
    <w:aliases w:val="1. Абзац списка,List Paragraph1,Абзац списка1,List Paragraph,Dot pt,F5 List Paragraph,List Paragraph Char Char Char,Indicator Text,Numbered Para 1,Bullet 1,Bullet Points,List Paragraph2,MAIN CONTENT,Normal numbered,Issue Action POC,прост"/>
    <w:basedOn w:val="a"/>
    <w:link w:val="a9"/>
    <w:uiPriority w:val="34"/>
    <w:qFormat/>
    <w:rsid w:val="00B92ABB"/>
    <w:pPr>
      <w:ind w:left="720"/>
      <w:contextualSpacing/>
    </w:pPr>
    <w:rPr>
      <w:rFonts w:eastAsiaTheme="minorEastAsia"/>
      <w:lang w:val="ru-RU" w:eastAsia="ru-RU"/>
    </w:rPr>
  </w:style>
  <w:style w:type="paragraph" w:styleId="aa">
    <w:name w:val="No Spacing"/>
    <w:link w:val="ab"/>
    <w:uiPriority w:val="1"/>
    <w:qFormat/>
    <w:rsid w:val="00B92ABB"/>
    <w:pPr>
      <w:spacing w:after="0" w:line="240" w:lineRule="auto"/>
    </w:pPr>
    <w:rPr>
      <w:rFonts w:eastAsiaTheme="minorEastAsia" w:cs="Times New Roman"/>
      <w:lang w:val="ru-RU" w:eastAsia="ru-RU"/>
    </w:rPr>
  </w:style>
  <w:style w:type="paragraph" w:styleId="ac">
    <w:name w:val="Normal (Web)"/>
    <w:aliases w:val="Обычный (Web)"/>
    <w:basedOn w:val="a"/>
    <w:uiPriority w:val="99"/>
    <w:unhideWhenUsed/>
    <w:qFormat/>
    <w:rsid w:val="00B92A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uk-UA"/>
    </w:rPr>
  </w:style>
  <w:style w:type="paragraph" w:styleId="ad">
    <w:name w:val="Title"/>
    <w:aliases w:val="Номер таблиці"/>
    <w:basedOn w:val="a"/>
    <w:link w:val="ae"/>
    <w:uiPriority w:val="10"/>
    <w:qFormat/>
    <w:rsid w:val="00B92ABB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ru-RU" w:eastAsia="ru-RU"/>
    </w:rPr>
  </w:style>
  <w:style w:type="character" w:customStyle="1" w:styleId="ae">
    <w:name w:val="Заголовок Знак"/>
    <w:aliases w:val="Номер таблиці Знак"/>
    <w:basedOn w:val="a0"/>
    <w:link w:val="ad"/>
    <w:uiPriority w:val="10"/>
    <w:locked/>
    <w:rsid w:val="00B92ABB"/>
    <w:rPr>
      <w:rFonts w:ascii="Times New Roman" w:hAnsi="Times New Roman" w:cs="Times New Roman"/>
      <w:b/>
      <w:sz w:val="20"/>
      <w:szCs w:val="20"/>
      <w:lang w:val="ru-RU" w:eastAsia="ru-RU"/>
    </w:rPr>
  </w:style>
  <w:style w:type="paragraph" w:customStyle="1" w:styleId="12">
    <w:name w:val="Стиль1"/>
    <w:basedOn w:val="a"/>
    <w:rsid w:val="00B92AB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4"/>
      <w:szCs w:val="20"/>
      <w:lang w:val="ru-RU" w:eastAsia="ru-RU"/>
    </w:rPr>
  </w:style>
  <w:style w:type="paragraph" w:styleId="3">
    <w:name w:val="Body Text Indent 3"/>
    <w:basedOn w:val="a"/>
    <w:link w:val="30"/>
    <w:uiPriority w:val="99"/>
    <w:rsid w:val="00B92ABB"/>
    <w:pPr>
      <w:spacing w:after="120" w:line="240" w:lineRule="auto"/>
      <w:ind w:left="283"/>
    </w:pPr>
    <w:rPr>
      <w:rFonts w:ascii="Times New Roman" w:hAnsi="Times New Roman"/>
      <w:sz w:val="16"/>
      <w:szCs w:val="16"/>
      <w:lang w:val="ru-RU" w:eastAsia="uk-UA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B92ABB"/>
    <w:rPr>
      <w:rFonts w:ascii="Times New Roman" w:hAnsi="Times New Roman" w:cs="Times New Roman"/>
      <w:sz w:val="16"/>
      <w:szCs w:val="16"/>
      <w:lang w:val="ru-RU" w:eastAsia="uk-UA"/>
    </w:rPr>
  </w:style>
  <w:style w:type="paragraph" w:styleId="af">
    <w:name w:val="Balloon Text"/>
    <w:basedOn w:val="a"/>
    <w:link w:val="af0"/>
    <w:uiPriority w:val="99"/>
    <w:unhideWhenUsed/>
    <w:rsid w:val="00B92ABB"/>
    <w:pPr>
      <w:spacing w:after="0" w:line="240" w:lineRule="auto"/>
    </w:pPr>
    <w:rPr>
      <w:rFonts w:ascii="Tahoma" w:eastAsiaTheme="minorEastAsia" w:hAnsi="Tahoma" w:cs="Tahoma"/>
      <w:sz w:val="16"/>
      <w:szCs w:val="16"/>
      <w:lang w:val="ru-RU" w:eastAsia="ru-RU"/>
    </w:rPr>
  </w:style>
  <w:style w:type="character" w:customStyle="1" w:styleId="af0">
    <w:name w:val="Текст выноски Знак"/>
    <w:basedOn w:val="a0"/>
    <w:link w:val="af"/>
    <w:uiPriority w:val="99"/>
    <w:locked/>
    <w:rsid w:val="00B92ABB"/>
    <w:rPr>
      <w:rFonts w:ascii="Tahoma" w:eastAsiaTheme="minorEastAsia" w:hAnsi="Tahoma" w:cs="Tahoma"/>
      <w:sz w:val="16"/>
      <w:szCs w:val="16"/>
      <w:lang w:val="ru-RU" w:eastAsia="ru-RU"/>
    </w:rPr>
  </w:style>
  <w:style w:type="paragraph" w:customStyle="1" w:styleId="13">
    <w:name w:val="Без интервала1"/>
    <w:rsid w:val="00B92ABB"/>
    <w:pPr>
      <w:spacing w:after="0" w:line="240" w:lineRule="auto"/>
    </w:pPr>
    <w:rPr>
      <w:rFonts w:ascii="Calibri" w:hAnsi="Calibri" w:cs="Times New Roman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B92ABB"/>
    <w:pPr>
      <w:spacing w:after="120" w:line="480" w:lineRule="auto"/>
      <w:ind w:left="283"/>
    </w:pPr>
    <w:rPr>
      <w:rFonts w:eastAsiaTheme="minorEastAsia"/>
      <w:lang w:val="ru-RU"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B92ABB"/>
    <w:rPr>
      <w:rFonts w:eastAsiaTheme="minorEastAsia" w:cs="Times New Roman"/>
      <w:lang w:val="ru-RU" w:eastAsia="ru-RU"/>
    </w:rPr>
  </w:style>
  <w:style w:type="table" w:styleId="af1">
    <w:name w:val="Table Grid"/>
    <w:basedOn w:val="a1"/>
    <w:uiPriority w:val="59"/>
    <w:rsid w:val="00B92ABB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rsid w:val="00B92ABB"/>
    <w:pPr>
      <w:widowControl w:val="0"/>
      <w:autoSpaceDE w:val="0"/>
      <w:autoSpaceDN w:val="0"/>
      <w:adjustRightInd w:val="0"/>
      <w:spacing w:after="0" w:line="377" w:lineRule="exact"/>
      <w:ind w:firstLine="696"/>
      <w:jc w:val="both"/>
    </w:pPr>
    <w:rPr>
      <w:rFonts w:ascii="Times New Roman" w:eastAsiaTheme="minorEastAsia" w:hAnsi="Times New Roman"/>
      <w:sz w:val="24"/>
      <w:szCs w:val="24"/>
      <w:lang w:val="ru-RU" w:eastAsia="ru-RU"/>
    </w:rPr>
  </w:style>
  <w:style w:type="character" w:customStyle="1" w:styleId="FontStyle13">
    <w:name w:val="Font Style13"/>
    <w:basedOn w:val="a0"/>
    <w:uiPriority w:val="99"/>
    <w:rsid w:val="00B92ABB"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rsid w:val="00B92ABB"/>
    <w:rPr>
      <w:rFonts w:ascii="Times New Roman" w:hAnsi="Times New Roman" w:cs="Times New Roman"/>
      <w:b/>
      <w:bCs/>
      <w:i/>
      <w:iCs/>
      <w:spacing w:val="10"/>
      <w:sz w:val="30"/>
      <w:szCs w:val="30"/>
    </w:rPr>
  </w:style>
  <w:style w:type="paragraph" w:styleId="af2">
    <w:name w:val="Body Text Indent"/>
    <w:basedOn w:val="a"/>
    <w:link w:val="af3"/>
    <w:uiPriority w:val="99"/>
    <w:unhideWhenUsed/>
    <w:rsid w:val="00B92ABB"/>
    <w:pPr>
      <w:spacing w:after="120" w:line="24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locked/>
    <w:rsid w:val="00B92ABB"/>
    <w:rPr>
      <w:rFonts w:ascii="Times New Roman" w:hAnsi="Times New Roman" w:cs="Times New Roman"/>
      <w:sz w:val="24"/>
      <w:szCs w:val="24"/>
      <w:lang w:val="ru-RU" w:eastAsia="ru-RU"/>
    </w:rPr>
  </w:style>
  <w:style w:type="paragraph" w:styleId="af4">
    <w:name w:val="Body Text"/>
    <w:basedOn w:val="a"/>
    <w:link w:val="af5"/>
    <w:uiPriority w:val="99"/>
    <w:rsid w:val="00B92ABB"/>
    <w:pPr>
      <w:spacing w:after="120" w:line="240" w:lineRule="auto"/>
    </w:pPr>
    <w:rPr>
      <w:rFonts w:ascii="Times New Roman" w:hAnsi="Times New Roman"/>
      <w:sz w:val="20"/>
      <w:szCs w:val="20"/>
      <w:lang w:val="ru-RU" w:eastAsia="ru-RU"/>
    </w:rPr>
  </w:style>
  <w:style w:type="character" w:customStyle="1" w:styleId="af5">
    <w:name w:val="Основной текст Знак"/>
    <w:basedOn w:val="a0"/>
    <w:link w:val="af4"/>
    <w:uiPriority w:val="99"/>
    <w:locked/>
    <w:rsid w:val="00B92ABB"/>
    <w:rPr>
      <w:rFonts w:ascii="Times New Roman" w:hAnsi="Times New Roman" w:cs="Times New Roman"/>
      <w:sz w:val="20"/>
      <w:szCs w:val="20"/>
      <w:lang w:val="ru-RU" w:eastAsia="ru-RU"/>
    </w:rPr>
  </w:style>
  <w:style w:type="paragraph" w:customStyle="1" w:styleId="af6">
    <w:name w:val="Знак Знак Знак Знак Знак Знак Знак Знак Знак"/>
    <w:basedOn w:val="a"/>
    <w:rsid w:val="00B92ABB"/>
    <w:pPr>
      <w:spacing w:after="0" w:line="240" w:lineRule="auto"/>
    </w:pPr>
    <w:rPr>
      <w:rFonts w:ascii="Verdana" w:hAnsi="Verdana" w:cs="Verdana"/>
      <w:sz w:val="20"/>
      <w:szCs w:val="20"/>
      <w:lang w:val="en-US" w:eastAsia="ru-RU"/>
    </w:rPr>
  </w:style>
  <w:style w:type="character" w:customStyle="1" w:styleId="ab">
    <w:name w:val="Без интервала Знак"/>
    <w:basedOn w:val="a0"/>
    <w:link w:val="aa"/>
    <w:uiPriority w:val="1"/>
    <w:locked/>
    <w:rsid w:val="00B92ABB"/>
    <w:rPr>
      <w:rFonts w:eastAsiaTheme="minorEastAsia" w:cs="Times New Roman"/>
      <w:lang w:val="ru-RU" w:eastAsia="ru-RU"/>
    </w:rPr>
  </w:style>
  <w:style w:type="paragraph" w:customStyle="1" w:styleId="14">
    <w:name w:val="Знак Знак Знак Знак Знак Знак Знак Знак Знак1"/>
    <w:basedOn w:val="a"/>
    <w:rsid w:val="00B92ABB"/>
    <w:pPr>
      <w:spacing w:after="0" w:line="240" w:lineRule="auto"/>
    </w:pPr>
    <w:rPr>
      <w:rFonts w:ascii="Verdana" w:hAnsi="Verdana" w:cs="Verdana"/>
      <w:sz w:val="20"/>
      <w:szCs w:val="20"/>
      <w:lang w:val="en-US" w:eastAsia="ru-RU"/>
    </w:rPr>
  </w:style>
  <w:style w:type="paragraph" w:customStyle="1" w:styleId="af7">
    <w:name w:val="Знак Знак Знак Знак"/>
    <w:basedOn w:val="a"/>
    <w:next w:val="af2"/>
    <w:rsid w:val="00B92AB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3">
    <w:name w:val="Знак Знак Знак Знак2"/>
    <w:basedOn w:val="a"/>
    <w:next w:val="af2"/>
    <w:rsid w:val="00B92AB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 Знак Знак Знак1 Знак Знак Знак Знак Знак Знак Знак Знак Знак Знак Знак Знак Знак Знак Знак Знак Знак Знак Знак Знак Знак"/>
    <w:basedOn w:val="a"/>
    <w:rsid w:val="00B92AB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4">
    <w:name w:val="Знак Знак Знак Знак Знак Знак Знак Знак Знак2"/>
    <w:basedOn w:val="a"/>
    <w:rsid w:val="00B92AB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6">
    <w:name w:val="Знак Знак Знак Знак1"/>
    <w:basedOn w:val="a"/>
    <w:next w:val="af2"/>
    <w:rsid w:val="00B92AB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f8">
    <w:name w:val="Subtitle"/>
    <w:basedOn w:val="a"/>
    <w:next w:val="a"/>
    <w:link w:val="af9"/>
    <w:uiPriority w:val="11"/>
    <w:qFormat/>
    <w:rsid w:val="00B92AB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lang w:val="ru-RU" w:eastAsia="ru-RU"/>
    </w:rPr>
  </w:style>
  <w:style w:type="character" w:customStyle="1" w:styleId="af9">
    <w:name w:val="Подзаголовок Знак"/>
    <w:basedOn w:val="a0"/>
    <w:link w:val="af8"/>
    <w:uiPriority w:val="11"/>
    <w:locked/>
    <w:rsid w:val="00B92ABB"/>
    <w:rPr>
      <w:rFonts w:eastAsiaTheme="minorEastAsia" w:cs="Times New Roman"/>
      <w:color w:val="5A5A5A" w:themeColor="text1" w:themeTint="A5"/>
      <w:spacing w:val="15"/>
      <w:lang w:val="ru-RU" w:eastAsia="ru-RU"/>
    </w:rPr>
  </w:style>
  <w:style w:type="table" w:styleId="3-1">
    <w:name w:val="Medium Grid 3 Accent 1"/>
    <w:basedOn w:val="a1"/>
    <w:uiPriority w:val="69"/>
    <w:rsid w:val="00B92ABB"/>
    <w:pPr>
      <w:spacing w:after="0" w:line="240" w:lineRule="auto"/>
    </w:pPr>
    <w:rPr>
      <w:rFonts w:eastAsiaTheme="minorEastAsia" w:cs="Times New Roman"/>
      <w:lang w:val="ru-RU" w:eastAsia="ru-R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customStyle="1" w:styleId="afa">
    <w:name w:val="Знак Знак Знак Знак Знак Знак Знак"/>
    <w:basedOn w:val="a"/>
    <w:rsid w:val="00B92AB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table" w:styleId="1-5">
    <w:name w:val="Medium Shading 1 Accent 5"/>
    <w:basedOn w:val="a1"/>
    <w:uiPriority w:val="63"/>
    <w:rsid w:val="00B92ABB"/>
    <w:pPr>
      <w:spacing w:after="0" w:line="240" w:lineRule="auto"/>
    </w:pPr>
    <w:rPr>
      <w:rFonts w:eastAsiaTheme="minorEastAsia" w:cs="Times New Roman"/>
      <w:lang w:val="ru-RU" w:eastAsia="ru-RU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 w:themeFill="accent5" w:themeFillTint="3F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1-1">
    <w:name w:val="Medium List 1 Accent 1"/>
    <w:basedOn w:val="a1"/>
    <w:uiPriority w:val="65"/>
    <w:rsid w:val="00B92ABB"/>
    <w:pPr>
      <w:spacing w:after="0" w:line="240" w:lineRule="auto"/>
    </w:pPr>
    <w:rPr>
      <w:rFonts w:eastAsiaTheme="minorEastAsia" w:cs="Times New Roman"/>
      <w:color w:val="000000" w:themeColor="text1"/>
      <w:lang w:val="ru-RU" w:eastAsia="ru-RU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cs="Times New Roman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rPr>
        <w:rFonts w:cs="Times New Roman"/>
      </w:rPr>
      <w:tblPr/>
      <w:tcPr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shd w:val="clear" w:color="auto" w:fill="D3DFEE" w:themeFill="accent1" w:themeFillTint="3F"/>
      </w:tcPr>
    </w:tblStylePr>
  </w:style>
  <w:style w:type="table" w:styleId="-1">
    <w:name w:val="Light Shading Accent 1"/>
    <w:basedOn w:val="a1"/>
    <w:uiPriority w:val="60"/>
    <w:rsid w:val="00B92ABB"/>
    <w:pPr>
      <w:spacing w:after="0" w:line="240" w:lineRule="auto"/>
    </w:pPr>
    <w:rPr>
      <w:rFonts w:eastAsiaTheme="minorEastAsia" w:cs="Times New Roman"/>
      <w:color w:val="365F91" w:themeColor="accent1" w:themeShade="BF"/>
      <w:lang w:val="ru-RU" w:eastAsia="ru-RU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5">
    <w:name w:val="Light Shading Accent 5"/>
    <w:basedOn w:val="a1"/>
    <w:uiPriority w:val="60"/>
    <w:rsid w:val="00B92ABB"/>
    <w:pPr>
      <w:spacing w:after="0" w:line="240" w:lineRule="auto"/>
    </w:pPr>
    <w:rPr>
      <w:rFonts w:eastAsiaTheme="minorEastAsia" w:cs="Times New Roman"/>
      <w:color w:val="31849B" w:themeColor="accent5" w:themeShade="BF"/>
      <w:lang w:val="ru-RU" w:eastAsia="ru-RU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2-5">
    <w:name w:val="Medium List 2 Accent 5"/>
    <w:basedOn w:val="a1"/>
    <w:uiPriority w:val="66"/>
    <w:rsid w:val="00B92ABB"/>
    <w:pPr>
      <w:spacing w:after="0" w:line="240" w:lineRule="auto"/>
    </w:pPr>
    <w:rPr>
      <w:rFonts w:asciiTheme="majorHAnsi" w:eastAsiaTheme="majorEastAsia" w:hAnsiTheme="majorHAnsi" w:cs="Times New Roman"/>
      <w:color w:val="000000" w:themeColor="text1"/>
      <w:lang w:val="ru-RU" w:eastAsia="ru-R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paragraph" w:customStyle="1" w:styleId="17">
    <w:name w:val="Знак Знак Знак Знак Знак Знак Знак1"/>
    <w:basedOn w:val="a"/>
    <w:rsid w:val="00B92AB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table" w:customStyle="1" w:styleId="25">
    <w:name w:val="Сітка таблиці2"/>
    <w:basedOn w:val="a1"/>
    <w:next w:val="af1"/>
    <w:uiPriority w:val="59"/>
    <w:rsid w:val="00B92ABB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B92ABB"/>
    <w:rPr>
      <w:rFonts w:cs="Times New Roman"/>
    </w:rPr>
  </w:style>
  <w:style w:type="paragraph" w:customStyle="1" w:styleId="4">
    <w:name w:val="Знак Знак4 Знак Знак Знак Знак Знак Знак"/>
    <w:basedOn w:val="a"/>
    <w:rsid w:val="00B92AB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table" w:styleId="-50">
    <w:name w:val="Light List Accent 5"/>
    <w:basedOn w:val="a1"/>
    <w:uiPriority w:val="61"/>
    <w:rsid w:val="00B92ABB"/>
    <w:pPr>
      <w:spacing w:after="0" w:line="240" w:lineRule="auto"/>
    </w:pPr>
    <w:rPr>
      <w:rFonts w:eastAsiaTheme="minorEastAsia" w:cs="Times New Roman"/>
      <w:lang w:val="ru-RU" w:eastAsia="ru-R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41">
    <w:name w:val="Знак Знак4 Знак Знак Знак Знак Знак Знак1"/>
    <w:basedOn w:val="a"/>
    <w:rsid w:val="00B92AB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Default">
    <w:name w:val="Default"/>
    <w:rsid w:val="00B92AB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table" w:customStyle="1" w:styleId="9">
    <w:name w:val="Сітка таблиці9"/>
    <w:basedOn w:val="a1"/>
    <w:next w:val="af1"/>
    <w:uiPriority w:val="59"/>
    <w:rsid w:val="00B92ABB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3">
    <w:name w:val="Font Style23"/>
    <w:rsid w:val="00B92ABB"/>
    <w:rPr>
      <w:rFonts w:ascii="Times New Roman" w:hAnsi="Times New Roman"/>
      <w:sz w:val="30"/>
    </w:rPr>
  </w:style>
  <w:style w:type="paragraph" w:styleId="afb">
    <w:name w:val="footnote text"/>
    <w:basedOn w:val="a"/>
    <w:link w:val="afc"/>
    <w:uiPriority w:val="99"/>
    <w:unhideWhenUsed/>
    <w:rsid w:val="00B92ABB"/>
    <w:pPr>
      <w:spacing w:after="0" w:line="240" w:lineRule="auto"/>
    </w:pPr>
    <w:rPr>
      <w:rFonts w:eastAsiaTheme="minorEastAsia"/>
      <w:sz w:val="20"/>
      <w:szCs w:val="20"/>
      <w:lang w:val="ru-RU" w:eastAsia="ru-RU"/>
    </w:rPr>
  </w:style>
  <w:style w:type="character" w:customStyle="1" w:styleId="afc">
    <w:name w:val="Текст сноски Знак"/>
    <w:basedOn w:val="a0"/>
    <w:link w:val="afb"/>
    <w:uiPriority w:val="99"/>
    <w:locked/>
    <w:rsid w:val="00B92ABB"/>
    <w:rPr>
      <w:rFonts w:eastAsiaTheme="minorEastAsia" w:cs="Times New Roman"/>
      <w:sz w:val="20"/>
      <w:szCs w:val="20"/>
      <w:lang w:val="ru-RU" w:eastAsia="ru-RU"/>
    </w:rPr>
  </w:style>
  <w:style w:type="character" w:customStyle="1" w:styleId="FontStyle28">
    <w:name w:val="Font Style28"/>
    <w:uiPriority w:val="99"/>
    <w:rsid w:val="00B92ABB"/>
    <w:rPr>
      <w:rFonts w:ascii="Times New Roman" w:hAnsi="Times New Roman"/>
      <w:sz w:val="26"/>
    </w:rPr>
  </w:style>
  <w:style w:type="character" w:styleId="afd">
    <w:name w:val="footnote reference"/>
    <w:basedOn w:val="a0"/>
    <w:uiPriority w:val="99"/>
    <w:unhideWhenUsed/>
    <w:rsid w:val="00B92ABB"/>
    <w:rPr>
      <w:rFonts w:cs="Times New Roman"/>
      <w:vertAlign w:val="superscript"/>
    </w:rPr>
  </w:style>
  <w:style w:type="character" w:styleId="afe">
    <w:name w:val="Strong"/>
    <w:basedOn w:val="a0"/>
    <w:uiPriority w:val="22"/>
    <w:qFormat/>
    <w:rsid w:val="00B92ABB"/>
    <w:rPr>
      <w:rFonts w:cs="Times New Roman"/>
      <w:b/>
      <w:bCs/>
    </w:rPr>
  </w:style>
  <w:style w:type="paragraph" w:styleId="aff">
    <w:name w:val="Body Text First Indent"/>
    <w:basedOn w:val="af4"/>
    <w:link w:val="aff0"/>
    <w:uiPriority w:val="99"/>
    <w:unhideWhenUsed/>
    <w:rsid w:val="00B92ABB"/>
    <w:pPr>
      <w:spacing w:after="200" w:line="276" w:lineRule="auto"/>
      <w:ind w:firstLine="360"/>
    </w:pPr>
    <w:rPr>
      <w:rFonts w:asciiTheme="minorHAnsi" w:eastAsiaTheme="minorEastAsia" w:hAnsiTheme="minorHAnsi"/>
      <w:sz w:val="22"/>
      <w:szCs w:val="22"/>
    </w:rPr>
  </w:style>
  <w:style w:type="character" w:customStyle="1" w:styleId="aff0">
    <w:name w:val="Красная строка Знак"/>
    <w:basedOn w:val="af5"/>
    <w:link w:val="aff"/>
    <w:uiPriority w:val="99"/>
    <w:locked/>
    <w:rsid w:val="00B92ABB"/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styleId="aff1">
    <w:name w:val="Hyperlink"/>
    <w:uiPriority w:val="99"/>
    <w:unhideWhenUsed/>
    <w:rsid w:val="006907A2"/>
    <w:rPr>
      <w:color w:val="0000FF"/>
      <w:u w:val="single"/>
    </w:rPr>
  </w:style>
  <w:style w:type="paragraph" w:styleId="aff2">
    <w:name w:val="endnote text"/>
    <w:basedOn w:val="a"/>
    <w:link w:val="aff3"/>
    <w:uiPriority w:val="99"/>
    <w:semiHidden/>
    <w:unhideWhenUsed/>
    <w:rsid w:val="006907A2"/>
    <w:pPr>
      <w:spacing w:after="0" w:line="240" w:lineRule="auto"/>
    </w:pPr>
    <w:rPr>
      <w:rFonts w:ascii="Calibri" w:eastAsia="Calibri" w:hAnsi="Calibri"/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6907A2"/>
    <w:rPr>
      <w:rFonts w:ascii="Calibri" w:eastAsia="Calibri" w:hAnsi="Calibri" w:cs="Times New Roman"/>
      <w:sz w:val="20"/>
      <w:szCs w:val="20"/>
    </w:rPr>
  </w:style>
  <w:style w:type="character" w:styleId="aff4">
    <w:name w:val="endnote reference"/>
    <w:basedOn w:val="a0"/>
    <w:uiPriority w:val="99"/>
    <w:semiHidden/>
    <w:unhideWhenUsed/>
    <w:rsid w:val="006907A2"/>
    <w:rPr>
      <w:vertAlign w:val="superscript"/>
    </w:rPr>
  </w:style>
  <w:style w:type="character" w:customStyle="1" w:styleId="a9">
    <w:name w:val="Абзац списка Знак"/>
    <w:aliases w:val="1. Абзац списка Знак,List Paragraph1 Знак,Абзац списка1 Знак,List Paragraph Знак,Dot pt Знак,F5 List Paragraph Знак,List Paragraph Char Char Char Знак,Indicator Text Знак,Numbered Para 1 Знак,Bullet 1 Знак,Bullet Points Знак,прост Знак"/>
    <w:link w:val="a8"/>
    <w:uiPriority w:val="34"/>
    <w:locked/>
    <w:rsid w:val="00BE2FDC"/>
    <w:rPr>
      <w:rFonts w:eastAsiaTheme="minorEastAsia" w:cs="Times New Roman"/>
      <w:lang w:val="ru-RU" w:eastAsia="ru-RU"/>
    </w:rPr>
  </w:style>
  <w:style w:type="character" w:styleId="aff5">
    <w:name w:val="annotation reference"/>
    <w:basedOn w:val="a0"/>
    <w:uiPriority w:val="99"/>
    <w:semiHidden/>
    <w:unhideWhenUsed/>
    <w:rsid w:val="00271812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271812"/>
    <w:pPr>
      <w:spacing w:line="240" w:lineRule="auto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271812"/>
    <w:rPr>
      <w:rFonts w:cs="Times New Roman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271812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271812"/>
    <w:rPr>
      <w:rFonts w:cs="Times New Roman"/>
      <w:b/>
      <w:bCs/>
      <w:sz w:val="20"/>
      <w:szCs w:val="20"/>
    </w:rPr>
  </w:style>
  <w:style w:type="character" w:customStyle="1" w:styleId="18">
    <w:name w:val="Неразрешенное упоминание1"/>
    <w:basedOn w:val="a0"/>
    <w:uiPriority w:val="99"/>
    <w:semiHidden/>
    <w:unhideWhenUsed/>
    <w:rsid w:val="00E02975"/>
    <w:rPr>
      <w:color w:val="605E5C"/>
      <w:shd w:val="clear" w:color="auto" w:fill="E1DFDD"/>
    </w:rPr>
  </w:style>
  <w:style w:type="paragraph" w:styleId="affa">
    <w:name w:val="caption"/>
    <w:basedOn w:val="a"/>
    <w:next w:val="a"/>
    <w:uiPriority w:val="35"/>
    <w:unhideWhenUsed/>
    <w:qFormat/>
    <w:rsid w:val="0060516B"/>
    <w:pPr>
      <w:spacing w:line="240" w:lineRule="auto"/>
    </w:pPr>
    <w:rPr>
      <w:i/>
      <w:iCs/>
      <w:color w:val="1F497D" w:themeColor="text2"/>
      <w:sz w:val="18"/>
      <w:szCs w:val="18"/>
    </w:rPr>
  </w:style>
  <w:style w:type="table" w:customStyle="1" w:styleId="240">
    <w:name w:val="Сітка таблиці24"/>
    <w:basedOn w:val="a1"/>
    <w:next w:val="af1"/>
    <w:uiPriority w:val="59"/>
    <w:rsid w:val="000D054A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uiPriority w:val="99"/>
    <w:rsid w:val="005670B7"/>
    <w:pPr>
      <w:spacing w:before="100" w:after="100" w:line="240" w:lineRule="auto"/>
    </w:pPr>
    <w:rPr>
      <w:rFonts w:ascii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0"/>
          <c:w val="0.92740564916645318"/>
          <c:h val="0.64118280851581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Київ</c:v>
                </c:pt>
              </c:strCache>
            </c:strRef>
          </c:tx>
          <c:spPr>
            <a:ln w="28575" cap="rnd">
              <a:solidFill>
                <a:schemeClr val="accent3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2.63455864632402E-2"/>
                  <c:y val="-0.1120787342215468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A9A-478E-9514-CA1E43AFCF5A}"/>
                </c:ext>
              </c:extLst>
            </c:dLbl>
            <c:dLbl>
              <c:idx val="1"/>
              <c:layout>
                <c:manualLayout>
                  <c:x val="-1.9736940591608125E-2"/>
                  <c:y val="-0.10062535059107061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A9A-478E-9514-CA1E43AFCF5A}"/>
                </c:ext>
              </c:extLst>
            </c:dLbl>
            <c:dLbl>
              <c:idx val="2"/>
              <c:layout>
                <c:manualLayout>
                  <c:x val="-1.5400597645444743E-2"/>
                  <c:y val="-9.14869810139167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CA9A-478E-9514-CA1E43AFCF5A}"/>
                </c:ext>
              </c:extLst>
            </c:dLbl>
            <c:dLbl>
              <c:idx val="3"/>
              <c:layout>
                <c:manualLayout>
                  <c:x val="-3.4263360451927211E-2"/>
                  <c:y val="-0.1045757143153939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CA9A-478E-9514-CA1E43AFCF5A}"/>
                </c:ext>
              </c:extLst>
            </c:dLbl>
            <c:dLbl>
              <c:idx val="4"/>
              <c:layout>
                <c:manualLayout>
                  <c:x val="-4.0501048305972245E-2"/>
                  <c:y val="-7.317937500556501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CA9A-478E-9514-CA1E43AFCF5A}"/>
                </c:ext>
              </c:extLst>
            </c:dLbl>
            <c:dLbl>
              <c:idx val="5"/>
              <c:layout>
                <c:manualLayout>
                  <c:x val="-3.8485719817066395E-2"/>
                  <c:y val="6.98799952086088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CA9A-478E-9514-CA1E43AFCF5A}"/>
                </c:ext>
              </c:extLst>
            </c:dLbl>
            <c:dLbl>
              <c:idx val="6"/>
              <c:layout>
                <c:manualLayout>
                  <c:x val="-3.6470403412390939E-2"/>
                  <c:y val="6.40193415748520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CA9A-478E-9514-CA1E43AFCF5A}"/>
                </c:ext>
              </c:extLst>
            </c:dLbl>
            <c:dLbl>
              <c:idx val="7"/>
              <c:layout>
                <c:manualLayout>
                  <c:x val="-3.8485719817066395E-2"/>
                  <c:y val="6.36707434234489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CA9A-478E-9514-CA1E43AFCF5A}"/>
                </c:ext>
              </c:extLst>
            </c:dLbl>
            <c:dLbl>
              <c:idx val="8"/>
              <c:layout>
                <c:manualLayout>
                  <c:x val="-3.9550663784922897E-2"/>
                  <c:y val="5.07452324435850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CA9A-478E-9514-CA1E43AFCF5A}"/>
                </c:ext>
              </c:extLst>
            </c:dLbl>
            <c:dLbl>
              <c:idx val="9"/>
              <c:layout>
                <c:manualLayout>
                  <c:x val="-4.3581296594274108E-2"/>
                  <c:y val="6.3163736013904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A9A-478E-9514-CA1E43AFCF5A}"/>
                </c:ext>
              </c:extLst>
            </c:dLbl>
            <c:dLbl>
              <c:idx val="10"/>
              <c:layout>
                <c:manualLayout>
                  <c:x val="-4.156598018959843E-2"/>
                  <c:y val="6.937298779906464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A9A-478E-9514-CA1E43AFCF5A}"/>
                </c:ext>
              </c:extLst>
            </c:dLbl>
            <c:dLbl>
              <c:idx val="11"/>
              <c:layout>
                <c:manualLayout>
                  <c:x val="-3.3976012974194426E-2"/>
                  <c:y val="6.937298779906464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A9A-478E-9514-CA1E43AFCF5A}"/>
                </c:ext>
              </c:extLst>
            </c:dLbl>
            <c:dLbl>
              <c:idx val="12"/>
              <c:layout>
                <c:manualLayout>
                  <c:x val="-2.6269328693463878E-2"/>
                  <c:y val="-5.09601583005249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A9A-478E-9514-CA1E43AFCF5A}"/>
                </c:ext>
              </c:extLst>
            </c:dLbl>
            <c:spPr>
              <a:solidFill>
                <a:schemeClr val="bg1"/>
              </a:solidFill>
              <a:ln>
                <a:solidFill>
                  <a:schemeClr val="accent3"/>
                </a:solidFill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chemeClr val="tx1">
                        <a:alpha val="99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Лист1!$A$3:$A$11</c:f>
              <c:strCache>
                <c:ptCount val="9"/>
                <c:pt idx="0">
                  <c:v>січ-лют 2025 </c:v>
                </c:pt>
                <c:pt idx="1">
                  <c:v>січ-бер 2025 </c:v>
                </c:pt>
                <c:pt idx="2">
                  <c:v>січ-квіт 2025 </c:v>
                </c:pt>
                <c:pt idx="3">
                  <c:v>січ-трав 2025 </c:v>
                </c:pt>
                <c:pt idx="4">
                  <c:v>січ-черв 2025 </c:v>
                </c:pt>
                <c:pt idx="5">
                  <c:v>січ-лип 2025 </c:v>
                </c:pt>
                <c:pt idx="6">
                  <c:v>січ-серп 2025 </c:v>
                </c:pt>
                <c:pt idx="7">
                  <c:v>січ-верес 2025</c:v>
                </c:pt>
                <c:pt idx="8">
                  <c:v>січ-жовт 2025</c:v>
                </c:pt>
              </c:strCache>
            </c:strRef>
          </c:cat>
          <c:val>
            <c:numRef>
              <c:f>Лист1!$B$3:$B$11</c:f>
              <c:numCache>
                <c:formatCode>0.0</c:formatCode>
                <c:ptCount val="9"/>
                <c:pt idx="0">
                  <c:v>104.2</c:v>
                </c:pt>
                <c:pt idx="1">
                  <c:v>100.2</c:v>
                </c:pt>
                <c:pt idx="2">
                  <c:v>98.7</c:v>
                </c:pt>
                <c:pt idx="3">
                  <c:v>98.2</c:v>
                </c:pt>
                <c:pt idx="4">
                  <c:v>96</c:v>
                </c:pt>
                <c:pt idx="5">
                  <c:v>96.6</c:v>
                </c:pt>
                <c:pt idx="6">
                  <c:v>96.3</c:v>
                </c:pt>
                <c:pt idx="7">
                  <c:v>95.6</c:v>
                </c:pt>
                <c:pt idx="8" formatCode="General">
                  <c:v>94.2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CA9A-478E-9514-CA1E43AFCF5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Україна</c:v>
                </c:pt>
              </c:strCache>
            </c:strRef>
          </c:tx>
          <c:spPr>
            <a:ln w="28575" cap="rnd">
              <a:solidFill>
                <a:schemeClr val="accent5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8502425248314549E-2"/>
                  <c:y val="7.1051657004412905E-2"/>
                </c:manualLayout>
              </c:layout>
              <c:tx>
                <c:rich>
                  <a:bodyPr/>
                  <a:lstStyle/>
                  <a:p>
                    <a:fld id="{FE6ED63E-FF41-4A9E-A4DA-312D0E508182}" type="VALUE">
                      <a:rPr lang="en-US"/>
                      <a:pPr/>
                      <a:t>[ЗНАЧЕНИЕ]</a:t>
                    </a:fld>
                    <a:endParaRPr lang="ru-RU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E-CA9A-478E-9514-CA1E43AFCF5A}"/>
                </c:ext>
              </c:extLst>
            </c:dLbl>
            <c:dLbl>
              <c:idx val="1"/>
              <c:layout>
                <c:manualLayout>
                  <c:x val="-3.8409468117955842E-2"/>
                  <c:y val="6.11307432724755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CA9A-478E-9514-CA1E43AFCF5A}"/>
                </c:ext>
              </c:extLst>
            </c:dLbl>
            <c:dLbl>
              <c:idx val="2"/>
              <c:layout>
                <c:manualLayout>
                  <c:x val="-3.7817951983943221E-2"/>
                  <c:y val="7.29365752357878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0-CA9A-478E-9514-CA1E43AFCF5A}"/>
                </c:ext>
              </c:extLst>
            </c:dLbl>
            <c:dLbl>
              <c:idx val="3"/>
              <c:layout>
                <c:manualLayout>
                  <c:x val="-6.5669603897444501E-2"/>
                  <c:y val="6.18749833051870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CA9A-478E-9514-CA1E43AFCF5A}"/>
                </c:ext>
              </c:extLst>
            </c:dLbl>
            <c:dLbl>
              <c:idx val="4"/>
              <c:layout>
                <c:manualLayout>
                  <c:x val="-3.0128864728637218E-2"/>
                  <c:y val="7.55739305673862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CA9A-478E-9514-CA1E43AFCF5A}"/>
                </c:ext>
              </c:extLst>
            </c:dLbl>
            <c:dLbl>
              <c:idx val="5"/>
              <c:layout>
                <c:manualLayout>
                  <c:x val="-4.0539120941200366E-2"/>
                  <c:y val="-8.84241456778473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CA9A-478E-9514-CA1E43AFCF5A}"/>
                </c:ext>
              </c:extLst>
            </c:dLbl>
            <c:dLbl>
              <c:idx val="6"/>
              <c:layout>
                <c:manualLayout>
                  <c:x val="-4.2592442885091258E-2"/>
                  <c:y val="-7.54826814421281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4-CA9A-478E-9514-CA1E43AFCF5A}"/>
                </c:ext>
              </c:extLst>
            </c:dLbl>
            <c:dLbl>
              <c:idx val="7"/>
              <c:layout>
                <c:manualLayout>
                  <c:x val="-4.0539120941200366E-2"/>
                  <c:y val="-7.61796967244974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5-CA9A-478E-9514-CA1E43AFCF5A}"/>
                </c:ext>
              </c:extLst>
            </c:dLbl>
            <c:dLbl>
              <c:idx val="8"/>
              <c:layout>
                <c:manualLayout>
                  <c:x val="-4.8814208798848811E-2"/>
                  <c:y val="-5.73776723896235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6-CA9A-478E-9514-CA1E43AFCF5A}"/>
                </c:ext>
              </c:extLst>
            </c:dLbl>
            <c:dLbl>
              <c:idx val="9"/>
              <c:layout>
                <c:manualLayout>
                  <c:x val="-3.5520030975571826E-2"/>
                  <c:y val="-4.86027961189731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CA9A-478E-9514-CA1E43AFCF5A}"/>
                </c:ext>
              </c:extLst>
            </c:dLbl>
            <c:dLbl>
              <c:idx val="10"/>
              <c:layout>
                <c:manualLayout>
                  <c:x val="-3.7031518279078628E-2"/>
                  <c:y val="-7.96490550447726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CA9A-478E-9514-CA1E43AFCF5A}"/>
                </c:ext>
              </c:extLst>
            </c:dLbl>
            <c:dLbl>
              <c:idx val="11"/>
              <c:layout>
                <c:manualLayout>
                  <c:x val="-3.5991329378869966E-2"/>
                  <c:y val="-6.72305514744528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CA9A-478E-9514-CA1E43AFCF5A}"/>
                </c:ext>
              </c:extLst>
            </c:dLbl>
            <c:dLbl>
              <c:idx val="12"/>
              <c:layout>
                <c:manualLayout>
                  <c:x val="-3.2251352476071735E-2"/>
                  <c:y val="3.658600975118328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9078246620237596E-2"/>
                      <c:h val="4.42384452635941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A-CA9A-478E-9514-CA1E43AFCF5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ln>
                      <a:noFill/>
                    </a:ln>
                    <a:solidFill>
                      <a:schemeClr val="tx1">
                        <a:alpha val="99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Лист1!$A$3:$A$11</c:f>
              <c:strCache>
                <c:ptCount val="9"/>
                <c:pt idx="0">
                  <c:v>січ-лют 2025 </c:v>
                </c:pt>
                <c:pt idx="1">
                  <c:v>січ-бер 2025 </c:v>
                </c:pt>
                <c:pt idx="2">
                  <c:v>січ-квіт 2025 </c:v>
                </c:pt>
                <c:pt idx="3">
                  <c:v>січ-трав 2025 </c:v>
                </c:pt>
                <c:pt idx="4">
                  <c:v>січ-черв 2025 </c:v>
                </c:pt>
                <c:pt idx="5">
                  <c:v>січ-лип 2025 </c:v>
                </c:pt>
                <c:pt idx="6">
                  <c:v>січ-серп 2025 </c:v>
                </c:pt>
                <c:pt idx="7">
                  <c:v>січ-верес 2025</c:v>
                </c:pt>
                <c:pt idx="8">
                  <c:v>січ-жовт 2025</c:v>
                </c:pt>
              </c:strCache>
            </c:strRef>
          </c:cat>
          <c:val>
            <c:numRef>
              <c:f>Лист1!$C$3:$C$11</c:f>
              <c:numCache>
                <c:formatCode>#\ ##0.0</c:formatCode>
                <c:ptCount val="9"/>
                <c:pt idx="0">
                  <c:v>94.4</c:v>
                </c:pt>
                <c:pt idx="1">
                  <c:v>94.8</c:v>
                </c:pt>
                <c:pt idx="2" formatCode="General">
                  <c:v>94.2</c:v>
                </c:pt>
                <c:pt idx="3" formatCode="General">
                  <c:v>95.4</c:v>
                </c:pt>
                <c:pt idx="4" formatCode="General">
                  <c:v>96.7</c:v>
                </c:pt>
                <c:pt idx="5">
                  <c:v>97.7</c:v>
                </c:pt>
                <c:pt idx="6" formatCode="0.0">
                  <c:v>98.1</c:v>
                </c:pt>
                <c:pt idx="7" formatCode="General">
                  <c:v>98.5</c:v>
                </c:pt>
                <c:pt idx="8" formatCode="General">
                  <c:v>98.2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B-CA9A-478E-9514-CA1E43AFCF5A}"/>
            </c:ext>
          </c:extLst>
        </c:ser>
        <c:dLbls>
          <c:dLblPos val="b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550117512"/>
        <c:axId val="550108984"/>
      </c:lineChart>
      <c:catAx>
        <c:axId val="550117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73025" cap="flat" cmpd="sng" algn="ctr">
            <a:solidFill>
              <a:schemeClr val="bg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>
                    <a:alpha val="99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50108984"/>
        <c:crosses val="autoZero"/>
        <c:auto val="1"/>
        <c:lblAlgn val="ctr"/>
        <c:lblOffset val="100"/>
        <c:noMultiLvlLbl val="0"/>
      </c:catAx>
      <c:valAx>
        <c:axId val="550108984"/>
        <c:scaling>
          <c:orientation val="minMax"/>
          <c:max val="200"/>
          <c:min val="0"/>
        </c:scaling>
        <c:delete val="1"/>
        <c:axPos val="l"/>
        <c:numFmt formatCode="0.0" sourceLinked="1"/>
        <c:majorTickMark val="out"/>
        <c:minorTickMark val="none"/>
        <c:tickLblPos val="nextTo"/>
        <c:crossAx val="5501175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ln>
                  <a:noFill/>
                </a:ln>
                <a:solidFill>
                  <a:schemeClr val="tx1">
                    <a:alpha val="99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ayout>
        <c:manualLayout>
          <c:xMode val="edge"/>
          <c:yMode val="edge"/>
          <c:x val="0.74417015634852623"/>
          <c:y val="0.14981823711384296"/>
          <c:w val="0.22982360264515189"/>
          <c:h val="0.101841388715969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ln>
                <a:noFill/>
              </a:ln>
              <a:solidFill>
                <a:schemeClr val="tx1">
                  <a:alpha val="99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n>
            <a:noFill/>
          </a:ln>
          <a:solidFill>
            <a:schemeClr val="tx1">
              <a:alpha val="99000"/>
            </a:schemeClr>
          </a:solidFill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0096930533117932E-2"/>
          <c:y val="0.18364786574380157"/>
          <c:w val="0.98866631473166011"/>
          <c:h val="0.62557836128224553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2025</c:v>
                </c:pt>
              </c:strCache>
            </c:strRef>
          </c:tx>
          <c:spPr>
            <a:ln w="19050">
              <a:solidFill>
                <a:srgbClr val="9BBB59">
                  <a:lumMod val="75000"/>
                </a:srgbClr>
              </a:solidFill>
            </a:ln>
          </c:spPr>
          <c:marker>
            <c:symbol val="circle"/>
            <c:size val="4"/>
            <c:spPr>
              <a:solidFill>
                <a:srgbClr val="9BBB59">
                  <a:lumMod val="75000"/>
                </a:srgbClr>
              </a:solidFill>
              <a:ln w="19050">
                <a:solidFill>
                  <a:srgbClr val="9BBB59">
                    <a:lumMod val="75000"/>
                  </a:srgbClr>
                </a:solidFill>
              </a:ln>
            </c:spPr>
          </c:marker>
          <c:dLbls>
            <c:dLbl>
              <c:idx val="0"/>
              <c:layout>
                <c:manualLayout>
                  <c:x val="-3.74699444239385E-2"/>
                  <c:y val="-3.76675216734271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2DA-45C5-AB56-982A87DC9F34}"/>
                </c:ext>
              </c:extLst>
            </c:dLbl>
            <c:dLbl>
              <c:idx val="1"/>
              <c:layout>
                <c:manualLayout>
                  <c:x val="-4.1350980476091634E-2"/>
                  <c:y val="4.848484848484848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2DA-45C5-AB56-982A87DC9F34}"/>
                </c:ext>
              </c:extLst>
            </c:dLbl>
            <c:dLbl>
              <c:idx val="2"/>
              <c:layout>
                <c:manualLayout>
                  <c:x val="-3.1115808045860158E-2"/>
                  <c:y val="4.54989167662131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42DA-45C5-AB56-982A87DC9F34}"/>
                </c:ext>
              </c:extLst>
            </c:dLbl>
            <c:dLbl>
              <c:idx val="3"/>
              <c:layout>
                <c:manualLayout>
                  <c:x val="-2.0740373925562511E-2"/>
                  <c:y val="3.25558702752516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42DA-45C5-AB56-982A87DC9F34}"/>
                </c:ext>
              </c:extLst>
            </c:dLbl>
            <c:dLbl>
              <c:idx val="4"/>
              <c:layout>
                <c:manualLayout>
                  <c:x val="-3.7357839245373843E-2"/>
                  <c:y val="4.73551743532058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42DA-45C5-AB56-982A87DC9F34}"/>
                </c:ext>
              </c:extLst>
            </c:dLbl>
            <c:dLbl>
              <c:idx val="5"/>
              <c:layout>
                <c:manualLayout>
                  <c:x val="-3.9340194794862872E-2"/>
                  <c:y val="4.7850112485939254E-2"/>
                </c:manualLayout>
              </c:layout>
              <c:numFmt formatCode="#,##0.0" sourceLinked="0"/>
              <c:spPr>
                <a:noFill/>
                <a:ln w="24768">
                  <a:noFill/>
                </a:ln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900" b="1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3851677095086675E-2"/>
                      <c:h val="6.752999625046869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42DA-45C5-AB56-982A87DC9F34}"/>
                </c:ext>
              </c:extLst>
            </c:dLbl>
            <c:dLbl>
              <c:idx val="6"/>
              <c:layout>
                <c:manualLayout>
                  <c:x val="-3.931128005860484E-2"/>
                  <c:y val="4.787448443944504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42DA-45C5-AB56-982A87DC9F34}"/>
                </c:ext>
              </c:extLst>
            </c:dLbl>
            <c:dLbl>
              <c:idx val="7"/>
              <c:layout>
                <c:manualLayout>
                  <c:x val="-3.7395961467479477E-2"/>
                  <c:y val="4.66169853768278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42DA-45C5-AB56-982A87DC9F34}"/>
                </c:ext>
              </c:extLst>
            </c:dLbl>
            <c:dLbl>
              <c:idx val="8"/>
              <c:layout>
                <c:manualLayout>
                  <c:x val="-3.8401031238414922E-2"/>
                  <c:y val="4.624343832020997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42DA-45C5-AB56-982A87DC9F34}"/>
                </c:ext>
              </c:extLst>
            </c:dLbl>
            <c:dLbl>
              <c:idx val="9"/>
              <c:layout>
                <c:manualLayout>
                  <c:x val="-3.2823879372243306E-2"/>
                  <c:y val="5.35714285714285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42DA-45C5-AB56-982A87DC9F34}"/>
                </c:ext>
              </c:extLst>
            </c:dLbl>
            <c:dLbl>
              <c:idx val="10"/>
              <c:layout>
                <c:manualLayout>
                  <c:x val="-3.6926864293773717E-2"/>
                  <c:y val="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2DA-45C5-AB56-982A87DC9F34}"/>
                </c:ext>
              </c:extLst>
            </c:dLbl>
            <c:dLbl>
              <c:idx val="11"/>
              <c:layout>
                <c:manualLayout>
                  <c:x val="-1.6411939686121653E-2"/>
                  <c:y val="-5.95238095238095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2DA-45C5-AB56-982A87DC9F34}"/>
                </c:ext>
              </c:extLst>
            </c:dLbl>
            <c:numFmt formatCode="#,##0.0" sourceLinked="0"/>
            <c:spPr>
              <a:noFill/>
              <a:ln w="2476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Аркуш1!$A$2:$A$13</c:f>
              <c:strCache>
                <c:ptCount val="12"/>
                <c:pt idx="0">
                  <c:v>січень</c:v>
                </c:pt>
                <c:pt idx="1">
                  <c:v>січ.-лютий</c:v>
                </c:pt>
                <c:pt idx="2">
                  <c:v>січ.-березень</c:v>
                </c:pt>
                <c:pt idx="3">
                  <c:v>січ.-квітень</c:v>
                </c:pt>
                <c:pt idx="4">
                  <c:v>січ.-травень</c:v>
                </c:pt>
                <c:pt idx="5">
                  <c:v>січ.-червень</c:v>
                </c:pt>
                <c:pt idx="6">
                  <c:v>січ.-липень</c:v>
                </c:pt>
                <c:pt idx="7">
                  <c:v>січ.-серпень</c:v>
                </c:pt>
                <c:pt idx="8">
                  <c:v>січ.-вересень</c:v>
                </c:pt>
                <c:pt idx="9">
                  <c:v>січ.-жовтень</c:v>
                </c:pt>
                <c:pt idx="10">
                  <c:v>січ.-листопад</c:v>
                </c:pt>
                <c:pt idx="11">
                  <c:v>січ.-грудень</c:v>
                </c:pt>
              </c:strCache>
            </c:strRef>
          </c:cat>
          <c:val>
            <c:numRef>
              <c:f>Аркуш1!$B$2:$B$13</c:f>
              <c:numCache>
                <c:formatCode>#\ ##0.0</c:formatCode>
                <c:ptCount val="12"/>
                <c:pt idx="0" formatCode="General">
                  <c:v>130.1</c:v>
                </c:pt>
                <c:pt idx="1">
                  <c:v>118.2</c:v>
                </c:pt>
                <c:pt idx="2" formatCode="General">
                  <c:v>112.1</c:v>
                </c:pt>
                <c:pt idx="3" formatCode="0.0">
                  <c:v>113.8</c:v>
                </c:pt>
                <c:pt idx="4" formatCode="General">
                  <c:v>114.6</c:v>
                </c:pt>
                <c:pt idx="5" formatCode="0.0">
                  <c:v>118.7</c:v>
                </c:pt>
                <c:pt idx="6" formatCode="General">
                  <c:v>120.3</c:v>
                </c:pt>
                <c:pt idx="7" formatCode="General">
                  <c:v>121.4</c:v>
                </c:pt>
                <c:pt idx="8" formatCode="General">
                  <c:v>121.7</c:v>
                </c:pt>
                <c:pt idx="9" formatCode="General">
                  <c:v>121.5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42DA-45C5-AB56-982A87DC9F34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2024</c:v>
                </c:pt>
              </c:strCache>
            </c:strRef>
          </c:tx>
          <c:spPr>
            <a:ln w="12700">
              <a:solidFill>
                <a:srgbClr val="4BACC6">
                  <a:lumMod val="75000"/>
                </a:srgbClr>
              </a:solidFill>
            </a:ln>
          </c:spPr>
          <c:marker>
            <c:spPr>
              <a:solidFill>
                <a:srgbClr val="4BACC6">
                  <a:lumMod val="75000"/>
                </a:srgbClr>
              </a:solidFill>
              <a:ln w="12700">
                <a:solidFill>
                  <a:srgbClr val="4BACC6">
                    <a:lumMod val="75000"/>
                  </a:srgbClr>
                </a:solidFill>
              </a:ln>
            </c:spPr>
          </c:marker>
          <c:dLbls>
            <c:dLbl>
              <c:idx val="0"/>
              <c:layout>
                <c:manualLayout>
                  <c:x val="-2.5051469038213488E-2"/>
                  <c:y val="6.45937723693627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42DA-45C5-AB56-982A87DC9F34}"/>
                </c:ext>
              </c:extLst>
            </c:dLbl>
            <c:dLbl>
              <c:idx val="1"/>
              <c:layout>
                <c:manualLayout>
                  <c:x val="-4.3576930563441599E-2"/>
                  <c:y val="-6.30647021395052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42DA-45C5-AB56-982A87DC9F34}"/>
                </c:ext>
              </c:extLst>
            </c:dLbl>
            <c:dLbl>
              <c:idx val="2"/>
              <c:layout>
                <c:manualLayout>
                  <c:x val="-5.5442759518902797E-2"/>
                  <c:y val="-7.08236220472441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42DA-45C5-AB56-982A87DC9F34}"/>
                </c:ext>
              </c:extLst>
            </c:dLbl>
            <c:dLbl>
              <c:idx val="3"/>
              <c:layout>
                <c:manualLayout>
                  <c:x val="-3.5010026167303976E-2"/>
                  <c:y val="-7.74902887139107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0-42DA-45C5-AB56-982A87DC9F34}"/>
                </c:ext>
              </c:extLst>
            </c:dLbl>
            <c:dLbl>
              <c:idx val="4"/>
              <c:layout>
                <c:manualLayout>
                  <c:x val="-2.9154585631410296E-2"/>
                  <c:y val="-7.5741207349081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42DA-45C5-AB56-982A87DC9F34}"/>
                </c:ext>
              </c:extLst>
            </c:dLbl>
            <c:dLbl>
              <c:idx val="5"/>
              <c:layout>
                <c:manualLayout>
                  <c:x val="-3.7391369951675857E-2"/>
                  <c:y val="-8.10524934383202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42DA-45C5-AB56-982A87DC9F34}"/>
                </c:ext>
              </c:extLst>
            </c:dLbl>
            <c:dLbl>
              <c:idx val="6"/>
              <c:layout>
                <c:manualLayout>
                  <c:x val="-3.5339916852299667E-2"/>
                  <c:y val="-5.87542557180352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42DA-45C5-AB56-982A87DC9F34}"/>
                </c:ext>
              </c:extLst>
            </c:dLbl>
            <c:dLbl>
              <c:idx val="7"/>
              <c:layout>
                <c:manualLayout>
                  <c:x val="-4.152540690356217E-2"/>
                  <c:y val="-7.72433445819272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4-42DA-45C5-AB56-982A87DC9F34}"/>
                </c:ext>
              </c:extLst>
            </c:dLbl>
            <c:dLbl>
              <c:idx val="8"/>
              <c:layout>
                <c:manualLayout>
                  <c:x val="-4.3638803848459938E-2"/>
                  <c:y val="-8.5897262842144731E-2"/>
                </c:manualLayout>
              </c:layout>
              <c:tx>
                <c:rich>
                  <a:bodyPr/>
                  <a:lstStyle/>
                  <a:p>
                    <a:fld id="{4E399A2A-92C4-4328-B14E-08646E3244AE}" type="VALUE">
                      <a:rPr lang="en-US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5-42DA-45C5-AB56-982A87DC9F34}"/>
                </c:ext>
              </c:extLst>
            </c:dLbl>
            <c:dLbl>
              <c:idx val="9"/>
              <c:layout>
                <c:manualLayout>
                  <c:x val="-1.2446265699389693E-2"/>
                  <c:y val="-6.71427821522309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6-42DA-45C5-AB56-982A87DC9F34}"/>
                </c:ext>
              </c:extLst>
            </c:dLbl>
            <c:dLbl>
              <c:idx val="10"/>
              <c:layout>
                <c:manualLayout>
                  <c:x val="-2.2566460584257528E-2"/>
                  <c:y val="-7.3095013123359587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sz="800" b="0" i="0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fld id="{30863729-5548-4E99-A2F4-465308400613}" type="VALUE">
                      <a:rPr lang="en-US" sz="800" b="0" i="0" baseline="0"/>
                      <a:pPr>
                        <a:defRPr sz="800" b="0" i="0" baseline="0">
                          <a:latin typeface="Times New Roman" panose="02020603050405020304" pitchFamily="18" charset="0"/>
                          <a:cs typeface="Times New Roman" panose="02020603050405020304" pitchFamily="18" charset="0"/>
                        </a:defRPr>
                      </a:pPr>
                      <a:t>[ЗНАЧЕНИЕ]</a:t>
                    </a:fld>
                    <a:endParaRPr lang="ru-RU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7-42DA-45C5-AB56-982A87DC9F34}"/>
                </c:ext>
              </c:extLst>
            </c:dLbl>
            <c:dLbl>
              <c:idx val="11"/>
              <c:layout>
                <c:manualLayout>
                  <c:x val="-1.2583653972149094E-2"/>
                  <c:y val="-7.52383202099737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8-42DA-45C5-AB56-982A87DC9F3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Аркуш1!$A$2:$A$13</c:f>
              <c:strCache>
                <c:ptCount val="12"/>
                <c:pt idx="0">
                  <c:v>січень</c:v>
                </c:pt>
                <c:pt idx="1">
                  <c:v>січ.-лютий</c:v>
                </c:pt>
                <c:pt idx="2">
                  <c:v>січ.-березень</c:v>
                </c:pt>
                <c:pt idx="3">
                  <c:v>січ.-квітень</c:v>
                </c:pt>
                <c:pt idx="4">
                  <c:v>січ.-травень</c:v>
                </c:pt>
                <c:pt idx="5">
                  <c:v>січ.-червень</c:v>
                </c:pt>
                <c:pt idx="6">
                  <c:v>січ.-липень</c:v>
                </c:pt>
                <c:pt idx="7">
                  <c:v>січ.-серпень</c:v>
                </c:pt>
                <c:pt idx="8">
                  <c:v>січ.-вересень</c:v>
                </c:pt>
                <c:pt idx="9">
                  <c:v>січ.-жовтень</c:v>
                </c:pt>
                <c:pt idx="10">
                  <c:v>січ.-листопад</c:v>
                </c:pt>
                <c:pt idx="11">
                  <c:v>січ.-грудень</c:v>
                </c:pt>
              </c:strCache>
            </c:strRef>
          </c:cat>
          <c:val>
            <c:numRef>
              <c:f>Аркуш1!$C$2:$C$13</c:f>
              <c:numCache>
                <c:formatCode>0.0</c:formatCode>
                <c:ptCount val="12"/>
                <c:pt idx="0">
                  <c:v>100</c:v>
                </c:pt>
                <c:pt idx="1">
                  <c:v>120.9</c:v>
                </c:pt>
                <c:pt idx="2" formatCode="#\ ##0.0">
                  <c:v>138.6</c:v>
                </c:pt>
                <c:pt idx="3" formatCode="General">
                  <c:v>142.4</c:v>
                </c:pt>
                <c:pt idx="4" formatCode="#\ ##0.0">
                  <c:v>140.5</c:v>
                </c:pt>
                <c:pt idx="5">
                  <c:v>136.1</c:v>
                </c:pt>
                <c:pt idx="6" formatCode="General">
                  <c:v>136.69999999999999</c:v>
                </c:pt>
                <c:pt idx="7" formatCode="General">
                  <c:v>132.6</c:v>
                </c:pt>
                <c:pt idx="8" formatCode="#\ ##0.0">
                  <c:v>132.69999999999999</c:v>
                </c:pt>
                <c:pt idx="9" formatCode="General">
                  <c:v>131.69999999999999</c:v>
                </c:pt>
                <c:pt idx="10" formatCode="General">
                  <c:v>129.5</c:v>
                </c:pt>
                <c:pt idx="11">
                  <c:v>129.80000000000001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9-42DA-45C5-AB56-982A87DC9F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84362896"/>
        <c:axId val="584361584"/>
      </c:lineChart>
      <c:valAx>
        <c:axId val="584361584"/>
        <c:scaling>
          <c:orientation val="minMax"/>
        </c:scaling>
        <c:delete val="1"/>
        <c:axPos val="r"/>
        <c:numFmt formatCode="General" sourceLinked="1"/>
        <c:majorTickMark val="out"/>
        <c:minorTickMark val="none"/>
        <c:tickLblPos val="nextTo"/>
        <c:crossAx val="584362896"/>
        <c:crosses val="max"/>
        <c:crossBetween val="between"/>
      </c:valAx>
      <c:catAx>
        <c:axId val="584362896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584361584"/>
        <c:crosses val="max"/>
        <c:auto val="1"/>
        <c:lblAlgn val="ctr"/>
        <c:lblOffset val="100"/>
        <c:noMultiLvlLbl val="0"/>
      </c:catAx>
    </c:plotArea>
    <c:legend>
      <c:legendPos val="r"/>
      <c:legendEntry>
        <c:idx val="0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52018018648315156"/>
          <c:y val="0.63014059175750659"/>
          <c:w val="0.20527894347641704"/>
          <c:h val="9.782404566038537E-2"/>
        </c:manualLayout>
      </c:layout>
      <c:overlay val="0"/>
      <c:txPr>
        <a:bodyPr/>
        <a:lstStyle/>
        <a:p>
          <a:pPr>
            <a:defRPr b="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6455378360423819E-3"/>
          <c:y val="0.12700470630826322"/>
          <c:w val="0.98936088469414341"/>
          <c:h val="0.768660964793194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2025</c:v>
                </c:pt>
              </c:strCache>
            </c:strRef>
          </c:tx>
          <c:spPr>
            <a:ln w="19050">
              <a:solidFill>
                <a:srgbClr val="9BBB59">
                  <a:lumMod val="75000"/>
                </a:srgbClr>
              </a:solidFill>
            </a:ln>
          </c:spPr>
          <c:marker>
            <c:symbol val="circle"/>
            <c:size val="4"/>
            <c:spPr>
              <a:solidFill>
                <a:srgbClr val="9BBB59">
                  <a:lumMod val="75000"/>
                </a:srgbClr>
              </a:solidFill>
              <a:ln w="19050">
                <a:solidFill>
                  <a:srgbClr val="9BBB59">
                    <a:lumMod val="75000"/>
                  </a:srgbClr>
                </a:solidFill>
              </a:ln>
            </c:spPr>
          </c:marker>
          <c:dLbls>
            <c:dLbl>
              <c:idx val="0"/>
              <c:layout>
                <c:manualLayout>
                  <c:x val="-3.1331900366275145E-2"/>
                  <c:y val="3.52914265605067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EDB-45A9-8581-0B372B3F19D0}"/>
                </c:ext>
              </c:extLst>
            </c:dLbl>
            <c:dLbl>
              <c:idx val="1"/>
              <c:layout>
                <c:manualLayout>
                  <c:x val="-3.2939567339931676E-2"/>
                  <c:y val="4.27402161322013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EDB-45A9-8581-0B372B3F19D0}"/>
                </c:ext>
              </c:extLst>
            </c:dLbl>
            <c:dLbl>
              <c:idx val="2"/>
              <c:layout>
                <c:manualLayout>
                  <c:x val="-2.7451934701146555E-2"/>
                  <c:y val="4.51267613894631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0EDB-45A9-8581-0B372B3F19D0}"/>
                </c:ext>
              </c:extLst>
            </c:dLbl>
            <c:dLbl>
              <c:idx val="3"/>
              <c:layout>
                <c:manualLayout>
                  <c:x val="-3.4927046222968564E-2"/>
                  <c:y val="6.0024340532852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0EDB-45A9-8581-0B372B3F19D0}"/>
                </c:ext>
              </c:extLst>
            </c:dLbl>
            <c:dLbl>
              <c:idx val="4"/>
              <c:layout>
                <c:manualLayout>
                  <c:x val="-3.0287143750278755E-2"/>
                  <c:y val="4.40417170075963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0EDB-45A9-8581-0B372B3F19D0}"/>
                </c:ext>
              </c:extLst>
            </c:dLbl>
            <c:dLbl>
              <c:idx val="5"/>
              <c:layout>
                <c:manualLayout>
                  <c:x val="-2.6122201782314725E-2"/>
                  <c:y val="6.09179408129539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0EDB-45A9-8581-0B372B3F19D0}"/>
                </c:ext>
              </c:extLst>
            </c:dLbl>
            <c:dLbl>
              <c:idx val="6"/>
              <c:layout>
                <c:manualLayout>
                  <c:x val="-3.3882133112571898E-2"/>
                  <c:y val="5.87809857101195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0EDB-45A9-8581-0B372B3F19D0}"/>
                </c:ext>
              </c:extLst>
            </c:dLbl>
            <c:dLbl>
              <c:idx val="7"/>
              <c:layout>
                <c:manualLayout>
                  <c:x val="-3.0097159548388461E-2"/>
                  <c:y val="6.58356594314599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0EDB-45A9-8581-0B372B3F19D0}"/>
                </c:ext>
              </c:extLst>
            </c:dLbl>
            <c:dLbl>
              <c:idx val="8"/>
              <c:layout>
                <c:manualLayout>
                  <c:x val="-4.2212017048499965E-2"/>
                  <c:y val="8.14731491896846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0EDB-45A9-8581-0B372B3F19D0}"/>
                </c:ext>
              </c:extLst>
            </c:dLbl>
            <c:dLbl>
              <c:idx val="9"/>
              <c:layout>
                <c:manualLayout>
                  <c:x val="-2.1905805038335158E-2"/>
                  <c:y val="-5.16129032258064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EDB-45A9-8581-0B372B3F19D0}"/>
                </c:ext>
              </c:extLst>
            </c:dLbl>
            <c:dLbl>
              <c:idx val="10"/>
              <c:layout>
                <c:manualLayout>
                  <c:x val="-2.9871552325002489E-2"/>
                  <c:y val="-3.87096774193548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EDB-45A9-8581-0B372B3F19D0}"/>
                </c:ext>
              </c:extLst>
            </c:dLbl>
            <c:dLbl>
              <c:idx val="11"/>
              <c:layout>
                <c:manualLayout>
                  <c:x val="-1.1948620930000996E-2"/>
                  <c:y val="-4.51612903225806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EDB-45A9-8581-0B372B3F19D0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Аркуш1!$A$2:$A$13</c:f>
              <c:strCache>
                <c:ptCount val="12"/>
                <c:pt idx="0">
                  <c:v>січень</c:v>
                </c:pt>
                <c:pt idx="1">
                  <c:v>січ.-лютий</c:v>
                </c:pt>
                <c:pt idx="2">
                  <c:v>січ.-березень</c:v>
                </c:pt>
                <c:pt idx="3">
                  <c:v>січ.-квітень</c:v>
                </c:pt>
                <c:pt idx="4">
                  <c:v>січ.-травень</c:v>
                </c:pt>
                <c:pt idx="5">
                  <c:v>січ.-червень</c:v>
                </c:pt>
                <c:pt idx="6">
                  <c:v>січ.-липень</c:v>
                </c:pt>
                <c:pt idx="7">
                  <c:v>січ.-серпень</c:v>
                </c:pt>
                <c:pt idx="8">
                  <c:v>січ.-вересень</c:v>
                </c:pt>
                <c:pt idx="9">
                  <c:v>січ.-жовтень</c:v>
                </c:pt>
                <c:pt idx="10">
                  <c:v>січ.-листопад</c:v>
                </c:pt>
                <c:pt idx="11">
                  <c:v>січ.-грудень</c:v>
                </c:pt>
              </c:strCache>
            </c:strRef>
          </c:cat>
          <c:val>
            <c:numRef>
              <c:f>Аркуш1!$B$2:$B$13</c:f>
              <c:numCache>
                <c:formatCode>#\ ##0.0</c:formatCode>
                <c:ptCount val="12"/>
                <c:pt idx="0">
                  <c:v>93.1</c:v>
                </c:pt>
                <c:pt idx="1">
                  <c:v>88.4</c:v>
                </c:pt>
                <c:pt idx="2">
                  <c:v>91.8</c:v>
                </c:pt>
                <c:pt idx="3">
                  <c:v>90.9</c:v>
                </c:pt>
                <c:pt idx="4">
                  <c:v>94.8</c:v>
                </c:pt>
                <c:pt idx="5">
                  <c:v>94.7</c:v>
                </c:pt>
                <c:pt idx="6">
                  <c:v>98.2</c:v>
                </c:pt>
                <c:pt idx="7">
                  <c:v>96.4</c:v>
                </c:pt>
                <c:pt idx="8">
                  <c:v>96.2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0EDB-45A9-8581-0B372B3F19D0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2024</c:v>
                </c:pt>
              </c:strCache>
            </c:strRef>
          </c:tx>
          <c:spPr>
            <a:ln w="12700">
              <a:solidFill>
                <a:srgbClr val="4BACC6">
                  <a:lumMod val="75000"/>
                </a:srgbClr>
              </a:solidFill>
            </a:ln>
          </c:spPr>
          <c:marker>
            <c:spPr>
              <a:solidFill>
                <a:srgbClr val="4BACC6">
                  <a:lumMod val="75000"/>
                </a:srgbClr>
              </a:solidFill>
              <a:ln w="12700">
                <a:solidFill>
                  <a:srgbClr val="4BACC6">
                    <a:lumMod val="75000"/>
                  </a:srgbClr>
                </a:solidFill>
              </a:ln>
            </c:spPr>
          </c:marker>
          <c:dLbls>
            <c:dLbl>
              <c:idx val="0"/>
              <c:layout>
                <c:manualLayout>
                  <c:x val="-3.5116873930458585E-2"/>
                  <c:y val="-7.73765011217173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0EDB-45A9-8581-0B372B3F19D0}"/>
                </c:ext>
              </c:extLst>
            </c:dLbl>
            <c:dLbl>
              <c:idx val="1"/>
              <c:layout>
                <c:manualLayout>
                  <c:x val="-3.5306858132348899E-2"/>
                  <c:y val="-5.55673836859778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0EDB-45A9-8581-0B372B3F19D0}"/>
                </c:ext>
              </c:extLst>
            </c:dLbl>
            <c:dLbl>
              <c:idx val="2"/>
              <c:layout>
                <c:manualLayout>
                  <c:x val="-3.1237064759730235E-2"/>
                  <c:y val="-6.85382483614128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0EDB-45A9-8581-0B372B3F19D0}"/>
                </c:ext>
              </c:extLst>
            </c:dLbl>
            <c:dLbl>
              <c:idx val="3"/>
              <c:layout>
                <c:manualLayout>
                  <c:x val="-3.6819533005060245E-2"/>
                  <c:y val="-6.2555755949500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0-0EDB-45A9-8581-0B372B3F19D0}"/>
                </c:ext>
              </c:extLst>
            </c:dLbl>
            <c:dLbl>
              <c:idx val="4"/>
              <c:layout>
                <c:manualLayout>
                  <c:x val="-3.1142072658785085E-2"/>
                  <c:y val="-5.45065200183310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0EDB-45A9-8581-0B372B3F19D0}"/>
                </c:ext>
              </c:extLst>
            </c:dLbl>
            <c:dLbl>
              <c:idx val="5"/>
              <c:layout>
                <c:manualLayout>
                  <c:x val="-3.3228456002773084E-2"/>
                  <c:y val="-6.73576913996861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0EDB-45A9-8581-0B372B3F19D0}"/>
                </c:ext>
              </c:extLst>
            </c:dLbl>
            <c:dLbl>
              <c:idx val="6"/>
              <c:layout>
                <c:manualLayout>
                  <c:x val="-3.7199501408840908E-2"/>
                  <c:y val="-5.47820411337471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0EDB-45A9-8581-0B372B3F19D0}"/>
                </c:ext>
              </c:extLst>
            </c:dLbl>
            <c:dLbl>
              <c:idx val="7"/>
              <c:layout>
                <c:manualLayout>
                  <c:x val="-4.7239712644982279E-2"/>
                  <c:y val="-6.79603938396589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4-0EDB-45A9-8581-0B372B3F19D0}"/>
                </c:ext>
              </c:extLst>
            </c:dLbl>
            <c:dLbl>
              <c:idx val="8"/>
              <c:layout>
                <c:manualLayout>
                  <c:x val="-3.9479781314725106E-2"/>
                  <c:y val="-8.360343845908152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117,4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5-0EDB-45A9-8581-0B372B3F19D0}"/>
                </c:ext>
              </c:extLst>
            </c:dLbl>
            <c:dLbl>
              <c:idx val="9"/>
              <c:layout>
                <c:manualLayout>
                  <c:x val="-3.9388701573785934E-2"/>
                  <c:y val="-4.39907462160115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6-0EDB-45A9-8581-0B372B3F19D0}"/>
                </c:ext>
              </c:extLst>
            </c:dLbl>
            <c:dLbl>
              <c:idx val="10"/>
              <c:layout>
                <c:manualLayout>
                  <c:x val="-4.319746228680587E-2"/>
                  <c:y val="-3.69952174950463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7-0EDB-45A9-8581-0B372B3F19D0}"/>
                </c:ext>
              </c:extLst>
            </c:dLbl>
            <c:dLbl>
              <c:idx val="11"/>
              <c:layout>
                <c:manualLayout>
                  <c:x val="-1.7811723152016314E-2"/>
                  <c:y val="-3.6165904163165362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900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en-US" sz="900"/>
                      <a:t>121,4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0391503540191585E-2"/>
                      <c:h val="5.999508237029750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8-0EDB-45A9-8581-0B372B3F19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Аркуш1!$A$2:$A$13</c:f>
              <c:strCache>
                <c:ptCount val="12"/>
                <c:pt idx="0">
                  <c:v>січень</c:v>
                </c:pt>
                <c:pt idx="1">
                  <c:v>січ.-лютий</c:v>
                </c:pt>
                <c:pt idx="2">
                  <c:v>січ.-березень</c:v>
                </c:pt>
                <c:pt idx="3">
                  <c:v>січ.-квітень</c:v>
                </c:pt>
                <c:pt idx="4">
                  <c:v>січ.-травень</c:v>
                </c:pt>
                <c:pt idx="5">
                  <c:v>січ.-червень</c:v>
                </c:pt>
                <c:pt idx="6">
                  <c:v>січ.-липень</c:v>
                </c:pt>
                <c:pt idx="7">
                  <c:v>січ.-серпень</c:v>
                </c:pt>
                <c:pt idx="8">
                  <c:v>січ.-вересень</c:v>
                </c:pt>
                <c:pt idx="9">
                  <c:v>січ.-жовтень</c:v>
                </c:pt>
                <c:pt idx="10">
                  <c:v>січ.-листопад</c:v>
                </c:pt>
                <c:pt idx="11">
                  <c:v>січ.-грудень</c:v>
                </c:pt>
              </c:strCache>
            </c:strRef>
          </c:cat>
          <c:val>
            <c:numRef>
              <c:f>Аркуш1!$C$2:$C$13</c:f>
              <c:numCache>
                <c:formatCode>#\ ##0.0</c:formatCode>
                <c:ptCount val="12"/>
                <c:pt idx="0">
                  <c:v>106.3</c:v>
                </c:pt>
                <c:pt idx="1">
                  <c:v>106.6</c:v>
                </c:pt>
                <c:pt idx="2">
                  <c:v>100.1</c:v>
                </c:pt>
                <c:pt idx="3">
                  <c:v>107.8</c:v>
                </c:pt>
                <c:pt idx="4">
                  <c:v>112.7</c:v>
                </c:pt>
                <c:pt idx="5">
                  <c:v>112.2</c:v>
                </c:pt>
                <c:pt idx="6">
                  <c:v>115</c:v>
                </c:pt>
                <c:pt idx="7">
                  <c:v>116.9</c:v>
                </c:pt>
                <c:pt idx="8">
                  <c:v>117.4</c:v>
                </c:pt>
                <c:pt idx="9">
                  <c:v>121</c:v>
                </c:pt>
                <c:pt idx="10">
                  <c:v>124.4</c:v>
                </c:pt>
                <c:pt idx="11">
                  <c:v>121.4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9-0EDB-45A9-8581-0B372B3F19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4142208"/>
        <c:axId val="37946880"/>
      </c:lineChart>
      <c:catAx>
        <c:axId val="174142208"/>
        <c:scaling>
          <c:orientation val="minMax"/>
        </c:scaling>
        <c:delete val="0"/>
        <c:axPos val="b"/>
        <c:numFmt formatCode="\О\с\н\о\в\н\о\й" sourceLinked="0"/>
        <c:majorTickMark val="out"/>
        <c:minorTickMark val="none"/>
        <c:tickLblPos val="nextTo"/>
        <c:txPr>
          <a:bodyPr/>
          <a:lstStyle/>
          <a:p>
            <a:pPr>
              <a:defRPr sz="7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37946880"/>
        <c:crossesAt val="0"/>
        <c:auto val="1"/>
        <c:lblAlgn val="ctr"/>
        <c:lblOffset val="100"/>
        <c:noMultiLvlLbl val="0"/>
      </c:catAx>
      <c:valAx>
        <c:axId val="37946880"/>
        <c:scaling>
          <c:orientation val="minMax"/>
        </c:scaling>
        <c:delete val="1"/>
        <c:axPos val="l"/>
        <c:numFmt formatCode="#\ ##0.0" sourceLinked="1"/>
        <c:majorTickMark val="out"/>
        <c:minorTickMark val="none"/>
        <c:tickLblPos val="nextTo"/>
        <c:crossAx val="174142208"/>
        <c:crosses val="autoZero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64442383708060591"/>
          <c:y val="0.56082243075320282"/>
          <c:w val="0.33944189920866308"/>
          <c:h val="9.782404566038537E-2"/>
        </c:manualLayout>
      </c:layout>
      <c:overlay val="0"/>
      <c:txPr>
        <a:bodyPr/>
        <a:lstStyle/>
        <a:p>
          <a:pPr>
            <a:defRPr b="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2337336064009768E-3"/>
          <c:y val="2.7077653120711989E-2"/>
          <c:w val="0.9893846723969999"/>
          <c:h val="0.859825998907497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2025</c:v>
                </c:pt>
              </c:strCache>
            </c:strRef>
          </c:tx>
          <c:spPr>
            <a:ln w="19050">
              <a:solidFill>
                <a:srgbClr val="9BBB59">
                  <a:lumMod val="75000"/>
                </a:srgbClr>
              </a:solidFill>
            </a:ln>
          </c:spPr>
          <c:marker>
            <c:symbol val="circle"/>
            <c:size val="4"/>
            <c:spPr>
              <a:solidFill>
                <a:srgbClr val="9BBB59">
                  <a:lumMod val="75000"/>
                </a:srgbClr>
              </a:solidFill>
              <a:ln w="19050">
                <a:solidFill>
                  <a:srgbClr val="9BBB59">
                    <a:lumMod val="75000"/>
                  </a:srgbClr>
                </a:solidFill>
              </a:ln>
            </c:spPr>
          </c:marker>
          <c:dLbls>
            <c:dLbl>
              <c:idx val="0"/>
              <c:layout>
                <c:manualLayout>
                  <c:x val="-4.5309618002111612E-2"/>
                  <c:y val="5.70009459477463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AA0D-45E1-BFE7-C43CE02194EF}"/>
                </c:ext>
              </c:extLst>
            </c:dLbl>
            <c:dLbl>
              <c:idx val="1"/>
              <c:layout>
                <c:manualLayout>
                  <c:x val="-3.5149561777314188E-2"/>
                  <c:y val="-7.74570976882012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A0D-45E1-BFE7-C43CE02194EF}"/>
                </c:ext>
              </c:extLst>
            </c:dLbl>
            <c:dLbl>
              <c:idx val="2"/>
              <c:layout>
                <c:manualLayout>
                  <c:x val="-3.7484417335555187E-2"/>
                  <c:y val="5.8058455593147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AA0D-45E1-BFE7-C43CE02194EF}"/>
                </c:ext>
              </c:extLst>
            </c:dLbl>
            <c:dLbl>
              <c:idx val="3"/>
              <c:layout>
                <c:manualLayout>
                  <c:x val="-3.7105981199038365E-2"/>
                  <c:y val="5.89642538337530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AA0D-45E1-BFE7-C43CE02194EF}"/>
                </c:ext>
              </c:extLst>
            </c:dLbl>
            <c:dLbl>
              <c:idx val="4"/>
              <c:layout>
                <c:manualLayout>
                  <c:x val="-1.6659725114535687E-2"/>
                  <c:y val="4.29553264604810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AA0D-45E1-BFE7-C43CE02194EF}"/>
                </c:ext>
              </c:extLst>
            </c:dLbl>
            <c:dLbl>
              <c:idx val="5"/>
              <c:layout>
                <c:manualLayout>
                  <c:x val="-8.3298625572678052E-3"/>
                  <c:y val="4.72508591065292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AA0D-45E1-BFE7-C43CE02194EF}"/>
                </c:ext>
              </c:extLst>
            </c:dLbl>
            <c:dLbl>
              <c:idx val="6"/>
              <c:layout>
                <c:manualLayout>
                  <c:x val="-1.4577259475218658E-2"/>
                  <c:y val="4.2955326460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AA0D-45E1-BFE7-C43CE02194EF}"/>
                </c:ext>
              </c:extLst>
            </c:dLbl>
            <c:dLbl>
              <c:idx val="7"/>
              <c:layout>
                <c:manualLayout>
                  <c:x val="-1.0412328196584756E-2"/>
                  <c:y val="3.86597938144330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AA0D-45E1-BFE7-C43CE02194EF}"/>
                </c:ext>
              </c:extLst>
            </c:dLbl>
            <c:dLbl>
              <c:idx val="8"/>
              <c:layout>
                <c:manualLayout>
                  <c:x val="-4.1649312786339026E-3"/>
                  <c:y val="4.85545777366064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AA0D-45E1-BFE7-C43CE02194EF}"/>
                </c:ext>
              </c:extLst>
            </c:dLbl>
            <c:dLbl>
              <c:idx val="9"/>
              <c:layout>
                <c:manualLayout>
                  <c:x val="-2.2213247172859451E-2"/>
                  <c:y val="7.1128354348528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A0D-45E1-BFE7-C43CE02194EF}"/>
                </c:ext>
              </c:extLst>
            </c:dLbl>
            <c:dLbl>
              <c:idx val="10"/>
              <c:layout>
                <c:manualLayout>
                  <c:x val="-2.2213247172859451E-2"/>
                  <c:y val="6.46621403168444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AA0D-45E1-BFE7-C43CE02194EF}"/>
                </c:ext>
              </c:extLst>
            </c:dLbl>
            <c:dLbl>
              <c:idx val="11"/>
              <c:layout>
                <c:manualLayout>
                  <c:x val="-6.0581583198709077E-3"/>
                  <c:y val="6.46621403168444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A0D-45E1-BFE7-C43CE02194E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Аркуш1!$A$2:$A$13</c:f>
              <c:strCache>
                <c:ptCount val="12"/>
                <c:pt idx="0">
                  <c:v>січень</c:v>
                </c:pt>
                <c:pt idx="1">
                  <c:v>січ.-лютий</c:v>
                </c:pt>
                <c:pt idx="2">
                  <c:v>січ.-березень</c:v>
                </c:pt>
                <c:pt idx="3">
                  <c:v>січ.-квітень</c:v>
                </c:pt>
                <c:pt idx="4">
                  <c:v>січ.-травень</c:v>
                </c:pt>
                <c:pt idx="5">
                  <c:v>січ.-червень</c:v>
                </c:pt>
                <c:pt idx="6">
                  <c:v>січ.-липень</c:v>
                </c:pt>
                <c:pt idx="7">
                  <c:v>січ.-серпень</c:v>
                </c:pt>
                <c:pt idx="8">
                  <c:v>січ.-вересень</c:v>
                </c:pt>
                <c:pt idx="9">
                  <c:v>січ.-жовтень</c:v>
                </c:pt>
                <c:pt idx="10">
                  <c:v>січ.-листопад</c:v>
                </c:pt>
                <c:pt idx="11">
                  <c:v>січ.-грудень</c:v>
                </c:pt>
              </c:strCache>
            </c:strRef>
          </c:cat>
          <c:val>
            <c:numRef>
              <c:f>Аркуш1!$B$2:$B$13</c:f>
              <c:numCache>
                <c:formatCode>#\ ##0.0</c:formatCode>
                <c:ptCount val="12"/>
                <c:pt idx="0">
                  <c:v>110.4</c:v>
                </c:pt>
                <c:pt idx="1">
                  <c:v>113.9</c:v>
                </c:pt>
                <c:pt idx="2">
                  <c:v>110.4</c:v>
                </c:pt>
                <c:pt idx="3">
                  <c:v>108.5</c:v>
                </c:pt>
                <c:pt idx="4">
                  <c:v>109.6</c:v>
                </c:pt>
                <c:pt idx="5">
                  <c:v>110.4</c:v>
                </c:pt>
                <c:pt idx="6">
                  <c:v>111.8</c:v>
                </c:pt>
                <c:pt idx="7">
                  <c:v>111.7</c:v>
                </c:pt>
                <c:pt idx="8">
                  <c:v>113.4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AA0D-45E1-BFE7-C43CE02194EF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2024</c:v>
                </c:pt>
              </c:strCache>
            </c:strRef>
          </c:tx>
          <c:spPr>
            <a:ln w="12700">
              <a:solidFill>
                <a:srgbClr val="4BACC6">
                  <a:lumMod val="75000"/>
                </a:srgbClr>
              </a:solidFill>
            </a:ln>
          </c:spPr>
          <c:marker>
            <c:spPr>
              <a:solidFill>
                <a:srgbClr val="4BACC6">
                  <a:lumMod val="75000"/>
                </a:srgbClr>
              </a:solidFill>
              <a:ln w="12700">
                <a:solidFill>
                  <a:srgbClr val="4BACC6">
                    <a:lumMod val="75000"/>
                  </a:srgbClr>
                </a:solidFill>
              </a:ln>
            </c:spPr>
          </c:marker>
          <c:dLbls>
            <c:dLbl>
              <c:idx val="0"/>
              <c:layout>
                <c:manualLayout>
                  <c:x val="-2.9785309045577704E-2"/>
                  <c:y val="-7.03096400049896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AA0D-45E1-BFE7-C43CE02194EF}"/>
                </c:ext>
              </c:extLst>
            </c:dLbl>
            <c:dLbl>
              <c:idx val="1"/>
              <c:layout>
                <c:manualLayout>
                  <c:x val="-2.8018266698892041E-2"/>
                  <c:y val="-0.1047364003357448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AA0D-45E1-BFE7-C43CE02194EF}"/>
                </c:ext>
              </c:extLst>
            </c:dLbl>
            <c:dLbl>
              <c:idx val="2"/>
              <c:layout>
                <c:manualLayout>
                  <c:x val="-3.1426259015684431E-2"/>
                  <c:y val="-8.5330348934809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AA0D-45E1-BFE7-C43CE02194EF}"/>
                </c:ext>
              </c:extLst>
            </c:dLbl>
            <c:dLbl>
              <c:idx val="3"/>
              <c:layout>
                <c:manualLayout>
                  <c:x val="-3.3697988882245941E-2"/>
                  <c:y val="-6.04285521535802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0-AA0D-45E1-BFE7-C43CE02194EF}"/>
                </c:ext>
              </c:extLst>
            </c:dLbl>
            <c:dLbl>
              <c:idx val="4"/>
              <c:layout>
                <c:manualLayout>
                  <c:x val="-4.1838499993639727E-2"/>
                  <c:y val="-9.08978509665987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AA0D-45E1-BFE7-C43CE02194EF}"/>
                </c:ext>
              </c:extLst>
            </c:dLbl>
            <c:dLbl>
              <c:idx val="5"/>
              <c:layout>
                <c:manualLayout>
                  <c:x val="-3.1552351392263367E-2"/>
                  <c:y val="-6.01699035923128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AA0D-45E1-BFE7-C43CE02194EF}"/>
                </c:ext>
              </c:extLst>
            </c:dLbl>
            <c:dLbl>
              <c:idx val="6"/>
              <c:layout>
                <c:manualLayout>
                  <c:x val="-3.1237040947426072E-2"/>
                  <c:y val="-6.8139130523330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AA0D-45E1-BFE7-C43CE02194EF}"/>
                </c:ext>
              </c:extLst>
            </c:dLbl>
            <c:dLbl>
              <c:idx val="7"/>
              <c:layout>
                <c:manualLayout>
                  <c:x val="-3.5465031228931604E-2"/>
                  <c:y val="-6.87608035416523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4-AA0D-45E1-BFE7-C43CE02194EF}"/>
                </c:ext>
              </c:extLst>
            </c:dLbl>
            <c:dLbl>
              <c:idx val="8"/>
              <c:layout>
                <c:manualLayout>
                  <c:x val="-4.1649281925381296E-2"/>
                  <c:y val="-5.091099790993633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118,6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5-AA0D-45E1-BFE7-C43CE02194EF}"/>
                </c:ext>
              </c:extLst>
            </c:dLbl>
            <c:dLbl>
              <c:idx val="9"/>
              <c:layout>
                <c:manualLayout>
                  <c:x val="-3.5527997913831044E-2"/>
                  <c:y val="-5.15331800789692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6-AA0D-45E1-BFE7-C43CE02194EF}"/>
                </c:ext>
              </c:extLst>
            </c:dLbl>
            <c:dLbl>
              <c:idx val="10"/>
              <c:layout>
                <c:manualLayout>
                  <c:x val="-3.7673476397033577E-2"/>
                  <c:y val="-4.9362925172665738E-2"/>
                </c:manualLayout>
              </c:layout>
              <c:numFmt formatCode="#,##0.0" sourceLinked="0"/>
              <c:spPr>
                <a:solidFill>
                  <a:sysClr val="window" lastClr="FFFFFF"/>
                </a:solidFill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800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1936257362013895E-2"/>
                      <c:h val="6.542943043855695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7-AA0D-45E1-BFE7-C43CE02194EF}"/>
                </c:ext>
              </c:extLst>
            </c:dLbl>
            <c:dLbl>
              <c:idx val="11"/>
              <c:layout>
                <c:manualLayout>
                  <c:x val="-1.3157493035503034E-2"/>
                  <c:y val="-7.0611934929453626E-2"/>
                </c:manualLayout>
              </c:layout>
              <c:numFmt formatCode="#,##0.0" sourceLinked="0"/>
              <c:spPr>
                <a:solidFill>
                  <a:sysClr val="window" lastClr="FFFFFF"/>
                </a:solidFill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800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4556434818825489E-2"/>
                      <c:h val="5.999508237029750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8-AA0D-45E1-BFE7-C43CE02194EF}"/>
                </c:ext>
              </c:extLst>
            </c:dLbl>
            <c:numFmt formatCode="#,##0.0" sourceLinked="0"/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Аркуш1!$A$2:$A$13</c:f>
              <c:strCache>
                <c:ptCount val="12"/>
                <c:pt idx="0">
                  <c:v>січень</c:v>
                </c:pt>
                <c:pt idx="1">
                  <c:v>січ.-лютий</c:v>
                </c:pt>
                <c:pt idx="2">
                  <c:v>січ.-березень</c:v>
                </c:pt>
                <c:pt idx="3">
                  <c:v>січ.-квітень</c:v>
                </c:pt>
                <c:pt idx="4">
                  <c:v>січ.-травень</c:v>
                </c:pt>
                <c:pt idx="5">
                  <c:v>січ.-червень</c:v>
                </c:pt>
                <c:pt idx="6">
                  <c:v>січ.-липень</c:v>
                </c:pt>
                <c:pt idx="7">
                  <c:v>січ.-серпень</c:v>
                </c:pt>
                <c:pt idx="8">
                  <c:v>січ.-вересень</c:v>
                </c:pt>
                <c:pt idx="9">
                  <c:v>січ.-жовтень</c:v>
                </c:pt>
                <c:pt idx="10">
                  <c:v>січ.-листопад</c:v>
                </c:pt>
                <c:pt idx="11">
                  <c:v>січ.-грудень</c:v>
                </c:pt>
              </c:strCache>
            </c:strRef>
          </c:cat>
          <c:val>
            <c:numRef>
              <c:f>Аркуш1!$C$2:$C$13</c:f>
              <c:numCache>
                <c:formatCode>#\ ##0.0</c:formatCode>
                <c:ptCount val="12"/>
                <c:pt idx="0">
                  <c:v>118.2</c:v>
                </c:pt>
                <c:pt idx="1">
                  <c:v>106</c:v>
                </c:pt>
                <c:pt idx="2">
                  <c:v>111.9</c:v>
                </c:pt>
                <c:pt idx="3">
                  <c:v>116.7</c:v>
                </c:pt>
                <c:pt idx="4">
                  <c:v>116.5</c:v>
                </c:pt>
                <c:pt idx="5">
                  <c:v>119.3</c:v>
                </c:pt>
                <c:pt idx="6">
                  <c:v>119.5</c:v>
                </c:pt>
                <c:pt idx="7">
                  <c:v>118.5</c:v>
                </c:pt>
                <c:pt idx="8">
                  <c:v>118.6</c:v>
                </c:pt>
                <c:pt idx="9">
                  <c:v>118.5</c:v>
                </c:pt>
                <c:pt idx="10">
                  <c:v>118.8</c:v>
                </c:pt>
                <c:pt idx="11">
                  <c:v>119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9-AA0D-45E1-BFE7-C43CE02194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4142208"/>
        <c:axId val="37946880"/>
      </c:lineChart>
      <c:catAx>
        <c:axId val="174142208"/>
        <c:scaling>
          <c:orientation val="minMax"/>
        </c:scaling>
        <c:delete val="0"/>
        <c:axPos val="b"/>
        <c:numFmt formatCode="\О\с\н\о\в\н\о\й" sourceLinked="0"/>
        <c:majorTickMark val="out"/>
        <c:minorTickMark val="none"/>
        <c:tickLblPos val="nextTo"/>
        <c:txPr>
          <a:bodyPr/>
          <a:lstStyle/>
          <a:p>
            <a:pPr>
              <a:defRPr sz="7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37946880"/>
        <c:crossesAt val="0"/>
        <c:auto val="1"/>
        <c:lblAlgn val="ctr"/>
        <c:lblOffset val="100"/>
        <c:noMultiLvlLbl val="0"/>
      </c:catAx>
      <c:valAx>
        <c:axId val="37946880"/>
        <c:scaling>
          <c:orientation val="minMax"/>
        </c:scaling>
        <c:delete val="1"/>
        <c:axPos val="l"/>
        <c:numFmt formatCode="#,##0.0" sourceLinked="0"/>
        <c:majorTickMark val="out"/>
        <c:minorTickMark val="none"/>
        <c:tickLblPos val="nextTo"/>
        <c:crossAx val="174142208"/>
        <c:crosses val="autoZero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2.3201951331204763E-2"/>
          <c:y val="0.65181502058435592"/>
          <c:w val="0.33944189920866308"/>
          <c:h val="9.782404566038537E-2"/>
        </c:manualLayout>
      </c:layout>
      <c:overlay val="0"/>
      <c:txPr>
        <a:bodyPr/>
        <a:lstStyle/>
        <a:p>
          <a:pPr>
            <a:defRPr b="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B4E78-95EB-48BF-BB07-763B1C2F1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1016</Words>
  <Characters>6892</Characters>
  <Application>Microsoft Office Word</Application>
  <DocSecurity>0</DocSecurity>
  <Lines>57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zolo</dc:creator>
  <cp:keywords/>
  <dc:description/>
  <cp:lastModifiedBy>Вікторія О. Мохонько</cp:lastModifiedBy>
  <cp:revision>29</cp:revision>
  <cp:lastPrinted>2025-06-24T07:19:00Z</cp:lastPrinted>
  <dcterms:created xsi:type="dcterms:W3CDTF">2026-06-23T13:19:00Z</dcterms:created>
  <dcterms:modified xsi:type="dcterms:W3CDTF">2026-10-05T13:26:00Z</dcterms:modified>
</cp:coreProperties>
</file>