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12D" w:rsidRPr="004C38F9" w:rsidRDefault="00C3412D" w:rsidP="00C3412D">
      <w:pPr>
        <w:ind w:firstLine="567"/>
        <w:jc w:val="center"/>
        <w:rPr>
          <w:b/>
          <w:sz w:val="26"/>
          <w:szCs w:val="26"/>
          <w:lang w:val="uk-UA"/>
        </w:rPr>
      </w:pPr>
      <w:r w:rsidRPr="004C38F9">
        <w:rPr>
          <w:b/>
          <w:sz w:val="26"/>
          <w:szCs w:val="26"/>
          <w:lang w:val="uk-UA"/>
        </w:rPr>
        <w:t>Інформація щодо плати за послугу з управління багатоквартирним будинком</w:t>
      </w:r>
      <w:r w:rsidR="0029099C">
        <w:rPr>
          <w:b/>
          <w:sz w:val="26"/>
          <w:szCs w:val="26"/>
          <w:lang w:val="uk-UA"/>
        </w:rPr>
        <w:t xml:space="preserve"> (житлова послуга)</w:t>
      </w:r>
      <w:bookmarkStart w:id="0" w:name="_GoBack"/>
      <w:bookmarkEnd w:id="0"/>
    </w:p>
    <w:p w:rsidR="00C3412D" w:rsidRPr="004C38F9" w:rsidRDefault="00C3412D" w:rsidP="004C379D">
      <w:pPr>
        <w:ind w:firstLine="567"/>
        <w:jc w:val="both"/>
        <w:rPr>
          <w:sz w:val="26"/>
          <w:szCs w:val="26"/>
          <w:lang w:val="uk-UA"/>
        </w:rPr>
      </w:pPr>
    </w:p>
    <w:p w:rsidR="004C379D" w:rsidRPr="004C38F9" w:rsidRDefault="004C379D" w:rsidP="004C379D">
      <w:pPr>
        <w:ind w:firstLine="567"/>
        <w:jc w:val="both"/>
        <w:rPr>
          <w:sz w:val="26"/>
          <w:szCs w:val="26"/>
          <w:lang w:val="uk-UA"/>
        </w:rPr>
      </w:pPr>
      <w:r w:rsidRPr="004C38F9">
        <w:rPr>
          <w:sz w:val="26"/>
          <w:szCs w:val="26"/>
          <w:lang w:val="uk-UA"/>
        </w:rPr>
        <w:t>Згідно з частиною другою статті 19 Конституції України органи державної влади та органи місцевого самоврядування, їх посадові особи зобов’язані діяти лише на підставі, в межах повноважень та у спосіб, що передбачені Конституцією та законами України.</w:t>
      </w:r>
    </w:p>
    <w:p w:rsidR="008C5B9D" w:rsidRPr="004C38F9" w:rsidRDefault="008C5B9D" w:rsidP="008C5B9D">
      <w:pPr>
        <w:ind w:firstLine="567"/>
        <w:jc w:val="both"/>
        <w:rPr>
          <w:sz w:val="26"/>
          <w:szCs w:val="26"/>
          <w:lang w:val="uk-UA"/>
        </w:rPr>
      </w:pPr>
      <w:r w:rsidRPr="004C38F9">
        <w:rPr>
          <w:sz w:val="26"/>
          <w:szCs w:val="26"/>
          <w:lang w:val="uk-UA"/>
        </w:rPr>
        <w:t>Законом України від 09.11.2017 №2189-VIII «Про житлово-комунальні послуги»</w:t>
      </w:r>
      <w:r w:rsidR="00C8683C" w:rsidRPr="004C38F9">
        <w:rPr>
          <w:sz w:val="26"/>
          <w:szCs w:val="26"/>
          <w:lang w:val="uk-UA"/>
        </w:rPr>
        <w:t xml:space="preserve"> (далі – Закон 2189) </w:t>
      </w:r>
      <w:r w:rsidRPr="004C38F9">
        <w:rPr>
          <w:sz w:val="26"/>
          <w:szCs w:val="26"/>
          <w:lang w:val="uk-UA"/>
        </w:rPr>
        <w:t xml:space="preserve">суттєво змінено систему взаємовідносин, що виникають у процесі надання та споживання житлово-комунальних послуг і послуги з утримання будинків і споруд та прибудинкових територій не передбачено. Натомість визначено послугу з управління багатоквартирним будинком, ціна на яку визначається за згодою сторін і не підлягає державному регулюванню. </w:t>
      </w:r>
    </w:p>
    <w:p w:rsidR="00C8683C" w:rsidRPr="004C38F9" w:rsidRDefault="00064F36" w:rsidP="00C8683C">
      <w:pPr>
        <w:ind w:firstLine="567"/>
        <w:jc w:val="both"/>
        <w:rPr>
          <w:sz w:val="26"/>
          <w:szCs w:val="26"/>
          <w:lang w:val="uk-UA"/>
        </w:rPr>
      </w:pPr>
      <w:r w:rsidRPr="004C38F9">
        <w:rPr>
          <w:sz w:val="26"/>
          <w:szCs w:val="26"/>
          <w:lang w:val="uk-UA"/>
        </w:rPr>
        <w:t xml:space="preserve"> </w:t>
      </w:r>
      <w:r w:rsidR="00C8683C" w:rsidRPr="004C38F9">
        <w:rPr>
          <w:sz w:val="26"/>
          <w:szCs w:val="26"/>
          <w:lang w:val="uk-UA"/>
        </w:rPr>
        <w:t>Враховуючи, що послуги з утримання будинків і споруд та прибудинкових територій законодавством не передбачено, суб’єктами господарювання, після запровадження Закону 2189, розрахунки тарифів на послуги з утримання будинків і споруд та прибудинкових територій до органів місцевого самоврядування не подаються та відповідно, органами місцевого самоврядування не затверджуються.</w:t>
      </w:r>
    </w:p>
    <w:p w:rsidR="00C8683C" w:rsidRPr="004C38F9" w:rsidRDefault="00C8683C" w:rsidP="00C8683C">
      <w:pPr>
        <w:ind w:firstLine="567"/>
        <w:jc w:val="both"/>
        <w:rPr>
          <w:sz w:val="26"/>
          <w:szCs w:val="26"/>
          <w:lang w:val="uk-UA"/>
        </w:rPr>
      </w:pPr>
      <w:r w:rsidRPr="004C38F9">
        <w:rPr>
          <w:sz w:val="26"/>
          <w:szCs w:val="26"/>
          <w:lang w:val="uk-UA"/>
        </w:rPr>
        <w:t>Правові, організаційні та економічні відносини, пов’язані з реалізацією прав та виконанням обов’язків співвласників багатоквартирного будинку щодо його утримання та управління, визначає Закон України від 14.05.2015 № 417-VIII «Про особливості здійснення права власності у багатоквартирному будинку» (далі – Закон 417).</w:t>
      </w:r>
    </w:p>
    <w:p w:rsidR="00C8683C" w:rsidRPr="004C38F9" w:rsidRDefault="00C8683C" w:rsidP="00C8683C">
      <w:pPr>
        <w:ind w:firstLine="567"/>
        <w:jc w:val="both"/>
        <w:rPr>
          <w:sz w:val="26"/>
          <w:szCs w:val="26"/>
          <w:lang w:val="uk-UA"/>
        </w:rPr>
      </w:pPr>
      <w:r w:rsidRPr="004C38F9">
        <w:rPr>
          <w:sz w:val="26"/>
          <w:szCs w:val="26"/>
          <w:lang w:val="uk-UA"/>
        </w:rPr>
        <w:t xml:space="preserve">Відповідно до Закону 417 </w:t>
      </w:r>
      <w:r w:rsidR="000B3928" w:rsidRPr="004C38F9">
        <w:rPr>
          <w:sz w:val="26"/>
          <w:szCs w:val="26"/>
          <w:lang w:val="uk-UA"/>
        </w:rPr>
        <w:t>п</w:t>
      </w:r>
      <w:r w:rsidR="000B3928" w:rsidRPr="004C38F9">
        <w:rPr>
          <w:sz w:val="26"/>
          <w:szCs w:val="26"/>
          <w:shd w:val="clear" w:color="auto" w:fill="FFFFFF"/>
          <w:lang w:val="uk-UA"/>
        </w:rPr>
        <w:t>рийняття рішень з питань управління багатоквартирним будинком</w:t>
      </w:r>
      <w:r w:rsidRPr="004C38F9">
        <w:rPr>
          <w:sz w:val="26"/>
          <w:szCs w:val="26"/>
          <w:lang w:val="uk-UA"/>
        </w:rPr>
        <w:t xml:space="preserve">, включаючи визначення переліку та розміру </w:t>
      </w:r>
      <w:r w:rsidR="00C75A59" w:rsidRPr="004C38F9">
        <w:rPr>
          <w:sz w:val="26"/>
          <w:szCs w:val="26"/>
          <w:lang w:val="uk-UA"/>
        </w:rPr>
        <w:t xml:space="preserve">усіх </w:t>
      </w:r>
      <w:r w:rsidRPr="004C38F9">
        <w:rPr>
          <w:sz w:val="26"/>
          <w:szCs w:val="26"/>
          <w:lang w:val="uk-UA"/>
        </w:rPr>
        <w:t>витрат на управління,</w:t>
      </w:r>
      <w:r w:rsidR="00D74C44" w:rsidRPr="004C38F9">
        <w:rPr>
          <w:sz w:val="26"/>
          <w:szCs w:val="26"/>
          <w:lang w:val="uk-UA"/>
        </w:rPr>
        <w:t xml:space="preserve"> </w:t>
      </w:r>
      <w:r w:rsidRPr="004C38F9">
        <w:rPr>
          <w:sz w:val="26"/>
          <w:szCs w:val="26"/>
          <w:lang w:val="uk-UA"/>
        </w:rPr>
        <w:t>приймається лише його співвласниками (власниками квартир та нежитлових приміщень у багатоквартирному будинку) на зборах у порядку, передбаченому цим законом. За рішенням співвласників усі або частина функцій з управління багатоквартирним будинком можуть передаватися управите</w:t>
      </w:r>
      <w:r w:rsidR="004C379D" w:rsidRPr="004C38F9">
        <w:rPr>
          <w:sz w:val="26"/>
          <w:szCs w:val="26"/>
          <w:lang w:val="uk-UA"/>
        </w:rPr>
        <w:t>лю</w:t>
      </w:r>
      <w:r w:rsidRPr="004C38F9">
        <w:rPr>
          <w:sz w:val="26"/>
          <w:szCs w:val="26"/>
          <w:lang w:val="uk-UA"/>
        </w:rPr>
        <w:t>.</w:t>
      </w:r>
    </w:p>
    <w:p w:rsidR="00E039C2" w:rsidRPr="004C38F9" w:rsidRDefault="00E039C2" w:rsidP="00C8683C">
      <w:pPr>
        <w:ind w:firstLine="567"/>
        <w:jc w:val="both"/>
        <w:rPr>
          <w:noProof/>
          <w:sz w:val="26"/>
          <w:szCs w:val="26"/>
        </w:rPr>
      </w:pPr>
      <w:r w:rsidRPr="004C38F9">
        <w:rPr>
          <w:noProof/>
          <w:sz w:val="26"/>
          <w:szCs w:val="26"/>
        </w:rPr>
        <w:t xml:space="preserve">Ціна </w:t>
      </w:r>
      <w:r w:rsidR="00C41EF8" w:rsidRPr="004C38F9">
        <w:rPr>
          <w:noProof/>
          <w:sz w:val="26"/>
          <w:szCs w:val="26"/>
        </w:rPr>
        <w:t>послуги</w:t>
      </w:r>
      <w:r w:rsidRPr="004C38F9">
        <w:rPr>
          <w:noProof/>
          <w:sz w:val="26"/>
          <w:szCs w:val="26"/>
        </w:rPr>
        <w:t xml:space="preserve"> з управління багатоквартирним будинком визначається за згодою сторін і не підлягає державному регулюванню та включає витрати на утримання багатоквартирного будинку, прибудинкової території, поточний ремонт спільного майна багатоквартирного будинку та виногороду управителю.</w:t>
      </w:r>
    </w:p>
    <w:p w:rsidR="00C8683C" w:rsidRPr="004C38F9" w:rsidRDefault="00C8683C" w:rsidP="00C8683C">
      <w:pPr>
        <w:ind w:firstLine="567"/>
        <w:jc w:val="both"/>
        <w:rPr>
          <w:sz w:val="26"/>
          <w:szCs w:val="26"/>
          <w:lang w:val="uk-UA"/>
        </w:rPr>
      </w:pPr>
      <w:r w:rsidRPr="004C38F9">
        <w:rPr>
          <w:sz w:val="26"/>
          <w:szCs w:val="26"/>
          <w:lang w:val="uk-UA"/>
        </w:rPr>
        <w:t>Разом з цим, якщо співвласники багатоквартирного будинку не скористалися вищезазначеними правами (не обрали управителя багатоквартирного будинку, не визначились з вартістю обслуговування будинку), виконавчий орган відповідної місцевої ради зобов’язаний не пізніше шести місяців з дня припинення або скасування воєнного стану оголосити і провести конкурс з призначення управителя багатоквартирного будинку.</w:t>
      </w:r>
    </w:p>
    <w:p w:rsidR="00C8683C" w:rsidRPr="004C38F9" w:rsidRDefault="00C8683C" w:rsidP="00C8683C">
      <w:pPr>
        <w:ind w:firstLine="567"/>
        <w:jc w:val="both"/>
        <w:rPr>
          <w:sz w:val="26"/>
          <w:szCs w:val="26"/>
          <w:lang w:val="uk-UA"/>
        </w:rPr>
      </w:pPr>
      <w:r w:rsidRPr="004C38F9">
        <w:rPr>
          <w:sz w:val="26"/>
          <w:szCs w:val="26"/>
          <w:lang w:val="uk-UA"/>
        </w:rPr>
        <w:t>В такому випадку ціна послуги з управління багатоквартирним будинком визначається на рівні ціни, запропонованої в конкурсній пропозиції переможцем конкурсу.</w:t>
      </w:r>
    </w:p>
    <w:p w:rsidR="004C379D" w:rsidRPr="004C38F9" w:rsidRDefault="004C379D" w:rsidP="004C379D">
      <w:pPr>
        <w:ind w:firstLine="567"/>
        <w:jc w:val="both"/>
        <w:rPr>
          <w:sz w:val="26"/>
          <w:szCs w:val="26"/>
          <w:lang w:val="uk-UA"/>
        </w:rPr>
      </w:pPr>
      <w:r w:rsidRPr="004C38F9">
        <w:rPr>
          <w:sz w:val="26"/>
          <w:szCs w:val="26"/>
          <w:lang w:val="uk-UA"/>
        </w:rPr>
        <w:t xml:space="preserve">Вартість послуг з управління багатоквартирним будинком зазначається у договорі з управителем, укладеним відповідно до Типового договору про надання послуги з </w:t>
      </w:r>
      <w:r w:rsidRPr="004C38F9">
        <w:rPr>
          <w:sz w:val="26"/>
          <w:szCs w:val="26"/>
          <w:lang w:val="uk-UA"/>
        </w:rPr>
        <w:lastRenderedPageBreak/>
        <w:t>управління багатоквартирним будинком, затвердженого постановою Кабінету Міністрів України від 05.09.2018 № 712 «Про затвердження Правил надання послуги з управління багатоквартирним будинком та Типового договору про надання послуги з управління багатоквартирним будинком».</w:t>
      </w:r>
    </w:p>
    <w:p w:rsidR="00843C0E" w:rsidRPr="004C38F9" w:rsidRDefault="00843C0E" w:rsidP="00843C0E">
      <w:pPr>
        <w:ind w:right="-2" w:firstLine="567"/>
        <w:jc w:val="both"/>
        <w:rPr>
          <w:color w:val="000000"/>
          <w:sz w:val="26"/>
          <w:szCs w:val="26"/>
          <w:lang w:val="uk-UA"/>
        </w:rPr>
      </w:pPr>
      <w:r w:rsidRPr="004C38F9">
        <w:rPr>
          <w:color w:val="000000"/>
          <w:sz w:val="26"/>
          <w:szCs w:val="26"/>
          <w:lang w:val="uk-UA"/>
        </w:rPr>
        <w:t>Згідно із статтею 12 Закону 417 витрати на управління багатоквартирним будинком включають:</w:t>
      </w:r>
    </w:p>
    <w:p w:rsidR="00843C0E" w:rsidRPr="004C38F9" w:rsidRDefault="00843C0E" w:rsidP="00843C0E">
      <w:pPr>
        <w:pStyle w:val="aa"/>
        <w:numPr>
          <w:ilvl w:val="0"/>
          <w:numId w:val="2"/>
        </w:numPr>
        <w:ind w:right="-2"/>
        <w:jc w:val="both"/>
        <w:rPr>
          <w:color w:val="000000"/>
          <w:sz w:val="26"/>
          <w:szCs w:val="26"/>
          <w:lang w:val="uk-UA"/>
        </w:rPr>
      </w:pPr>
      <w:r w:rsidRPr="004C38F9">
        <w:rPr>
          <w:color w:val="000000"/>
          <w:sz w:val="26"/>
          <w:szCs w:val="26"/>
          <w:lang w:val="uk-UA"/>
        </w:rPr>
        <w:t>витрати на утримання, реконструкцію, реставрацію, проведення поточного та капітального ремонтів, технічного переоснащення спільного майна у багатоквартирному будинку;</w:t>
      </w:r>
    </w:p>
    <w:p w:rsidR="00843C0E" w:rsidRPr="004C38F9" w:rsidRDefault="00843C0E" w:rsidP="00843C0E">
      <w:pPr>
        <w:pStyle w:val="aa"/>
        <w:numPr>
          <w:ilvl w:val="0"/>
          <w:numId w:val="2"/>
        </w:numPr>
        <w:ind w:right="-2"/>
        <w:jc w:val="both"/>
        <w:rPr>
          <w:color w:val="000000"/>
          <w:sz w:val="26"/>
          <w:szCs w:val="26"/>
          <w:lang w:val="uk-UA"/>
        </w:rPr>
      </w:pPr>
      <w:r w:rsidRPr="004C38F9">
        <w:rPr>
          <w:color w:val="000000"/>
          <w:sz w:val="26"/>
          <w:szCs w:val="26"/>
          <w:lang w:val="uk-UA"/>
        </w:rPr>
        <w:t>витрати на оплату комунальних послуг стосовно спільного майна багатоквартирного будинку;</w:t>
      </w:r>
    </w:p>
    <w:p w:rsidR="00843C0E" w:rsidRPr="004C38F9" w:rsidRDefault="00843C0E" w:rsidP="00843C0E">
      <w:pPr>
        <w:pStyle w:val="aa"/>
        <w:numPr>
          <w:ilvl w:val="0"/>
          <w:numId w:val="2"/>
        </w:numPr>
        <w:ind w:right="-2"/>
        <w:jc w:val="both"/>
        <w:rPr>
          <w:color w:val="000000"/>
          <w:sz w:val="26"/>
          <w:szCs w:val="26"/>
          <w:lang w:val="uk-UA"/>
        </w:rPr>
      </w:pPr>
      <w:r w:rsidRPr="004C38F9">
        <w:rPr>
          <w:color w:val="000000"/>
          <w:sz w:val="26"/>
          <w:szCs w:val="26"/>
          <w:lang w:val="uk-UA"/>
        </w:rPr>
        <w:t>витрати    на сплату винагороди управителю;</w:t>
      </w:r>
    </w:p>
    <w:p w:rsidR="00843C0E" w:rsidRPr="004C38F9" w:rsidRDefault="00843C0E" w:rsidP="00843C0E">
      <w:pPr>
        <w:pStyle w:val="aa"/>
        <w:numPr>
          <w:ilvl w:val="0"/>
          <w:numId w:val="2"/>
        </w:numPr>
        <w:ind w:right="-2"/>
        <w:jc w:val="both"/>
        <w:rPr>
          <w:color w:val="000000"/>
          <w:sz w:val="26"/>
          <w:szCs w:val="26"/>
          <w:lang w:val="uk-UA"/>
        </w:rPr>
      </w:pPr>
      <w:r w:rsidRPr="004C38F9">
        <w:rPr>
          <w:color w:val="000000"/>
          <w:sz w:val="26"/>
          <w:szCs w:val="26"/>
          <w:lang w:val="uk-UA"/>
        </w:rPr>
        <w:t>інші витрати, передбачені рішенням співвласників або Законом.</w:t>
      </w:r>
    </w:p>
    <w:p w:rsidR="004C379D" w:rsidRPr="004C38F9" w:rsidRDefault="004C379D" w:rsidP="004C379D">
      <w:pPr>
        <w:ind w:firstLine="567"/>
        <w:jc w:val="both"/>
        <w:rPr>
          <w:sz w:val="26"/>
          <w:szCs w:val="26"/>
          <w:lang w:val="uk-UA"/>
        </w:rPr>
      </w:pPr>
      <w:r w:rsidRPr="004C38F9">
        <w:rPr>
          <w:sz w:val="26"/>
          <w:szCs w:val="26"/>
          <w:lang w:val="uk-UA"/>
        </w:rPr>
        <w:t>Кошторис витрат на утримання багатоквартирного будинку та прибудинкової території має враховувати обов’язковий перелік робіт (послуг), який затверджується центральним органом виконавчої влади, що забезпечує формування та реалізує державну політику у сфері житлово-комунального господарства, а також періодичність виконання (надання) робіт (послуг) з утримання багатоквартирного будинку прибудинкової території (наказ Міністерства регіонального розвитку, будівництва та житлово-комунального господарства України від 27.07.2018 №190 «Про затвердження Обов’язкового переліку робіт (послуг), витрати на які включаються до складу витрат на утримання багатоквартирного будинку та прибудинкової території»).</w:t>
      </w:r>
    </w:p>
    <w:p w:rsidR="00C3412D" w:rsidRPr="004C38F9" w:rsidRDefault="00C3412D" w:rsidP="00C3412D">
      <w:pPr>
        <w:pStyle w:val="aa"/>
        <w:ind w:left="0" w:right="-2" w:firstLine="567"/>
        <w:jc w:val="both"/>
        <w:rPr>
          <w:color w:val="000000"/>
          <w:sz w:val="26"/>
          <w:szCs w:val="26"/>
          <w:lang w:val="uk-UA"/>
        </w:rPr>
      </w:pPr>
      <w:r w:rsidRPr="004C38F9">
        <w:rPr>
          <w:color w:val="000000"/>
          <w:sz w:val="26"/>
          <w:szCs w:val="26"/>
          <w:lang w:val="uk-UA"/>
        </w:rPr>
        <w:t>У разі ненадання послуги з управління, надання її неналежної якості управитель проводить перерахунок розміру плати за послуги у порядку, встановленому Кабінетом Міністрів України.</w:t>
      </w:r>
    </w:p>
    <w:p w:rsidR="00C3412D" w:rsidRPr="004C38F9" w:rsidRDefault="00C3412D" w:rsidP="00C3412D">
      <w:pPr>
        <w:pStyle w:val="aa"/>
        <w:ind w:left="0" w:right="-2" w:firstLine="567"/>
        <w:jc w:val="both"/>
        <w:rPr>
          <w:color w:val="000000"/>
          <w:sz w:val="26"/>
          <w:szCs w:val="26"/>
          <w:lang w:val="uk-UA"/>
        </w:rPr>
      </w:pPr>
      <w:r w:rsidRPr="004C38F9">
        <w:rPr>
          <w:color w:val="000000"/>
          <w:sz w:val="26"/>
          <w:szCs w:val="26"/>
          <w:lang w:val="uk-UA"/>
        </w:rPr>
        <w:t>Так, постановою Кабінету</w:t>
      </w:r>
      <w:r w:rsidR="00A9215A" w:rsidRPr="004C38F9">
        <w:rPr>
          <w:color w:val="000000"/>
          <w:sz w:val="26"/>
          <w:szCs w:val="26"/>
          <w:lang w:val="uk-UA"/>
        </w:rPr>
        <w:t xml:space="preserve"> Міністрів України від 05.06.2019</w:t>
      </w:r>
      <w:r w:rsidRPr="004C38F9">
        <w:rPr>
          <w:color w:val="000000"/>
          <w:sz w:val="26"/>
          <w:szCs w:val="26"/>
          <w:lang w:val="uk-UA"/>
        </w:rPr>
        <w:t xml:space="preserve"> № 482 затверджено Порядок здійснення перерахунку вартості послуги з управління багатоквартирним будинком за період її ненадання, надання невідповідної якості.</w:t>
      </w:r>
    </w:p>
    <w:p w:rsidR="00C3412D" w:rsidRPr="004C38F9" w:rsidRDefault="00C3412D" w:rsidP="00C3412D">
      <w:pPr>
        <w:pStyle w:val="aa"/>
        <w:ind w:left="0" w:right="-2" w:firstLine="567"/>
        <w:jc w:val="both"/>
        <w:rPr>
          <w:color w:val="000000"/>
          <w:sz w:val="26"/>
          <w:szCs w:val="26"/>
          <w:lang w:val="uk-UA"/>
        </w:rPr>
      </w:pPr>
      <w:r w:rsidRPr="004C38F9">
        <w:rPr>
          <w:color w:val="000000"/>
          <w:sz w:val="26"/>
          <w:szCs w:val="26"/>
          <w:lang w:val="uk-UA"/>
        </w:rPr>
        <w:t>Відповідно до цього Порядку, у разі надання послуги невідповідної якості, управителем здійснюється перерахунок плати за послуги виходячи з фактично понесених у звітному періоді витрат на надання послуги з урахуванням обсягу фактично наданих складових послуги в межах ціни та періодичності виконання (надання) таких складових послуги.</w:t>
      </w:r>
    </w:p>
    <w:p w:rsidR="00C3412D" w:rsidRPr="004C38F9" w:rsidRDefault="00C3412D" w:rsidP="00C3412D">
      <w:pPr>
        <w:ind w:firstLine="567"/>
        <w:jc w:val="both"/>
        <w:rPr>
          <w:sz w:val="26"/>
          <w:szCs w:val="26"/>
          <w:lang w:val="uk-UA"/>
        </w:rPr>
      </w:pPr>
      <w:r w:rsidRPr="004C38F9">
        <w:rPr>
          <w:sz w:val="26"/>
          <w:szCs w:val="26"/>
          <w:lang w:val="uk-UA"/>
        </w:rPr>
        <w:t>Управитель у порядку та з періодичністю, визначеним договором, та/або на вимогу споживача зобов’язаний інформувати споживача про фактичні витрати та виконані (надані) роботи (послуги) з утримання і ремонту спільного майна багатоквартирного будинку та його прибудинкової території.</w:t>
      </w:r>
    </w:p>
    <w:p w:rsidR="004C379D" w:rsidRPr="004C38F9" w:rsidRDefault="004C379D" w:rsidP="004C379D">
      <w:pPr>
        <w:ind w:firstLine="567"/>
        <w:jc w:val="both"/>
        <w:rPr>
          <w:sz w:val="26"/>
          <w:szCs w:val="26"/>
          <w:lang w:val="uk-UA"/>
        </w:rPr>
      </w:pPr>
      <w:r w:rsidRPr="004C38F9">
        <w:rPr>
          <w:sz w:val="26"/>
          <w:szCs w:val="26"/>
          <w:lang w:val="uk-UA"/>
        </w:rPr>
        <w:t xml:space="preserve">Отже, чинним законодавством України передбачено право співвласників багатоквартирного будинку впливати на вартість послуги з управління багатоквартирним будинком, контролювати якість виконаних робіт та наданих послуг. </w:t>
      </w:r>
    </w:p>
    <w:sectPr w:rsidR="004C379D" w:rsidRPr="004C38F9" w:rsidSect="002401B9">
      <w:footerReference w:type="default" r:id="rId7"/>
      <w:pgSz w:w="11906" w:h="16838"/>
      <w:pgMar w:top="1134" w:right="567" w:bottom="1134" w:left="1701" w:header="709" w:footer="22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FD5" w:rsidRDefault="00F44FD5" w:rsidP="007A7173">
      <w:r>
        <w:separator/>
      </w:r>
    </w:p>
  </w:endnote>
  <w:endnote w:type="continuationSeparator" w:id="0">
    <w:p w:rsidR="00F44FD5" w:rsidRDefault="00F44FD5" w:rsidP="007A7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5B4" w:rsidRPr="003C55B4" w:rsidRDefault="0061020A">
    <w:pPr>
      <w:pStyle w:val="a5"/>
      <w:rPr>
        <w:lang w:val="en-US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          </w:t>
    </w:r>
    <w:r w:rsidR="003C55B4">
      <w:rPr>
        <w:lang w:val="en-US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FD5" w:rsidRDefault="00F44FD5" w:rsidP="007A7173">
      <w:r>
        <w:separator/>
      </w:r>
    </w:p>
  </w:footnote>
  <w:footnote w:type="continuationSeparator" w:id="0">
    <w:p w:rsidR="00F44FD5" w:rsidRDefault="00F44FD5" w:rsidP="007A71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01CE"/>
    <w:multiLevelType w:val="hybridMultilevel"/>
    <w:tmpl w:val="6978B3E2"/>
    <w:lvl w:ilvl="0" w:tplc="92AC3F2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52CE6B5E"/>
    <w:multiLevelType w:val="hybridMultilevel"/>
    <w:tmpl w:val="14DCA592"/>
    <w:lvl w:ilvl="0" w:tplc="D79867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C7F"/>
    <w:rsid w:val="00005380"/>
    <w:rsid w:val="00044DF5"/>
    <w:rsid w:val="00064F36"/>
    <w:rsid w:val="00071FE8"/>
    <w:rsid w:val="00084455"/>
    <w:rsid w:val="000B3928"/>
    <w:rsid w:val="000D325A"/>
    <w:rsid w:val="001230BA"/>
    <w:rsid w:val="00135C68"/>
    <w:rsid w:val="001754FA"/>
    <w:rsid w:val="001A7DCE"/>
    <w:rsid w:val="001B4F30"/>
    <w:rsid w:val="001F61A1"/>
    <w:rsid w:val="002401B9"/>
    <w:rsid w:val="002628CE"/>
    <w:rsid w:val="0029099C"/>
    <w:rsid w:val="002B2BF9"/>
    <w:rsid w:val="002E5EBE"/>
    <w:rsid w:val="003063B6"/>
    <w:rsid w:val="0032333E"/>
    <w:rsid w:val="00336A49"/>
    <w:rsid w:val="00362C05"/>
    <w:rsid w:val="00390B36"/>
    <w:rsid w:val="003955BE"/>
    <w:rsid w:val="003B4C04"/>
    <w:rsid w:val="003C55B4"/>
    <w:rsid w:val="003D090A"/>
    <w:rsid w:val="003F5A2F"/>
    <w:rsid w:val="004030C9"/>
    <w:rsid w:val="00405AAE"/>
    <w:rsid w:val="00426108"/>
    <w:rsid w:val="00451F4E"/>
    <w:rsid w:val="00466CFE"/>
    <w:rsid w:val="00473CED"/>
    <w:rsid w:val="004A7AB4"/>
    <w:rsid w:val="004C379D"/>
    <w:rsid w:val="004C38F9"/>
    <w:rsid w:val="004D770A"/>
    <w:rsid w:val="004E0003"/>
    <w:rsid w:val="00507355"/>
    <w:rsid w:val="005109CB"/>
    <w:rsid w:val="005204C5"/>
    <w:rsid w:val="0052222A"/>
    <w:rsid w:val="0053331C"/>
    <w:rsid w:val="005354BE"/>
    <w:rsid w:val="0054464A"/>
    <w:rsid w:val="00545461"/>
    <w:rsid w:val="00557D53"/>
    <w:rsid w:val="0057502C"/>
    <w:rsid w:val="00593CC5"/>
    <w:rsid w:val="005A0F67"/>
    <w:rsid w:val="00600B8B"/>
    <w:rsid w:val="0060794B"/>
    <w:rsid w:val="0061020A"/>
    <w:rsid w:val="00611CFE"/>
    <w:rsid w:val="006162E4"/>
    <w:rsid w:val="0064268D"/>
    <w:rsid w:val="0066116F"/>
    <w:rsid w:val="00686B85"/>
    <w:rsid w:val="00691D6D"/>
    <w:rsid w:val="006A3E0B"/>
    <w:rsid w:val="006B4313"/>
    <w:rsid w:val="006D6DB7"/>
    <w:rsid w:val="006E05FE"/>
    <w:rsid w:val="0073050F"/>
    <w:rsid w:val="007A6E32"/>
    <w:rsid w:val="007A7173"/>
    <w:rsid w:val="007C5AE2"/>
    <w:rsid w:val="007D162D"/>
    <w:rsid w:val="007F5B1E"/>
    <w:rsid w:val="00834C94"/>
    <w:rsid w:val="00843C0E"/>
    <w:rsid w:val="00847086"/>
    <w:rsid w:val="00862EF4"/>
    <w:rsid w:val="00865C7F"/>
    <w:rsid w:val="00874DC5"/>
    <w:rsid w:val="00894C95"/>
    <w:rsid w:val="008C4A9A"/>
    <w:rsid w:val="008C5B9D"/>
    <w:rsid w:val="0090783A"/>
    <w:rsid w:val="00921B6D"/>
    <w:rsid w:val="00943F61"/>
    <w:rsid w:val="0095197D"/>
    <w:rsid w:val="0095605E"/>
    <w:rsid w:val="0096132E"/>
    <w:rsid w:val="00966F41"/>
    <w:rsid w:val="00981924"/>
    <w:rsid w:val="009D7F32"/>
    <w:rsid w:val="009E3CA5"/>
    <w:rsid w:val="00A9215A"/>
    <w:rsid w:val="00A951B5"/>
    <w:rsid w:val="00AE539B"/>
    <w:rsid w:val="00AE69C4"/>
    <w:rsid w:val="00AF40CC"/>
    <w:rsid w:val="00AF588E"/>
    <w:rsid w:val="00B03A4D"/>
    <w:rsid w:val="00B14A9F"/>
    <w:rsid w:val="00B15CDF"/>
    <w:rsid w:val="00B3412B"/>
    <w:rsid w:val="00B42D87"/>
    <w:rsid w:val="00B47302"/>
    <w:rsid w:val="00BC0747"/>
    <w:rsid w:val="00BD24BD"/>
    <w:rsid w:val="00C20CAB"/>
    <w:rsid w:val="00C3412D"/>
    <w:rsid w:val="00C41EF8"/>
    <w:rsid w:val="00C47B73"/>
    <w:rsid w:val="00C50B27"/>
    <w:rsid w:val="00C71006"/>
    <w:rsid w:val="00C75A59"/>
    <w:rsid w:val="00C8683C"/>
    <w:rsid w:val="00CD012F"/>
    <w:rsid w:val="00CE29B0"/>
    <w:rsid w:val="00D55EFB"/>
    <w:rsid w:val="00D74C44"/>
    <w:rsid w:val="00D82B1F"/>
    <w:rsid w:val="00DA0E8C"/>
    <w:rsid w:val="00DB3348"/>
    <w:rsid w:val="00DD1665"/>
    <w:rsid w:val="00DD351C"/>
    <w:rsid w:val="00DD7B9F"/>
    <w:rsid w:val="00DF1788"/>
    <w:rsid w:val="00DF65E9"/>
    <w:rsid w:val="00E039C2"/>
    <w:rsid w:val="00E20F4D"/>
    <w:rsid w:val="00E21686"/>
    <w:rsid w:val="00E40160"/>
    <w:rsid w:val="00E54670"/>
    <w:rsid w:val="00E81CF5"/>
    <w:rsid w:val="00E829ED"/>
    <w:rsid w:val="00E97B41"/>
    <w:rsid w:val="00EC41BB"/>
    <w:rsid w:val="00EF01CE"/>
    <w:rsid w:val="00EF6060"/>
    <w:rsid w:val="00F11DF9"/>
    <w:rsid w:val="00F247D9"/>
    <w:rsid w:val="00F32D6C"/>
    <w:rsid w:val="00F4345B"/>
    <w:rsid w:val="00F44FD5"/>
    <w:rsid w:val="00F56C1E"/>
    <w:rsid w:val="00FD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3B83AE"/>
  <w14:defaultImageDpi w14:val="96"/>
  <w15:docId w15:val="{1A381709-8F0A-4D27-B297-D6A1B3B39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locked="1" w:uiPriority="0"/>
    <w:lsdException w:name="List 4" w:locked="1" w:uiPriority="0"/>
    <w:lsdException w:name="List 5" w:locked="1" w:uiPriority="0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1C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F01CE"/>
    <w:pPr>
      <w:keepNext/>
      <w:widowControl w:val="0"/>
      <w:snapToGrid w:val="0"/>
      <w:spacing w:line="360" w:lineRule="auto"/>
      <w:jc w:val="center"/>
      <w:outlineLvl w:val="0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F01CE"/>
    <w:rPr>
      <w:rFonts w:ascii="Times New Roman" w:hAnsi="Times New Roman" w:cs="Times New Roman"/>
      <w:b/>
      <w:sz w:val="20"/>
      <w:szCs w:val="20"/>
      <w:lang w:val="x-none" w:eastAsia="ru-RU"/>
    </w:rPr>
  </w:style>
  <w:style w:type="paragraph" w:customStyle="1" w:styleId="FR2">
    <w:name w:val="FR2"/>
    <w:uiPriority w:val="99"/>
    <w:rsid w:val="00EF01CE"/>
    <w:pPr>
      <w:widowControl w:val="0"/>
      <w:snapToGrid w:val="0"/>
      <w:spacing w:before="340" w:after="0" w:line="240" w:lineRule="auto"/>
    </w:pPr>
    <w:rPr>
      <w:rFonts w:ascii="Arial" w:hAnsi="Arial" w:cs="Times New Roman"/>
      <w:sz w:val="18"/>
      <w:szCs w:val="20"/>
    </w:rPr>
  </w:style>
  <w:style w:type="paragraph" w:styleId="a3">
    <w:name w:val="header"/>
    <w:basedOn w:val="a"/>
    <w:link w:val="a4"/>
    <w:uiPriority w:val="99"/>
    <w:rsid w:val="007A7173"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rsid w:val="007A717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A7173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western">
    <w:name w:val="western"/>
    <w:basedOn w:val="a"/>
    <w:uiPriority w:val="99"/>
    <w:rsid w:val="00593CC5"/>
    <w:pPr>
      <w:suppressAutoHyphens/>
      <w:spacing w:before="280" w:after="142" w:line="288" w:lineRule="auto"/>
    </w:pPr>
    <w:rPr>
      <w:color w:val="000000"/>
      <w:lang w:eastAsia="zh-CN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7A7173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Обычный1"/>
    <w:uiPriority w:val="99"/>
    <w:rsid w:val="00593CC5"/>
    <w:pPr>
      <w:spacing w:after="0" w:line="240" w:lineRule="auto"/>
    </w:pPr>
    <w:rPr>
      <w:rFonts w:ascii="Times New Roman" w:hAnsi="Times New Roman" w:cs="Times New Roman"/>
      <w:sz w:val="20"/>
      <w:szCs w:val="20"/>
      <w:lang w:val="uk-UA" w:eastAsia="uk-UA"/>
    </w:rPr>
  </w:style>
  <w:style w:type="character" w:styleId="a7">
    <w:name w:val="Hyperlink"/>
    <w:basedOn w:val="a0"/>
    <w:uiPriority w:val="99"/>
    <w:unhideWhenUsed/>
    <w:rsid w:val="00862EF4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rsid w:val="007C5AE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locked/>
    <w:rsid w:val="007C5AE2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4C37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739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9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672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zolo</dc:creator>
  <cp:keywords/>
  <dc:description/>
  <cp:lastModifiedBy>Полуляхова Наталія Василівна</cp:lastModifiedBy>
  <cp:revision>2</cp:revision>
  <cp:lastPrinted>2025-05-22T12:23:00Z</cp:lastPrinted>
  <dcterms:created xsi:type="dcterms:W3CDTF">2025-05-27T09:19:00Z</dcterms:created>
  <dcterms:modified xsi:type="dcterms:W3CDTF">2025-05-27T09:19:00Z</dcterms:modified>
</cp:coreProperties>
</file>