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CE" w:rsidRPr="007B7C11" w:rsidRDefault="000D39CE" w:rsidP="000D39CE">
      <w:pPr>
        <w:pStyle w:val="a5"/>
        <w:shd w:val="clear" w:color="auto" w:fill="FFFFFF"/>
        <w:spacing w:before="240" w:beforeAutospacing="0" w:after="0" w:afterAutospacing="0" w:line="210" w:lineRule="atLeast"/>
        <w:jc w:val="center"/>
        <w:rPr>
          <w:color w:val="303030"/>
          <w:sz w:val="28"/>
          <w:szCs w:val="28"/>
        </w:rPr>
      </w:pPr>
      <w:r w:rsidRPr="007B7C11">
        <w:rPr>
          <w:rStyle w:val="a4"/>
          <w:rFonts w:eastAsiaTheme="majorEastAsia"/>
          <w:color w:val="1D1D1B"/>
          <w:sz w:val="28"/>
          <w:szCs w:val="28"/>
          <w:lang w:val="uk-UA"/>
        </w:rPr>
        <w:t>Повідомлення</w:t>
      </w:r>
    </w:p>
    <w:p w:rsidR="000D39CE" w:rsidRPr="007B7C11" w:rsidRDefault="000D39CE" w:rsidP="000D39CE">
      <w:pPr>
        <w:pStyle w:val="a5"/>
        <w:shd w:val="clear" w:color="auto" w:fill="FFFFFF"/>
        <w:spacing w:before="240" w:beforeAutospacing="0" w:after="0" w:afterAutospacing="0" w:line="210" w:lineRule="atLeast"/>
        <w:jc w:val="center"/>
        <w:rPr>
          <w:color w:val="303030"/>
          <w:sz w:val="28"/>
          <w:szCs w:val="28"/>
        </w:rPr>
      </w:pPr>
      <w:bookmarkStart w:id="0" w:name="_Hlk48128612"/>
      <w:bookmarkEnd w:id="0"/>
      <w:r w:rsidRPr="007B7C11">
        <w:rPr>
          <w:rStyle w:val="a4"/>
          <w:rFonts w:eastAsiaTheme="majorEastAsia"/>
          <w:color w:val="1D1D1B"/>
          <w:sz w:val="28"/>
          <w:szCs w:val="28"/>
          <w:lang w:val="uk-UA"/>
        </w:rPr>
        <w:t>про оприлюднення проєкту Програми економічного і соціального розвитку м. Києва на 2024-2026 роки та звіту про стратегічну екологічну оцінку</w:t>
      </w:r>
    </w:p>
    <w:p w:rsidR="000D39CE" w:rsidRPr="007B7C11" w:rsidRDefault="000D39CE" w:rsidP="000D39CE">
      <w:pPr>
        <w:pStyle w:val="a5"/>
        <w:shd w:val="clear" w:color="auto" w:fill="FFFFFF"/>
        <w:spacing w:before="240" w:beforeAutospacing="0" w:after="119" w:afterAutospacing="0" w:line="227" w:lineRule="atLeast"/>
        <w:jc w:val="center"/>
        <w:rPr>
          <w:color w:val="303030"/>
          <w:sz w:val="28"/>
          <w:szCs w:val="28"/>
        </w:rPr>
      </w:pPr>
      <w:r w:rsidRPr="007B7C11">
        <w:rPr>
          <w:color w:val="303030"/>
          <w:sz w:val="28"/>
          <w:szCs w:val="28"/>
        </w:rPr>
        <w:t> </w:t>
      </w:r>
    </w:p>
    <w:p w:rsidR="000D39CE" w:rsidRPr="007B7C11" w:rsidRDefault="000D39CE" w:rsidP="000D39CE">
      <w:pPr>
        <w:pStyle w:val="a5"/>
        <w:shd w:val="clear" w:color="auto" w:fill="FFFFFF"/>
        <w:spacing w:before="240" w:beforeAutospacing="0" w:after="119" w:afterAutospacing="0" w:line="210" w:lineRule="atLeast"/>
        <w:jc w:val="both"/>
        <w:rPr>
          <w:color w:val="303030"/>
          <w:sz w:val="28"/>
          <w:szCs w:val="28"/>
        </w:rPr>
      </w:pPr>
      <w:r w:rsidRPr="007B7C11">
        <w:rPr>
          <w:color w:val="1D1D1B"/>
          <w:sz w:val="28"/>
          <w:szCs w:val="28"/>
          <w:lang w:val="uk-UA"/>
        </w:rPr>
        <w:t>Виконавчий орган Київської міської ради (Київської міської державної адміністрації) повідомляє про проведення стратегічної екологічної оцінки Програми економічного і соціального розвитку м. Києва на 2024-2026 роки (далі – Програма).</w:t>
      </w:r>
    </w:p>
    <w:p w:rsidR="000D39CE" w:rsidRPr="007B7C11" w:rsidRDefault="000D39CE" w:rsidP="000D39CE">
      <w:pPr>
        <w:pStyle w:val="a5"/>
        <w:shd w:val="clear" w:color="auto" w:fill="FFFFFF"/>
        <w:spacing w:before="240" w:beforeAutospacing="0" w:after="119" w:afterAutospacing="0" w:line="210" w:lineRule="atLeast"/>
        <w:jc w:val="both"/>
        <w:rPr>
          <w:color w:val="303030"/>
          <w:sz w:val="28"/>
          <w:szCs w:val="28"/>
        </w:rPr>
      </w:pPr>
      <w:r w:rsidRPr="007B7C11">
        <w:rPr>
          <w:color w:val="1D1D1B"/>
          <w:sz w:val="28"/>
          <w:szCs w:val="28"/>
          <w:lang w:val="uk-UA"/>
        </w:rPr>
        <w:t>Програма є важливим інструментом реалізації Стратегії розвитку міста Києва до 2025 року, який забезпечує послідовне та планомірне втілення основної стратегічної мети розвитку міста Києва – покращення якості життя мешканців, що визначається економічним добробутом і комфортом життя у місті з багатою історичною традицією.</w:t>
      </w:r>
    </w:p>
    <w:p w:rsidR="000D39CE" w:rsidRPr="007B7C11" w:rsidRDefault="000D39CE" w:rsidP="000D39CE">
      <w:pPr>
        <w:pStyle w:val="a5"/>
        <w:shd w:val="clear" w:color="auto" w:fill="FFFFFF"/>
        <w:spacing w:before="240" w:beforeAutospacing="0" w:after="119" w:afterAutospacing="0" w:line="210" w:lineRule="atLeast"/>
        <w:jc w:val="both"/>
        <w:rPr>
          <w:color w:val="303030"/>
          <w:sz w:val="28"/>
          <w:szCs w:val="28"/>
        </w:rPr>
      </w:pPr>
      <w:r w:rsidRPr="007B7C11">
        <w:rPr>
          <w:color w:val="1D1D1B"/>
          <w:sz w:val="28"/>
          <w:szCs w:val="28"/>
          <w:lang w:val="uk-UA"/>
        </w:rPr>
        <w:t>Реалізація визначених завдань Програми дозволить забезпечити надійне функціонування інженерно-транспортної, енергетичної, комунальної інфраструктури та соціальної сфери міста в умовах воєнного стану; створить передумов для прискореного післявоєнного економічного та інноваційного розвитку столиці, зокрема шляхом створення сприятливих умов для ведення бізнесу та залучення інвестицій, вдосконалення механізмів управління розвитком міста, що стане основою підвищення добробуту, якості та безпеки життєдіяльності населення міста Києва тощо.</w:t>
      </w:r>
    </w:p>
    <w:p w:rsidR="000D39CE" w:rsidRPr="007B7C11" w:rsidRDefault="000D39CE" w:rsidP="000D39CE">
      <w:pPr>
        <w:pStyle w:val="a5"/>
        <w:shd w:val="clear" w:color="auto" w:fill="FFFFFF"/>
        <w:spacing w:before="240" w:beforeAutospacing="0" w:after="119" w:afterAutospacing="0" w:line="210" w:lineRule="atLeast"/>
        <w:jc w:val="both"/>
        <w:rPr>
          <w:color w:val="303030"/>
          <w:sz w:val="28"/>
          <w:szCs w:val="28"/>
        </w:rPr>
      </w:pPr>
      <w:r w:rsidRPr="007B7C11">
        <w:rPr>
          <w:color w:val="1D1D1B"/>
          <w:sz w:val="28"/>
          <w:szCs w:val="28"/>
          <w:lang w:val="uk-UA"/>
        </w:rPr>
        <w:t>У результаті впровадження заходів Програми очікується, що у порівнянні із існуючим станом, буде позитивний вплив на навколишнє природне середовище, зокрема на здоров’я населення.</w:t>
      </w:r>
    </w:p>
    <w:p w:rsidR="000D39CE" w:rsidRPr="007B7C11" w:rsidRDefault="000D39CE" w:rsidP="000D39CE">
      <w:pPr>
        <w:pStyle w:val="a5"/>
        <w:shd w:val="clear" w:color="auto" w:fill="FFFFFF"/>
        <w:spacing w:before="240" w:beforeAutospacing="0" w:after="119" w:afterAutospacing="0" w:line="210" w:lineRule="atLeast"/>
        <w:jc w:val="both"/>
        <w:rPr>
          <w:color w:val="303030"/>
          <w:sz w:val="28"/>
          <w:szCs w:val="28"/>
        </w:rPr>
      </w:pPr>
      <w:r w:rsidRPr="007B7C11">
        <w:rPr>
          <w:color w:val="1D1D1B"/>
          <w:sz w:val="28"/>
          <w:szCs w:val="28"/>
          <w:lang w:val="uk-UA"/>
        </w:rPr>
        <w:t>Програма підлягає затвердженню Київською міською радою.</w:t>
      </w:r>
    </w:p>
    <w:p w:rsidR="000D39CE" w:rsidRPr="007B7C11" w:rsidRDefault="000D39CE" w:rsidP="000D39CE">
      <w:pPr>
        <w:pStyle w:val="a5"/>
        <w:shd w:val="clear" w:color="auto" w:fill="FFFFFF"/>
        <w:spacing w:before="240" w:beforeAutospacing="0" w:after="119" w:afterAutospacing="0" w:line="210" w:lineRule="atLeast"/>
        <w:jc w:val="both"/>
        <w:rPr>
          <w:color w:val="303030"/>
          <w:sz w:val="28"/>
          <w:szCs w:val="28"/>
        </w:rPr>
      </w:pPr>
      <w:r w:rsidRPr="007B7C11">
        <w:rPr>
          <w:color w:val="1D1D1B"/>
          <w:sz w:val="28"/>
          <w:szCs w:val="28"/>
          <w:lang w:val="uk-UA"/>
        </w:rPr>
        <w:t>Громадське обговорення Програми та звіту про стратегічну екологічну оцінку розпочинається 28 липня 2023 року та завершується 27 серпня 2023 року.</w:t>
      </w:r>
    </w:p>
    <w:p w:rsidR="000D39CE" w:rsidRPr="007B7C11" w:rsidRDefault="000D39CE" w:rsidP="000D39CE">
      <w:pPr>
        <w:pStyle w:val="a5"/>
        <w:shd w:val="clear" w:color="auto" w:fill="FFFFFF"/>
        <w:spacing w:before="240" w:beforeAutospacing="0" w:after="119" w:afterAutospacing="0" w:line="210" w:lineRule="atLeast"/>
        <w:jc w:val="both"/>
        <w:rPr>
          <w:color w:val="303030"/>
          <w:sz w:val="28"/>
          <w:szCs w:val="28"/>
        </w:rPr>
      </w:pPr>
      <w:r w:rsidRPr="007B7C11">
        <w:rPr>
          <w:color w:val="1D1D1B"/>
          <w:sz w:val="28"/>
          <w:szCs w:val="28"/>
          <w:lang w:val="uk-UA"/>
        </w:rPr>
        <w:t>Способом участі громадськості є надання зауважень і пропозицій у письмовій формі та в електронному форматі.</w:t>
      </w:r>
    </w:p>
    <w:p w:rsidR="000D39CE" w:rsidRPr="007B7C11" w:rsidRDefault="000D39CE" w:rsidP="000D39CE">
      <w:pPr>
        <w:pStyle w:val="a5"/>
        <w:shd w:val="clear" w:color="auto" w:fill="FFFFFF"/>
        <w:spacing w:before="240" w:beforeAutospacing="0" w:after="119" w:afterAutospacing="0" w:line="210" w:lineRule="atLeast"/>
        <w:jc w:val="both"/>
        <w:rPr>
          <w:color w:val="303030"/>
          <w:sz w:val="28"/>
          <w:szCs w:val="28"/>
        </w:rPr>
      </w:pPr>
      <w:r w:rsidRPr="007B7C11">
        <w:rPr>
          <w:color w:val="1D1D1B"/>
          <w:sz w:val="28"/>
          <w:szCs w:val="28"/>
          <w:lang w:val="uk-UA"/>
        </w:rPr>
        <w:t>Департамент економіки та інвестицій виконавчого органу Київської міської ради (Київської міської державної адміністрації) є органом, від якого можна отримати інформацію щодо стратегічної екологічної оцінки Програми економічного і соціального розвитку м. Києва на 2024-2026 роки.</w:t>
      </w:r>
    </w:p>
    <w:p w:rsidR="000D39CE" w:rsidRPr="007B7C11" w:rsidRDefault="000D39CE" w:rsidP="000D39CE">
      <w:pPr>
        <w:pStyle w:val="a5"/>
        <w:shd w:val="clear" w:color="auto" w:fill="FFFFFF"/>
        <w:spacing w:before="240" w:beforeAutospacing="0" w:after="119" w:afterAutospacing="0" w:line="210" w:lineRule="atLeast"/>
        <w:jc w:val="both"/>
        <w:rPr>
          <w:color w:val="303030"/>
          <w:sz w:val="28"/>
          <w:szCs w:val="28"/>
        </w:rPr>
      </w:pPr>
      <w:r w:rsidRPr="007B7C11">
        <w:rPr>
          <w:color w:val="1D1D1B"/>
          <w:sz w:val="28"/>
          <w:szCs w:val="28"/>
          <w:lang w:val="uk-UA"/>
        </w:rPr>
        <w:t xml:space="preserve">З проєктом Програми економічного і соціального розвитку м. Києва на 2024-2026 роки та звітом про стратегічну екологічну оцінку також можна </w:t>
      </w:r>
      <w:r w:rsidRPr="007B7C11">
        <w:rPr>
          <w:color w:val="1D1D1B"/>
          <w:sz w:val="28"/>
          <w:szCs w:val="28"/>
          <w:lang w:val="uk-UA"/>
        </w:rPr>
        <w:lastRenderedPageBreak/>
        <w:t xml:space="preserve">ознайомитися на Єдиному </w:t>
      </w:r>
      <w:proofErr w:type="spellStart"/>
      <w:r w:rsidRPr="007B7C11">
        <w:rPr>
          <w:color w:val="1D1D1B"/>
          <w:sz w:val="28"/>
          <w:szCs w:val="28"/>
          <w:lang w:val="uk-UA"/>
        </w:rPr>
        <w:t>вебпорталі</w:t>
      </w:r>
      <w:proofErr w:type="spellEnd"/>
      <w:r w:rsidRPr="007B7C11">
        <w:rPr>
          <w:color w:val="1D1D1B"/>
          <w:sz w:val="28"/>
          <w:szCs w:val="28"/>
          <w:lang w:val="uk-UA"/>
        </w:rPr>
        <w:t xml:space="preserve"> територіальної громади міста Києва («Громадськості»-«Консультації з громадськістю»).</w:t>
      </w:r>
    </w:p>
    <w:p w:rsidR="000D39CE" w:rsidRPr="007B7C11" w:rsidRDefault="000D39CE" w:rsidP="000D39CE">
      <w:pPr>
        <w:pStyle w:val="a5"/>
        <w:shd w:val="clear" w:color="auto" w:fill="FFFFFF"/>
        <w:spacing w:before="240" w:beforeAutospacing="0" w:after="119" w:afterAutospacing="0" w:line="210" w:lineRule="atLeast"/>
        <w:jc w:val="both"/>
        <w:rPr>
          <w:color w:val="303030"/>
          <w:sz w:val="28"/>
          <w:szCs w:val="28"/>
        </w:rPr>
      </w:pPr>
      <w:r w:rsidRPr="007B7C11">
        <w:rPr>
          <w:color w:val="1D1D1B"/>
          <w:sz w:val="28"/>
          <w:szCs w:val="28"/>
          <w:lang w:val="uk-UA"/>
        </w:rPr>
        <w:t xml:space="preserve">Пропозиції та зауваження до звіту про стратегічну екологічну оцінку Програми просимо надсилати до Департаменту економіки та інвестицій виконавчого органу Київської міської ради (Київської міської державної адміністрації) за </w:t>
      </w:r>
      <w:proofErr w:type="spellStart"/>
      <w:r w:rsidRPr="007B7C11">
        <w:rPr>
          <w:color w:val="1D1D1B"/>
          <w:sz w:val="28"/>
          <w:szCs w:val="28"/>
          <w:lang w:val="uk-UA"/>
        </w:rPr>
        <w:t>адресою</w:t>
      </w:r>
      <w:proofErr w:type="spellEnd"/>
      <w:r w:rsidRPr="007B7C11">
        <w:rPr>
          <w:color w:val="1D1D1B"/>
          <w:sz w:val="28"/>
          <w:szCs w:val="28"/>
          <w:lang w:val="uk-UA"/>
        </w:rPr>
        <w:t>: 01044, м. Київ, вул. Хрещатик, 36 або на електронну адресу: </w:t>
      </w:r>
      <w:hyperlink r:id="rId4" w:history="1">
        <w:r w:rsidRPr="007B7C11">
          <w:rPr>
            <w:rStyle w:val="a3"/>
            <w:rFonts w:eastAsiaTheme="majorEastAsia"/>
            <w:color w:val="1E9CDB"/>
            <w:sz w:val="28"/>
            <w:szCs w:val="28"/>
            <w:lang w:val="uk-UA"/>
          </w:rPr>
          <w:t>rrdei@guekmda.gov.ua</w:t>
        </w:r>
      </w:hyperlink>
      <w:r w:rsidRPr="007B7C11">
        <w:rPr>
          <w:color w:val="1D1D1B"/>
          <w:sz w:val="28"/>
          <w:szCs w:val="28"/>
          <w:lang w:val="uk-UA"/>
        </w:rPr>
        <w:t>, або через Єдиний портал територіальної громади міста Києва до 27 серпня 2023 року.</w:t>
      </w:r>
    </w:p>
    <w:p w:rsidR="000D39CE" w:rsidRPr="007B7C11" w:rsidRDefault="000D39CE" w:rsidP="000D39CE">
      <w:pPr>
        <w:pStyle w:val="a5"/>
        <w:shd w:val="clear" w:color="auto" w:fill="FFFFFF"/>
        <w:spacing w:before="240" w:beforeAutospacing="0" w:after="119" w:afterAutospacing="0" w:line="210" w:lineRule="atLeast"/>
        <w:jc w:val="both"/>
        <w:rPr>
          <w:color w:val="303030"/>
          <w:sz w:val="28"/>
          <w:szCs w:val="28"/>
        </w:rPr>
      </w:pPr>
      <w:r w:rsidRPr="007B7C11">
        <w:rPr>
          <w:color w:val="1D1D1B"/>
          <w:sz w:val="28"/>
          <w:szCs w:val="28"/>
          <w:lang w:val="uk-UA"/>
        </w:rPr>
        <w:t>Необхідність проведення транскордонних консультацій відсутня.</w:t>
      </w:r>
    </w:p>
    <w:p w:rsidR="000D39CE" w:rsidRPr="007B7C11" w:rsidRDefault="000D39CE" w:rsidP="000D39CE">
      <w:pPr>
        <w:pStyle w:val="a5"/>
        <w:shd w:val="clear" w:color="auto" w:fill="FFFFFF"/>
        <w:spacing w:before="240" w:beforeAutospacing="0" w:after="119" w:afterAutospacing="0" w:line="210" w:lineRule="atLeast"/>
        <w:jc w:val="both"/>
        <w:rPr>
          <w:color w:val="303030"/>
          <w:sz w:val="28"/>
          <w:szCs w:val="28"/>
        </w:rPr>
      </w:pPr>
      <w:r w:rsidRPr="007B7C11">
        <w:rPr>
          <w:rStyle w:val="a4"/>
          <w:rFonts w:eastAsiaTheme="majorEastAsia"/>
          <w:color w:val="000000"/>
          <w:sz w:val="28"/>
          <w:szCs w:val="28"/>
          <w:lang w:val="uk-UA"/>
        </w:rPr>
        <w:t>Додатки:</w:t>
      </w:r>
    </w:p>
    <w:p w:rsidR="000D39CE" w:rsidRPr="007B7C11" w:rsidRDefault="000D39CE" w:rsidP="000D39CE">
      <w:pPr>
        <w:pStyle w:val="a5"/>
        <w:shd w:val="clear" w:color="auto" w:fill="FFFFFF"/>
        <w:spacing w:before="240" w:beforeAutospacing="0" w:after="0" w:afterAutospacing="0"/>
        <w:jc w:val="both"/>
        <w:rPr>
          <w:color w:val="303030"/>
          <w:sz w:val="28"/>
          <w:szCs w:val="28"/>
          <w:lang w:val="uk-UA"/>
        </w:rPr>
      </w:pPr>
      <w:hyperlink r:id="rId5" w:history="1">
        <w:r w:rsidRPr="007B7C11">
          <w:rPr>
            <w:rStyle w:val="a3"/>
            <w:rFonts w:eastAsiaTheme="majorEastAsia"/>
            <w:color w:val="1E9CDB"/>
            <w:sz w:val="28"/>
            <w:szCs w:val="28"/>
          </w:rPr>
          <w:t xml:space="preserve">Проєкт </w:t>
        </w:r>
        <w:proofErr w:type="spellStart"/>
        <w:r w:rsidRPr="007B7C11">
          <w:rPr>
            <w:rStyle w:val="a3"/>
            <w:rFonts w:eastAsiaTheme="majorEastAsia"/>
            <w:color w:val="1E9CDB"/>
            <w:sz w:val="28"/>
            <w:szCs w:val="28"/>
          </w:rPr>
          <w:t>Програми</w:t>
        </w:r>
        <w:proofErr w:type="spellEnd"/>
        <w:r w:rsidRPr="007B7C11">
          <w:rPr>
            <w:rStyle w:val="a3"/>
            <w:rFonts w:eastAsiaTheme="majorEastAsia"/>
            <w:color w:val="1E9CDB"/>
            <w:sz w:val="28"/>
            <w:szCs w:val="28"/>
          </w:rPr>
          <w:t xml:space="preserve"> </w:t>
        </w:r>
        <w:proofErr w:type="spellStart"/>
        <w:r w:rsidRPr="007B7C11">
          <w:rPr>
            <w:rStyle w:val="a3"/>
            <w:rFonts w:eastAsiaTheme="majorEastAsia"/>
            <w:color w:val="1E9CDB"/>
            <w:sz w:val="28"/>
            <w:szCs w:val="28"/>
          </w:rPr>
          <w:t>економічного</w:t>
        </w:r>
        <w:proofErr w:type="spellEnd"/>
        <w:r w:rsidRPr="007B7C11">
          <w:rPr>
            <w:rStyle w:val="a3"/>
            <w:rFonts w:eastAsiaTheme="majorEastAsia"/>
            <w:color w:val="1E9CDB"/>
            <w:sz w:val="28"/>
            <w:szCs w:val="28"/>
          </w:rPr>
          <w:t xml:space="preserve"> і </w:t>
        </w:r>
        <w:proofErr w:type="spellStart"/>
        <w:r w:rsidRPr="007B7C11">
          <w:rPr>
            <w:rStyle w:val="a3"/>
            <w:rFonts w:eastAsiaTheme="majorEastAsia"/>
            <w:color w:val="1E9CDB"/>
            <w:sz w:val="28"/>
            <w:szCs w:val="28"/>
          </w:rPr>
          <w:t>соціального</w:t>
        </w:r>
        <w:proofErr w:type="spellEnd"/>
        <w:r w:rsidRPr="007B7C11">
          <w:rPr>
            <w:rStyle w:val="a3"/>
            <w:rFonts w:eastAsiaTheme="majorEastAsia"/>
            <w:color w:val="1E9CDB"/>
            <w:sz w:val="28"/>
            <w:szCs w:val="28"/>
          </w:rPr>
          <w:t xml:space="preserve"> </w:t>
        </w:r>
        <w:proofErr w:type="spellStart"/>
        <w:r w:rsidRPr="007B7C11">
          <w:rPr>
            <w:rStyle w:val="a3"/>
            <w:rFonts w:eastAsiaTheme="majorEastAsia"/>
            <w:color w:val="1E9CDB"/>
            <w:sz w:val="28"/>
            <w:szCs w:val="28"/>
          </w:rPr>
          <w:t>розвитку</w:t>
        </w:r>
        <w:proofErr w:type="spellEnd"/>
        <w:r w:rsidRPr="007B7C11">
          <w:rPr>
            <w:rStyle w:val="a3"/>
            <w:rFonts w:eastAsiaTheme="majorEastAsia"/>
            <w:color w:val="1E9CDB"/>
            <w:sz w:val="28"/>
            <w:szCs w:val="28"/>
          </w:rPr>
          <w:t xml:space="preserve"> м. </w:t>
        </w:r>
        <w:proofErr w:type="spellStart"/>
        <w:r w:rsidRPr="007B7C11">
          <w:rPr>
            <w:rStyle w:val="a3"/>
            <w:rFonts w:eastAsiaTheme="majorEastAsia"/>
            <w:color w:val="1E9CDB"/>
            <w:sz w:val="28"/>
            <w:szCs w:val="28"/>
          </w:rPr>
          <w:t>Києва</w:t>
        </w:r>
        <w:proofErr w:type="spellEnd"/>
        <w:r w:rsidRPr="007B7C11">
          <w:rPr>
            <w:rStyle w:val="a3"/>
            <w:rFonts w:eastAsiaTheme="majorEastAsia"/>
            <w:color w:val="1E9CDB"/>
            <w:sz w:val="28"/>
            <w:szCs w:val="28"/>
          </w:rPr>
          <w:t xml:space="preserve"> на 2024-2026 роки</w:t>
        </w:r>
      </w:hyperlink>
      <w:r w:rsidRPr="007B7C11">
        <w:rPr>
          <w:color w:val="303030"/>
          <w:sz w:val="28"/>
          <w:szCs w:val="28"/>
          <w:lang w:val="uk-UA"/>
        </w:rPr>
        <w:t xml:space="preserve"> </w:t>
      </w:r>
      <w:r w:rsidRPr="007B7C11">
        <w:rPr>
          <w:rStyle w:val="a3"/>
          <w:sz w:val="28"/>
          <w:szCs w:val="28"/>
          <w:lang w:val="uk-UA"/>
        </w:rPr>
        <w:t xml:space="preserve">(назва </w:t>
      </w:r>
      <w:proofErr w:type="spellStart"/>
      <w:r w:rsidRPr="007B7C11">
        <w:rPr>
          <w:rStyle w:val="a3"/>
          <w:sz w:val="28"/>
          <w:szCs w:val="28"/>
          <w:lang w:val="uk-UA"/>
        </w:rPr>
        <w:t>файла</w:t>
      </w:r>
      <w:proofErr w:type="spellEnd"/>
      <w:r w:rsidRPr="007B7C11">
        <w:rPr>
          <w:rStyle w:val="a3"/>
          <w:sz w:val="28"/>
          <w:szCs w:val="28"/>
          <w:lang w:val="uk-UA"/>
        </w:rPr>
        <w:t>: «2»)</w:t>
      </w:r>
    </w:p>
    <w:p w:rsidR="000D39CE" w:rsidRPr="007B7C11" w:rsidRDefault="000D39CE" w:rsidP="000D39CE">
      <w:pPr>
        <w:pStyle w:val="a5"/>
        <w:shd w:val="clear" w:color="auto" w:fill="FFFFFF"/>
        <w:spacing w:before="240" w:beforeAutospacing="0" w:after="0" w:afterAutospacing="0"/>
        <w:jc w:val="both"/>
        <w:rPr>
          <w:color w:val="303030"/>
          <w:sz w:val="28"/>
          <w:szCs w:val="28"/>
          <w:lang w:val="uk-UA"/>
        </w:rPr>
      </w:pPr>
      <w:hyperlink r:id="rId6" w:history="1">
        <w:proofErr w:type="spellStart"/>
        <w:r w:rsidRPr="007B7C11">
          <w:rPr>
            <w:rStyle w:val="a3"/>
            <w:rFonts w:eastAsiaTheme="majorEastAsia"/>
            <w:color w:val="1E9CDB"/>
            <w:sz w:val="28"/>
            <w:szCs w:val="28"/>
          </w:rPr>
          <w:t>Звіт</w:t>
        </w:r>
        <w:proofErr w:type="spellEnd"/>
        <w:r w:rsidRPr="007B7C11">
          <w:rPr>
            <w:rStyle w:val="a3"/>
            <w:rFonts w:eastAsiaTheme="majorEastAsia"/>
            <w:color w:val="1E9CDB"/>
            <w:sz w:val="28"/>
            <w:szCs w:val="28"/>
          </w:rPr>
          <w:t xml:space="preserve"> про </w:t>
        </w:r>
        <w:proofErr w:type="spellStart"/>
        <w:r w:rsidRPr="007B7C11">
          <w:rPr>
            <w:rStyle w:val="a3"/>
            <w:rFonts w:eastAsiaTheme="majorEastAsia"/>
            <w:color w:val="1E9CDB"/>
            <w:sz w:val="28"/>
            <w:szCs w:val="28"/>
          </w:rPr>
          <w:t>стратегічну</w:t>
        </w:r>
        <w:proofErr w:type="spellEnd"/>
        <w:r w:rsidRPr="007B7C11">
          <w:rPr>
            <w:rStyle w:val="a3"/>
            <w:rFonts w:eastAsiaTheme="majorEastAsia"/>
            <w:color w:val="1E9CDB"/>
            <w:sz w:val="28"/>
            <w:szCs w:val="28"/>
          </w:rPr>
          <w:t xml:space="preserve"> </w:t>
        </w:r>
        <w:proofErr w:type="spellStart"/>
        <w:r w:rsidRPr="007B7C11">
          <w:rPr>
            <w:rStyle w:val="a3"/>
            <w:rFonts w:eastAsiaTheme="majorEastAsia"/>
            <w:color w:val="1E9CDB"/>
            <w:sz w:val="28"/>
            <w:szCs w:val="28"/>
          </w:rPr>
          <w:t>екологічну</w:t>
        </w:r>
        <w:proofErr w:type="spellEnd"/>
        <w:r w:rsidRPr="007B7C11">
          <w:rPr>
            <w:rStyle w:val="a3"/>
            <w:rFonts w:eastAsiaTheme="majorEastAsia"/>
            <w:color w:val="1E9CDB"/>
            <w:sz w:val="28"/>
            <w:szCs w:val="28"/>
          </w:rPr>
          <w:t xml:space="preserve"> </w:t>
        </w:r>
        <w:proofErr w:type="spellStart"/>
        <w:r w:rsidRPr="007B7C11">
          <w:rPr>
            <w:rStyle w:val="a3"/>
            <w:rFonts w:eastAsiaTheme="majorEastAsia"/>
            <w:color w:val="1E9CDB"/>
            <w:sz w:val="28"/>
            <w:szCs w:val="28"/>
          </w:rPr>
          <w:t>оцінку</w:t>
        </w:r>
        <w:proofErr w:type="spellEnd"/>
        <w:r w:rsidRPr="007B7C11">
          <w:rPr>
            <w:rStyle w:val="a3"/>
            <w:rFonts w:eastAsiaTheme="majorEastAsia"/>
            <w:color w:val="1E9CDB"/>
            <w:sz w:val="28"/>
            <w:szCs w:val="28"/>
          </w:rPr>
          <w:t xml:space="preserve"> проєкту </w:t>
        </w:r>
        <w:proofErr w:type="spellStart"/>
        <w:r w:rsidRPr="007B7C11">
          <w:rPr>
            <w:rStyle w:val="a3"/>
            <w:rFonts w:eastAsiaTheme="majorEastAsia"/>
            <w:color w:val="1E9CDB"/>
            <w:sz w:val="28"/>
            <w:szCs w:val="28"/>
          </w:rPr>
          <w:t>Програми</w:t>
        </w:r>
        <w:proofErr w:type="spellEnd"/>
        <w:r w:rsidRPr="007B7C11">
          <w:rPr>
            <w:rStyle w:val="a3"/>
            <w:rFonts w:eastAsiaTheme="majorEastAsia"/>
            <w:color w:val="1E9CDB"/>
            <w:sz w:val="28"/>
            <w:szCs w:val="28"/>
          </w:rPr>
          <w:t xml:space="preserve"> </w:t>
        </w:r>
        <w:proofErr w:type="spellStart"/>
        <w:r w:rsidRPr="007B7C11">
          <w:rPr>
            <w:rStyle w:val="a3"/>
            <w:rFonts w:eastAsiaTheme="majorEastAsia"/>
            <w:color w:val="1E9CDB"/>
            <w:sz w:val="28"/>
            <w:szCs w:val="28"/>
          </w:rPr>
          <w:t>економічного</w:t>
        </w:r>
        <w:proofErr w:type="spellEnd"/>
        <w:r w:rsidRPr="007B7C11">
          <w:rPr>
            <w:rStyle w:val="a3"/>
            <w:rFonts w:eastAsiaTheme="majorEastAsia"/>
            <w:color w:val="1E9CDB"/>
            <w:sz w:val="28"/>
            <w:szCs w:val="28"/>
          </w:rPr>
          <w:t xml:space="preserve"> і </w:t>
        </w:r>
        <w:proofErr w:type="spellStart"/>
        <w:r w:rsidRPr="007B7C11">
          <w:rPr>
            <w:rStyle w:val="a3"/>
            <w:rFonts w:eastAsiaTheme="majorEastAsia"/>
            <w:color w:val="1E9CDB"/>
            <w:sz w:val="28"/>
            <w:szCs w:val="28"/>
          </w:rPr>
          <w:t>соціального</w:t>
        </w:r>
        <w:proofErr w:type="spellEnd"/>
        <w:r w:rsidRPr="007B7C11">
          <w:rPr>
            <w:rStyle w:val="a3"/>
            <w:rFonts w:eastAsiaTheme="majorEastAsia"/>
            <w:color w:val="1E9CDB"/>
            <w:sz w:val="28"/>
            <w:szCs w:val="28"/>
          </w:rPr>
          <w:t xml:space="preserve"> </w:t>
        </w:r>
        <w:proofErr w:type="spellStart"/>
        <w:r w:rsidRPr="007B7C11">
          <w:rPr>
            <w:rStyle w:val="a3"/>
            <w:rFonts w:eastAsiaTheme="majorEastAsia"/>
            <w:color w:val="1E9CDB"/>
            <w:sz w:val="28"/>
            <w:szCs w:val="28"/>
          </w:rPr>
          <w:t>розвитку</w:t>
        </w:r>
        <w:proofErr w:type="spellEnd"/>
        <w:r w:rsidRPr="007B7C11">
          <w:rPr>
            <w:rStyle w:val="a3"/>
            <w:rFonts w:eastAsiaTheme="majorEastAsia"/>
            <w:color w:val="1E9CDB"/>
            <w:sz w:val="28"/>
            <w:szCs w:val="28"/>
          </w:rPr>
          <w:t xml:space="preserve"> м. </w:t>
        </w:r>
        <w:proofErr w:type="spellStart"/>
        <w:r w:rsidRPr="007B7C11">
          <w:rPr>
            <w:rStyle w:val="a3"/>
            <w:rFonts w:eastAsiaTheme="majorEastAsia"/>
            <w:color w:val="1E9CDB"/>
            <w:sz w:val="28"/>
            <w:szCs w:val="28"/>
          </w:rPr>
          <w:t>Києва</w:t>
        </w:r>
        <w:proofErr w:type="spellEnd"/>
        <w:r w:rsidRPr="007B7C11">
          <w:rPr>
            <w:rStyle w:val="a3"/>
            <w:rFonts w:eastAsiaTheme="majorEastAsia"/>
            <w:color w:val="1E9CDB"/>
            <w:sz w:val="28"/>
            <w:szCs w:val="28"/>
          </w:rPr>
          <w:t xml:space="preserve"> на 2024-2026 роки</w:t>
        </w:r>
      </w:hyperlink>
      <w:r w:rsidRPr="007B7C11">
        <w:rPr>
          <w:color w:val="303030"/>
          <w:sz w:val="28"/>
          <w:szCs w:val="28"/>
          <w:lang w:val="uk-UA"/>
        </w:rPr>
        <w:t xml:space="preserve"> </w:t>
      </w:r>
      <w:r w:rsidRPr="007B7C11">
        <w:rPr>
          <w:rStyle w:val="a3"/>
          <w:sz w:val="28"/>
          <w:szCs w:val="28"/>
          <w:lang w:val="uk-UA"/>
        </w:rPr>
        <w:t xml:space="preserve">(назва </w:t>
      </w:r>
      <w:proofErr w:type="spellStart"/>
      <w:r w:rsidRPr="007B7C11">
        <w:rPr>
          <w:rStyle w:val="a3"/>
          <w:sz w:val="28"/>
          <w:szCs w:val="28"/>
          <w:lang w:val="uk-UA"/>
        </w:rPr>
        <w:t>файла</w:t>
      </w:r>
      <w:proofErr w:type="spellEnd"/>
      <w:r w:rsidRPr="007B7C11">
        <w:rPr>
          <w:rStyle w:val="a3"/>
          <w:sz w:val="28"/>
          <w:szCs w:val="28"/>
          <w:lang w:val="uk-UA"/>
        </w:rPr>
        <w:t>: «3»)</w:t>
      </w:r>
    </w:p>
    <w:p w:rsidR="00AB73AD" w:rsidRPr="000D39CE" w:rsidRDefault="00AB73AD">
      <w:pPr>
        <w:rPr>
          <w:lang w:val="uk-UA"/>
        </w:rPr>
      </w:pPr>
      <w:bookmarkStart w:id="1" w:name="_GoBack"/>
      <w:bookmarkEnd w:id="1"/>
    </w:p>
    <w:sectPr w:rsidR="00AB73AD" w:rsidRPr="000D39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9CE"/>
    <w:rsid w:val="000D39CE"/>
    <w:rsid w:val="00AB7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E38BF-8E19-4064-BAA0-CF303173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39CE"/>
    <w:rPr>
      <w:color w:val="0000FF"/>
      <w:u w:val="single"/>
    </w:rPr>
  </w:style>
  <w:style w:type="character" w:styleId="a4">
    <w:name w:val="Strong"/>
    <w:basedOn w:val="a0"/>
    <w:uiPriority w:val="22"/>
    <w:qFormat/>
    <w:rsid w:val="000D39CE"/>
    <w:rPr>
      <w:b/>
      <w:bCs/>
    </w:rPr>
  </w:style>
  <w:style w:type="paragraph" w:styleId="a5">
    <w:name w:val="Normal (Web)"/>
    <w:basedOn w:val="a"/>
    <w:uiPriority w:val="99"/>
    <w:semiHidden/>
    <w:unhideWhenUsed/>
    <w:rsid w:val="000D39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i.kyivcity.gov.ua/files/2023/7/27/Zvit_SEO_PESR_2024_2026.pdf" TargetMode="External"/><Relationship Id="rId5" Type="http://schemas.openxmlformats.org/officeDocument/2006/relationships/hyperlink" Target="https://dei.kyivcity.gov.ua/files/2023/7/27/Proiekt_PESR_2024_2026.pdf" TargetMode="External"/><Relationship Id="rId4" Type="http://schemas.openxmlformats.org/officeDocument/2006/relationships/hyperlink" Target="mailto:rrdei@guekm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О. Мохонько</dc:creator>
  <cp:keywords/>
  <dc:description/>
  <cp:lastModifiedBy>Вікторія О. Мохонько</cp:lastModifiedBy>
  <cp:revision>1</cp:revision>
  <dcterms:created xsi:type="dcterms:W3CDTF">2024-03-19T11:45:00Z</dcterms:created>
  <dcterms:modified xsi:type="dcterms:W3CDTF">2024-03-19T11:46:00Z</dcterms:modified>
</cp:coreProperties>
</file>