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2022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14.02.2022 № 17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деяких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2022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09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2021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№ 3704/3745 «Про бюджет міста Києва на 2022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 xml:space="preserve">та від </w:t>
      </w:r>
      <w:r w:rsidR="001158C9">
        <w:rPr>
          <w:rFonts w:ascii="Times New Roman" w:hAnsi="Times New Roman" w:cs="Times New Roman"/>
          <w:sz w:val="28"/>
          <w:szCs w:val="28"/>
        </w:rPr>
        <w:t>24</w:t>
      </w:r>
      <w:r w:rsidR="00213C45">
        <w:rPr>
          <w:rFonts w:ascii="Times New Roman" w:hAnsi="Times New Roman" w:cs="Times New Roman"/>
          <w:sz w:val="28"/>
          <w:szCs w:val="28"/>
        </w:rPr>
        <w:t xml:space="preserve"> </w:t>
      </w:r>
      <w:r w:rsidR="001158C9">
        <w:rPr>
          <w:rFonts w:ascii="Times New Roman" w:hAnsi="Times New Roman" w:cs="Times New Roman"/>
          <w:sz w:val="28"/>
          <w:szCs w:val="28"/>
        </w:rPr>
        <w:t>листопада</w:t>
      </w:r>
      <w:r w:rsidR="00C36967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 xml:space="preserve">2022 року </w:t>
      </w:r>
      <w:r w:rsidR="001158C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3C45">
        <w:rPr>
          <w:rFonts w:ascii="Times New Roman" w:hAnsi="Times New Roman" w:cs="Times New Roman"/>
          <w:sz w:val="28"/>
          <w:szCs w:val="28"/>
        </w:rPr>
        <w:t xml:space="preserve">№ </w:t>
      </w:r>
      <w:r w:rsidR="001158C9">
        <w:rPr>
          <w:rFonts w:ascii="Times New Roman" w:hAnsi="Times New Roman" w:cs="Times New Roman"/>
          <w:sz w:val="28"/>
          <w:szCs w:val="28"/>
        </w:rPr>
        <w:t>5660/5701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</w:t>
      </w:r>
      <w:r w:rsidR="001158C9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="00213C45">
        <w:rPr>
          <w:rFonts w:ascii="Times New Roman" w:hAnsi="Times New Roman" w:cs="Times New Roman"/>
          <w:sz w:val="28"/>
          <w:szCs w:val="28"/>
        </w:rPr>
        <w:t xml:space="preserve"> 09 грудня 2021 року № 3704/3745 «Про бюджет міста Києва на 2022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2022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0111142 «Інші програми та заходи у сфері освіти», КПКВК 0113242 «Інші заходи у сфері соціального захисту і соціального забезпечення», КПКВК 0114082 «Інші заходи в галузі культури і мистецтва»</w:t>
      </w:r>
      <w:r w:rsidR="001158C9">
        <w:rPr>
          <w:rFonts w:ascii="Times New Roman" w:hAnsi="Times New Roman" w:cs="Times New Roman"/>
          <w:sz w:val="28"/>
          <w:szCs w:val="28"/>
        </w:rPr>
        <w:t xml:space="preserve"> </w:t>
      </w:r>
      <w:r w:rsidR="00327A36">
        <w:rPr>
          <w:rFonts w:ascii="Times New Roman" w:hAnsi="Times New Roman" w:cs="Times New Roman"/>
          <w:sz w:val="28"/>
          <w:szCs w:val="28"/>
        </w:rPr>
        <w:t xml:space="preserve">та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14.02.2022 № 17 «Про затвердження деяких паспортів бюджетних програм Київської міської ради (Секретаріат) на 2022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4155EB" w:rsidRDefault="004155EB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205849" w:rsidRDefault="00205849" w:rsidP="00E67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74F61"/>
    <w:rsid w:val="000755C9"/>
    <w:rsid w:val="00081A2F"/>
    <w:rsid w:val="000A78CE"/>
    <w:rsid w:val="000B6C5A"/>
    <w:rsid w:val="00103E10"/>
    <w:rsid w:val="001158C9"/>
    <w:rsid w:val="001706F2"/>
    <w:rsid w:val="0018267D"/>
    <w:rsid w:val="001B43DE"/>
    <w:rsid w:val="001D00F5"/>
    <w:rsid w:val="001F2788"/>
    <w:rsid w:val="00205849"/>
    <w:rsid w:val="00213C4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840A7"/>
    <w:rsid w:val="004F49B8"/>
    <w:rsid w:val="00520A96"/>
    <w:rsid w:val="005740EC"/>
    <w:rsid w:val="0059787D"/>
    <w:rsid w:val="005D7F60"/>
    <w:rsid w:val="005E2632"/>
    <w:rsid w:val="005E742F"/>
    <w:rsid w:val="006A7575"/>
    <w:rsid w:val="006B31F1"/>
    <w:rsid w:val="006C05E5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4B96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16</cp:revision>
  <cp:lastPrinted>2022-09-21T11:28:00Z</cp:lastPrinted>
  <dcterms:created xsi:type="dcterms:W3CDTF">2022-02-09T10:59:00Z</dcterms:created>
  <dcterms:modified xsi:type="dcterms:W3CDTF">2022-11-29T11:36:00Z</dcterms:modified>
</cp:coreProperties>
</file>