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1706F2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A408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A4087E" w:rsidRDefault="00A4087E" w:rsidP="00A408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87E" w:rsidRDefault="00A4087E" w:rsidP="00A408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87E" w:rsidRDefault="00A4087E" w:rsidP="00A408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87E" w:rsidRDefault="00A4087E" w:rsidP="00A408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087E" w:rsidRPr="00081A2F" w:rsidRDefault="00A4087E" w:rsidP="00A4087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8E3903" w:rsidRDefault="008E3903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903" w:rsidRPr="00F21F9C" w:rsidRDefault="008E3903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>Про затвердження паспортів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23A">
        <w:rPr>
          <w:rFonts w:ascii="Times New Roman" w:hAnsi="Times New Roman" w:cs="Times New Roman"/>
          <w:b/>
          <w:sz w:val="28"/>
          <w:szCs w:val="28"/>
        </w:rPr>
        <w:t>бюджетних</w:t>
      </w: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="00A6718B">
        <w:rPr>
          <w:rFonts w:ascii="Times New Roman" w:hAnsi="Times New Roman" w:cs="Times New Roman"/>
          <w:b/>
          <w:sz w:val="28"/>
          <w:szCs w:val="28"/>
        </w:rPr>
        <w:t>Київської міської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рад</w:t>
      </w:r>
      <w:r w:rsidR="00A6718B">
        <w:rPr>
          <w:rFonts w:ascii="Times New Roman" w:hAnsi="Times New Roman" w:cs="Times New Roman"/>
          <w:b/>
          <w:sz w:val="28"/>
          <w:szCs w:val="28"/>
        </w:rPr>
        <w:t>и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46D" w:rsidRPr="00D3423A" w:rsidRDefault="0092591C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(Секретаріат) 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>на 2019 рік</w:t>
      </w:r>
    </w:p>
    <w:p w:rsidR="00BF746D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9668D3" w:rsidP="00F21F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року за № 1104/25881 зі змінами, та рішення Київської міської ради від 13 грудня 2018 року № 416/6467 «Про бюджет міста Києва на 2019 рік»</w:t>
      </w:r>
    </w:p>
    <w:p w:rsidR="00BF746D" w:rsidRPr="00F21F9C" w:rsidRDefault="0035658F" w:rsidP="00A545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Затвердити паспорти  бюджетних  програм  Київської міської ради (Секретаріат) на 2019 рік за </w:t>
      </w:r>
      <w:r w:rsidR="00A54527">
        <w:rPr>
          <w:rFonts w:ascii="Times New Roman" w:hAnsi="Times New Roman" w:cs="Times New Roman"/>
          <w:sz w:val="28"/>
          <w:szCs w:val="28"/>
        </w:rPr>
        <w:t>КПКВК 0110150 «</w:t>
      </w:r>
      <w:r w:rsidR="00A54527" w:rsidRPr="00F21F9C">
        <w:rPr>
          <w:rFonts w:ascii="Times New Roman" w:hAnsi="Times New Roman" w:cs="Times New Roman"/>
          <w:sz w:val="28"/>
          <w:szCs w:val="28"/>
        </w:rPr>
        <w:t>Організаційне, інформаційно-аналітичне та матеріально-технічне забезпечення діяльності Київс</w:t>
      </w:r>
      <w:r w:rsidR="00A54527">
        <w:rPr>
          <w:rFonts w:ascii="Times New Roman" w:hAnsi="Times New Roman" w:cs="Times New Roman"/>
          <w:sz w:val="28"/>
          <w:szCs w:val="28"/>
        </w:rPr>
        <w:t>ької міської ради (Секретаріат)», КПКВК 0110180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Інша діяльність у сфері державного управління</w:t>
      </w:r>
      <w:r w:rsidR="00A54527">
        <w:rPr>
          <w:rFonts w:ascii="Times New Roman" w:hAnsi="Times New Roman" w:cs="Times New Roman"/>
          <w:sz w:val="28"/>
          <w:szCs w:val="28"/>
        </w:rPr>
        <w:t>», КПКВК 0111162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освіти</w:t>
      </w:r>
      <w:r w:rsidR="00A54527">
        <w:rPr>
          <w:rFonts w:ascii="Times New Roman" w:hAnsi="Times New Roman" w:cs="Times New Roman"/>
          <w:sz w:val="28"/>
          <w:szCs w:val="28"/>
        </w:rPr>
        <w:t>», КПКВК 0112152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охорони  здоров'я</w:t>
      </w:r>
      <w:r w:rsidR="00A54527">
        <w:rPr>
          <w:rFonts w:ascii="Times New Roman" w:hAnsi="Times New Roman" w:cs="Times New Roman"/>
          <w:sz w:val="28"/>
          <w:szCs w:val="28"/>
        </w:rPr>
        <w:t>», КПКВК 0113242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у сфері соціального захисту і соціального забезпечення</w:t>
      </w:r>
      <w:r w:rsidR="00A54527">
        <w:rPr>
          <w:rFonts w:ascii="Times New Roman" w:hAnsi="Times New Roman" w:cs="Times New Roman"/>
          <w:sz w:val="28"/>
          <w:szCs w:val="28"/>
        </w:rPr>
        <w:t>», КПКВК 0114082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в галузі культури і мистецтва</w:t>
      </w:r>
      <w:r w:rsidR="00A54527">
        <w:rPr>
          <w:rFonts w:ascii="Times New Roman" w:hAnsi="Times New Roman" w:cs="Times New Roman"/>
          <w:sz w:val="28"/>
          <w:szCs w:val="28"/>
        </w:rPr>
        <w:t>», КПКВК 0116090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</w:t>
      </w:r>
      <w:r w:rsidR="00A6718B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F21F9C">
        <w:rPr>
          <w:rFonts w:ascii="Times New Roman" w:hAnsi="Times New Roman" w:cs="Times New Roman"/>
          <w:sz w:val="28"/>
          <w:szCs w:val="28"/>
        </w:rPr>
        <w:t>комунального господарства</w:t>
      </w:r>
      <w:r w:rsidR="00A54527">
        <w:rPr>
          <w:rFonts w:ascii="Times New Roman" w:hAnsi="Times New Roman" w:cs="Times New Roman"/>
          <w:sz w:val="28"/>
          <w:szCs w:val="28"/>
        </w:rPr>
        <w:t>» та КПКВК 0117680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Членські внески до асоціацій органів місцевого самоврядування</w:t>
      </w:r>
      <w:r w:rsidR="00A54527">
        <w:rPr>
          <w:rFonts w:ascii="Times New Roman" w:hAnsi="Times New Roman" w:cs="Times New Roman"/>
          <w:sz w:val="28"/>
          <w:szCs w:val="28"/>
        </w:rPr>
        <w:t>», що додаються.</w:t>
      </w:r>
    </w:p>
    <w:p w:rsidR="00F21F9C" w:rsidRDefault="00F21F9C" w:rsidP="00A545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6B31F1">
        <w:rPr>
          <w:rFonts w:ascii="Times New Roman" w:hAnsi="Times New Roman" w:cs="Times New Roman"/>
          <w:sz w:val="28"/>
          <w:szCs w:val="28"/>
        </w:rPr>
        <w:t xml:space="preserve"> цього</w:t>
      </w:r>
      <w:r w:rsidRPr="00F21F9C">
        <w:rPr>
          <w:rFonts w:ascii="Times New Roman" w:hAnsi="Times New Roman" w:cs="Times New Roman"/>
          <w:sz w:val="28"/>
          <w:szCs w:val="28"/>
        </w:rPr>
        <w:t xml:space="preserve"> розпорядження покласти на керуючого справами </w:t>
      </w:r>
      <w:r w:rsidR="00A54527"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Pr="00F21F9C">
        <w:rPr>
          <w:rFonts w:ascii="Times New Roman" w:hAnsi="Times New Roman" w:cs="Times New Roman"/>
          <w:sz w:val="28"/>
          <w:szCs w:val="28"/>
        </w:rPr>
        <w:t xml:space="preserve"> Хацевича</w:t>
      </w:r>
      <w:r w:rsidR="00A54527">
        <w:rPr>
          <w:rFonts w:ascii="Times New Roman" w:hAnsi="Times New Roman" w:cs="Times New Roman"/>
          <w:sz w:val="28"/>
          <w:szCs w:val="28"/>
        </w:rPr>
        <w:t xml:space="preserve"> І. М.</w:t>
      </w:r>
    </w:p>
    <w:p w:rsidR="0035658F" w:rsidRDefault="0035658F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BF746D" w:rsidRDefault="00F21F9C" w:rsidP="00FB7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>секретар Київської міської ради                                                              В. Прокопів</w:t>
      </w: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423A" w:rsidRPr="00D3423A" w:rsidRDefault="00D3423A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Подання: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8D3" w:rsidRDefault="009668D3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фінансового </w:t>
      </w:r>
    </w:p>
    <w:p w:rsidR="00D3423A" w:rsidRPr="00D3423A" w:rsidRDefault="009668D3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забезпечення та звітності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І. Нарубалюк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718B" w:rsidRPr="00D3423A" w:rsidRDefault="00A6718B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</w:t>
      </w:r>
      <w:r w:rsidR="009668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І. Хацевич</w:t>
      </w:r>
    </w:p>
    <w:p w:rsidR="00D3423A" w:rsidRPr="00D3423A" w:rsidRDefault="00D3423A" w:rsidP="006C0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правового забезпечення </w:t>
      </w:r>
    </w:p>
    <w:p w:rsidR="00D3423A" w:rsidRPr="00D3423A" w:rsidRDefault="00D3423A" w:rsidP="006C0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 Київської міської ради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9668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6C05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Г. Гаршина</w:t>
      </w:r>
    </w:p>
    <w:sectPr w:rsidR="00D3423A" w:rsidRPr="00D342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74F61"/>
    <w:rsid w:val="00081A2F"/>
    <w:rsid w:val="001706F2"/>
    <w:rsid w:val="002B3792"/>
    <w:rsid w:val="0035658F"/>
    <w:rsid w:val="00442005"/>
    <w:rsid w:val="005E2632"/>
    <w:rsid w:val="006B31F1"/>
    <w:rsid w:val="006C05E5"/>
    <w:rsid w:val="007B1092"/>
    <w:rsid w:val="00847D8B"/>
    <w:rsid w:val="00885387"/>
    <w:rsid w:val="008E3903"/>
    <w:rsid w:val="0092591C"/>
    <w:rsid w:val="009668D3"/>
    <w:rsid w:val="00A4087E"/>
    <w:rsid w:val="00A54527"/>
    <w:rsid w:val="00A6718B"/>
    <w:rsid w:val="00BF746D"/>
    <w:rsid w:val="00D3423A"/>
    <w:rsid w:val="00F03F80"/>
    <w:rsid w:val="00F21F9C"/>
    <w:rsid w:val="00F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6FC5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Кузьменков Сергій Сергійович</cp:lastModifiedBy>
  <cp:revision>20</cp:revision>
  <cp:lastPrinted>2019-02-13T12:18:00Z</cp:lastPrinted>
  <dcterms:created xsi:type="dcterms:W3CDTF">2019-02-12T07:36:00Z</dcterms:created>
  <dcterms:modified xsi:type="dcterms:W3CDTF">2020-02-03T08:20:00Z</dcterms:modified>
</cp:coreProperties>
</file>