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90C" w:rsidRPr="0080290C" w:rsidRDefault="0080290C" w:rsidP="00BE15C4">
      <w:pPr>
        <w:jc w:val="center"/>
        <w:rPr>
          <w:b/>
          <w:spacing w:val="18"/>
          <w:w w:val="66"/>
          <w:sz w:val="72"/>
          <w:szCs w:val="72"/>
          <w:lang w:val="en-US"/>
        </w:rPr>
      </w:pPr>
      <w:bookmarkStart w:id="0" w:name="_GoBack"/>
      <w:bookmarkEnd w:id="0"/>
      <w:r w:rsidRPr="0080290C">
        <w:rPr>
          <w:b/>
          <w:noProof/>
          <w:spacing w:val="18"/>
          <w:w w:val="66"/>
          <w:sz w:val="56"/>
          <w:szCs w:val="56"/>
          <w:lang w:val="uk-UA" w:eastAsia="uk-UA"/>
        </w:rPr>
        <w:drawing>
          <wp:inline distT="0" distB="0" distL="0" distR="0" wp14:anchorId="3BAF3BB3" wp14:editId="4C9216C5">
            <wp:extent cx="478155" cy="6699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90C" w:rsidRPr="0080290C" w:rsidRDefault="0080290C" w:rsidP="00BE15C4">
      <w:pPr>
        <w:jc w:val="center"/>
        <w:rPr>
          <w:b/>
          <w:spacing w:val="18"/>
          <w:w w:val="66"/>
          <w:sz w:val="72"/>
        </w:rPr>
      </w:pPr>
      <w:r w:rsidRPr="0080290C">
        <w:rPr>
          <w:b/>
          <w:spacing w:val="18"/>
          <w:w w:val="66"/>
          <w:sz w:val="72"/>
          <w:szCs w:val="72"/>
        </w:rPr>
        <w:t>КИЇВСЬКА МІСЬ</w:t>
      </w:r>
      <w:r w:rsidRPr="0080290C">
        <w:rPr>
          <w:b/>
          <w:spacing w:val="18"/>
          <w:w w:val="66"/>
          <w:sz w:val="72"/>
        </w:rPr>
        <w:t>КА РАДА</w:t>
      </w:r>
    </w:p>
    <w:p w:rsidR="0080290C" w:rsidRPr="0080290C" w:rsidRDefault="0080290C" w:rsidP="00BE15C4">
      <w:pPr>
        <w:pStyle w:val="2"/>
        <w:pBdr>
          <w:bottom w:val="thinThickThinSmallGap" w:sz="24" w:space="2" w:color="auto"/>
        </w:pBdr>
        <w:spacing w:before="0" w:after="0"/>
        <w:rPr>
          <w:spacing w:val="18"/>
          <w:w w:val="90"/>
          <w:szCs w:val="28"/>
        </w:rPr>
      </w:pPr>
      <w:r>
        <w:rPr>
          <w:spacing w:val="18"/>
          <w:w w:val="90"/>
          <w:szCs w:val="28"/>
          <w:lang w:val="en-US"/>
        </w:rPr>
        <w:t>II</w:t>
      </w:r>
      <w:r w:rsidRPr="0080290C">
        <w:rPr>
          <w:spacing w:val="18"/>
          <w:w w:val="90"/>
          <w:szCs w:val="28"/>
        </w:rPr>
        <w:t xml:space="preserve"> СЕСІЯ  </w:t>
      </w:r>
      <w:r w:rsidRPr="0080290C">
        <w:rPr>
          <w:spacing w:val="18"/>
          <w:w w:val="90"/>
          <w:szCs w:val="28"/>
          <w:lang w:val="ru-RU"/>
        </w:rPr>
        <w:t xml:space="preserve"> ІХ </w:t>
      </w:r>
      <w:r w:rsidRPr="0080290C">
        <w:rPr>
          <w:spacing w:val="18"/>
          <w:w w:val="90"/>
          <w:szCs w:val="28"/>
        </w:rPr>
        <w:t>СКЛИКАННЯ</w:t>
      </w:r>
    </w:p>
    <w:p w:rsidR="0080290C" w:rsidRPr="0080290C" w:rsidRDefault="0080290C" w:rsidP="00BE15C4">
      <w:pPr>
        <w:tabs>
          <w:tab w:val="left" w:pos="5387"/>
        </w:tabs>
        <w:rPr>
          <w:i/>
          <w:sz w:val="20"/>
        </w:rPr>
      </w:pPr>
    </w:p>
    <w:p w:rsidR="0080290C" w:rsidRPr="0080290C" w:rsidRDefault="0080290C" w:rsidP="00BE15C4">
      <w:pPr>
        <w:jc w:val="center"/>
        <w:rPr>
          <w:sz w:val="52"/>
          <w:szCs w:val="52"/>
        </w:rPr>
      </w:pPr>
      <w:r w:rsidRPr="0080290C">
        <w:rPr>
          <w:sz w:val="52"/>
          <w:szCs w:val="52"/>
        </w:rPr>
        <w:t>РІШЕННЯ</w:t>
      </w:r>
    </w:p>
    <w:p w:rsidR="0080290C" w:rsidRDefault="0080290C" w:rsidP="00BE15C4">
      <w:pPr>
        <w:jc w:val="center"/>
        <w:rPr>
          <w:rFonts w:ascii="Benguiat" w:hAnsi="Benguiat"/>
        </w:rPr>
      </w:pPr>
    </w:p>
    <w:p w:rsidR="0080290C" w:rsidRPr="00BE15C4" w:rsidRDefault="0080290C" w:rsidP="00BE15C4">
      <w:pPr>
        <w:rPr>
          <w:sz w:val="28"/>
          <w:szCs w:val="28"/>
        </w:rPr>
      </w:pPr>
      <w:r w:rsidRPr="00BE15C4">
        <w:rPr>
          <w:sz w:val="28"/>
          <w:szCs w:val="28"/>
        </w:rPr>
        <w:t>____________</w:t>
      </w:r>
      <w:r w:rsidR="00BE15C4">
        <w:rPr>
          <w:sz w:val="28"/>
          <w:szCs w:val="28"/>
          <w:lang w:val="uk-UA"/>
        </w:rPr>
        <w:t xml:space="preserve"> </w:t>
      </w:r>
      <w:r w:rsidRPr="00BE15C4">
        <w:rPr>
          <w:sz w:val="28"/>
          <w:szCs w:val="28"/>
        </w:rPr>
        <w:t>№</w:t>
      </w:r>
      <w:r w:rsidR="00BE15C4">
        <w:rPr>
          <w:sz w:val="28"/>
          <w:szCs w:val="28"/>
          <w:lang w:val="uk-UA"/>
        </w:rPr>
        <w:t xml:space="preserve"> </w:t>
      </w:r>
      <w:r w:rsidRPr="00BE15C4">
        <w:rPr>
          <w:sz w:val="28"/>
          <w:szCs w:val="28"/>
        </w:rPr>
        <w:t>_______________</w:t>
      </w:r>
    </w:p>
    <w:p w:rsidR="0080290C" w:rsidRDefault="0080290C" w:rsidP="00BE15C4"/>
    <w:p w:rsidR="0080290C" w:rsidRPr="0080290C" w:rsidRDefault="0080290C" w:rsidP="00BE15C4">
      <w:pPr>
        <w:ind w:left="5664" w:firstLine="708"/>
        <w:jc w:val="center"/>
        <w:rPr>
          <w:b/>
          <w:sz w:val="28"/>
          <w:lang w:val="uk-UA"/>
        </w:rPr>
      </w:pPr>
      <w:proofErr w:type="spellStart"/>
      <w:r w:rsidRPr="0080290C">
        <w:rPr>
          <w:b/>
          <w:sz w:val="28"/>
          <w:lang w:val="uk-UA"/>
        </w:rPr>
        <w:t>Проєкт</w:t>
      </w:r>
      <w:proofErr w:type="spellEnd"/>
    </w:p>
    <w:p w:rsidR="0080290C" w:rsidRPr="00BE15C4" w:rsidRDefault="0080290C" w:rsidP="00BE15C4">
      <w:pPr>
        <w:ind w:left="5664" w:firstLine="708"/>
        <w:jc w:val="center"/>
        <w:rPr>
          <w:b/>
          <w:sz w:val="28"/>
          <w:szCs w:val="28"/>
          <w:lang w:val="uk-UA"/>
        </w:rPr>
      </w:pPr>
    </w:p>
    <w:p w:rsidR="0080290C" w:rsidRDefault="0080290C" w:rsidP="00BE15C4">
      <w:pPr>
        <w:ind w:left="709" w:right="4394"/>
        <w:rPr>
          <w:b/>
          <w:sz w:val="28"/>
          <w:lang w:val="uk-UA"/>
        </w:rPr>
      </w:pPr>
      <w:r w:rsidRPr="0080290C">
        <w:rPr>
          <w:b/>
          <w:sz w:val="28"/>
          <w:lang w:val="uk-UA"/>
        </w:rPr>
        <w:t xml:space="preserve">Про внесення змін до </w:t>
      </w:r>
      <w:r w:rsidR="00BE2F86">
        <w:rPr>
          <w:b/>
          <w:sz w:val="28"/>
          <w:lang w:val="uk-UA"/>
        </w:rPr>
        <w:t xml:space="preserve">Положення </w:t>
      </w:r>
      <w:r w:rsidRPr="0080290C">
        <w:rPr>
          <w:b/>
          <w:sz w:val="28"/>
          <w:lang w:val="uk-UA"/>
        </w:rPr>
        <w:t>про порядок подання та</w:t>
      </w:r>
      <w:r w:rsidR="00BE15C4">
        <w:rPr>
          <w:b/>
          <w:sz w:val="28"/>
          <w:lang w:val="uk-UA"/>
        </w:rPr>
        <w:t xml:space="preserve"> розгляду електронних петицій</w:t>
      </w:r>
    </w:p>
    <w:p w:rsidR="0080290C" w:rsidRPr="00BE15C4" w:rsidRDefault="0080290C" w:rsidP="00BE15C4">
      <w:pPr>
        <w:ind w:firstLine="709"/>
        <w:rPr>
          <w:lang w:val="uk-UA"/>
        </w:rPr>
      </w:pPr>
    </w:p>
    <w:p w:rsidR="0080290C" w:rsidRPr="00990808" w:rsidRDefault="0080290C" w:rsidP="00BE15C4"/>
    <w:p w:rsidR="00825559" w:rsidRDefault="0080290C" w:rsidP="00BE15C4">
      <w:pPr>
        <w:jc w:val="both"/>
        <w:rPr>
          <w:sz w:val="28"/>
          <w:szCs w:val="28"/>
          <w:lang w:val="uk-UA"/>
        </w:rPr>
      </w:pPr>
      <w:r>
        <w:tab/>
      </w:r>
      <w:r>
        <w:rPr>
          <w:sz w:val="28"/>
          <w:szCs w:val="28"/>
          <w:lang w:val="uk-UA"/>
        </w:rPr>
        <w:t>Відповідно до Конституції України, Закону України «Про звернення громадян», з метою удосконалення процедури розгляду та реалізації електронних петицій, Київська міська рада</w:t>
      </w:r>
    </w:p>
    <w:p w:rsidR="0080290C" w:rsidRPr="0080290C" w:rsidRDefault="0080290C" w:rsidP="00BE15C4">
      <w:pPr>
        <w:rPr>
          <w:b/>
          <w:sz w:val="28"/>
          <w:szCs w:val="28"/>
          <w:lang w:val="uk-UA"/>
        </w:rPr>
      </w:pPr>
    </w:p>
    <w:p w:rsidR="0080290C" w:rsidRDefault="0080290C" w:rsidP="00BE15C4">
      <w:pPr>
        <w:rPr>
          <w:b/>
          <w:sz w:val="28"/>
          <w:szCs w:val="28"/>
          <w:lang w:val="uk-UA"/>
        </w:rPr>
      </w:pPr>
      <w:r w:rsidRPr="0080290C">
        <w:rPr>
          <w:b/>
          <w:sz w:val="28"/>
          <w:szCs w:val="28"/>
          <w:lang w:val="uk-UA"/>
        </w:rPr>
        <w:tab/>
        <w:t>ВИРІШИЛА:</w:t>
      </w:r>
    </w:p>
    <w:p w:rsidR="0080290C" w:rsidRDefault="0080290C" w:rsidP="00BE15C4">
      <w:pPr>
        <w:rPr>
          <w:b/>
          <w:sz w:val="28"/>
          <w:szCs w:val="28"/>
          <w:lang w:val="uk-UA"/>
        </w:rPr>
      </w:pPr>
    </w:p>
    <w:p w:rsidR="00BE15C4" w:rsidRPr="00D31DA7" w:rsidRDefault="00D31DA7" w:rsidP="00D31DA7">
      <w:pPr>
        <w:tabs>
          <w:tab w:val="left" w:pos="1701"/>
        </w:tabs>
        <w:ind w:firstLine="709"/>
        <w:jc w:val="both"/>
        <w:rPr>
          <w:sz w:val="28"/>
          <w:szCs w:val="28"/>
          <w:lang w:val="uk-UA"/>
        </w:rPr>
      </w:pPr>
      <w:r w:rsidRPr="00D31DA7">
        <w:rPr>
          <w:color w:val="000000"/>
          <w:sz w:val="28"/>
          <w:szCs w:val="28"/>
          <w:shd w:val="clear" w:color="auto" w:fill="FFFFFF"/>
          <w:lang w:val="uk-UA"/>
        </w:rPr>
        <w:t xml:space="preserve">1. </w:t>
      </w:r>
      <w:proofErr w:type="spellStart"/>
      <w:r w:rsidRPr="00D31DA7">
        <w:rPr>
          <w:color w:val="000000"/>
          <w:sz w:val="28"/>
          <w:szCs w:val="28"/>
          <w:shd w:val="clear" w:color="auto" w:fill="FFFFFF"/>
          <w:lang w:val="uk-UA"/>
        </w:rPr>
        <w:t>Внести</w:t>
      </w:r>
      <w:proofErr w:type="spellEnd"/>
      <w:r w:rsidRPr="00D31DA7">
        <w:rPr>
          <w:color w:val="000000"/>
          <w:sz w:val="28"/>
          <w:szCs w:val="28"/>
          <w:shd w:val="clear" w:color="auto" w:fill="FFFFFF"/>
          <w:lang w:val="uk-UA"/>
        </w:rPr>
        <w:t xml:space="preserve"> зміни до </w:t>
      </w:r>
      <w:r w:rsidRPr="00D31DA7">
        <w:rPr>
          <w:sz w:val="28"/>
          <w:szCs w:val="28"/>
          <w:shd w:val="clear" w:color="auto" w:fill="FFFFFF"/>
          <w:lang w:val="uk-UA"/>
        </w:rPr>
        <w:t>додатка до рішення Київської міської ради від 08.10.2015 № 103/2006 «Про затвердження Положення про порядок подання та розгляду електронних петицій»</w:t>
      </w:r>
      <w:r w:rsidRPr="00D31DA7">
        <w:rPr>
          <w:color w:val="000000"/>
          <w:sz w:val="28"/>
          <w:szCs w:val="28"/>
          <w:shd w:val="clear" w:color="auto" w:fill="FFFFFF"/>
          <w:lang w:val="uk-UA"/>
        </w:rPr>
        <w:t>, виклавши його в новій редакції, що додається.</w:t>
      </w:r>
    </w:p>
    <w:p w:rsidR="00D31DA7" w:rsidRDefault="00D31DA7" w:rsidP="00D31DA7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2. Взяти до відома, що:</w:t>
      </w:r>
    </w:p>
    <w:p w:rsidR="00D31DA7" w:rsidRDefault="00D31DA7" w:rsidP="00D31DA7">
      <w:pPr>
        <w:ind w:firstLine="993"/>
        <w:jc w:val="both"/>
        <w:rPr>
          <w:sz w:val="28"/>
          <w:lang w:val="uk-UA"/>
        </w:rPr>
      </w:pPr>
      <w:r>
        <w:rPr>
          <w:sz w:val="28"/>
          <w:lang w:val="uk-UA"/>
        </w:rPr>
        <w:t>2.1. розподіл електронних петицій за рівнями, передбаченими пунктом 4.4 Порядку, затвердженого пунктом 1 цього рішення, відбувається з дати введення у промислову експлуатацію модернізованого сервісу електронних петицій, але не пізніше 01 листопада 2022 року;</w:t>
      </w:r>
    </w:p>
    <w:p w:rsidR="00CC14A3" w:rsidRDefault="00D31DA7" w:rsidP="00D31DA7">
      <w:pPr>
        <w:ind w:firstLine="993"/>
        <w:jc w:val="both"/>
        <w:rPr>
          <w:sz w:val="28"/>
          <w:lang w:val="uk-UA"/>
        </w:rPr>
      </w:pPr>
      <w:r>
        <w:rPr>
          <w:sz w:val="28"/>
          <w:lang w:val="uk-UA"/>
        </w:rPr>
        <w:t>2.2. розподіл електронних петицій за рівнем «мікрорайон», передбаченим пунктом 4.4 Порядку, затвердженого пунктом 1 цього рішення, відбувається після затвердження Київською міською радою переліку та меж мікрорайонів у місті Києві, але не пізніше 01 листопада 2022 року.</w:t>
      </w:r>
    </w:p>
    <w:p w:rsidR="00D31DA7" w:rsidRDefault="00D31DA7" w:rsidP="00D31DA7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Виконавчому органу Київської міської ради (Київській міській державній адміністрації):</w:t>
      </w:r>
    </w:p>
    <w:p w:rsidR="00D31DA7" w:rsidRDefault="00D31DA7" w:rsidP="00D31DA7">
      <w:pPr>
        <w:ind w:firstLine="993"/>
        <w:jc w:val="both"/>
        <w:rPr>
          <w:color w:val="000000"/>
          <w:sz w:val="28"/>
          <w:szCs w:val="28"/>
          <w:lang w:val="uk-UA" w:eastAsia="uk-UA"/>
        </w:rPr>
      </w:pPr>
      <w:bookmarkStart w:id="1" w:name="9"/>
      <w:bookmarkEnd w:id="1"/>
      <w:r>
        <w:rPr>
          <w:color w:val="000000"/>
          <w:sz w:val="28"/>
          <w:szCs w:val="28"/>
          <w:lang w:val="uk-UA" w:eastAsia="uk-UA"/>
        </w:rPr>
        <w:t>3.1. привести свої нормативно-правові акти у відповідність до цього рішення.</w:t>
      </w:r>
    </w:p>
    <w:p w:rsidR="00D31DA7" w:rsidRDefault="00D31DA7" w:rsidP="00D31DA7">
      <w:pPr>
        <w:ind w:firstLine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розробити та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на розгляд Київської міської ради до 01 липня 2022 року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Київської міської ради про перелік та межі мікрорайонів у місті Києві.</w:t>
      </w:r>
    </w:p>
    <w:p w:rsidR="00D31DA7" w:rsidRDefault="00D31DA7" w:rsidP="00D31DA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Оприлюднити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встановленому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законодавством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порядку.</w:t>
      </w:r>
    </w:p>
    <w:p w:rsidR="00D31DA7" w:rsidRDefault="00D31DA7" w:rsidP="00D31DA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5. </w:t>
      </w:r>
      <w:r>
        <w:rPr>
          <w:color w:val="000000"/>
          <w:sz w:val="28"/>
          <w:szCs w:val="28"/>
          <w:shd w:val="clear" w:color="auto" w:fill="FFFFFF"/>
        </w:rPr>
        <w:t xml:space="preserve">Контроль 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виконанням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рішення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покласти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постійну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комісію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Київської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міської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ради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питань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місцевого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самоврядування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регіональних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міжнародних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зв'язків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постійну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комісію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Київської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міської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ради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питань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цифрової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трансформації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адміністративних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послуг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CC14A3" w:rsidRDefault="00CC14A3" w:rsidP="00BE15C4">
      <w:pPr>
        <w:jc w:val="both"/>
        <w:rPr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sz w:val="28"/>
          <w:szCs w:val="28"/>
          <w:lang w:val="uk-UA"/>
        </w:rPr>
      </w:pPr>
    </w:p>
    <w:p w:rsidR="00CC14A3" w:rsidRDefault="00CC14A3" w:rsidP="00D31DA7">
      <w:pPr>
        <w:jc w:val="center"/>
        <w:rPr>
          <w:b/>
          <w:sz w:val="28"/>
          <w:szCs w:val="28"/>
          <w:lang w:val="uk-UA"/>
        </w:rPr>
      </w:pPr>
      <w:r w:rsidRPr="00CC14A3">
        <w:rPr>
          <w:b/>
          <w:sz w:val="28"/>
          <w:szCs w:val="28"/>
          <w:lang w:val="uk-UA"/>
        </w:rPr>
        <w:t>Київський міський голова</w:t>
      </w:r>
      <w:r w:rsidRPr="00CC14A3">
        <w:rPr>
          <w:b/>
          <w:sz w:val="28"/>
          <w:szCs w:val="28"/>
          <w:lang w:val="uk-UA"/>
        </w:rPr>
        <w:tab/>
      </w:r>
      <w:r w:rsidRPr="00CC14A3">
        <w:rPr>
          <w:b/>
          <w:sz w:val="28"/>
          <w:szCs w:val="28"/>
          <w:lang w:val="uk-UA"/>
        </w:rPr>
        <w:tab/>
      </w:r>
      <w:r w:rsidRPr="00CC14A3">
        <w:rPr>
          <w:b/>
          <w:sz w:val="28"/>
          <w:szCs w:val="28"/>
          <w:lang w:val="uk-UA"/>
        </w:rPr>
        <w:tab/>
      </w:r>
      <w:r w:rsidRPr="00CC14A3">
        <w:rPr>
          <w:b/>
          <w:sz w:val="28"/>
          <w:szCs w:val="28"/>
          <w:lang w:val="uk-UA"/>
        </w:rPr>
        <w:tab/>
      </w:r>
      <w:r w:rsidRPr="00CC14A3">
        <w:rPr>
          <w:b/>
          <w:sz w:val="28"/>
          <w:szCs w:val="28"/>
          <w:lang w:val="uk-UA"/>
        </w:rPr>
        <w:tab/>
        <w:t>Віталій КЛИЧКО</w:t>
      </w:r>
    </w:p>
    <w:p w:rsidR="00CC14A3" w:rsidRDefault="00CC14A3" w:rsidP="00BE15C4">
      <w:pPr>
        <w:jc w:val="both"/>
        <w:rPr>
          <w:b/>
          <w:sz w:val="28"/>
          <w:szCs w:val="28"/>
          <w:lang w:val="uk-UA"/>
        </w:rPr>
      </w:pPr>
    </w:p>
    <w:p w:rsidR="00CC14A3" w:rsidRDefault="00CC14A3" w:rsidP="00BE15C4">
      <w:pPr>
        <w:jc w:val="both"/>
        <w:rPr>
          <w:b/>
          <w:sz w:val="28"/>
          <w:szCs w:val="28"/>
          <w:lang w:val="uk-UA"/>
        </w:rPr>
      </w:pPr>
    </w:p>
    <w:p w:rsidR="00CC14A3" w:rsidRDefault="00CC14A3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D31DA7" w:rsidRDefault="00D31DA7" w:rsidP="00BE15C4">
      <w:pPr>
        <w:jc w:val="both"/>
        <w:rPr>
          <w:b/>
          <w:sz w:val="28"/>
          <w:szCs w:val="28"/>
          <w:lang w:val="uk-UA"/>
        </w:rPr>
      </w:pPr>
    </w:p>
    <w:p w:rsidR="00A45E5B" w:rsidRDefault="00A45E5B" w:rsidP="00BE15C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ПОДАННЯ:</w:t>
      </w:r>
    </w:p>
    <w:p w:rsidR="00A45E5B" w:rsidRDefault="00A45E5B" w:rsidP="00BE15C4">
      <w:pPr>
        <w:jc w:val="both"/>
        <w:rPr>
          <w:b/>
          <w:sz w:val="28"/>
          <w:szCs w:val="28"/>
          <w:lang w:val="uk-UA"/>
        </w:rPr>
      </w:pPr>
    </w:p>
    <w:p w:rsidR="00A45E5B" w:rsidRDefault="00A45E5B" w:rsidP="00BE15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–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Володимир БОНДАРЕНКО</w:t>
      </w:r>
    </w:p>
    <w:p w:rsidR="00A45E5B" w:rsidRDefault="00A45E5B" w:rsidP="00BE15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Київської міської ради</w:t>
      </w:r>
    </w:p>
    <w:p w:rsidR="00A45E5B" w:rsidRDefault="00A45E5B" w:rsidP="00BE15C4">
      <w:pPr>
        <w:jc w:val="both"/>
        <w:rPr>
          <w:sz w:val="28"/>
          <w:szCs w:val="28"/>
          <w:lang w:val="uk-UA"/>
        </w:rPr>
      </w:pPr>
    </w:p>
    <w:p w:rsidR="00A45E5B" w:rsidRDefault="00A45E5B" w:rsidP="00BE15C4">
      <w:pPr>
        <w:jc w:val="both"/>
        <w:rPr>
          <w:b/>
          <w:sz w:val="28"/>
          <w:szCs w:val="28"/>
          <w:lang w:val="uk-UA"/>
        </w:rPr>
      </w:pPr>
      <w:r w:rsidRPr="00A45E5B">
        <w:rPr>
          <w:b/>
          <w:sz w:val="28"/>
          <w:szCs w:val="28"/>
          <w:lang w:val="uk-UA"/>
        </w:rPr>
        <w:t>ПОГОДЖЕНО:</w:t>
      </w:r>
    </w:p>
    <w:p w:rsidR="00A45E5B" w:rsidRDefault="00A45E5B" w:rsidP="00BE15C4">
      <w:pPr>
        <w:jc w:val="both"/>
        <w:rPr>
          <w:b/>
          <w:sz w:val="28"/>
          <w:szCs w:val="28"/>
          <w:lang w:val="uk-UA"/>
        </w:rPr>
      </w:pPr>
    </w:p>
    <w:p w:rsidR="00A45E5B" w:rsidRDefault="00A45E5B" w:rsidP="00BE15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Постійна комісія Київської міської</w:t>
      </w:r>
    </w:p>
    <w:p w:rsidR="00A45E5B" w:rsidRDefault="00A45E5B" w:rsidP="00BE15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 з питань місцевого самоврядування,</w:t>
      </w:r>
    </w:p>
    <w:p w:rsidR="00A45E5B" w:rsidRDefault="00A45E5B" w:rsidP="00BE15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регіональних  та міжнародних </w:t>
      </w:r>
      <w:proofErr w:type="spellStart"/>
      <w:r>
        <w:rPr>
          <w:sz w:val="28"/>
          <w:szCs w:val="28"/>
          <w:lang w:val="uk-UA"/>
        </w:rPr>
        <w:t>зв’язків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A45E5B" w:rsidRDefault="00A45E5B" w:rsidP="00BE15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Юлія ЯРМОЛЕНКО</w:t>
      </w:r>
    </w:p>
    <w:p w:rsidR="00A45E5B" w:rsidRDefault="00A45E5B" w:rsidP="00BE15C4">
      <w:pPr>
        <w:jc w:val="both"/>
        <w:rPr>
          <w:sz w:val="28"/>
          <w:szCs w:val="28"/>
          <w:lang w:val="uk-UA"/>
        </w:rPr>
      </w:pPr>
    </w:p>
    <w:p w:rsidR="00A45E5B" w:rsidRDefault="00A45E5B" w:rsidP="00BE15C4">
      <w:pPr>
        <w:jc w:val="both"/>
        <w:rPr>
          <w:sz w:val="28"/>
          <w:szCs w:val="28"/>
          <w:lang w:val="uk-UA"/>
        </w:rPr>
      </w:pPr>
    </w:p>
    <w:p w:rsidR="00A45E5B" w:rsidRDefault="00A45E5B" w:rsidP="00BE15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Ігор ХАЦЕВИЧ</w:t>
      </w:r>
    </w:p>
    <w:p w:rsidR="00A45E5B" w:rsidRDefault="00A45E5B" w:rsidP="00BE15C4">
      <w:pPr>
        <w:jc w:val="both"/>
        <w:rPr>
          <w:sz w:val="28"/>
          <w:szCs w:val="28"/>
          <w:lang w:val="uk-UA"/>
        </w:rPr>
      </w:pPr>
    </w:p>
    <w:p w:rsidR="00A45E5B" w:rsidRDefault="00A45E5B" w:rsidP="00BE15C4">
      <w:pPr>
        <w:jc w:val="both"/>
        <w:rPr>
          <w:sz w:val="28"/>
          <w:szCs w:val="28"/>
          <w:lang w:val="uk-UA"/>
        </w:rPr>
      </w:pPr>
    </w:p>
    <w:p w:rsidR="00A45E5B" w:rsidRDefault="00A45E5B" w:rsidP="00BE15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Постійна комісія Київської міської</w:t>
      </w:r>
    </w:p>
    <w:p w:rsidR="00A45E5B" w:rsidRDefault="00A45E5B" w:rsidP="00BE15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 з питань цифрової трансформації</w:t>
      </w:r>
    </w:p>
    <w:p w:rsidR="00A45E5B" w:rsidRDefault="00A45E5B" w:rsidP="00BE15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адміністративних послуг</w:t>
      </w:r>
    </w:p>
    <w:p w:rsidR="00A45E5B" w:rsidRDefault="00A45E5B" w:rsidP="00BE15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Максим НЕФЬОДОВ</w:t>
      </w:r>
    </w:p>
    <w:p w:rsidR="00A45E5B" w:rsidRDefault="00A45E5B" w:rsidP="00BE15C4">
      <w:pPr>
        <w:jc w:val="both"/>
        <w:rPr>
          <w:sz w:val="28"/>
          <w:szCs w:val="28"/>
          <w:lang w:val="uk-UA"/>
        </w:rPr>
      </w:pPr>
    </w:p>
    <w:p w:rsidR="00A45E5B" w:rsidRDefault="00A45E5B" w:rsidP="00BE15C4">
      <w:pPr>
        <w:jc w:val="both"/>
        <w:rPr>
          <w:sz w:val="28"/>
          <w:szCs w:val="28"/>
          <w:lang w:val="uk-UA"/>
        </w:rPr>
      </w:pPr>
    </w:p>
    <w:p w:rsidR="00A45E5B" w:rsidRDefault="00A45E5B" w:rsidP="00BE15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Михайло НАКОНЕЧНИЙ</w:t>
      </w:r>
    </w:p>
    <w:p w:rsidR="00A45E5B" w:rsidRDefault="00A45E5B" w:rsidP="00BE15C4">
      <w:pPr>
        <w:jc w:val="both"/>
        <w:rPr>
          <w:sz w:val="28"/>
          <w:szCs w:val="28"/>
          <w:lang w:val="uk-UA"/>
        </w:rPr>
      </w:pPr>
    </w:p>
    <w:p w:rsidR="00A45E5B" w:rsidRDefault="00A45E5B" w:rsidP="00BE15C4">
      <w:pPr>
        <w:jc w:val="both"/>
        <w:rPr>
          <w:sz w:val="28"/>
          <w:szCs w:val="28"/>
          <w:lang w:val="uk-UA"/>
        </w:rPr>
      </w:pPr>
    </w:p>
    <w:p w:rsidR="00A45E5B" w:rsidRDefault="00A45E5B" w:rsidP="00BE15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начальника управління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Валентина ПОЛОЖИШНИК</w:t>
      </w:r>
    </w:p>
    <w:p w:rsidR="00A45E5B" w:rsidRDefault="00A45E5B" w:rsidP="00BE15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правового забезпечення діяльності</w:t>
      </w:r>
    </w:p>
    <w:p w:rsidR="00A45E5B" w:rsidRDefault="00A45E5B" w:rsidP="00BE15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міської ради</w:t>
      </w:r>
    </w:p>
    <w:p w:rsidR="00A45E5B" w:rsidRDefault="00A45E5B" w:rsidP="00BE15C4">
      <w:pPr>
        <w:jc w:val="both"/>
        <w:rPr>
          <w:sz w:val="28"/>
          <w:szCs w:val="28"/>
          <w:lang w:val="uk-UA"/>
        </w:rPr>
      </w:pPr>
    </w:p>
    <w:p w:rsidR="00A45E5B" w:rsidRDefault="00A45E5B" w:rsidP="00BE15C4">
      <w:pPr>
        <w:jc w:val="both"/>
        <w:rPr>
          <w:sz w:val="28"/>
          <w:szCs w:val="28"/>
          <w:lang w:val="uk-UA"/>
        </w:rPr>
      </w:pPr>
    </w:p>
    <w:p w:rsidR="00A45E5B" w:rsidRPr="00A45E5B" w:rsidRDefault="00A45E5B" w:rsidP="00BE15C4">
      <w:pPr>
        <w:jc w:val="both"/>
        <w:rPr>
          <w:sz w:val="28"/>
          <w:szCs w:val="28"/>
          <w:lang w:val="uk-UA"/>
        </w:rPr>
      </w:pPr>
    </w:p>
    <w:sectPr w:rsidR="00A45E5B" w:rsidRPr="00A45E5B" w:rsidSect="00BE15C4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altName w:val="Calibri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A2F95"/>
    <w:multiLevelType w:val="multilevel"/>
    <w:tmpl w:val="5A7A55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0C"/>
    <w:rsid w:val="006233FC"/>
    <w:rsid w:val="0080290C"/>
    <w:rsid w:val="008575B5"/>
    <w:rsid w:val="00A45E5B"/>
    <w:rsid w:val="00BE15C4"/>
    <w:rsid w:val="00BE2F86"/>
    <w:rsid w:val="00CC14A3"/>
    <w:rsid w:val="00D31DA7"/>
    <w:rsid w:val="00D36B86"/>
    <w:rsid w:val="00D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73855-10B4-452C-859F-3ACB449E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80290C"/>
    <w:pPr>
      <w:keepNext/>
      <w:spacing w:before="240" w:after="60"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029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029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33F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233F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D31DA7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1574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Костянтин Олександрович</dc:creator>
  <cp:keywords/>
  <dc:description/>
  <cp:lastModifiedBy>Бондарчук Олександр Михайлович</cp:lastModifiedBy>
  <cp:revision>2</cp:revision>
  <cp:lastPrinted>2021-10-28T08:50:00Z</cp:lastPrinted>
  <dcterms:created xsi:type="dcterms:W3CDTF">2021-10-28T11:55:00Z</dcterms:created>
  <dcterms:modified xsi:type="dcterms:W3CDTF">2021-10-28T11:55:00Z</dcterms:modified>
</cp:coreProperties>
</file>