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BA4" w:rsidRPr="00D140D8" w:rsidRDefault="00960BA4" w:rsidP="00D140D8">
      <w:pPr>
        <w:spacing w:after="0" w:line="240" w:lineRule="auto"/>
        <w:contextualSpacing/>
        <w:jc w:val="center"/>
        <w:rPr>
          <w:rFonts w:ascii="Times New Roman" w:hAnsi="Times New Roman" w:cs="Times New Roman"/>
          <w:sz w:val="28"/>
          <w:szCs w:val="28"/>
        </w:rPr>
      </w:pPr>
      <w:bookmarkStart w:id="0" w:name="_GoBack"/>
      <w:bookmarkEnd w:id="0"/>
      <w:r w:rsidRPr="00D140D8">
        <w:rPr>
          <w:rFonts w:ascii="Times New Roman" w:hAnsi="Times New Roman" w:cs="Times New Roman"/>
          <w:b/>
          <w:sz w:val="28"/>
          <w:szCs w:val="28"/>
        </w:rPr>
        <w:t xml:space="preserve">ПОЯСНЮВАЛЬНА ЗАПИСКА </w:t>
      </w:r>
    </w:p>
    <w:p w:rsidR="00960BA4" w:rsidRPr="00D140D8" w:rsidRDefault="00960BA4" w:rsidP="00D140D8">
      <w:pPr>
        <w:spacing w:after="0" w:line="240" w:lineRule="auto"/>
        <w:contextualSpacing/>
        <w:jc w:val="center"/>
        <w:rPr>
          <w:rFonts w:ascii="Times New Roman" w:hAnsi="Times New Roman" w:cs="Times New Roman"/>
          <w:b/>
          <w:sz w:val="28"/>
          <w:szCs w:val="28"/>
        </w:rPr>
      </w:pPr>
      <w:r w:rsidRPr="00D140D8">
        <w:rPr>
          <w:rFonts w:ascii="Times New Roman" w:hAnsi="Times New Roman" w:cs="Times New Roman"/>
          <w:b/>
          <w:sz w:val="28"/>
          <w:szCs w:val="28"/>
        </w:rPr>
        <w:t>до проекту рішення Київської міської ради</w:t>
      </w:r>
    </w:p>
    <w:p w:rsidR="00960BA4" w:rsidRPr="00D140D8" w:rsidRDefault="00960BA4" w:rsidP="00D140D8">
      <w:pPr>
        <w:spacing w:after="0" w:line="240" w:lineRule="auto"/>
        <w:contextualSpacing/>
        <w:jc w:val="center"/>
        <w:rPr>
          <w:rFonts w:ascii="Times New Roman" w:hAnsi="Times New Roman" w:cs="Times New Roman"/>
          <w:b/>
          <w:sz w:val="28"/>
          <w:szCs w:val="28"/>
        </w:rPr>
      </w:pPr>
      <w:r w:rsidRPr="00D140D8">
        <w:rPr>
          <w:rFonts w:ascii="Times New Roman" w:hAnsi="Times New Roman" w:cs="Times New Roman"/>
          <w:b/>
          <w:sz w:val="28"/>
          <w:szCs w:val="28"/>
        </w:rPr>
        <w:t>«Про внесення змін до рішення Київської міської ради від 08.10.2015</w:t>
      </w:r>
      <w:r w:rsidR="00D140D8" w:rsidRPr="00D140D8">
        <w:rPr>
          <w:rFonts w:ascii="Times New Roman" w:hAnsi="Times New Roman" w:cs="Times New Roman"/>
          <w:b/>
          <w:sz w:val="28"/>
          <w:szCs w:val="28"/>
        </w:rPr>
        <w:t xml:space="preserve"> року</w:t>
      </w:r>
    </w:p>
    <w:p w:rsidR="00960BA4" w:rsidRPr="00D140D8" w:rsidRDefault="00960BA4" w:rsidP="00D140D8">
      <w:pPr>
        <w:spacing w:after="0" w:line="240" w:lineRule="auto"/>
        <w:contextualSpacing/>
        <w:jc w:val="center"/>
        <w:rPr>
          <w:rFonts w:ascii="Times New Roman" w:hAnsi="Times New Roman" w:cs="Times New Roman"/>
          <w:b/>
          <w:sz w:val="28"/>
          <w:szCs w:val="28"/>
        </w:rPr>
      </w:pPr>
      <w:r w:rsidRPr="00D140D8">
        <w:rPr>
          <w:rFonts w:ascii="Times New Roman" w:hAnsi="Times New Roman" w:cs="Times New Roman"/>
          <w:b/>
          <w:sz w:val="28"/>
          <w:szCs w:val="28"/>
        </w:rPr>
        <w:t>№ 103/2006 «Про затвердження Положення про порядок подання та розгляду електронних петицій»</w:t>
      </w:r>
    </w:p>
    <w:p w:rsidR="00960BA4" w:rsidRPr="00D140D8" w:rsidRDefault="00960BA4" w:rsidP="00D140D8">
      <w:pPr>
        <w:spacing w:after="0" w:line="240" w:lineRule="auto"/>
        <w:ind w:firstLine="708"/>
        <w:jc w:val="center"/>
        <w:rPr>
          <w:rFonts w:ascii="Times New Roman" w:hAnsi="Times New Roman" w:cs="Times New Roman"/>
          <w:sz w:val="28"/>
          <w:szCs w:val="28"/>
        </w:rPr>
      </w:pPr>
    </w:p>
    <w:p w:rsidR="00960BA4" w:rsidRPr="00D140D8" w:rsidRDefault="00960BA4" w:rsidP="00D140D8">
      <w:pPr>
        <w:spacing w:after="0" w:line="240" w:lineRule="auto"/>
        <w:ind w:firstLine="708"/>
        <w:jc w:val="both"/>
        <w:rPr>
          <w:rFonts w:ascii="Times New Roman" w:hAnsi="Times New Roman" w:cs="Times New Roman"/>
          <w:sz w:val="28"/>
          <w:szCs w:val="28"/>
        </w:rPr>
      </w:pPr>
      <w:r w:rsidRPr="00D140D8">
        <w:rPr>
          <w:rFonts w:ascii="Times New Roman" w:hAnsi="Times New Roman" w:cs="Times New Roman"/>
          <w:b/>
          <w:sz w:val="28"/>
          <w:szCs w:val="28"/>
        </w:rPr>
        <w:t>1.</w:t>
      </w:r>
      <w:r w:rsidRPr="00D140D8">
        <w:rPr>
          <w:rFonts w:ascii="Times New Roman" w:hAnsi="Times New Roman" w:cs="Times New Roman"/>
          <w:sz w:val="28"/>
          <w:szCs w:val="28"/>
        </w:rPr>
        <w:t xml:space="preserve"> </w:t>
      </w:r>
      <w:r w:rsidR="00207441" w:rsidRPr="00D140D8">
        <w:rPr>
          <w:rFonts w:ascii="Times New Roman" w:hAnsi="Times New Roman" w:cs="Times New Roman"/>
          <w:b/>
          <w:sz w:val="28"/>
          <w:szCs w:val="28"/>
        </w:rPr>
        <w:t xml:space="preserve">Опис проблем, для вирішення яких підготовлено </w:t>
      </w:r>
      <w:proofErr w:type="spellStart"/>
      <w:r w:rsidR="00207441" w:rsidRPr="00D140D8">
        <w:rPr>
          <w:rFonts w:ascii="Times New Roman" w:hAnsi="Times New Roman" w:cs="Times New Roman"/>
          <w:b/>
          <w:sz w:val="28"/>
          <w:szCs w:val="28"/>
        </w:rPr>
        <w:t>проєкт</w:t>
      </w:r>
      <w:proofErr w:type="spellEnd"/>
      <w:r w:rsidR="00207441" w:rsidRPr="00D140D8">
        <w:rPr>
          <w:rFonts w:ascii="Times New Roman" w:hAnsi="Times New Roman" w:cs="Times New Roman"/>
          <w:b/>
          <w:sz w:val="28"/>
          <w:szCs w:val="28"/>
        </w:rPr>
        <w:t xml:space="preserve"> рішення, </w:t>
      </w:r>
      <w:r w:rsidR="00D140D8" w:rsidRPr="00D140D8">
        <w:rPr>
          <w:rFonts w:ascii="Times New Roman" w:hAnsi="Times New Roman" w:cs="Times New Roman"/>
          <w:b/>
          <w:sz w:val="28"/>
          <w:szCs w:val="28"/>
        </w:rPr>
        <w:t>обґрунтування</w:t>
      </w:r>
      <w:r w:rsidR="00207441" w:rsidRPr="00D140D8">
        <w:rPr>
          <w:rFonts w:ascii="Times New Roman" w:hAnsi="Times New Roman" w:cs="Times New Roman"/>
          <w:b/>
          <w:sz w:val="28"/>
          <w:szCs w:val="28"/>
        </w:rPr>
        <w:t xml:space="preserve"> відповідності та достатності передбачених у </w:t>
      </w:r>
      <w:proofErr w:type="spellStart"/>
      <w:r w:rsidR="00207441" w:rsidRPr="00D140D8">
        <w:rPr>
          <w:rFonts w:ascii="Times New Roman" w:hAnsi="Times New Roman" w:cs="Times New Roman"/>
          <w:b/>
          <w:sz w:val="28"/>
          <w:szCs w:val="28"/>
        </w:rPr>
        <w:t>проєкті</w:t>
      </w:r>
      <w:proofErr w:type="spellEnd"/>
      <w:r w:rsidR="00207441" w:rsidRPr="00D140D8">
        <w:rPr>
          <w:rFonts w:ascii="Times New Roman" w:hAnsi="Times New Roman" w:cs="Times New Roman"/>
          <w:b/>
          <w:sz w:val="28"/>
          <w:szCs w:val="28"/>
        </w:rPr>
        <w:t xml:space="preserve"> рішення механізмів і способів вирішення існуючих проблем, а також актуальності цих проблем для територіальної громади міста Києва. </w:t>
      </w:r>
    </w:p>
    <w:p w:rsidR="00960BA4" w:rsidRPr="00D140D8" w:rsidRDefault="00960BA4" w:rsidP="00D140D8">
      <w:pPr>
        <w:spacing w:after="0" w:line="240" w:lineRule="auto"/>
        <w:ind w:firstLine="720"/>
        <w:jc w:val="both"/>
        <w:rPr>
          <w:rFonts w:ascii="Times New Roman" w:hAnsi="Times New Roman" w:cs="Times New Roman"/>
          <w:sz w:val="28"/>
          <w:szCs w:val="28"/>
        </w:rPr>
      </w:pPr>
      <w:r w:rsidRPr="00D140D8">
        <w:rPr>
          <w:rFonts w:ascii="Times New Roman" w:hAnsi="Times New Roman" w:cs="Times New Roman"/>
          <w:sz w:val="28"/>
          <w:szCs w:val="28"/>
        </w:rPr>
        <w:t xml:space="preserve">У зв’язку із ухваленням Закону України «Про внесення змін до Закону України «Про звернення громадян» щодо електронного звернення та електронної петиції» Київською міською радою на пленарному засіданні 8 жовтня 2015 року ухвалено рішення «Про затвердження Положення про порядок подання та розгляду електронних петицій». </w:t>
      </w:r>
    </w:p>
    <w:p w:rsidR="00D140D8" w:rsidRPr="00D140D8" w:rsidRDefault="00D140D8" w:rsidP="00D140D8">
      <w:pPr>
        <w:spacing w:after="0" w:line="240" w:lineRule="auto"/>
        <w:ind w:firstLine="720"/>
        <w:jc w:val="both"/>
        <w:rPr>
          <w:rFonts w:ascii="Times New Roman" w:hAnsi="Times New Roman" w:cs="Times New Roman"/>
          <w:sz w:val="28"/>
          <w:szCs w:val="28"/>
        </w:rPr>
      </w:pPr>
      <w:r w:rsidRPr="00D140D8">
        <w:rPr>
          <w:rFonts w:ascii="Times New Roman" w:hAnsi="Times New Roman" w:cs="Times New Roman"/>
          <w:sz w:val="28"/>
          <w:szCs w:val="28"/>
        </w:rPr>
        <w:t>За час роботи сервісу електронних петицій (з 01.10.2015 по 16.03.2021):</w:t>
      </w:r>
    </w:p>
    <w:p w:rsidR="00D140D8" w:rsidRPr="00D140D8" w:rsidRDefault="00D140D8" w:rsidP="00D140D8">
      <w:pPr>
        <w:pStyle w:val="a6"/>
        <w:numPr>
          <w:ilvl w:val="0"/>
          <w:numId w:val="3"/>
        </w:numPr>
        <w:tabs>
          <w:tab w:val="left" w:pos="1134"/>
        </w:tabs>
        <w:spacing w:after="0" w:line="240" w:lineRule="auto"/>
        <w:ind w:left="0" w:firstLine="709"/>
        <w:jc w:val="both"/>
        <w:rPr>
          <w:rFonts w:ascii="Times New Roman" w:hAnsi="Times New Roman" w:cs="Times New Roman"/>
          <w:sz w:val="28"/>
          <w:szCs w:val="28"/>
        </w:rPr>
      </w:pPr>
      <w:r w:rsidRPr="00D140D8">
        <w:rPr>
          <w:rFonts w:ascii="Times New Roman" w:hAnsi="Times New Roman" w:cs="Times New Roman"/>
          <w:sz w:val="28"/>
          <w:szCs w:val="28"/>
        </w:rPr>
        <w:t xml:space="preserve">допущено до голосування 6 537 електронних петицій, ще 3 237 електронних петицій </w:t>
      </w:r>
      <w:proofErr w:type="spellStart"/>
      <w:r w:rsidRPr="00D140D8">
        <w:rPr>
          <w:rFonts w:ascii="Times New Roman" w:hAnsi="Times New Roman" w:cs="Times New Roman"/>
          <w:sz w:val="28"/>
          <w:szCs w:val="28"/>
        </w:rPr>
        <w:t>відхилено</w:t>
      </w:r>
      <w:proofErr w:type="spellEnd"/>
      <w:r w:rsidRPr="00D140D8">
        <w:rPr>
          <w:rFonts w:ascii="Times New Roman" w:hAnsi="Times New Roman" w:cs="Times New Roman"/>
          <w:sz w:val="28"/>
          <w:szCs w:val="28"/>
        </w:rPr>
        <w:t xml:space="preserve"> модератором;</w:t>
      </w:r>
    </w:p>
    <w:p w:rsidR="00D140D8" w:rsidRPr="00D140D8" w:rsidRDefault="00D140D8" w:rsidP="00D140D8">
      <w:pPr>
        <w:pStyle w:val="a6"/>
        <w:numPr>
          <w:ilvl w:val="0"/>
          <w:numId w:val="3"/>
        </w:numPr>
        <w:tabs>
          <w:tab w:val="left" w:pos="1134"/>
        </w:tabs>
        <w:spacing w:after="0" w:line="240" w:lineRule="auto"/>
        <w:ind w:left="0" w:firstLine="709"/>
        <w:jc w:val="both"/>
        <w:rPr>
          <w:rFonts w:ascii="Times New Roman" w:hAnsi="Times New Roman" w:cs="Times New Roman"/>
          <w:sz w:val="28"/>
          <w:szCs w:val="28"/>
        </w:rPr>
      </w:pPr>
      <w:r w:rsidRPr="00D140D8">
        <w:rPr>
          <w:rFonts w:ascii="Times New Roman" w:hAnsi="Times New Roman" w:cs="Times New Roman"/>
          <w:sz w:val="28"/>
          <w:szCs w:val="28"/>
        </w:rPr>
        <w:t>зареєстровано 758 428 активних користувачів, які віддали на підтримку електронних петицій 2 741 520 підписів;</w:t>
      </w:r>
    </w:p>
    <w:p w:rsidR="00D140D8" w:rsidRPr="00D140D8" w:rsidRDefault="00D140D8" w:rsidP="00D140D8">
      <w:pPr>
        <w:pStyle w:val="a6"/>
        <w:numPr>
          <w:ilvl w:val="0"/>
          <w:numId w:val="3"/>
        </w:numPr>
        <w:tabs>
          <w:tab w:val="left" w:pos="1134"/>
        </w:tabs>
        <w:spacing w:after="0" w:line="240" w:lineRule="auto"/>
        <w:ind w:left="0" w:firstLine="709"/>
        <w:jc w:val="both"/>
        <w:rPr>
          <w:rFonts w:ascii="Times New Roman" w:hAnsi="Times New Roman" w:cs="Times New Roman"/>
          <w:sz w:val="28"/>
          <w:szCs w:val="28"/>
        </w:rPr>
      </w:pPr>
      <w:r w:rsidRPr="00D140D8">
        <w:rPr>
          <w:rFonts w:ascii="Times New Roman" w:hAnsi="Times New Roman" w:cs="Times New Roman"/>
          <w:sz w:val="28"/>
          <w:szCs w:val="28"/>
        </w:rPr>
        <w:t>набрали понад 10 000 підписів 57 електронних петицій, з яких реалізовано 44 підтримано Київською міською радою, 12 – не підтримано Київською міською радою, 1 – перебуває на розгляді;</w:t>
      </w:r>
    </w:p>
    <w:p w:rsidR="00D140D8" w:rsidRPr="00D140D8" w:rsidRDefault="00D140D8" w:rsidP="00D140D8">
      <w:pPr>
        <w:pStyle w:val="a6"/>
        <w:numPr>
          <w:ilvl w:val="0"/>
          <w:numId w:val="3"/>
        </w:numPr>
        <w:tabs>
          <w:tab w:val="left" w:pos="1134"/>
        </w:tabs>
        <w:spacing w:after="0" w:line="240" w:lineRule="auto"/>
        <w:ind w:left="0" w:firstLine="709"/>
        <w:jc w:val="both"/>
        <w:rPr>
          <w:rFonts w:ascii="Times New Roman" w:hAnsi="Times New Roman" w:cs="Times New Roman"/>
          <w:sz w:val="28"/>
          <w:szCs w:val="28"/>
        </w:rPr>
      </w:pPr>
      <w:r w:rsidRPr="00D140D8">
        <w:rPr>
          <w:rFonts w:ascii="Times New Roman" w:hAnsi="Times New Roman" w:cs="Times New Roman"/>
          <w:sz w:val="28"/>
          <w:szCs w:val="28"/>
        </w:rPr>
        <w:t>реалізовано 22 електронні петиції, ще 18 електронних петицій перебувають у стадії реалізації.</w:t>
      </w:r>
    </w:p>
    <w:p w:rsidR="00D140D8" w:rsidRPr="004526CC" w:rsidRDefault="004526CC" w:rsidP="00D140D8">
      <w:pPr>
        <w:tabs>
          <w:tab w:val="left" w:pos="1134"/>
        </w:tabs>
        <w:spacing w:after="0" w:line="240" w:lineRule="auto"/>
        <w:ind w:firstLine="709"/>
        <w:jc w:val="both"/>
        <w:rPr>
          <w:rFonts w:ascii="Times New Roman" w:hAnsi="Times New Roman" w:cs="Times New Roman"/>
          <w:sz w:val="28"/>
          <w:szCs w:val="28"/>
        </w:rPr>
      </w:pPr>
      <w:r w:rsidRPr="004526CC">
        <w:rPr>
          <w:rFonts w:ascii="Times New Roman" w:hAnsi="Times New Roman" w:cs="Times New Roman"/>
          <w:sz w:val="28"/>
          <w:szCs w:val="28"/>
        </w:rPr>
        <w:t>Разом із цим, системній критиці піддається кількість підписів, необхідних для підтримки електронної петиції, яка наразі становить 10 000 підписів за 90 днів</w:t>
      </w:r>
      <w:r w:rsidR="00BC5FF6">
        <w:rPr>
          <w:rFonts w:ascii="Times New Roman" w:hAnsi="Times New Roman" w:cs="Times New Roman"/>
          <w:sz w:val="28"/>
          <w:szCs w:val="28"/>
        </w:rPr>
        <w:t xml:space="preserve"> (111 підписів / 1 календарний день)</w:t>
      </w:r>
      <w:r w:rsidRPr="004526CC">
        <w:rPr>
          <w:rFonts w:ascii="Times New Roman" w:hAnsi="Times New Roman" w:cs="Times New Roman"/>
          <w:sz w:val="28"/>
          <w:szCs w:val="28"/>
        </w:rPr>
        <w:t>. Вказана кількість не є обґрунтованою ані з точки зору кількості населення міста Києва (2,99 млн. осіб),</w:t>
      </w:r>
      <w:r w:rsidR="004D5383">
        <w:rPr>
          <w:rFonts w:ascii="Times New Roman" w:hAnsi="Times New Roman" w:cs="Times New Roman"/>
          <w:sz w:val="28"/>
          <w:szCs w:val="28"/>
        </w:rPr>
        <w:t xml:space="preserve"> що становить 0,33% кількості населення,</w:t>
      </w:r>
      <w:r w:rsidRPr="004526CC">
        <w:rPr>
          <w:rFonts w:ascii="Times New Roman" w:hAnsi="Times New Roman" w:cs="Times New Roman"/>
          <w:sz w:val="28"/>
          <w:szCs w:val="28"/>
        </w:rPr>
        <w:t xml:space="preserve"> ані з точки зору сталої практики на території України.</w:t>
      </w:r>
    </w:p>
    <w:p w:rsidR="004526CC" w:rsidRDefault="004526CC" w:rsidP="00D140D8">
      <w:pPr>
        <w:tabs>
          <w:tab w:val="left" w:pos="1134"/>
        </w:tabs>
        <w:spacing w:after="0" w:line="240" w:lineRule="auto"/>
        <w:ind w:firstLine="709"/>
        <w:jc w:val="both"/>
        <w:rPr>
          <w:rFonts w:ascii="Times New Roman" w:hAnsi="Times New Roman" w:cs="Times New Roman"/>
          <w:sz w:val="28"/>
          <w:szCs w:val="28"/>
        </w:rPr>
      </w:pPr>
      <w:r w:rsidRPr="004526CC">
        <w:rPr>
          <w:rFonts w:ascii="Times New Roman" w:hAnsi="Times New Roman" w:cs="Times New Roman"/>
          <w:sz w:val="28"/>
          <w:szCs w:val="28"/>
        </w:rPr>
        <w:t>Зокрема, у Харкові кількість необхідних для підтримки електронної петиції підписів становить 5 000 за 90 днів, у Дніпрі – 3 000 підписів за 90 днів, у Одесі – 1 000 підписів за 90 днів, у Львові – 500 підписів за 60 днів, у Житомирі – 300 підписів за 30 днів.</w:t>
      </w:r>
    </w:p>
    <w:p w:rsidR="004526CC" w:rsidRDefault="004526CC" w:rsidP="00D140D8">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цьому, статистика користування сервісом електронних петицій у місті Києві свідчить, що </w:t>
      </w:r>
      <w:r w:rsidR="004D5383">
        <w:rPr>
          <w:rFonts w:ascii="Times New Roman" w:hAnsi="Times New Roman" w:cs="Times New Roman"/>
          <w:sz w:val="28"/>
          <w:szCs w:val="28"/>
        </w:rPr>
        <w:t xml:space="preserve">понад 7 000 голосів набрали 68 електронних петицій, а понад 5 000 голосів – 92 електронні петиції. Таким чином, зменшення </w:t>
      </w:r>
      <w:proofErr w:type="spellStart"/>
      <w:r w:rsidR="004D5383">
        <w:rPr>
          <w:rFonts w:ascii="Times New Roman" w:hAnsi="Times New Roman" w:cs="Times New Roman"/>
          <w:sz w:val="28"/>
          <w:szCs w:val="28"/>
        </w:rPr>
        <w:t>т.зв</w:t>
      </w:r>
      <w:proofErr w:type="spellEnd"/>
      <w:r w:rsidR="004D5383">
        <w:rPr>
          <w:rFonts w:ascii="Times New Roman" w:hAnsi="Times New Roman" w:cs="Times New Roman"/>
          <w:sz w:val="28"/>
          <w:szCs w:val="28"/>
        </w:rPr>
        <w:t>. «прохідного бар’єру» для електронних петицій не критично вплине на кількість підтриманих громадою електронних петицій.</w:t>
      </w:r>
    </w:p>
    <w:p w:rsidR="004D5383" w:rsidRDefault="004D5383" w:rsidP="00D140D8">
      <w:pPr>
        <w:tabs>
          <w:tab w:val="left" w:pos="1134"/>
        </w:tabs>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Проєктом</w:t>
      </w:r>
      <w:proofErr w:type="spellEnd"/>
      <w:r>
        <w:rPr>
          <w:rFonts w:ascii="Times New Roman" w:hAnsi="Times New Roman" w:cs="Times New Roman"/>
          <w:sz w:val="28"/>
          <w:szCs w:val="28"/>
        </w:rPr>
        <w:t xml:space="preserve"> рішення запропоновано встановити </w:t>
      </w:r>
      <w:proofErr w:type="spellStart"/>
      <w:r>
        <w:rPr>
          <w:rFonts w:ascii="Times New Roman" w:hAnsi="Times New Roman" w:cs="Times New Roman"/>
          <w:sz w:val="28"/>
          <w:szCs w:val="28"/>
        </w:rPr>
        <w:t>т.зв</w:t>
      </w:r>
      <w:proofErr w:type="spellEnd"/>
      <w:r>
        <w:rPr>
          <w:rFonts w:ascii="Times New Roman" w:hAnsi="Times New Roman" w:cs="Times New Roman"/>
          <w:sz w:val="28"/>
          <w:szCs w:val="28"/>
        </w:rPr>
        <w:t>. «прохідний бар’єр» для підтримки електронних петицій на рівні 0,2</w:t>
      </w:r>
      <w:r w:rsidR="004026BE" w:rsidRPr="004026BE">
        <w:rPr>
          <w:rFonts w:ascii="Times New Roman" w:hAnsi="Times New Roman" w:cs="Times New Roman"/>
          <w:sz w:val="28"/>
          <w:szCs w:val="28"/>
        </w:rPr>
        <w:t>%</w:t>
      </w:r>
      <w:r>
        <w:rPr>
          <w:rFonts w:ascii="Times New Roman" w:hAnsi="Times New Roman" w:cs="Times New Roman"/>
          <w:sz w:val="28"/>
          <w:szCs w:val="28"/>
        </w:rPr>
        <w:t xml:space="preserve"> кількості населення м. Києві, або ж 6 000 осіб та зменшити час для голосування до 60 календарних днів (із розрахунку 100 підписів / 1 календарний день)</w:t>
      </w:r>
      <w:r w:rsidR="00BC5FF6">
        <w:rPr>
          <w:rFonts w:ascii="Times New Roman" w:hAnsi="Times New Roman" w:cs="Times New Roman"/>
          <w:sz w:val="28"/>
          <w:szCs w:val="28"/>
        </w:rPr>
        <w:t xml:space="preserve"> – тобто залишити чинний розрахунок динаміки підтримки електронних петицій</w:t>
      </w:r>
      <w:r>
        <w:rPr>
          <w:rFonts w:ascii="Times New Roman" w:hAnsi="Times New Roman" w:cs="Times New Roman"/>
          <w:sz w:val="28"/>
          <w:szCs w:val="28"/>
        </w:rPr>
        <w:t>.</w:t>
      </w:r>
    </w:p>
    <w:p w:rsidR="004D5383" w:rsidRDefault="00BC5FF6" w:rsidP="00D140D8">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Також пропонується унормувати окремі дефініції Положення із метою додержання принципу «якості закону»: верифікація, </w:t>
      </w:r>
      <w:proofErr w:type="spellStart"/>
      <w:r>
        <w:rPr>
          <w:rFonts w:ascii="Times New Roman" w:hAnsi="Times New Roman" w:cs="Times New Roman"/>
          <w:sz w:val="28"/>
          <w:szCs w:val="28"/>
        </w:rPr>
        <w:t>модерація</w:t>
      </w:r>
      <w:proofErr w:type="spellEnd"/>
      <w:r>
        <w:rPr>
          <w:rFonts w:ascii="Times New Roman" w:hAnsi="Times New Roman" w:cs="Times New Roman"/>
          <w:sz w:val="28"/>
          <w:szCs w:val="28"/>
        </w:rPr>
        <w:t xml:space="preserve">, автор (ініціатор) петиції, офіційний </w:t>
      </w:r>
      <w:proofErr w:type="spellStart"/>
      <w:r>
        <w:rPr>
          <w:rFonts w:ascii="Times New Roman" w:hAnsi="Times New Roman" w:cs="Times New Roman"/>
          <w:sz w:val="28"/>
          <w:szCs w:val="28"/>
        </w:rPr>
        <w:t>вебсайт</w:t>
      </w:r>
      <w:proofErr w:type="spellEnd"/>
      <w:r>
        <w:rPr>
          <w:rFonts w:ascii="Times New Roman" w:hAnsi="Times New Roman" w:cs="Times New Roman"/>
          <w:sz w:val="28"/>
          <w:szCs w:val="28"/>
        </w:rPr>
        <w:t xml:space="preserve"> Київської міської ради, уповноважена особа секретаріату Київської міської ради.</w:t>
      </w:r>
    </w:p>
    <w:p w:rsidR="00BC5FF6" w:rsidRDefault="00BC5FF6" w:rsidP="00D140D8">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Деталізується порядок надання інформації громадським об’єднанням, яке здійснило збір підписів на підтримку електронної петиції на своєму </w:t>
      </w:r>
      <w:proofErr w:type="spellStart"/>
      <w:r>
        <w:rPr>
          <w:rFonts w:ascii="Times New Roman" w:hAnsi="Times New Roman" w:cs="Times New Roman"/>
          <w:sz w:val="28"/>
          <w:szCs w:val="28"/>
        </w:rPr>
        <w:t>вебсайті</w:t>
      </w:r>
      <w:proofErr w:type="spellEnd"/>
      <w:r>
        <w:rPr>
          <w:rFonts w:ascii="Times New Roman" w:hAnsi="Times New Roman" w:cs="Times New Roman"/>
          <w:sz w:val="28"/>
          <w:szCs w:val="28"/>
        </w:rPr>
        <w:t xml:space="preserve"> із метою верифікації такого громадського об’єднання.</w:t>
      </w:r>
    </w:p>
    <w:p w:rsidR="00105E77" w:rsidRDefault="00BC5FF6" w:rsidP="00D140D8">
      <w:pPr>
        <w:spacing w:after="0" w:line="240" w:lineRule="auto"/>
        <w:ind w:firstLine="720"/>
        <w:jc w:val="both"/>
        <w:rPr>
          <w:rFonts w:ascii="Times New Roman" w:hAnsi="Times New Roman" w:cs="Times New Roman"/>
          <w:sz w:val="28"/>
          <w:szCs w:val="28"/>
        </w:rPr>
      </w:pPr>
      <w:r w:rsidRPr="00BC5FF6">
        <w:rPr>
          <w:rFonts w:ascii="Times New Roman" w:hAnsi="Times New Roman" w:cs="Times New Roman"/>
          <w:sz w:val="28"/>
          <w:szCs w:val="28"/>
        </w:rPr>
        <w:t>Алгоритмізується процес</w:t>
      </w:r>
      <w:r>
        <w:rPr>
          <w:rFonts w:ascii="Times New Roman" w:hAnsi="Times New Roman" w:cs="Times New Roman"/>
          <w:sz w:val="28"/>
          <w:szCs w:val="28"/>
        </w:rPr>
        <w:t xml:space="preserve"> дій Київського міського голови, Київської міської ради, виконавчого органу Київської міської ради</w:t>
      </w:r>
      <w:r w:rsidR="00105E77">
        <w:rPr>
          <w:rFonts w:ascii="Times New Roman" w:hAnsi="Times New Roman" w:cs="Times New Roman"/>
          <w:sz w:val="28"/>
          <w:szCs w:val="28"/>
        </w:rPr>
        <w:t xml:space="preserve"> (Київської міської державної адміністрації)</w:t>
      </w:r>
      <w:r>
        <w:rPr>
          <w:rFonts w:ascii="Times New Roman" w:hAnsi="Times New Roman" w:cs="Times New Roman"/>
          <w:sz w:val="28"/>
          <w:szCs w:val="28"/>
        </w:rPr>
        <w:t xml:space="preserve"> на етап</w:t>
      </w:r>
      <w:r w:rsidR="00105E77">
        <w:rPr>
          <w:rFonts w:ascii="Times New Roman" w:hAnsi="Times New Roman" w:cs="Times New Roman"/>
          <w:sz w:val="28"/>
          <w:szCs w:val="28"/>
        </w:rPr>
        <w:t>ах:</w:t>
      </w:r>
    </w:p>
    <w:p w:rsidR="00D140D8" w:rsidRDefault="00105E77" w:rsidP="00105E77">
      <w:pPr>
        <w:pStyle w:val="a6"/>
        <w:numPr>
          <w:ilvl w:val="0"/>
          <w:numId w:val="3"/>
        </w:numPr>
        <w:tabs>
          <w:tab w:val="left" w:pos="1134"/>
        </w:tabs>
        <w:spacing w:after="0" w:line="240" w:lineRule="auto"/>
        <w:ind w:left="0" w:firstLine="709"/>
        <w:jc w:val="both"/>
        <w:rPr>
          <w:rFonts w:ascii="Times New Roman" w:hAnsi="Times New Roman" w:cs="Times New Roman"/>
          <w:sz w:val="28"/>
          <w:szCs w:val="28"/>
        </w:rPr>
      </w:pPr>
      <w:r w:rsidRPr="00105E77">
        <w:rPr>
          <w:rFonts w:ascii="Times New Roman" w:hAnsi="Times New Roman" w:cs="Times New Roman"/>
          <w:sz w:val="28"/>
          <w:szCs w:val="28"/>
        </w:rPr>
        <w:t>розгляду</w:t>
      </w:r>
      <w:r w:rsidR="00BC5FF6" w:rsidRPr="00105E77">
        <w:rPr>
          <w:rFonts w:ascii="Times New Roman" w:hAnsi="Times New Roman" w:cs="Times New Roman"/>
          <w:sz w:val="28"/>
          <w:szCs w:val="28"/>
        </w:rPr>
        <w:t xml:space="preserve"> </w:t>
      </w:r>
      <w:r w:rsidRPr="00105E77">
        <w:rPr>
          <w:rFonts w:ascii="Times New Roman" w:hAnsi="Times New Roman" w:cs="Times New Roman"/>
          <w:sz w:val="28"/>
          <w:szCs w:val="28"/>
        </w:rPr>
        <w:t>електронної петиції, яка набрала необхідну кількість голосів за принципом «не більше 10 робочих днів на її розгляд» із введенням принципу мовчазної згоди для підтримки електронної петиції відповідальним заступником голови Київської міської державної адміністрації та відповідальною постійною комісією Київської міської ради;</w:t>
      </w:r>
    </w:p>
    <w:p w:rsidR="00105E77" w:rsidRDefault="00105E77" w:rsidP="00105E77">
      <w:pPr>
        <w:pStyle w:val="a6"/>
        <w:numPr>
          <w:ilvl w:val="0"/>
          <w:numId w:val="3"/>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реалізації підтриманої електронної петиції за принципом «реалізованою є електронна петиція, якщо вона вирішена по суті» та встановлюється вичерпний перелік підстав, за яких розгляд підтриманої електронної петиції може бути припинений Київським міським головою (</w:t>
      </w:r>
      <w:proofErr w:type="spellStart"/>
      <w:r>
        <w:rPr>
          <w:rFonts w:ascii="Times New Roman" w:hAnsi="Times New Roman" w:cs="Times New Roman"/>
          <w:sz w:val="28"/>
          <w:szCs w:val="28"/>
        </w:rPr>
        <w:t>т.зв</w:t>
      </w:r>
      <w:proofErr w:type="spellEnd"/>
      <w:r>
        <w:rPr>
          <w:rFonts w:ascii="Times New Roman" w:hAnsi="Times New Roman" w:cs="Times New Roman"/>
          <w:sz w:val="28"/>
          <w:szCs w:val="28"/>
        </w:rPr>
        <w:t>. «умовно реалізована петиція»);</w:t>
      </w:r>
    </w:p>
    <w:p w:rsidR="00105E77" w:rsidRPr="00105E77" w:rsidRDefault="00105E77" w:rsidP="00105E77">
      <w:pPr>
        <w:pStyle w:val="a6"/>
        <w:numPr>
          <w:ilvl w:val="0"/>
          <w:numId w:val="3"/>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звітування та інформування щодо реалізації електронної петиції за принципом «щомісяця – статистика, щокварталу – корегування».</w:t>
      </w:r>
    </w:p>
    <w:p w:rsidR="00105E77" w:rsidRDefault="00105E77" w:rsidP="00105E77">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Суб’єкт подання обґрунтовано вважає, що вказані питання є актуальними для територіальної громади міста Києва, оскільки за час роботи сервісу електронних петицій зареєстровано 758 428 активних користувачів, які віддали на підтримку електронних петицій 2 741 520 підписів.</w:t>
      </w:r>
    </w:p>
    <w:p w:rsidR="001B07FD" w:rsidRPr="001B07FD" w:rsidRDefault="00105E77" w:rsidP="001B07FD">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Також, суб’єкт подання переконаний </w:t>
      </w:r>
      <w:r w:rsidRPr="00105E77">
        <w:rPr>
          <w:rFonts w:ascii="Times New Roman" w:hAnsi="Times New Roman" w:cs="Times New Roman"/>
          <w:sz w:val="28"/>
          <w:szCs w:val="28"/>
        </w:rPr>
        <w:t xml:space="preserve">у відповідності та достатності передбачених у </w:t>
      </w:r>
      <w:proofErr w:type="spellStart"/>
      <w:r w:rsidRPr="00105E77">
        <w:rPr>
          <w:rFonts w:ascii="Times New Roman" w:hAnsi="Times New Roman" w:cs="Times New Roman"/>
          <w:sz w:val="28"/>
          <w:szCs w:val="28"/>
        </w:rPr>
        <w:t>проєкті</w:t>
      </w:r>
      <w:proofErr w:type="spellEnd"/>
      <w:r w:rsidRPr="00105E77">
        <w:rPr>
          <w:rFonts w:ascii="Times New Roman" w:hAnsi="Times New Roman" w:cs="Times New Roman"/>
          <w:sz w:val="28"/>
          <w:szCs w:val="28"/>
        </w:rPr>
        <w:t xml:space="preserve"> рішення механізмів і способів вирішення існуючих проблем</w:t>
      </w:r>
      <w:r>
        <w:rPr>
          <w:rFonts w:ascii="Times New Roman" w:hAnsi="Times New Roman" w:cs="Times New Roman"/>
          <w:sz w:val="28"/>
          <w:szCs w:val="28"/>
        </w:rPr>
        <w:t>, оскільки</w:t>
      </w:r>
      <w:r w:rsidR="001B07FD">
        <w:rPr>
          <w:rFonts w:ascii="Times New Roman" w:hAnsi="Times New Roman" w:cs="Times New Roman"/>
          <w:sz w:val="28"/>
          <w:szCs w:val="28"/>
        </w:rPr>
        <w:t xml:space="preserve"> дозволяє досягнути </w:t>
      </w:r>
      <w:r w:rsidR="001B07FD" w:rsidRPr="001B07FD">
        <w:rPr>
          <w:rFonts w:ascii="Times New Roman" w:hAnsi="Times New Roman" w:cs="Times New Roman"/>
          <w:sz w:val="28"/>
          <w:szCs w:val="28"/>
        </w:rPr>
        <w:t xml:space="preserve">очікуваних соціально-економічних, правових та інших наслідків для територіальної громади міста Києва від прийняття запропонованого </w:t>
      </w:r>
      <w:proofErr w:type="spellStart"/>
      <w:r w:rsidR="001B07FD" w:rsidRPr="001B07FD">
        <w:rPr>
          <w:rFonts w:ascii="Times New Roman" w:hAnsi="Times New Roman" w:cs="Times New Roman"/>
          <w:sz w:val="28"/>
          <w:szCs w:val="28"/>
        </w:rPr>
        <w:t>проєкту</w:t>
      </w:r>
      <w:proofErr w:type="spellEnd"/>
      <w:r w:rsidR="001B07FD" w:rsidRPr="001B07FD">
        <w:rPr>
          <w:rFonts w:ascii="Times New Roman" w:hAnsi="Times New Roman" w:cs="Times New Roman"/>
          <w:sz w:val="28"/>
          <w:szCs w:val="28"/>
        </w:rPr>
        <w:t xml:space="preserve"> рішення, вказаних у пункті 3 пояснювальної записки.</w:t>
      </w:r>
    </w:p>
    <w:p w:rsidR="00D140D8" w:rsidRDefault="00D140D8" w:rsidP="00D140D8">
      <w:pPr>
        <w:spacing w:after="0" w:line="240" w:lineRule="auto"/>
        <w:ind w:firstLine="720"/>
        <w:jc w:val="both"/>
        <w:rPr>
          <w:rFonts w:ascii="Times New Roman" w:hAnsi="Times New Roman" w:cs="Times New Roman"/>
          <w:sz w:val="28"/>
          <w:szCs w:val="28"/>
          <w:highlight w:val="yellow"/>
        </w:rPr>
      </w:pPr>
    </w:p>
    <w:p w:rsidR="00960BA4" w:rsidRPr="00D140D8" w:rsidRDefault="00960BA4" w:rsidP="00D140D8">
      <w:pPr>
        <w:spacing w:after="0" w:line="240" w:lineRule="auto"/>
        <w:ind w:firstLine="720"/>
        <w:jc w:val="both"/>
        <w:rPr>
          <w:rFonts w:ascii="Times New Roman" w:hAnsi="Times New Roman" w:cs="Times New Roman"/>
          <w:sz w:val="28"/>
          <w:szCs w:val="28"/>
        </w:rPr>
      </w:pPr>
      <w:r w:rsidRPr="00D140D8">
        <w:rPr>
          <w:rFonts w:ascii="Times New Roman" w:hAnsi="Times New Roman" w:cs="Times New Roman"/>
          <w:b/>
          <w:sz w:val="28"/>
          <w:szCs w:val="28"/>
        </w:rPr>
        <w:t xml:space="preserve">2. </w:t>
      </w:r>
      <w:r w:rsidR="00FC4487" w:rsidRPr="00D140D8">
        <w:rPr>
          <w:rFonts w:ascii="Times New Roman" w:hAnsi="Times New Roman" w:cs="Times New Roman"/>
          <w:b/>
          <w:sz w:val="28"/>
          <w:szCs w:val="28"/>
        </w:rPr>
        <w:t xml:space="preserve">Правове </w:t>
      </w:r>
      <w:r w:rsidR="001B07FD" w:rsidRPr="00D140D8">
        <w:rPr>
          <w:rFonts w:ascii="Times New Roman" w:hAnsi="Times New Roman" w:cs="Times New Roman"/>
          <w:b/>
          <w:sz w:val="28"/>
          <w:szCs w:val="28"/>
        </w:rPr>
        <w:t>обґрунтування</w:t>
      </w:r>
      <w:r w:rsidR="00FC4487" w:rsidRPr="00D140D8">
        <w:rPr>
          <w:rFonts w:ascii="Times New Roman" w:hAnsi="Times New Roman" w:cs="Times New Roman"/>
          <w:b/>
          <w:sz w:val="28"/>
          <w:szCs w:val="28"/>
        </w:rPr>
        <w:t xml:space="preserve"> необхідності прийняття рішення (з посиланням на конкретні положення нормативно-правових актів, на підставі й на виконання яких підготовлено </w:t>
      </w:r>
      <w:proofErr w:type="spellStart"/>
      <w:r w:rsidR="00FC4487" w:rsidRPr="00D140D8">
        <w:rPr>
          <w:rFonts w:ascii="Times New Roman" w:hAnsi="Times New Roman" w:cs="Times New Roman"/>
          <w:b/>
          <w:sz w:val="28"/>
          <w:szCs w:val="28"/>
        </w:rPr>
        <w:t>проєкт</w:t>
      </w:r>
      <w:proofErr w:type="spellEnd"/>
      <w:r w:rsidR="00FC4487" w:rsidRPr="00D140D8">
        <w:rPr>
          <w:rFonts w:ascii="Times New Roman" w:hAnsi="Times New Roman" w:cs="Times New Roman"/>
          <w:b/>
          <w:sz w:val="28"/>
          <w:szCs w:val="28"/>
        </w:rPr>
        <w:t xml:space="preserve"> рішення).</w:t>
      </w:r>
    </w:p>
    <w:p w:rsidR="00960BA4" w:rsidRDefault="001B07FD" w:rsidP="00D140D8">
      <w:pPr>
        <w:spacing w:after="0" w:line="240" w:lineRule="auto"/>
        <w:ind w:firstLine="709"/>
        <w:jc w:val="both"/>
        <w:rPr>
          <w:rFonts w:ascii="Times New Roman" w:hAnsi="Times New Roman" w:cs="Times New Roman"/>
          <w:color w:val="333333"/>
          <w:sz w:val="28"/>
          <w:szCs w:val="28"/>
          <w:shd w:val="clear" w:color="auto" w:fill="FFFFFF"/>
        </w:rPr>
      </w:pPr>
      <w:r>
        <w:rPr>
          <w:rFonts w:ascii="Times New Roman" w:hAnsi="Times New Roman" w:cs="Times New Roman"/>
          <w:sz w:val="28"/>
          <w:szCs w:val="28"/>
        </w:rPr>
        <w:t xml:space="preserve">Стаття 23-1 Закону України «Про звернення громадян» регламентує, що порядок розгляду електронної </w:t>
      </w:r>
      <w:r w:rsidRPr="001B07FD">
        <w:rPr>
          <w:rFonts w:ascii="Times New Roman" w:hAnsi="Times New Roman" w:cs="Times New Roman"/>
          <w:sz w:val="28"/>
          <w:szCs w:val="28"/>
        </w:rPr>
        <w:t xml:space="preserve">петиції, адресованої відповідному органу місцевого самоврядування, визначається </w:t>
      </w:r>
      <w:r w:rsidRPr="001B07FD">
        <w:rPr>
          <w:rFonts w:ascii="Times New Roman" w:hAnsi="Times New Roman" w:cs="Times New Roman"/>
          <w:color w:val="333333"/>
          <w:sz w:val="28"/>
          <w:szCs w:val="28"/>
          <w:shd w:val="clear" w:color="auto" w:fill="FFFFFF"/>
        </w:rPr>
        <w:t>місцевою радою.</w:t>
      </w:r>
    </w:p>
    <w:p w:rsidR="001B07FD" w:rsidRPr="00D140D8" w:rsidRDefault="001B07FD" w:rsidP="00D140D8">
      <w:pPr>
        <w:spacing w:after="0" w:line="240" w:lineRule="auto"/>
        <w:ind w:firstLine="709"/>
        <w:jc w:val="both"/>
        <w:rPr>
          <w:rFonts w:ascii="Times New Roman" w:hAnsi="Times New Roman" w:cs="Times New Roman"/>
          <w:sz w:val="28"/>
          <w:szCs w:val="28"/>
        </w:rPr>
      </w:pPr>
      <w:r>
        <w:rPr>
          <w:rFonts w:ascii="Times New Roman" w:hAnsi="Times New Roman" w:cs="Times New Roman"/>
          <w:color w:val="333333"/>
          <w:sz w:val="28"/>
          <w:szCs w:val="28"/>
          <w:shd w:val="clear" w:color="auto" w:fill="FFFFFF"/>
        </w:rPr>
        <w:t xml:space="preserve">Запропоноване правове регулювання повністю узгоджується із </w:t>
      </w:r>
      <w:r>
        <w:rPr>
          <w:rFonts w:ascii="Times New Roman" w:hAnsi="Times New Roman" w:cs="Times New Roman"/>
          <w:sz w:val="28"/>
          <w:szCs w:val="28"/>
        </w:rPr>
        <w:t>статтею 23-1 Закону України «Про звернення громадян».</w:t>
      </w:r>
    </w:p>
    <w:p w:rsidR="00960BA4" w:rsidRPr="00D140D8" w:rsidRDefault="00960BA4" w:rsidP="00D140D8">
      <w:pPr>
        <w:spacing w:after="0" w:line="240" w:lineRule="auto"/>
        <w:ind w:firstLine="708"/>
        <w:jc w:val="both"/>
        <w:rPr>
          <w:rFonts w:ascii="Times New Roman" w:hAnsi="Times New Roman" w:cs="Times New Roman"/>
          <w:sz w:val="28"/>
          <w:szCs w:val="28"/>
        </w:rPr>
      </w:pPr>
    </w:p>
    <w:p w:rsidR="00960BA4" w:rsidRPr="00D140D8" w:rsidRDefault="00960BA4" w:rsidP="00D140D8">
      <w:pPr>
        <w:spacing w:after="0" w:line="240" w:lineRule="auto"/>
        <w:ind w:firstLine="708"/>
        <w:jc w:val="both"/>
        <w:rPr>
          <w:rFonts w:ascii="Times New Roman" w:hAnsi="Times New Roman" w:cs="Times New Roman"/>
          <w:sz w:val="28"/>
          <w:szCs w:val="28"/>
          <w:lang w:eastAsia="ru-RU"/>
        </w:rPr>
      </w:pPr>
      <w:r w:rsidRPr="00D140D8">
        <w:rPr>
          <w:rFonts w:ascii="Times New Roman" w:hAnsi="Times New Roman" w:cs="Times New Roman"/>
          <w:b/>
          <w:sz w:val="28"/>
          <w:szCs w:val="28"/>
        </w:rPr>
        <w:t xml:space="preserve">3. </w:t>
      </w:r>
      <w:r w:rsidR="00FC4487" w:rsidRPr="00D140D8">
        <w:rPr>
          <w:rFonts w:ascii="Times New Roman" w:hAnsi="Times New Roman" w:cs="Times New Roman"/>
          <w:b/>
          <w:sz w:val="28"/>
          <w:szCs w:val="28"/>
        </w:rPr>
        <w:t xml:space="preserve">Опис цілей і завдань, основних положень </w:t>
      </w:r>
      <w:proofErr w:type="spellStart"/>
      <w:r w:rsidR="00FC4487" w:rsidRPr="00D140D8">
        <w:rPr>
          <w:rFonts w:ascii="Times New Roman" w:hAnsi="Times New Roman" w:cs="Times New Roman"/>
          <w:b/>
          <w:sz w:val="28"/>
          <w:szCs w:val="28"/>
        </w:rPr>
        <w:t>проєкту</w:t>
      </w:r>
      <w:proofErr w:type="spellEnd"/>
      <w:r w:rsidR="00FC4487" w:rsidRPr="00D140D8">
        <w:rPr>
          <w:rFonts w:ascii="Times New Roman" w:hAnsi="Times New Roman" w:cs="Times New Roman"/>
          <w:b/>
          <w:sz w:val="28"/>
          <w:szCs w:val="28"/>
        </w:rPr>
        <w:t xml:space="preserve"> рішення, а також очікуваних соціально-економічних, правових та інших наслідків для </w:t>
      </w:r>
      <w:r w:rsidR="00FC4487" w:rsidRPr="00D140D8">
        <w:rPr>
          <w:rFonts w:ascii="Times New Roman" w:hAnsi="Times New Roman" w:cs="Times New Roman"/>
          <w:b/>
          <w:sz w:val="28"/>
          <w:szCs w:val="28"/>
        </w:rPr>
        <w:lastRenderedPageBreak/>
        <w:t xml:space="preserve">територіальної громади міста Києва від прийняття запропонованого </w:t>
      </w:r>
      <w:proofErr w:type="spellStart"/>
      <w:r w:rsidR="00FC4487" w:rsidRPr="00D140D8">
        <w:rPr>
          <w:rFonts w:ascii="Times New Roman" w:hAnsi="Times New Roman" w:cs="Times New Roman"/>
          <w:b/>
          <w:sz w:val="28"/>
          <w:szCs w:val="28"/>
        </w:rPr>
        <w:t>проєкту</w:t>
      </w:r>
      <w:proofErr w:type="spellEnd"/>
      <w:r w:rsidR="00FC4487" w:rsidRPr="00D140D8">
        <w:rPr>
          <w:rFonts w:ascii="Times New Roman" w:hAnsi="Times New Roman" w:cs="Times New Roman"/>
          <w:b/>
          <w:sz w:val="28"/>
          <w:szCs w:val="28"/>
        </w:rPr>
        <w:t xml:space="preserve"> рішення.</w:t>
      </w:r>
    </w:p>
    <w:p w:rsidR="001B07FD" w:rsidRDefault="001B07FD" w:rsidP="00D140D8">
      <w:pPr>
        <w:autoSpaceDE w:val="0"/>
        <w:spacing w:after="0" w:line="240" w:lineRule="auto"/>
        <w:ind w:firstLine="709"/>
        <w:jc w:val="both"/>
        <w:rPr>
          <w:rFonts w:ascii="Times New Roman" w:eastAsia="Times New Roman" w:hAnsi="Times New Roman" w:cs="Times New Roman"/>
          <w:color w:val="auto"/>
          <w:sz w:val="28"/>
          <w:szCs w:val="28"/>
          <w:lang w:eastAsia="zh-CN"/>
        </w:rPr>
      </w:pPr>
      <w:proofErr w:type="spellStart"/>
      <w:r>
        <w:rPr>
          <w:rFonts w:ascii="Times New Roman" w:hAnsi="Times New Roman" w:cs="Times New Roman"/>
          <w:sz w:val="28"/>
          <w:szCs w:val="28"/>
          <w:lang w:eastAsia="ru-RU"/>
        </w:rPr>
        <w:t>Проєкт</w:t>
      </w:r>
      <w:proofErr w:type="spellEnd"/>
      <w:r>
        <w:rPr>
          <w:rFonts w:ascii="Times New Roman" w:hAnsi="Times New Roman" w:cs="Times New Roman"/>
          <w:sz w:val="28"/>
          <w:szCs w:val="28"/>
          <w:lang w:eastAsia="ru-RU"/>
        </w:rPr>
        <w:t xml:space="preserve"> рішення Київської міської ради підготовлено із метою </w:t>
      </w:r>
      <w:r w:rsidRPr="00FE1D42">
        <w:rPr>
          <w:rFonts w:ascii="Times New Roman" w:eastAsia="Times New Roman" w:hAnsi="Times New Roman" w:cs="Times New Roman"/>
          <w:color w:val="auto"/>
          <w:sz w:val="28"/>
          <w:szCs w:val="28"/>
          <w:lang w:eastAsia="zh-CN"/>
        </w:rPr>
        <w:t>удосконалення процедури розгляду та реалізації електронних петицій</w:t>
      </w:r>
      <w:r>
        <w:rPr>
          <w:rFonts w:ascii="Times New Roman" w:eastAsia="Times New Roman" w:hAnsi="Times New Roman" w:cs="Times New Roman"/>
          <w:color w:val="auto"/>
          <w:sz w:val="28"/>
          <w:szCs w:val="28"/>
          <w:lang w:eastAsia="zh-CN"/>
        </w:rPr>
        <w:t xml:space="preserve">. </w:t>
      </w:r>
    </w:p>
    <w:p w:rsidR="00960BA4" w:rsidRDefault="001B07FD" w:rsidP="00D140D8">
      <w:pPr>
        <w:autoSpaceDE w:val="0"/>
        <w:spacing w:after="0" w:line="240" w:lineRule="auto"/>
        <w:ind w:firstLine="709"/>
        <w:jc w:val="both"/>
        <w:rPr>
          <w:rFonts w:ascii="Times New Roman" w:eastAsia="Times New Roman" w:hAnsi="Times New Roman" w:cs="Times New Roman"/>
          <w:color w:val="auto"/>
          <w:sz w:val="28"/>
          <w:szCs w:val="28"/>
          <w:lang w:eastAsia="zh-CN"/>
        </w:rPr>
      </w:pPr>
      <w:r>
        <w:rPr>
          <w:rFonts w:ascii="Times New Roman" w:eastAsia="Times New Roman" w:hAnsi="Times New Roman" w:cs="Times New Roman"/>
          <w:color w:val="auto"/>
          <w:sz w:val="28"/>
          <w:szCs w:val="28"/>
          <w:lang w:eastAsia="zh-CN"/>
        </w:rPr>
        <w:t>Для досягнення вказаної мети передбачено виконання ряду завдань:</w:t>
      </w:r>
    </w:p>
    <w:p w:rsidR="001B07FD" w:rsidRDefault="001B07FD" w:rsidP="001B07FD">
      <w:pPr>
        <w:pStyle w:val="a6"/>
        <w:numPr>
          <w:ilvl w:val="0"/>
          <w:numId w:val="4"/>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зменшення кількості підписів, необхідних для підтримки електронної петиції за умови збереження розрахунку динаміки підтримки електронних петицій;</w:t>
      </w:r>
    </w:p>
    <w:p w:rsidR="001B07FD" w:rsidRDefault="001B07FD" w:rsidP="001B07FD">
      <w:pPr>
        <w:pStyle w:val="a6"/>
        <w:numPr>
          <w:ilvl w:val="0"/>
          <w:numId w:val="4"/>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алгоритмізація процесу дій Київського міського голови, Київської міської ради, виконавчого органу Київської міської ради (Київської міської державної адміністрації);</w:t>
      </w:r>
    </w:p>
    <w:p w:rsidR="001B07FD" w:rsidRDefault="001B07FD" w:rsidP="001B07FD">
      <w:pPr>
        <w:pStyle w:val="a6"/>
        <w:numPr>
          <w:ilvl w:val="0"/>
          <w:numId w:val="4"/>
        </w:numPr>
        <w:tabs>
          <w:tab w:val="left" w:pos="1134"/>
        </w:tabs>
        <w:spacing w:after="0" w:line="240" w:lineRule="auto"/>
        <w:ind w:left="0" w:firstLine="709"/>
        <w:jc w:val="both"/>
        <w:rPr>
          <w:rFonts w:ascii="Times New Roman" w:hAnsi="Times New Roman" w:cs="Times New Roman"/>
          <w:sz w:val="28"/>
          <w:szCs w:val="28"/>
        </w:rPr>
      </w:pPr>
      <w:r w:rsidRPr="001B07FD">
        <w:rPr>
          <w:rFonts w:ascii="Times New Roman" w:hAnsi="Times New Roman" w:cs="Times New Roman"/>
          <w:sz w:val="28"/>
          <w:szCs w:val="28"/>
        </w:rPr>
        <w:t>здійснення належного правового регулювання процесу подання та збору підписів на підтримку електронних петицій.</w:t>
      </w:r>
    </w:p>
    <w:p w:rsidR="001B07FD" w:rsidRPr="004026BE" w:rsidRDefault="001B07FD" w:rsidP="001B07FD">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Прийняття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рішення дозволить досягти </w:t>
      </w:r>
      <w:r w:rsidRPr="004026BE">
        <w:rPr>
          <w:rFonts w:ascii="Times New Roman" w:hAnsi="Times New Roman" w:cs="Times New Roman"/>
          <w:sz w:val="28"/>
          <w:szCs w:val="28"/>
        </w:rPr>
        <w:t>очікуваних соціально-економічних, правових та інших наслідків для територіальної громади міста Києва:</w:t>
      </w:r>
    </w:p>
    <w:p w:rsidR="001B07FD" w:rsidRPr="001B07FD" w:rsidRDefault="001B07FD" w:rsidP="001B07FD">
      <w:pPr>
        <w:pStyle w:val="a6"/>
        <w:numPr>
          <w:ilvl w:val="0"/>
          <w:numId w:val="4"/>
        </w:numPr>
        <w:tabs>
          <w:tab w:val="left" w:pos="1134"/>
        </w:tabs>
        <w:spacing w:after="0" w:line="240" w:lineRule="auto"/>
        <w:ind w:left="0" w:firstLine="709"/>
        <w:jc w:val="both"/>
        <w:rPr>
          <w:rFonts w:ascii="Times New Roman" w:hAnsi="Times New Roman" w:cs="Times New Roman"/>
          <w:sz w:val="28"/>
          <w:szCs w:val="28"/>
        </w:rPr>
      </w:pPr>
      <w:r w:rsidRPr="001B07FD">
        <w:rPr>
          <w:rFonts w:ascii="Times New Roman" w:hAnsi="Times New Roman" w:cs="Times New Roman"/>
          <w:sz w:val="28"/>
          <w:szCs w:val="28"/>
        </w:rPr>
        <w:t>дасть можливість отримати додаткову кількість електронних петицій, які набрали необхідну кількість голосів;</w:t>
      </w:r>
    </w:p>
    <w:p w:rsidR="001B07FD" w:rsidRPr="001B07FD" w:rsidRDefault="001B07FD" w:rsidP="001B07FD">
      <w:pPr>
        <w:pStyle w:val="a6"/>
        <w:numPr>
          <w:ilvl w:val="0"/>
          <w:numId w:val="4"/>
        </w:numPr>
        <w:tabs>
          <w:tab w:val="left" w:pos="1134"/>
        </w:tabs>
        <w:spacing w:after="0" w:line="240" w:lineRule="auto"/>
        <w:ind w:left="0" w:firstLine="709"/>
        <w:jc w:val="both"/>
        <w:rPr>
          <w:rFonts w:ascii="Times New Roman" w:hAnsi="Times New Roman" w:cs="Times New Roman"/>
          <w:sz w:val="28"/>
          <w:szCs w:val="28"/>
        </w:rPr>
      </w:pPr>
      <w:r w:rsidRPr="001B07FD">
        <w:rPr>
          <w:rFonts w:ascii="Times New Roman" w:hAnsi="Times New Roman" w:cs="Times New Roman"/>
          <w:sz w:val="28"/>
          <w:szCs w:val="28"/>
        </w:rPr>
        <w:t>дозволить досягти належного рівня правового регулювання</w:t>
      </w:r>
      <w:r>
        <w:rPr>
          <w:rFonts w:ascii="Times New Roman" w:hAnsi="Times New Roman" w:cs="Times New Roman"/>
          <w:sz w:val="28"/>
          <w:szCs w:val="28"/>
        </w:rPr>
        <w:t xml:space="preserve"> дій Київського міського голови, Київської міської ради, виконавчого органу Київської міської ради (Київської міської державної адміністрації)</w:t>
      </w:r>
      <w:r w:rsidRPr="001B07FD">
        <w:rPr>
          <w:rFonts w:ascii="Times New Roman" w:hAnsi="Times New Roman" w:cs="Times New Roman"/>
          <w:sz w:val="28"/>
          <w:szCs w:val="28"/>
        </w:rPr>
        <w:t xml:space="preserve"> та унеможливить зволікання на всіх етапах розгляду та реалізації електронних петицій;</w:t>
      </w:r>
    </w:p>
    <w:p w:rsidR="001B07FD" w:rsidRPr="001B07FD" w:rsidRDefault="001B07FD" w:rsidP="001B07FD">
      <w:pPr>
        <w:pStyle w:val="a6"/>
        <w:numPr>
          <w:ilvl w:val="0"/>
          <w:numId w:val="4"/>
        </w:numPr>
        <w:tabs>
          <w:tab w:val="left" w:pos="1134"/>
        </w:tabs>
        <w:spacing w:after="0" w:line="240" w:lineRule="auto"/>
        <w:ind w:left="0" w:firstLine="709"/>
        <w:jc w:val="both"/>
        <w:rPr>
          <w:rFonts w:ascii="Times New Roman" w:hAnsi="Times New Roman" w:cs="Times New Roman"/>
          <w:sz w:val="28"/>
          <w:szCs w:val="28"/>
        </w:rPr>
      </w:pPr>
      <w:r w:rsidRPr="001B07FD">
        <w:rPr>
          <w:rFonts w:ascii="Times New Roman" w:hAnsi="Times New Roman" w:cs="Times New Roman"/>
          <w:sz w:val="28"/>
          <w:szCs w:val="28"/>
        </w:rPr>
        <w:t>дозволить систематизувати</w:t>
      </w:r>
      <w:r>
        <w:rPr>
          <w:rFonts w:ascii="Times New Roman" w:hAnsi="Times New Roman" w:cs="Times New Roman"/>
          <w:sz w:val="28"/>
          <w:szCs w:val="28"/>
        </w:rPr>
        <w:t xml:space="preserve"> процеси</w:t>
      </w:r>
      <w:r w:rsidRPr="001B07FD">
        <w:rPr>
          <w:rFonts w:ascii="Times New Roman" w:hAnsi="Times New Roman" w:cs="Times New Roman"/>
          <w:sz w:val="28"/>
          <w:szCs w:val="28"/>
        </w:rPr>
        <w:t xml:space="preserve"> подання та збору підписів на підтримку електронних петицій та надати їм нового рівня прозорості.</w:t>
      </w:r>
    </w:p>
    <w:p w:rsidR="00960BA4" w:rsidRPr="00D140D8" w:rsidRDefault="00960BA4" w:rsidP="00D140D8">
      <w:pPr>
        <w:spacing w:after="0" w:line="240" w:lineRule="auto"/>
        <w:ind w:firstLine="709"/>
        <w:jc w:val="both"/>
        <w:rPr>
          <w:rFonts w:ascii="Times New Roman" w:hAnsi="Times New Roman" w:cs="Times New Roman"/>
          <w:sz w:val="28"/>
          <w:szCs w:val="28"/>
        </w:rPr>
      </w:pPr>
    </w:p>
    <w:p w:rsidR="00960BA4" w:rsidRPr="00D140D8" w:rsidRDefault="00960BA4" w:rsidP="00D140D8">
      <w:pPr>
        <w:autoSpaceDE w:val="0"/>
        <w:spacing w:after="0" w:line="240" w:lineRule="auto"/>
        <w:ind w:firstLine="709"/>
        <w:jc w:val="both"/>
        <w:rPr>
          <w:rFonts w:ascii="Times New Roman" w:hAnsi="Times New Roman" w:cs="Times New Roman"/>
          <w:sz w:val="28"/>
          <w:szCs w:val="28"/>
          <w:lang w:eastAsia="ru-RU"/>
        </w:rPr>
      </w:pPr>
      <w:r w:rsidRPr="00D140D8">
        <w:rPr>
          <w:rFonts w:ascii="Times New Roman" w:hAnsi="Times New Roman" w:cs="Times New Roman"/>
          <w:b/>
          <w:sz w:val="28"/>
          <w:szCs w:val="28"/>
          <w:lang w:eastAsia="ru-RU"/>
        </w:rPr>
        <w:t xml:space="preserve">4. Фінансово-економічне обґрунтування </w:t>
      </w:r>
      <w:r w:rsidR="00207441" w:rsidRPr="00D140D8">
        <w:rPr>
          <w:rFonts w:ascii="Times New Roman" w:hAnsi="Times New Roman" w:cs="Times New Roman"/>
          <w:b/>
          <w:sz w:val="28"/>
          <w:szCs w:val="28"/>
          <w:lang w:eastAsia="ru-RU"/>
        </w:rPr>
        <w:t>та пропозиції щодо джерел покриття цих витрат.</w:t>
      </w:r>
    </w:p>
    <w:p w:rsidR="00960BA4" w:rsidRPr="00D140D8" w:rsidRDefault="00960BA4" w:rsidP="00D140D8">
      <w:pPr>
        <w:autoSpaceDE w:val="0"/>
        <w:spacing w:after="0" w:line="240" w:lineRule="auto"/>
        <w:ind w:firstLine="709"/>
        <w:jc w:val="both"/>
        <w:rPr>
          <w:rFonts w:ascii="Times New Roman" w:hAnsi="Times New Roman" w:cs="Times New Roman"/>
          <w:sz w:val="28"/>
          <w:szCs w:val="28"/>
          <w:lang w:eastAsia="ru-RU"/>
        </w:rPr>
      </w:pPr>
      <w:r w:rsidRPr="00D140D8">
        <w:rPr>
          <w:rFonts w:ascii="Times New Roman" w:hAnsi="Times New Roman" w:cs="Times New Roman"/>
          <w:sz w:val="28"/>
          <w:szCs w:val="28"/>
          <w:lang w:eastAsia="ru-RU"/>
        </w:rPr>
        <w:t>Реалізація проекту рішення не потребуватиме додаткових</w:t>
      </w:r>
      <w:r w:rsidR="001B07FD">
        <w:rPr>
          <w:rFonts w:ascii="Times New Roman" w:hAnsi="Times New Roman" w:cs="Times New Roman"/>
          <w:sz w:val="28"/>
          <w:szCs w:val="28"/>
          <w:lang w:eastAsia="ru-RU"/>
        </w:rPr>
        <w:t xml:space="preserve"> витрат з  бюджету міста Києва.</w:t>
      </w:r>
    </w:p>
    <w:p w:rsidR="001B07FD" w:rsidRDefault="001B07FD" w:rsidP="00D140D8">
      <w:pPr>
        <w:autoSpaceDE w:val="0"/>
        <w:spacing w:after="0" w:line="240" w:lineRule="auto"/>
        <w:ind w:firstLine="709"/>
        <w:jc w:val="both"/>
        <w:rPr>
          <w:rFonts w:ascii="Times New Roman" w:hAnsi="Times New Roman" w:cs="Times New Roman"/>
          <w:b/>
          <w:sz w:val="28"/>
          <w:szCs w:val="28"/>
          <w:lang w:eastAsia="ru-RU"/>
        </w:rPr>
      </w:pPr>
    </w:p>
    <w:p w:rsidR="00207441" w:rsidRPr="00D140D8" w:rsidRDefault="00207441" w:rsidP="00D140D8">
      <w:pPr>
        <w:autoSpaceDE w:val="0"/>
        <w:spacing w:after="0" w:line="240" w:lineRule="auto"/>
        <w:ind w:firstLine="709"/>
        <w:jc w:val="both"/>
        <w:rPr>
          <w:rFonts w:ascii="Times New Roman" w:hAnsi="Times New Roman" w:cs="Times New Roman"/>
          <w:b/>
          <w:sz w:val="28"/>
          <w:szCs w:val="28"/>
          <w:lang w:eastAsia="ru-RU"/>
        </w:rPr>
      </w:pPr>
      <w:r w:rsidRPr="00D140D8">
        <w:rPr>
          <w:rFonts w:ascii="Times New Roman" w:hAnsi="Times New Roman" w:cs="Times New Roman"/>
          <w:b/>
          <w:sz w:val="28"/>
          <w:szCs w:val="28"/>
          <w:lang w:eastAsia="ru-RU"/>
        </w:rPr>
        <w:t xml:space="preserve">5. Прізвище або назва суб’єкта подання, прізвище, посада, контактні дані доповідача </w:t>
      </w:r>
      <w:proofErr w:type="spellStart"/>
      <w:r w:rsidRPr="00D140D8">
        <w:rPr>
          <w:rFonts w:ascii="Times New Roman" w:hAnsi="Times New Roman" w:cs="Times New Roman"/>
          <w:b/>
          <w:sz w:val="28"/>
          <w:szCs w:val="28"/>
          <w:lang w:eastAsia="ru-RU"/>
        </w:rPr>
        <w:t>проєкту</w:t>
      </w:r>
      <w:proofErr w:type="spellEnd"/>
      <w:r w:rsidRPr="00D140D8">
        <w:rPr>
          <w:rFonts w:ascii="Times New Roman" w:hAnsi="Times New Roman" w:cs="Times New Roman"/>
          <w:b/>
          <w:sz w:val="28"/>
          <w:szCs w:val="28"/>
          <w:lang w:eastAsia="ru-RU"/>
        </w:rPr>
        <w:t xml:space="preserve"> рішення на пленарному засіданні та особи, відповідальної за супроводження </w:t>
      </w:r>
      <w:proofErr w:type="spellStart"/>
      <w:r w:rsidRPr="00D140D8">
        <w:rPr>
          <w:rFonts w:ascii="Times New Roman" w:hAnsi="Times New Roman" w:cs="Times New Roman"/>
          <w:b/>
          <w:sz w:val="28"/>
          <w:szCs w:val="28"/>
          <w:lang w:eastAsia="ru-RU"/>
        </w:rPr>
        <w:t>проєкту</w:t>
      </w:r>
      <w:proofErr w:type="spellEnd"/>
      <w:r w:rsidRPr="00D140D8">
        <w:rPr>
          <w:rFonts w:ascii="Times New Roman" w:hAnsi="Times New Roman" w:cs="Times New Roman"/>
          <w:b/>
          <w:sz w:val="28"/>
          <w:szCs w:val="28"/>
          <w:lang w:eastAsia="ru-RU"/>
        </w:rPr>
        <w:t xml:space="preserve"> рішення.</w:t>
      </w:r>
    </w:p>
    <w:p w:rsidR="00207441" w:rsidRPr="00D140D8" w:rsidRDefault="00207441" w:rsidP="00D140D8">
      <w:pPr>
        <w:autoSpaceDE w:val="0"/>
        <w:spacing w:after="0" w:line="240" w:lineRule="auto"/>
        <w:ind w:firstLine="709"/>
        <w:jc w:val="both"/>
        <w:rPr>
          <w:rFonts w:ascii="Times New Roman" w:hAnsi="Times New Roman" w:cs="Times New Roman"/>
          <w:sz w:val="28"/>
          <w:szCs w:val="28"/>
          <w:lang w:eastAsia="ru-RU"/>
        </w:rPr>
      </w:pPr>
      <w:proofErr w:type="spellStart"/>
      <w:r w:rsidRPr="00D140D8">
        <w:rPr>
          <w:rFonts w:ascii="Times New Roman" w:hAnsi="Times New Roman" w:cs="Times New Roman"/>
          <w:sz w:val="28"/>
          <w:szCs w:val="28"/>
          <w:lang w:eastAsia="ru-RU"/>
        </w:rPr>
        <w:t>Суб</w:t>
      </w:r>
      <w:proofErr w:type="spellEnd"/>
      <w:r w:rsidRPr="00D140D8">
        <w:rPr>
          <w:rFonts w:ascii="Times New Roman" w:hAnsi="Times New Roman" w:cs="Times New Roman"/>
          <w:sz w:val="28"/>
          <w:szCs w:val="28"/>
          <w:lang w:val="ru-RU" w:eastAsia="ru-RU"/>
        </w:rPr>
        <w:t>’</w:t>
      </w:r>
      <w:proofErr w:type="spellStart"/>
      <w:r w:rsidRPr="00D140D8">
        <w:rPr>
          <w:rFonts w:ascii="Times New Roman" w:hAnsi="Times New Roman" w:cs="Times New Roman"/>
          <w:sz w:val="28"/>
          <w:szCs w:val="28"/>
          <w:lang w:eastAsia="ru-RU"/>
        </w:rPr>
        <w:t>єктом</w:t>
      </w:r>
      <w:proofErr w:type="spellEnd"/>
      <w:r w:rsidRPr="00D140D8">
        <w:rPr>
          <w:rFonts w:ascii="Times New Roman" w:hAnsi="Times New Roman" w:cs="Times New Roman"/>
          <w:sz w:val="28"/>
          <w:szCs w:val="28"/>
          <w:lang w:eastAsia="ru-RU"/>
        </w:rPr>
        <w:t xml:space="preserve"> подання </w:t>
      </w:r>
      <w:proofErr w:type="spellStart"/>
      <w:r w:rsidRPr="00D140D8">
        <w:rPr>
          <w:rFonts w:ascii="Times New Roman" w:hAnsi="Times New Roman" w:cs="Times New Roman"/>
          <w:sz w:val="28"/>
          <w:szCs w:val="28"/>
          <w:lang w:eastAsia="ru-RU"/>
        </w:rPr>
        <w:t>проєкту</w:t>
      </w:r>
      <w:proofErr w:type="spellEnd"/>
      <w:r w:rsidRPr="00D140D8">
        <w:rPr>
          <w:rFonts w:ascii="Times New Roman" w:hAnsi="Times New Roman" w:cs="Times New Roman"/>
          <w:sz w:val="28"/>
          <w:szCs w:val="28"/>
          <w:lang w:eastAsia="ru-RU"/>
        </w:rPr>
        <w:t xml:space="preserve"> рішення є заступник міського голови – секретар Київської міської ради Бондаренко Володимир Володимирович.</w:t>
      </w:r>
    </w:p>
    <w:p w:rsidR="00207441" w:rsidRDefault="00207441" w:rsidP="00D140D8">
      <w:pPr>
        <w:autoSpaceDE w:val="0"/>
        <w:spacing w:after="0" w:line="240" w:lineRule="auto"/>
        <w:ind w:firstLine="709"/>
        <w:jc w:val="both"/>
        <w:rPr>
          <w:rFonts w:ascii="Times New Roman" w:hAnsi="Times New Roman" w:cs="Times New Roman"/>
          <w:sz w:val="28"/>
          <w:szCs w:val="28"/>
          <w:lang w:eastAsia="ru-RU"/>
        </w:rPr>
      </w:pPr>
      <w:r w:rsidRPr="00D140D8">
        <w:rPr>
          <w:rFonts w:ascii="Times New Roman" w:hAnsi="Times New Roman" w:cs="Times New Roman"/>
          <w:sz w:val="28"/>
          <w:szCs w:val="28"/>
          <w:lang w:eastAsia="ru-RU"/>
        </w:rPr>
        <w:t xml:space="preserve">Особою, відповідальною за супроводження </w:t>
      </w:r>
      <w:proofErr w:type="spellStart"/>
      <w:r w:rsidRPr="00D140D8">
        <w:rPr>
          <w:rFonts w:ascii="Times New Roman" w:hAnsi="Times New Roman" w:cs="Times New Roman"/>
          <w:sz w:val="28"/>
          <w:szCs w:val="28"/>
          <w:lang w:eastAsia="ru-RU"/>
        </w:rPr>
        <w:t>проєкту</w:t>
      </w:r>
      <w:proofErr w:type="spellEnd"/>
      <w:r w:rsidRPr="00D140D8">
        <w:rPr>
          <w:rFonts w:ascii="Times New Roman" w:hAnsi="Times New Roman" w:cs="Times New Roman"/>
          <w:sz w:val="28"/>
          <w:szCs w:val="28"/>
          <w:lang w:eastAsia="ru-RU"/>
        </w:rPr>
        <w:t xml:space="preserve"> рішення Київської міської ради є </w:t>
      </w:r>
      <w:r w:rsidR="008D6154" w:rsidRPr="00D140D8">
        <w:rPr>
          <w:rFonts w:ascii="Times New Roman" w:hAnsi="Times New Roman" w:cs="Times New Roman"/>
          <w:sz w:val="28"/>
          <w:szCs w:val="28"/>
          <w:lang w:eastAsia="ru-RU"/>
        </w:rPr>
        <w:t xml:space="preserve">начальник управління з питань децентралізації, розвитку місцевого самоврядування, регіональних та міжнародних </w:t>
      </w:r>
      <w:proofErr w:type="spellStart"/>
      <w:r w:rsidR="008D6154" w:rsidRPr="00D140D8">
        <w:rPr>
          <w:rFonts w:ascii="Times New Roman" w:hAnsi="Times New Roman" w:cs="Times New Roman"/>
          <w:sz w:val="28"/>
          <w:szCs w:val="28"/>
          <w:lang w:eastAsia="ru-RU"/>
        </w:rPr>
        <w:t>зв’язків</w:t>
      </w:r>
      <w:proofErr w:type="spellEnd"/>
      <w:r w:rsidR="008D6154">
        <w:rPr>
          <w:rFonts w:ascii="Times New Roman" w:hAnsi="Times New Roman" w:cs="Times New Roman"/>
          <w:sz w:val="28"/>
          <w:szCs w:val="28"/>
          <w:lang w:eastAsia="ru-RU"/>
        </w:rPr>
        <w:t xml:space="preserve"> секретаріату Київської міської ради</w:t>
      </w:r>
      <w:r w:rsidRPr="00D140D8">
        <w:rPr>
          <w:rFonts w:ascii="Times New Roman" w:hAnsi="Times New Roman" w:cs="Times New Roman"/>
          <w:sz w:val="28"/>
          <w:szCs w:val="28"/>
          <w:lang w:eastAsia="ru-RU"/>
        </w:rPr>
        <w:t xml:space="preserve"> Павлов Юрій Сергійович, 044</w:t>
      </w:r>
      <w:r w:rsidRPr="00D140D8">
        <w:rPr>
          <w:rFonts w:ascii="Times New Roman" w:hAnsi="Times New Roman" w:cs="Times New Roman"/>
          <w:sz w:val="28"/>
          <w:szCs w:val="28"/>
          <w:lang w:val="ru-RU" w:eastAsia="ru-RU"/>
        </w:rPr>
        <w:t> </w:t>
      </w:r>
      <w:r w:rsidRPr="00D140D8">
        <w:rPr>
          <w:rFonts w:ascii="Times New Roman" w:hAnsi="Times New Roman" w:cs="Times New Roman"/>
          <w:sz w:val="28"/>
          <w:szCs w:val="28"/>
          <w:lang w:eastAsia="ru-RU"/>
        </w:rPr>
        <w:t>202 71 07.</w:t>
      </w:r>
    </w:p>
    <w:p w:rsidR="008D6154" w:rsidRDefault="008D6154" w:rsidP="00D140D8">
      <w:pPr>
        <w:autoSpaceDE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Авторський колектив:</w:t>
      </w:r>
    </w:p>
    <w:tbl>
      <w:tblPr>
        <w:tblStyle w:val="a4"/>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234"/>
      </w:tblGrid>
      <w:tr w:rsidR="008D6154" w:rsidRPr="006E4EBA" w:rsidTr="008D6154">
        <w:tc>
          <w:tcPr>
            <w:tcW w:w="3828" w:type="dxa"/>
          </w:tcPr>
          <w:p w:rsidR="008D6154" w:rsidRPr="006E4EBA" w:rsidRDefault="008D6154" w:rsidP="00D140D8">
            <w:pPr>
              <w:autoSpaceDE w:val="0"/>
              <w:jc w:val="both"/>
              <w:rPr>
                <w:rFonts w:ascii="Times New Roman" w:hAnsi="Times New Roman" w:cs="Times New Roman"/>
                <w:sz w:val="28"/>
                <w:szCs w:val="28"/>
                <w:lang w:eastAsia="ru-RU"/>
              </w:rPr>
            </w:pPr>
            <w:r w:rsidRPr="006E4EBA">
              <w:rPr>
                <w:rFonts w:ascii="Times New Roman" w:hAnsi="Times New Roman" w:cs="Times New Roman"/>
                <w:sz w:val="28"/>
                <w:szCs w:val="28"/>
                <w:lang w:eastAsia="ru-RU"/>
              </w:rPr>
              <w:t xml:space="preserve">Бондаренко </w:t>
            </w:r>
          </w:p>
          <w:p w:rsidR="008D6154" w:rsidRPr="006E4EBA" w:rsidRDefault="008D6154" w:rsidP="00D140D8">
            <w:pPr>
              <w:autoSpaceDE w:val="0"/>
              <w:jc w:val="both"/>
              <w:rPr>
                <w:rFonts w:ascii="Times New Roman" w:hAnsi="Times New Roman" w:cs="Times New Roman"/>
                <w:sz w:val="28"/>
                <w:szCs w:val="28"/>
                <w:lang w:eastAsia="ru-RU"/>
              </w:rPr>
            </w:pPr>
            <w:r w:rsidRPr="006E4EBA">
              <w:rPr>
                <w:rFonts w:ascii="Times New Roman" w:hAnsi="Times New Roman" w:cs="Times New Roman"/>
                <w:sz w:val="28"/>
                <w:szCs w:val="28"/>
                <w:lang w:eastAsia="ru-RU"/>
              </w:rPr>
              <w:t>Володимир Володимирович</w:t>
            </w:r>
          </w:p>
        </w:tc>
        <w:tc>
          <w:tcPr>
            <w:tcW w:w="5234" w:type="dxa"/>
          </w:tcPr>
          <w:p w:rsidR="008D6154" w:rsidRDefault="008D6154" w:rsidP="00D140D8">
            <w:pPr>
              <w:autoSpaceDE w:val="0"/>
              <w:jc w:val="both"/>
              <w:rPr>
                <w:rFonts w:ascii="Times New Roman" w:hAnsi="Times New Roman" w:cs="Times New Roman"/>
                <w:sz w:val="28"/>
                <w:szCs w:val="28"/>
                <w:lang w:eastAsia="ru-RU"/>
              </w:rPr>
            </w:pPr>
            <w:r w:rsidRPr="006E4EBA">
              <w:rPr>
                <w:rFonts w:ascii="Times New Roman" w:hAnsi="Times New Roman" w:cs="Times New Roman"/>
                <w:sz w:val="28"/>
                <w:szCs w:val="28"/>
                <w:lang w:eastAsia="ru-RU"/>
              </w:rPr>
              <w:t>заступник міського голови – секретар Київської міської ради</w:t>
            </w:r>
          </w:p>
          <w:p w:rsidR="006E4EBA" w:rsidRPr="006E4EBA" w:rsidRDefault="006E4EBA" w:rsidP="00D140D8">
            <w:pPr>
              <w:autoSpaceDE w:val="0"/>
              <w:jc w:val="both"/>
              <w:rPr>
                <w:rFonts w:ascii="Times New Roman" w:hAnsi="Times New Roman" w:cs="Times New Roman"/>
                <w:sz w:val="28"/>
                <w:szCs w:val="28"/>
                <w:lang w:eastAsia="ru-RU"/>
              </w:rPr>
            </w:pPr>
          </w:p>
        </w:tc>
      </w:tr>
      <w:tr w:rsidR="008D6154" w:rsidRPr="006E4EBA" w:rsidTr="008D6154">
        <w:tc>
          <w:tcPr>
            <w:tcW w:w="3828" w:type="dxa"/>
          </w:tcPr>
          <w:p w:rsidR="008D6154" w:rsidRPr="006E4EBA" w:rsidRDefault="008D6154" w:rsidP="00D140D8">
            <w:pPr>
              <w:autoSpaceDE w:val="0"/>
              <w:jc w:val="both"/>
              <w:rPr>
                <w:rFonts w:ascii="Times New Roman" w:hAnsi="Times New Roman" w:cs="Times New Roman"/>
                <w:sz w:val="28"/>
                <w:szCs w:val="28"/>
                <w:lang w:eastAsia="ru-RU"/>
              </w:rPr>
            </w:pPr>
            <w:r w:rsidRPr="006E4EBA">
              <w:rPr>
                <w:rFonts w:ascii="Times New Roman" w:hAnsi="Times New Roman" w:cs="Times New Roman"/>
                <w:sz w:val="28"/>
                <w:szCs w:val="28"/>
                <w:lang w:eastAsia="ru-RU"/>
              </w:rPr>
              <w:lastRenderedPageBreak/>
              <w:t>Павлов</w:t>
            </w:r>
          </w:p>
          <w:p w:rsidR="008D6154" w:rsidRPr="006E4EBA" w:rsidRDefault="008D6154" w:rsidP="00D140D8">
            <w:pPr>
              <w:autoSpaceDE w:val="0"/>
              <w:jc w:val="both"/>
              <w:rPr>
                <w:rFonts w:ascii="Times New Roman" w:hAnsi="Times New Roman" w:cs="Times New Roman"/>
                <w:sz w:val="28"/>
                <w:szCs w:val="28"/>
                <w:lang w:eastAsia="ru-RU"/>
              </w:rPr>
            </w:pPr>
            <w:r w:rsidRPr="006E4EBA">
              <w:rPr>
                <w:rFonts w:ascii="Times New Roman" w:hAnsi="Times New Roman" w:cs="Times New Roman"/>
                <w:sz w:val="28"/>
                <w:szCs w:val="28"/>
                <w:lang w:eastAsia="ru-RU"/>
              </w:rPr>
              <w:t xml:space="preserve">Юрій Сергійович </w:t>
            </w:r>
          </w:p>
        </w:tc>
        <w:tc>
          <w:tcPr>
            <w:tcW w:w="5234" w:type="dxa"/>
          </w:tcPr>
          <w:p w:rsidR="008D6154" w:rsidRDefault="008D6154" w:rsidP="00D140D8">
            <w:pPr>
              <w:autoSpaceDE w:val="0"/>
              <w:jc w:val="both"/>
              <w:rPr>
                <w:rFonts w:ascii="Times New Roman" w:hAnsi="Times New Roman" w:cs="Times New Roman"/>
                <w:sz w:val="28"/>
                <w:szCs w:val="28"/>
                <w:lang w:eastAsia="ru-RU"/>
              </w:rPr>
            </w:pPr>
            <w:r w:rsidRPr="006E4EBA">
              <w:rPr>
                <w:rFonts w:ascii="Times New Roman" w:hAnsi="Times New Roman" w:cs="Times New Roman"/>
                <w:sz w:val="28"/>
                <w:szCs w:val="28"/>
                <w:lang w:eastAsia="ru-RU"/>
              </w:rPr>
              <w:t xml:space="preserve">начальник управління з питань децентралізації, розвитку місцевого самоврядування, регіональних та міжнародних </w:t>
            </w:r>
            <w:proofErr w:type="spellStart"/>
            <w:r w:rsidRPr="006E4EBA">
              <w:rPr>
                <w:rFonts w:ascii="Times New Roman" w:hAnsi="Times New Roman" w:cs="Times New Roman"/>
                <w:sz w:val="28"/>
                <w:szCs w:val="28"/>
                <w:lang w:eastAsia="ru-RU"/>
              </w:rPr>
              <w:t>зв’язків</w:t>
            </w:r>
            <w:proofErr w:type="spellEnd"/>
            <w:r w:rsidRPr="006E4EBA">
              <w:rPr>
                <w:rFonts w:ascii="Times New Roman" w:hAnsi="Times New Roman" w:cs="Times New Roman"/>
                <w:sz w:val="28"/>
                <w:szCs w:val="28"/>
                <w:lang w:eastAsia="ru-RU"/>
              </w:rPr>
              <w:t xml:space="preserve"> секретаріату Київської міської ради</w:t>
            </w:r>
          </w:p>
          <w:p w:rsidR="006E4EBA" w:rsidRPr="006E4EBA" w:rsidRDefault="006E4EBA" w:rsidP="00D140D8">
            <w:pPr>
              <w:autoSpaceDE w:val="0"/>
              <w:jc w:val="both"/>
              <w:rPr>
                <w:rFonts w:ascii="Times New Roman" w:hAnsi="Times New Roman" w:cs="Times New Roman"/>
                <w:sz w:val="28"/>
                <w:szCs w:val="28"/>
                <w:lang w:eastAsia="ru-RU"/>
              </w:rPr>
            </w:pPr>
          </w:p>
        </w:tc>
      </w:tr>
      <w:tr w:rsidR="008D6154" w:rsidRPr="006E4EBA" w:rsidTr="008D6154">
        <w:tc>
          <w:tcPr>
            <w:tcW w:w="3828" w:type="dxa"/>
          </w:tcPr>
          <w:p w:rsidR="008D6154" w:rsidRPr="006E4EBA" w:rsidRDefault="008D6154" w:rsidP="00D140D8">
            <w:pPr>
              <w:autoSpaceDE w:val="0"/>
              <w:jc w:val="both"/>
              <w:rPr>
                <w:rFonts w:ascii="Times New Roman" w:hAnsi="Times New Roman" w:cs="Times New Roman"/>
                <w:sz w:val="28"/>
                <w:szCs w:val="28"/>
                <w:lang w:eastAsia="ru-RU"/>
              </w:rPr>
            </w:pPr>
            <w:proofErr w:type="spellStart"/>
            <w:r w:rsidRPr="006E4EBA">
              <w:rPr>
                <w:rFonts w:ascii="Times New Roman" w:hAnsi="Times New Roman" w:cs="Times New Roman"/>
                <w:sz w:val="28"/>
                <w:szCs w:val="28"/>
                <w:lang w:eastAsia="ru-RU"/>
              </w:rPr>
              <w:t>Желябовська</w:t>
            </w:r>
            <w:proofErr w:type="spellEnd"/>
          </w:p>
          <w:p w:rsidR="008D6154" w:rsidRPr="006E4EBA" w:rsidRDefault="008D6154" w:rsidP="00D140D8">
            <w:pPr>
              <w:autoSpaceDE w:val="0"/>
              <w:jc w:val="both"/>
              <w:rPr>
                <w:rFonts w:ascii="Times New Roman" w:hAnsi="Times New Roman" w:cs="Times New Roman"/>
                <w:sz w:val="28"/>
                <w:szCs w:val="28"/>
                <w:lang w:eastAsia="ru-RU"/>
              </w:rPr>
            </w:pPr>
            <w:r w:rsidRPr="006E4EBA">
              <w:rPr>
                <w:rFonts w:ascii="Times New Roman" w:hAnsi="Times New Roman" w:cs="Times New Roman"/>
                <w:sz w:val="28"/>
                <w:szCs w:val="28"/>
                <w:lang w:eastAsia="ru-RU"/>
              </w:rPr>
              <w:t>Яна Олегівна</w:t>
            </w:r>
          </w:p>
        </w:tc>
        <w:tc>
          <w:tcPr>
            <w:tcW w:w="5234" w:type="dxa"/>
          </w:tcPr>
          <w:p w:rsidR="008D6154" w:rsidRDefault="008D6154" w:rsidP="00D140D8">
            <w:pPr>
              <w:autoSpaceDE w:val="0"/>
              <w:jc w:val="both"/>
              <w:rPr>
                <w:rFonts w:ascii="Times New Roman" w:hAnsi="Times New Roman" w:cs="Times New Roman"/>
                <w:sz w:val="28"/>
                <w:szCs w:val="28"/>
                <w:lang w:eastAsia="ru-RU"/>
              </w:rPr>
            </w:pPr>
            <w:r w:rsidRPr="006E4EBA">
              <w:rPr>
                <w:rFonts w:ascii="Times New Roman" w:hAnsi="Times New Roman" w:cs="Times New Roman"/>
                <w:sz w:val="28"/>
                <w:szCs w:val="28"/>
                <w:lang w:eastAsia="ru-RU"/>
              </w:rPr>
              <w:t xml:space="preserve">заступник начальника управління з питань децентралізації, розвитку місцевого самоврядування, регіональних та міжнародних </w:t>
            </w:r>
            <w:proofErr w:type="spellStart"/>
            <w:r w:rsidRPr="006E4EBA">
              <w:rPr>
                <w:rFonts w:ascii="Times New Roman" w:hAnsi="Times New Roman" w:cs="Times New Roman"/>
                <w:sz w:val="28"/>
                <w:szCs w:val="28"/>
                <w:lang w:eastAsia="ru-RU"/>
              </w:rPr>
              <w:t>зв’язків</w:t>
            </w:r>
            <w:proofErr w:type="spellEnd"/>
            <w:r w:rsidRPr="006E4EBA">
              <w:rPr>
                <w:rFonts w:ascii="Times New Roman" w:hAnsi="Times New Roman" w:cs="Times New Roman"/>
                <w:sz w:val="28"/>
                <w:szCs w:val="28"/>
                <w:lang w:eastAsia="ru-RU"/>
              </w:rPr>
              <w:t xml:space="preserve"> секретаріату Київської міської ради</w:t>
            </w:r>
          </w:p>
          <w:p w:rsidR="006E4EBA" w:rsidRPr="006E4EBA" w:rsidRDefault="006E4EBA" w:rsidP="00D140D8">
            <w:pPr>
              <w:autoSpaceDE w:val="0"/>
              <w:jc w:val="both"/>
              <w:rPr>
                <w:rFonts w:ascii="Times New Roman" w:hAnsi="Times New Roman" w:cs="Times New Roman"/>
                <w:sz w:val="28"/>
                <w:szCs w:val="28"/>
                <w:lang w:eastAsia="ru-RU"/>
              </w:rPr>
            </w:pPr>
          </w:p>
        </w:tc>
      </w:tr>
      <w:tr w:rsidR="008D6154" w:rsidRPr="006E4EBA" w:rsidTr="008D6154">
        <w:tc>
          <w:tcPr>
            <w:tcW w:w="3828" w:type="dxa"/>
          </w:tcPr>
          <w:p w:rsidR="008D6154" w:rsidRPr="006E4EBA" w:rsidRDefault="008D6154" w:rsidP="00D140D8">
            <w:pPr>
              <w:autoSpaceDE w:val="0"/>
              <w:jc w:val="both"/>
              <w:rPr>
                <w:rFonts w:ascii="Times New Roman" w:hAnsi="Times New Roman" w:cs="Times New Roman"/>
                <w:sz w:val="28"/>
                <w:szCs w:val="28"/>
                <w:lang w:eastAsia="ru-RU"/>
              </w:rPr>
            </w:pPr>
            <w:proofErr w:type="spellStart"/>
            <w:r w:rsidRPr="006E4EBA">
              <w:rPr>
                <w:rFonts w:ascii="Times New Roman" w:hAnsi="Times New Roman" w:cs="Times New Roman"/>
                <w:sz w:val="28"/>
                <w:szCs w:val="28"/>
                <w:lang w:eastAsia="ru-RU"/>
              </w:rPr>
              <w:t>Вільямсон</w:t>
            </w:r>
            <w:proofErr w:type="spellEnd"/>
            <w:r w:rsidRPr="006E4EBA">
              <w:rPr>
                <w:rFonts w:ascii="Times New Roman" w:hAnsi="Times New Roman" w:cs="Times New Roman"/>
                <w:sz w:val="28"/>
                <w:szCs w:val="28"/>
                <w:lang w:eastAsia="ru-RU"/>
              </w:rPr>
              <w:t xml:space="preserve"> </w:t>
            </w:r>
            <w:proofErr w:type="spellStart"/>
            <w:r w:rsidRPr="006E4EBA">
              <w:rPr>
                <w:rFonts w:ascii="Times New Roman" w:hAnsi="Times New Roman" w:cs="Times New Roman"/>
                <w:sz w:val="28"/>
                <w:szCs w:val="28"/>
                <w:lang w:eastAsia="ru-RU"/>
              </w:rPr>
              <w:t>Енді</w:t>
            </w:r>
            <w:proofErr w:type="spellEnd"/>
          </w:p>
        </w:tc>
        <w:tc>
          <w:tcPr>
            <w:tcW w:w="5234" w:type="dxa"/>
          </w:tcPr>
          <w:p w:rsidR="008D6154" w:rsidRDefault="008D6154" w:rsidP="008D6154">
            <w:pPr>
              <w:jc w:val="both"/>
              <w:rPr>
                <w:rFonts w:ascii="Times New Roman" w:hAnsi="Times New Roman" w:cs="Times New Roman"/>
                <w:sz w:val="28"/>
                <w:szCs w:val="28"/>
              </w:rPr>
            </w:pPr>
            <w:r w:rsidRPr="006E4EBA">
              <w:rPr>
                <w:rFonts w:ascii="Times New Roman" w:hAnsi="Times New Roman" w:cs="Times New Roman"/>
                <w:sz w:val="28"/>
                <w:szCs w:val="28"/>
              </w:rPr>
              <w:t>міжнародний консультант проекту Ради Європи «Сприяння участі громадян у демократичному процесі прийняття рішень в Україні»</w:t>
            </w:r>
          </w:p>
          <w:p w:rsidR="006E4EBA" w:rsidRPr="006E4EBA" w:rsidRDefault="006E4EBA" w:rsidP="008D6154">
            <w:pPr>
              <w:jc w:val="both"/>
              <w:rPr>
                <w:rFonts w:ascii="Times New Roman" w:hAnsi="Times New Roman" w:cs="Times New Roman"/>
                <w:sz w:val="28"/>
                <w:szCs w:val="28"/>
              </w:rPr>
            </w:pPr>
          </w:p>
        </w:tc>
      </w:tr>
      <w:tr w:rsidR="008D6154" w:rsidRPr="006E4EBA" w:rsidTr="008D6154">
        <w:tc>
          <w:tcPr>
            <w:tcW w:w="3828" w:type="dxa"/>
          </w:tcPr>
          <w:p w:rsidR="008D6154" w:rsidRPr="006E4EBA" w:rsidRDefault="008D6154" w:rsidP="00D140D8">
            <w:pPr>
              <w:autoSpaceDE w:val="0"/>
              <w:jc w:val="both"/>
              <w:rPr>
                <w:rFonts w:ascii="Times New Roman" w:hAnsi="Times New Roman" w:cs="Times New Roman"/>
                <w:sz w:val="28"/>
                <w:szCs w:val="28"/>
                <w:lang w:eastAsia="ru-RU"/>
              </w:rPr>
            </w:pPr>
            <w:proofErr w:type="spellStart"/>
            <w:r w:rsidRPr="006E4EBA">
              <w:rPr>
                <w:rFonts w:ascii="Times New Roman" w:hAnsi="Times New Roman" w:cs="Times New Roman"/>
                <w:sz w:val="28"/>
                <w:szCs w:val="28"/>
                <w:lang w:eastAsia="ru-RU"/>
              </w:rPr>
              <w:t>Гвоздік</w:t>
            </w:r>
            <w:proofErr w:type="spellEnd"/>
          </w:p>
          <w:p w:rsidR="008D6154" w:rsidRPr="006E4EBA" w:rsidRDefault="008D6154" w:rsidP="00D140D8">
            <w:pPr>
              <w:autoSpaceDE w:val="0"/>
              <w:jc w:val="both"/>
              <w:rPr>
                <w:rFonts w:ascii="Times New Roman" w:hAnsi="Times New Roman" w:cs="Times New Roman"/>
                <w:sz w:val="28"/>
                <w:szCs w:val="28"/>
                <w:lang w:eastAsia="ru-RU"/>
              </w:rPr>
            </w:pPr>
            <w:r w:rsidRPr="006E4EBA">
              <w:rPr>
                <w:rFonts w:ascii="Times New Roman" w:hAnsi="Times New Roman" w:cs="Times New Roman"/>
                <w:sz w:val="28"/>
                <w:szCs w:val="28"/>
                <w:lang w:eastAsia="ru-RU"/>
              </w:rPr>
              <w:t>Ольга Станіславівна</w:t>
            </w:r>
          </w:p>
        </w:tc>
        <w:tc>
          <w:tcPr>
            <w:tcW w:w="5234" w:type="dxa"/>
          </w:tcPr>
          <w:p w:rsidR="008D6154" w:rsidRDefault="008D6154" w:rsidP="008D6154">
            <w:pPr>
              <w:jc w:val="both"/>
              <w:rPr>
                <w:rFonts w:ascii="Times New Roman" w:hAnsi="Times New Roman" w:cs="Times New Roman"/>
                <w:sz w:val="28"/>
                <w:szCs w:val="28"/>
              </w:rPr>
            </w:pPr>
            <w:r w:rsidRPr="006E4EBA">
              <w:rPr>
                <w:rFonts w:ascii="Times New Roman" w:hAnsi="Times New Roman" w:cs="Times New Roman"/>
                <w:sz w:val="28"/>
                <w:szCs w:val="28"/>
              </w:rPr>
              <w:t>національний експерт Офісу Ради Європи в Україні</w:t>
            </w:r>
          </w:p>
          <w:p w:rsidR="005918F7" w:rsidRPr="006E4EBA" w:rsidRDefault="005918F7" w:rsidP="008D6154">
            <w:pPr>
              <w:jc w:val="both"/>
              <w:rPr>
                <w:rFonts w:ascii="Times New Roman" w:hAnsi="Times New Roman" w:cs="Times New Roman"/>
                <w:sz w:val="28"/>
                <w:szCs w:val="28"/>
              </w:rPr>
            </w:pPr>
          </w:p>
        </w:tc>
      </w:tr>
      <w:tr w:rsidR="005918F7" w:rsidRPr="006E4EBA" w:rsidTr="008D6154">
        <w:tc>
          <w:tcPr>
            <w:tcW w:w="3828" w:type="dxa"/>
          </w:tcPr>
          <w:p w:rsidR="005918F7" w:rsidRDefault="005918F7" w:rsidP="005918F7">
            <w:pPr>
              <w:autoSpaceDE w:val="0"/>
              <w:jc w:val="both"/>
              <w:rPr>
                <w:rFonts w:ascii="Times New Roman" w:hAnsi="Times New Roman" w:cs="Times New Roman"/>
                <w:sz w:val="28"/>
                <w:szCs w:val="28"/>
                <w:lang w:eastAsia="ru-RU"/>
              </w:rPr>
            </w:pPr>
            <w:proofErr w:type="spellStart"/>
            <w:r>
              <w:rPr>
                <w:rFonts w:ascii="Times New Roman" w:hAnsi="Times New Roman" w:cs="Times New Roman"/>
                <w:sz w:val="28"/>
                <w:szCs w:val="28"/>
                <w:lang w:eastAsia="ru-RU"/>
              </w:rPr>
              <w:t>Лукінюк</w:t>
            </w:r>
            <w:proofErr w:type="spellEnd"/>
          </w:p>
          <w:p w:rsidR="005918F7" w:rsidRPr="005918F7" w:rsidRDefault="005918F7" w:rsidP="005918F7">
            <w:pPr>
              <w:autoSpaceDE w:val="0"/>
              <w:jc w:val="both"/>
              <w:rPr>
                <w:rFonts w:ascii="Times New Roman" w:hAnsi="Times New Roman" w:cs="Times New Roman"/>
                <w:sz w:val="28"/>
                <w:szCs w:val="28"/>
                <w:lang w:eastAsia="ru-RU"/>
              </w:rPr>
            </w:pPr>
            <w:r>
              <w:rPr>
                <w:rFonts w:ascii="Times New Roman" w:hAnsi="Times New Roman" w:cs="Times New Roman"/>
                <w:sz w:val="28"/>
                <w:szCs w:val="28"/>
                <w:lang w:eastAsia="ru-RU"/>
              </w:rPr>
              <w:t>Максим Васильович</w:t>
            </w:r>
          </w:p>
        </w:tc>
        <w:tc>
          <w:tcPr>
            <w:tcW w:w="5234" w:type="dxa"/>
          </w:tcPr>
          <w:p w:rsidR="005918F7" w:rsidRPr="006E4EBA" w:rsidRDefault="005918F7" w:rsidP="005918F7">
            <w:pPr>
              <w:jc w:val="both"/>
              <w:rPr>
                <w:rFonts w:ascii="Times New Roman" w:hAnsi="Times New Roman" w:cs="Times New Roman"/>
                <w:sz w:val="28"/>
                <w:szCs w:val="28"/>
              </w:rPr>
            </w:pPr>
            <w:r w:rsidRPr="006E4EBA">
              <w:rPr>
                <w:rFonts w:ascii="Times New Roman" w:hAnsi="Times New Roman" w:cs="Times New Roman"/>
                <w:sz w:val="28"/>
                <w:szCs w:val="28"/>
              </w:rPr>
              <w:t>національний експерт Офісу Ради Європи в Україні</w:t>
            </w:r>
          </w:p>
        </w:tc>
      </w:tr>
    </w:tbl>
    <w:p w:rsidR="008D6154" w:rsidRPr="00D140D8" w:rsidRDefault="008D6154" w:rsidP="00D140D8">
      <w:pPr>
        <w:autoSpaceDE w:val="0"/>
        <w:spacing w:after="0" w:line="240" w:lineRule="auto"/>
        <w:ind w:firstLine="709"/>
        <w:jc w:val="both"/>
        <w:rPr>
          <w:rFonts w:ascii="Times New Roman" w:hAnsi="Times New Roman" w:cs="Times New Roman"/>
          <w:sz w:val="28"/>
          <w:szCs w:val="28"/>
          <w:lang w:eastAsia="ru-RU"/>
        </w:rPr>
      </w:pPr>
    </w:p>
    <w:p w:rsidR="00207441" w:rsidRDefault="00207441" w:rsidP="00D140D8">
      <w:pPr>
        <w:autoSpaceDE w:val="0"/>
        <w:spacing w:after="0" w:line="240" w:lineRule="auto"/>
        <w:ind w:firstLine="709"/>
        <w:jc w:val="both"/>
        <w:rPr>
          <w:rFonts w:ascii="Times New Roman" w:hAnsi="Times New Roman" w:cs="Times New Roman"/>
          <w:sz w:val="28"/>
          <w:szCs w:val="28"/>
          <w:lang w:eastAsia="ru-RU"/>
        </w:rPr>
      </w:pPr>
    </w:p>
    <w:p w:rsidR="000A5B38" w:rsidRPr="00D140D8" w:rsidRDefault="000A5B38" w:rsidP="00D140D8">
      <w:pPr>
        <w:autoSpaceDE w:val="0"/>
        <w:spacing w:after="0" w:line="240" w:lineRule="auto"/>
        <w:ind w:firstLine="709"/>
        <w:jc w:val="both"/>
        <w:rPr>
          <w:rFonts w:ascii="Times New Roman" w:hAnsi="Times New Roman" w:cs="Times New Roman"/>
          <w:sz w:val="28"/>
          <w:szCs w:val="28"/>
          <w:lang w:eastAsia="ru-RU"/>
        </w:rPr>
      </w:pPr>
    </w:p>
    <w:p w:rsidR="00207441" w:rsidRPr="00D140D8" w:rsidRDefault="00207441" w:rsidP="00D140D8">
      <w:pPr>
        <w:autoSpaceDE w:val="0"/>
        <w:spacing w:after="0" w:line="240" w:lineRule="auto"/>
        <w:contextualSpacing/>
        <w:jc w:val="both"/>
        <w:rPr>
          <w:rFonts w:ascii="Times New Roman" w:hAnsi="Times New Roman" w:cs="Times New Roman"/>
          <w:sz w:val="28"/>
          <w:szCs w:val="28"/>
          <w:lang w:eastAsia="ru-RU"/>
        </w:rPr>
      </w:pPr>
      <w:r w:rsidRPr="00D140D8">
        <w:rPr>
          <w:rFonts w:ascii="Times New Roman" w:hAnsi="Times New Roman" w:cs="Times New Roman"/>
          <w:sz w:val="28"/>
          <w:szCs w:val="28"/>
          <w:lang w:eastAsia="ru-RU"/>
        </w:rPr>
        <w:t xml:space="preserve">Заступник міського голови – </w:t>
      </w:r>
    </w:p>
    <w:p w:rsidR="00207441" w:rsidRPr="00D140D8" w:rsidRDefault="00207441" w:rsidP="00D140D8">
      <w:pPr>
        <w:autoSpaceDE w:val="0"/>
        <w:spacing w:after="0" w:line="240" w:lineRule="auto"/>
        <w:contextualSpacing/>
        <w:jc w:val="both"/>
        <w:rPr>
          <w:rFonts w:ascii="Times New Roman" w:hAnsi="Times New Roman" w:cs="Times New Roman"/>
          <w:sz w:val="28"/>
          <w:szCs w:val="28"/>
          <w:lang w:eastAsia="ru-RU"/>
        </w:rPr>
      </w:pPr>
      <w:r w:rsidRPr="00D140D8">
        <w:rPr>
          <w:rFonts w:ascii="Times New Roman" w:hAnsi="Times New Roman" w:cs="Times New Roman"/>
          <w:sz w:val="28"/>
          <w:szCs w:val="28"/>
          <w:lang w:eastAsia="ru-RU"/>
        </w:rPr>
        <w:t>секретар Київської міської ради                                      Володимир БОНДАРЕНКО</w:t>
      </w:r>
    </w:p>
    <w:sectPr w:rsidR="00207441" w:rsidRPr="00D140D8" w:rsidSect="00BC5FF6">
      <w:pgSz w:w="11906" w:h="16838"/>
      <w:pgMar w:top="1135" w:right="566"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enguiat">
    <w:altName w:val="Times New Roman"/>
    <w:panose1 w:val="00000000000000000000"/>
    <w:charset w:val="00"/>
    <w:family w:val="auto"/>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bullet"/>
      <w:lvlText w:val=""/>
      <w:lvlJc w:val="left"/>
      <w:pPr>
        <w:tabs>
          <w:tab w:val="num" w:pos="720"/>
        </w:tabs>
        <w:ind w:left="720" w:hanging="360"/>
      </w:pPr>
      <w:rPr>
        <w:rFonts w:ascii="Symbol" w:hAnsi="Symbol" w:cs="Symbol" w:hint="default"/>
        <w:sz w:val="20"/>
        <w:szCs w:val="28"/>
        <w:lang w:val="ru-RU" w:eastAsia="uk-UA"/>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309C118F"/>
    <w:multiLevelType w:val="hybridMultilevel"/>
    <w:tmpl w:val="BDA4C778"/>
    <w:lvl w:ilvl="0" w:tplc="2BA496D0">
      <w:start w:val="3"/>
      <w:numFmt w:val="bullet"/>
      <w:lvlText w:val="-"/>
      <w:lvlJc w:val="left"/>
      <w:pPr>
        <w:ind w:left="1080" w:hanging="360"/>
      </w:pPr>
      <w:rPr>
        <w:rFonts w:ascii="Times New Roman" w:eastAsia="Calibr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 w15:restartNumberingAfterBreak="0">
    <w:nsid w:val="47E56909"/>
    <w:multiLevelType w:val="multilevel"/>
    <w:tmpl w:val="7988D012"/>
    <w:lvl w:ilvl="0">
      <w:start w:val="1"/>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0"/>
  </w:num>
  <w:num w:numId="2">
    <w:abstractNumId w:val="2"/>
  </w:num>
  <w:num w:numId="3">
    <w:abstractNumId w:val="1"/>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E57"/>
    <w:rsid w:val="000518DB"/>
    <w:rsid w:val="00083E57"/>
    <w:rsid w:val="000A5B38"/>
    <w:rsid w:val="00105E77"/>
    <w:rsid w:val="00106224"/>
    <w:rsid w:val="001B07FD"/>
    <w:rsid w:val="001D1AC4"/>
    <w:rsid w:val="00207441"/>
    <w:rsid w:val="00246AF7"/>
    <w:rsid w:val="004026BE"/>
    <w:rsid w:val="00440ACA"/>
    <w:rsid w:val="004526CC"/>
    <w:rsid w:val="004D5383"/>
    <w:rsid w:val="005918F7"/>
    <w:rsid w:val="0064717B"/>
    <w:rsid w:val="006E4EBA"/>
    <w:rsid w:val="008166B4"/>
    <w:rsid w:val="008D6154"/>
    <w:rsid w:val="00955A0A"/>
    <w:rsid w:val="00960BA4"/>
    <w:rsid w:val="00BC5FF6"/>
    <w:rsid w:val="00C35BD5"/>
    <w:rsid w:val="00D140D8"/>
    <w:rsid w:val="00DA320C"/>
    <w:rsid w:val="00EB1E39"/>
    <w:rsid w:val="00FC4487"/>
    <w:rsid w:val="00FE1D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86A796-1275-4211-A59D-3B871D386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1D42"/>
    <w:rPr>
      <w:rFonts w:ascii="Calibri" w:eastAsia="Calibri" w:hAnsi="Calibri" w:cs="Calibri"/>
      <w:color w:val="000000"/>
      <w:lang w:eastAsia="uk-UA"/>
    </w:rPr>
  </w:style>
  <w:style w:type="paragraph" w:styleId="1">
    <w:name w:val="heading 1"/>
    <w:next w:val="a"/>
    <w:link w:val="10"/>
    <w:uiPriority w:val="9"/>
    <w:unhideWhenUsed/>
    <w:qFormat/>
    <w:rsid w:val="00FE1D42"/>
    <w:pPr>
      <w:keepNext/>
      <w:keepLines/>
      <w:spacing w:after="0"/>
      <w:ind w:left="20"/>
      <w:jc w:val="right"/>
      <w:outlineLvl w:val="0"/>
    </w:pPr>
    <w:rPr>
      <w:rFonts w:ascii="Benguiat" w:eastAsia="Benguiat" w:hAnsi="Benguiat" w:cs="Benguiat"/>
      <w:color w:val="000000"/>
      <w:sz w:val="72"/>
      <w:lang w:eastAsia="uk-UA"/>
    </w:rPr>
  </w:style>
  <w:style w:type="paragraph" w:styleId="2">
    <w:name w:val="heading 2"/>
    <w:basedOn w:val="a"/>
    <w:next w:val="a"/>
    <w:link w:val="20"/>
    <w:uiPriority w:val="9"/>
    <w:semiHidden/>
    <w:unhideWhenUsed/>
    <w:qFormat/>
    <w:rsid w:val="00FE1D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E1D42"/>
    <w:rPr>
      <w:rFonts w:ascii="Benguiat" w:eastAsia="Benguiat" w:hAnsi="Benguiat" w:cs="Benguiat"/>
      <w:color w:val="000000"/>
      <w:sz w:val="72"/>
      <w:lang w:eastAsia="uk-UA"/>
    </w:rPr>
  </w:style>
  <w:style w:type="character" w:customStyle="1" w:styleId="20">
    <w:name w:val="Заголовок 2 Знак"/>
    <w:basedOn w:val="a0"/>
    <w:link w:val="2"/>
    <w:uiPriority w:val="9"/>
    <w:semiHidden/>
    <w:rsid w:val="00FE1D42"/>
    <w:rPr>
      <w:rFonts w:asciiTheme="majorHAnsi" w:eastAsiaTheme="majorEastAsia" w:hAnsiTheme="majorHAnsi" w:cstheme="majorBidi"/>
      <w:color w:val="2E74B5" w:themeColor="accent1" w:themeShade="BF"/>
      <w:sz w:val="26"/>
      <w:szCs w:val="26"/>
      <w:lang w:eastAsia="uk-UA"/>
    </w:rPr>
  </w:style>
  <w:style w:type="paragraph" w:customStyle="1" w:styleId="a3">
    <w:name w:val="Знак"/>
    <w:basedOn w:val="a"/>
    <w:rsid w:val="00FE1D42"/>
    <w:pPr>
      <w:spacing w:after="0" w:line="240" w:lineRule="auto"/>
    </w:pPr>
    <w:rPr>
      <w:rFonts w:ascii="Verdana" w:eastAsia="Times New Roman" w:hAnsi="Verdana" w:cs="Verdana"/>
      <w:color w:val="auto"/>
      <w:sz w:val="20"/>
      <w:szCs w:val="20"/>
      <w:lang w:val="en-US" w:eastAsia="en-US"/>
    </w:rPr>
  </w:style>
  <w:style w:type="table" w:styleId="a4">
    <w:name w:val="Table Grid"/>
    <w:basedOn w:val="a1"/>
    <w:uiPriority w:val="39"/>
    <w:rsid w:val="00FE1D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0518DB"/>
    <w:rPr>
      <w:rFonts w:ascii="Times New Roman" w:eastAsiaTheme="minorHAnsi" w:hAnsi="Times New Roman" w:cs="Times New Roman"/>
      <w:color w:val="auto"/>
      <w:sz w:val="24"/>
      <w:szCs w:val="24"/>
      <w:lang w:eastAsia="en-US"/>
    </w:rPr>
  </w:style>
  <w:style w:type="paragraph" w:styleId="a6">
    <w:name w:val="List Paragraph"/>
    <w:basedOn w:val="a"/>
    <w:uiPriority w:val="34"/>
    <w:qFormat/>
    <w:rsid w:val="008166B4"/>
    <w:pPr>
      <w:ind w:left="720"/>
      <w:contextualSpacing/>
    </w:pPr>
  </w:style>
  <w:style w:type="paragraph" w:styleId="a7">
    <w:name w:val="Balloon Text"/>
    <w:basedOn w:val="a"/>
    <w:link w:val="a8"/>
    <w:uiPriority w:val="99"/>
    <w:semiHidden/>
    <w:unhideWhenUsed/>
    <w:rsid w:val="004026BE"/>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4026BE"/>
    <w:rPr>
      <w:rFonts w:ascii="Segoe UI" w:eastAsia="Calibri" w:hAnsi="Segoe UI" w:cs="Segoe UI"/>
      <w:color w:val="000000"/>
      <w:sz w:val="18"/>
      <w:szCs w:val="18"/>
      <w:lang w:eastAsia="uk-UA"/>
    </w:rPr>
  </w:style>
  <w:style w:type="paragraph" w:styleId="HTML">
    <w:name w:val="HTML Preformatted"/>
    <w:basedOn w:val="a"/>
    <w:link w:val="HTML0"/>
    <w:uiPriority w:val="99"/>
    <w:semiHidden/>
    <w:unhideWhenUsed/>
    <w:rsid w:val="008D61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rPr>
  </w:style>
  <w:style w:type="character" w:customStyle="1" w:styleId="HTML0">
    <w:name w:val="Стандартний HTML Знак"/>
    <w:basedOn w:val="a0"/>
    <w:link w:val="HTML"/>
    <w:uiPriority w:val="99"/>
    <w:semiHidden/>
    <w:rsid w:val="008D6154"/>
    <w:rPr>
      <w:rFonts w:ascii="Courier New" w:eastAsia="Times New Roman" w:hAnsi="Courier New" w:cs="Courier New"/>
      <w:sz w:val="20"/>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348990">
      <w:bodyDiv w:val="1"/>
      <w:marLeft w:val="0"/>
      <w:marRight w:val="0"/>
      <w:marTop w:val="0"/>
      <w:marBottom w:val="0"/>
      <w:divBdr>
        <w:top w:val="none" w:sz="0" w:space="0" w:color="auto"/>
        <w:left w:val="none" w:sz="0" w:space="0" w:color="auto"/>
        <w:bottom w:val="none" w:sz="0" w:space="0" w:color="auto"/>
        <w:right w:val="none" w:sz="0" w:space="0" w:color="auto"/>
      </w:divBdr>
    </w:div>
    <w:div w:id="150840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5348</Words>
  <Characters>3049</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Желябоська Яна Олегівна</dc:creator>
  <cp:keywords/>
  <dc:description/>
  <cp:lastModifiedBy>Бондарчук Олександр Михайлович</cp:lastModifiedBy>
  <cp:revision>2</cp:revision>
  <cp:lastPrinted>2021-03-26T15:21:00Z</cp:lastPrinted>
  <dcterms:created xsi:type="dcterms:W3CDTF">2021-03-31T05:54:00Z</dcterms:created>
  <dcterms:modified xsi:type="dcterms:W3CDTF">2021-03-31T05:54:00Z</dcterms:modified>
</cp:coreProperties>
</file>