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7D2907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7D2907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7D2907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 w:rsidRPr="007D2907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 w:rsidRPr="007D29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 xml:space="preserve">ProZorro/Продажі </w:t>
      </w:r>
      <w:r w:rsidR="00A17A8D" w:rsidRPr="007D290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7D2907">
          <w:rPr>
            <w:rStyle w:val="a3"/>
            <w:rFonts w:ascii="Times New Roman" w:hAnsi="Times New Roman" w:cs="Times New Roman"/>
            <w:b/>
            <w:sz w:val="24"/>
            <w:szCs w:val="24"/>
            <w:lang w:val="uk-UA"/>
          </w:rPr>
          <w:t>https://prozorro.sale/</w:t>
        </w:r>
      </w:hyperlink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 w:rsidRPr="007D2907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23738B">
        <w:rPr>
          <w:rFonts w:ascii="Times New Roman" w:hAnsi="Times New Roman"/>
          <w:b/>
          <w:sz w:val="24"/>
          <w:szCs w:val="24"/>
          <w:lang w:val="uk-UA"/>
        </w:rPr>
        <w:t>11.02</w:t>
      </w:r>
      <w:r w:rsidR="00020BD4" w:rsidRPr="007D2907">
        <w:rPr>
          <w:rFonts w:ascii="Times New Roman" w:hAnsi="Times New Roman"/>
          <w:b/>
          <w:sz w:val="24"/>
          <w:szCs w:val="24"/>
          <w:lang w:val="uk-UA"/>
        </w:rPr>
        <w:t>.</w:t>
      </w:r>
      <w:r w:rsidR="00305171">
        <w:rPr>
          <w:rFonts w:ascii="Times New Roman" w:hAnsi="Times New Roman"/>
          <w:b/>
          <w:sz w:val="24"/>
          <w:szCs w:val="24"/>
          <w:lang w:val="uk-UA"/>
        </w:rPr>
        <w:t>2020</w:t>
      </w:r>
      <w:r w:rsidR="00830162" w:rsidRPr="007D2907"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r w:rsidR="0023738B">
        <w:rPr>
          <w:rFonts w:ascii="Times New Roman" w:hAnsi="Times New Roman"/>
          <w:b/>
          <w:sz w:val="24"/>
          <w:szCs w:val="24"/>
          <w:lang w:val="uk-UA"/>
        </w:rPr>
        <w:t>17</w:t>
      </w:r>
      <w:r w:rsidR="00580E4B">
        <w:rPr>
          <w:rFonts w:ascii="Times New Roman" w:hAnsi="Times New Roman"/>
          <w:b/>
          <w:sz w:val="24"/>
          <w:szCs w:val="24"/>
          <w:lang w:val="uk-UA"/>
        </w:rPr>
        <w:t>.</w:t>
      </w:r>
      <w:r w:rsidR="0006069F">
        <w:rPr>
          <w:rFonts w:ascii="Times New Roman" w:hAnsi="Times New Roman"/>
          <w:b/>
          <w:sz w:val="24"/>
          <w:szCs w:val="24"/>
          <w:lang w:val="uk-UA"/>
        </w:rPr>
        <w:t>02.</w:t>
      </w:r>
      <w:r w:rsidR="00580E4B">
        <w:rPr>
          <w:rFonts w:ascii="Times New Roman" w:hAnsi="Times New Roman"/>
          <w:b/>
          <w:sz w:val="24"/>
          <w:szCs w:val="24"/>
          <w:lang w:val="uk-UA"/>
        </w:rPr>
        <w:t>2020</w:t>
      </w:r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92854" w:rsidRDefault="00C67F5D" w:rsidP="00B235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Право на експлуатацію майданчиків для паркування транспортних засобів за адресами:</w:t>
      </w:r>
    </w:p>
    <w:p w:rsidR="00D72CD0" w:rsidRPr="006F5ACD" w:rsidRDefault="00D72CD0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1. Святошинський р-н, вул. Чорнобильська, Осіння, в межах ІІІ територіальної зони паркування м. Києва, що включає 283 (двісті вісімдесят три) місць для платного паркування транспортних засобів, а також 32 (тридцять два) спеціальних місця для безкоштовного паркування транспортних засобів, які перевозять осіб з інвалідністю.  </w:t>
      </w:r>
      <w:hyperlink r:id="rId5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https://prozorro.sale/auction/UA-PS-2020-02-11-000072-2</w:t>
        </w:r>
      </w:hyperlink>
      <w:r w:rsidRPr="006F5ACD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D72CD0" w:rsidRPr="006F5ACD" w:rsidRDefault="00D72CD0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2. Голосіївський р-н, перетин вул. Амурської та вул. Сумської, в межах ІІІ територіальної зони паркування м. Києва, що включає 16 (шістнадцять) місць для платного паркування транспортних засобів, а також 2 (два) спеціальних місця для безкоштовного паркування транспортних засобів, які перевозять осіб з інвалідністю.  </w:t>
      </w:r>
      <w:hyperlink r:id="rId6" w:history="1">
        <w:r w:rsidR="00F25454"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https://prozorro.sale/auction/UA-PS-2020-02-11-000080-2</w:t>
        </w:r>
      </w:hyperlink>
      <w:r w:rsidR="00F25454" w:rsidRPr="006F5ACD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F25454" w:rsidRPr="006F5ACD" w:rsidRDefault="00F25454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3. Дніпровський район, вул. Петра Вершигори, 9, 9-а, в межах ІІІ територіальної зони паркування м. Києва, що включає 15 (п’ятнадцять) місць для платного паркування транспортних засобів, а також 2 (два) спеціальних місць для безкоштовного паркування транспортних засобів, які перевозять осіб з інвалідністю.  </w:t>
      </w:r>
      <w:hyperlink r:id="rId7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https://prozorro.sale/auction/UA-PS-2020-02-12-000023-2</w:t>
        </w:r>
      </w:hyperlink>
      <w:r w:rsidRPr="006F5ACD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F25454" w:rsidRPr="006F5ACD" w:rsidRDefault="00F25454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4. Дарницький район, перетин вул. Здолбунівської та вул. Тепловозної (майданчик № 1), в межах ІІІ територіальної зони паркування м. Києва, що включає 54 (п’ятдесят чотири) місць для платного паркування транспортних засобів, а також 6 (шість) місць для безкоштовного паркування транспортних засобів, які перевозять осіб з інвалідністю.  </w:t>
      </w:r>
      <w:hyperlink r:id="rId8" w:history="1">
        <w:r w:rsidR="004263B2"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https://prozorro.sale/auction/UA-PS-2020-02-12-000049-1</w:t>
        </w:r>
      </w:hyperlink>
      <w:r w:rsidR="004263B2" w:rsidRPr="006F5ACD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4263B2" w:rsidRPr="006F5ACD" w:rsidRDefault="004263B2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5. Дарницький район, перетин вул. Здолбунівської та вул. Тепловозної (майданчик № 2), в межах ІІІ територіальної зони паркування м. Києва, що включає 90 (дев’яносто) місць для платного паркування транспортних засобів, а також 10 (десять) місць для безкоштовного паркування транспортних засобів, які перевозять осіб з інвалідністю.  </w:t>
      </w:r>
      <w:hyperlink r:id="rId9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https://prozorro.sale/auction/UA-PS-2020-02-12-000053-1</w:t>
        </w:r>
      </w:hyperlink>
      <w:r w:rsidR="00223C58" w:rsidRPr="006F5ACD">
        <w:rPr>
          <w:rFonts w:ascii="Times New Roman" w:hAnsi="Times New Roman" w:cs="Times New Roman"/>
          <w:sz w:val="24"/>
          <w:szCs w:val="24"/>
        </w:rPr>
        <w:t xml:space="preserve">  (повторно)</w:t>
      </w:r>
    </w:p>
    <w:p w:rsidR="00223C58" w:rsidRPr="006F5ACD" w:rsidRDefault="00223C58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6. Голосіївський район, просп. Науки, 3, в межах ІІІ територіальної зони паркування м. Києва, що включає 36 (тридцять шість) місць для платного паркування транспортних засобів, а також 4 (чотири) спеціальних місця для безкоштовного паркування транспортних засобів, які перевозять осіб з інвалідністю.  </w:t>
      </w:r>
      <w:hyperlink r:id="rId10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https://prozorro.sale/auction/UA-PS-2020-02-14-000027-2</w:t>
        </w:r>
      </w:hyperlink>
    </w:p>
    <w:p w:rsidR="00223C58" w:rsidRPr="006F5ACD" w:rsidRDefault="00223C58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7. Голосіївський район, просп. Голосіївський, 128, в межах ІІІ територіальної зони паркування м. Києва, що включає 27 (двадцять сім) місць для платного паркування транспортних засобів, а також 3 (три) спеціальних місця для безкоштовного паркування </w:t>
      </w:r>
      <w:r w:rsidRPr="006F5ACD"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транспортних засобів, які перевозять осіб з інвалідністю.  </w:t>
      </w:r>
      <w:hyperlink r:id="rId11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https://prozorro.sale/auction/UA-PS-2020-02-14-000036-2</w:t>
        </w:r>
      </w:hyperlink>
    </w:p>
    <w:p w:rsidR="00223C58" w:rsidRPr="006F5ACD" w:rsidRDefault="00223C58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8. Оболонський район, просп. Степана Бандери, 28-б, в межах ІІІ територіальної зони паркування м. Києва, що включає 42 (сорок два) місця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інвалідністю.  </w:t>
      </w:r>
      <w:hyperlink r:id="rId12" w:history="1">
        <w:r w:rsidR="008C19D8"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https://prozorro.sale/auction/UA-PS-2020-02-14-000049-3</w:t>
        </w:r>
      </w:hyperlink>
    </w:p>
    <w:p w:rsidR="008C19D8" w:rsidRPr="006F5ACD" w:rsidRDefault="008C19D8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9. Деснянський район, вул. Радунська, 26, в межах ІІІ територіальної зони паркування м. Києва, що включає 20 (двадцять) місць для платного паркування транспортних засобів, а також 2 (два) спеціальних місця для безкоштовного паркування транспортних засобів, які перевозять осіб з інвалідністю.  </w:t>
      </w:r>
      <w:hyperlink r:id="rId13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https://prozorro.sale/auction/UA-PS-2020-02-14-000055-1</w:t>
        </w:r>
      </w:hyperlink>
    </w:p>
    <w:p w:rsidR="008C19D8" w:rsidRPr="006F5ACD" w:rsidRDefault="008C19D8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10. Дніпровський р-н, просп. Броварський (Гідропарк біля мосту "Метро"), в межах ІІІ територіальної зони паркування м. Києва, що включає 49 (сорок дев’ять) місць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інвалідністю.  </w:t>
      </w:r>
      <w:hyperlink r:id="rId14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https://prozorro.sale/auction/UA-PS-2020-02-14-000071-1</w:t>
        </w:r>
      </w:hyperlink>
    </w:p>
    <w:p w:rsidR="008C19D8" w:rsidRPr="006F5ACD" w:rsidRDefault="008C19D8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11. </w:t>
      </w:r>
      <w:r w:rsidR="00AE5810" w:rsidRPr="006F5ACD">
        <w:rPr>
          <w:rFonts w:ascii="Times New Roman" w:hAnsi="Times New Roman" w:cs="Times New Roman"/>
          <w:sz w:val="24"/>
          <w:szCs w:val="24"/>
        </w:rPr>
        <w:t xml:space="preserve">Деснянський район, вул. Драйзера, 26, в межах ІІІ територіальної зони паркування м. Києва, що включає 11 (одинадцять) місць для платного паркування транспортних засобів, а також 1 (одне) спеціальне місце для безкоштовного паркування транспортних засобів, які перевозять осіб з інвалідністю.  </w:t>
      </w:r>
      <w:hyperlink r:id="rId15" w:history="1">
        <w:r w:rsidR="00AE5810"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https://prozorro.sale/auction/UA-PS-2020-02-14-000078-1</w:t>
        </w:r>
      </w:hyperlink>
    </w:p>
    <w:p w:rsidR="00AE5810" w:rsidRPr="006F5ACD" w:rsidRDefault="00AE5810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12. Деснянський район, вул. Волкова, 14-16, в межах ІІІ територіальної зони паркування м. Києва, що включає 81 (вісімдесят одне) місце для платного паркування транспортних засобів, а також 9 (дев’ять) спеціальних місць для безкоштовного паркування транспортних засобів, які перевозять осіб з інвалідністю.  </w:t>
      </w:r>
      <w:hyperlink r:id="rId16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https://prozorro.sale/auction/UA-PS-2020-02-14-000093-3</w:t>
        </w:r>
      </w:hyperlink>
    </w:p>
    <w:p w:rsidR="00AE5810" w:rsidRPr="006F5ACD" w:rsidRDefault="00AE5810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13. Дарницький район, шосе Харківське, 160-а, в межах ІІІ територіальної зони паркування м. Києва, що включає 32 (тридцять два) місця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інвалідністю.  </w:t>
      </w:r>
      <w:hyperlink r:id="rId17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https://prozorro.sale/auction/UA-PS-2020-02-17-000016-3</w:t>
        </w:r>
      </w:hyperlink>
      <w:r w:rsidRPr="006F5ACD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AE5810" w:rsidRPr="006F5ACD" w:rsidRDefault="00AE5810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14. </w:t>
      </w:r>
      <w:r w:rsidR="002506BA" w:rsidRPr="006F5ACD">
        <w:rPr>
          <w:rFonts w:ascii="Times New Roman" w:hAnsi="Times New Roman" w:cs="Times New Roman"/>
          <w:sz w:val="24"/>
          <w:szCs w:val="24"/>
        </w:rPr>
        <w:t xml:space="preserve">Святошинський район, просп. Курбаса, 8, в межах ІІІ територіальної зони паркування м. Києва, що включає 40 (сорок)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інвалідністю.  </w:t>
      </w:r>
      <w:hyperlink r:id="rId18" w:history="1">
        <w:r w:rsidR="002506BA"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https://prozorro.sale/auction/UA-PS-2020-02-17-000019-3</w:t>
        </w:r>
      </w:hyperlink>
      <w:r w:rsidR="002506BA" w:rsidRPr="006F5ACD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2506BA" w:rsidRPr="006F5ACD" w:rsidRDefault="002506BA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15. Деснянський район, вул. Закревського, 97-а (майданчик № 2), в межах ІІІ територіальної зони паркування м. Києва, що включає 23 (двадцять три) місця для платного паркування транспортних засобів, а також 3 (три) місця для безкоштовного паркування транспортних засобів, які перевозять осіб з інвалідністю.  </w:t>
      </w:r>
      <w:hyperlink r:id="rId19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https://prozorro.sale/auction/UA-PS-2020-02-17-000016-1</w:t>
        </w:r>
      </w:hyperlink>
      <w:r w:rsidRPr="006F5ACD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2506BA" w:rsidRPr="006F5ACD" w:rsidRDefault="002506BA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lastRenderedPageBreak/>
        <w:t xml:space="preserve">16. Голосіївський район, вул. Камишинська (заїзний карман), в межах ІІІ територіальної зони паркування м. Києва, що включає 9 (дев’ять) місць для платного паркування транспортних засобів, а також 1 (один) спеціальних місць для безкоштовного паркування транспортних засобів, які перевозять осіб з інвалідністю.  </w:t>
      </w:r>
      <w:hyperlink r:id="rId20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https://prozorro.sale/auction/UA-PS-2020-02-17-000027-3</w:t>
        </w:r>
      </w:hyperlink>
      <w:r w:rsidRPr="006F5ACD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2506BA" w:rsidRPr="006F5ACD" w:rsidRDefault="002506BA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>17.</w:t>
      </w:r>
      <w:r w:rsidR="00CF25A5" w:rsidRPr="006F5ACD">
        <w:rPr>
          <w:rFonts w:ascii="Times New Roman" w:hAnsi="Times New Roman" w:cs="Times New Roman"/>
          <w:sz w:val="24"/>
          <w:szCs w:val="24"/>
        </w:rPr>
        <w:t xml:space="preserve"> Дарницький район, вул. Старобориспільська (ст. м «Червоний хутір», майданчик № 2) («перехоплюючий»), в межах ІІІ територіальної зони паркування м. Києва, що включає 53 (п’ятдесят три) місць для платного паркування транспортних засобів, а також 6 (шість) спеціальних місць для безкоштовного паркування транспортних засобів, які перевозять осіб з інвалідністю.  </w:t>
      </w:r>
      <w:hyperlink r:id="rId21" w:history="1">
        <w:r w:rsidR="00CF25A5"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https://prozorro.sale/auction/UA-PS-2020-02-17-000052-2</w:t>
        </w:r>
      </w:hyperlink>
      <w:r w:rsidR="00CF25A5" w:rsidRPr="006F5ACD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CF25A5" w:rsidRPr="006F5ACD" w:rsidRDefault="00CF25A5" w:rsidP="006F5ACD">
      <w:pPr>
        <w:jc w:val="both"/>
        <w:rPr>
          <w:rFonts w:ascii="Times New Roman" w:hAnsi="Times New Roman" w:cs="Times New Roman"/>
          <w:sz w:val="24"/>
          <w:szCs w:val="24"/>
        </w:rPr>
      </w:pPr>
      <w:r w:rsidRPr="006F5ACD">
        <w:rPr>
          <w:rFonts w:ascii="Times New Roman" w:hAnsi="Times New Roman" w:cs="Times New Roman"/>
          <w:sz w:val="24"/>
          <w:szCs w:val="24"/>
        </w:rPr>
        <w:t xml:space="preserve">18. Голосіївський район, просп. Глушкова (навпроти буд. № 55-59) (ст. м. "Теремки") (перехоплюючий), в межах ІІІ територіальної зони паркування м. Києва, що включає 49 (сорок дев’ять) місць для платного паркування транспортних засобів, а також 6 (шість) спеціальних місць для безкоштовного паркування транспортних засобів, які перевозять осіб з інвалідністю.  </w:t>
      </w:r>
      <w:hyperlink r:id="rId22" w:history="1">
        <w:r w:rsidRPr="006F5AC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https://prozorro.sale/auction/UA-PS-2020-02-17-000075-3</w:t>
        </w:r>
      </w:hyperlink>
    </w:p>
    <w:sectPr w:rsidR="00CF25A5" w:rsidRPr="006F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3750D"/>
    <w:rsid w:val="00045A65"/>
    <w:rsid w:val="0006069F"/>
    <w:rsid w:val="00077D85"/>
    <w:rsid w:val="00096988"/>
    <w:rsid w:val="000B2ED4"/>
    <w:rsid w:val="000B715E"/>
    <w:rsid w:val="000B75AF"/>
    <w:rsid w:val="000D5D0A"/>
    <w:rsid w:val="000E0660"/>
    <w:rsid w:val="000F4529"/>
    <w:rsid w:val="000F7216"/>
    <w:rsid w:val="001336C3"/>
    <w:rsid w:val="001375F5"/>
    <w:rsid w:val="00151145"/>
    <w:rsid w:val="00161105"/>
    <w:rsid w:val="0016288E"/>
    <w:rsid w:val="001633B7"/>
    <w:rsid w:val="00172D56"/>
    <w:rsid w:val="00187992"/>
    <w:rsid w:val="001958DC"/>
    <w:rsid w:val="001B2114"/>
    <w:rsid w:val="001B40C2"/>
    <w:rsid w:val="001B4C99"/>
    <w:rsid w:val="001B6FB2"/>
    <w:rsid w:val="001C0DEE"/>
    <w:rsid w:val="001C39F5"/>
    <w:rsid w:val="001C46FE"/>
    <w:rsid w:val="001C5BCF"/>
    <w:rsid w:val="002013FC"/>
    <w:rsid w:val="00223C58"/>
    <w:rsid w:val="0023738B"/>
    <w:rsid w:val="00241D5D"/>
    <w:rsid w:val="002506BA"/>
    <w:rsid w:val="00255B95"/>
    <w:rsid w:val="002575CA"/>
    <w:rsid w:val="0026518A"/>
    <w:rsid w:val="002664D8"/>
    <w:rsid w:val="0026787A"/>
    <w:rsid w:val="0029750B"/>
    <w:rsid w:val="002B7DFF"/>
    <w:rsid w:val="002C5B19"/>
    <w:rsid w:val="002C75C7"/>
    <w:rsid w:val="002D54B7"/>
    <w:rsid w:val="002E0FE3"/>
    <w:rsid w:val="00300F42"/>
    <w:rsid w:val="00305171"/>
    <w:rsid w:val="00307F36"/>
    <w:rsid w:val="0031261F"/>
    <w:rsid w:val="003256CC"/>
    <w:rsid w:val="00325C62"/>
    <w:rsid w:val="003378C5"/>
    <w:rsid w:val="0034589C"/>
    <w:rsid w:val="00362DF8"/>
    <w:rsid w:val="003B7F5D"/>
    <w:rsid w:val="003F0C82"/>
    <w:rsid w:val="00405AF5"/>
    <w:rsid w:val="00406D79"/>
    <w:rsid w:val="004263B2"/>
    <w:rsid w:val="00442D04"/>
    <w:rsid w:val="004513B4"/>
    <w:rsid w:val="004642CD"/>
    <w:rsid w:val="00487A92"/>
    <w:rsid w:val="00490E0E"/>
    <w:rsid w:val="00492BF7"/>
    <w:rsid w:val="00493B26"/>
    <w:rsid w:val="00493C51"/>
    <w:rsid w:val="004C1E21"/>
    <w:rsid w:val="004C574C"/>
    <w:rsid w:val="004E14DC"/>
    <w:rsid w:val="004F3BCD"/>
    <w:rsid w:val="004F65CB"/>
    <w:rsid w:val="00501FBC"/>
    <w:rsid w:val="005059AA"/>
    <w:rsid w:val="00511927"/>
    <w:rsid w:val="0052701E"/>
    <w:rsid w:val="00536431"/>
    <w:rsid w:val="00556FF6"/>
    <w:rsid w:val="0056571B"/>
    <w:rsid w:val="00580E4B"/>
    <w:rsid w:val="00582A42"/>
    <w:rsid w:val="00591A59"/>
    <w:rsid w:val="005C1AF7"/>
    <w:rsid w:val="00614CC4"/>
    <w:rsid w:val="00615663"/>
    <w:rsid w:val="00630B08"/>
    <w:rsid w:val="00631B56"/>
    <w:rsid w:val="00661C1F"/>
    <w:rsid w:val="00662D55"/>
    <w:rsid w:val="00687FEA"/>
    <w:rsid w:val="006904F6"/>
    <w:rsid w:val="00691B46"/>
    <w:rsid w:val="006C4E56"/>
    <w:rsid w:val="006D16E2"/>
    <w:rsid w:val="006E55B1"/>
    <w:rsid w:val="006F5ACD"/>
    <w:rsid w:val="006F7787"/>
    <w:rsid w:val="0070141B"/>
    <w:rsid w:val="00703633"/>
    <w:rsid w:val="00756D36"/>
    <w:rsid w:val="00757909"/>
    <w:rsid w:val="0077021A"/>
    <w:rsid w:val="0078427A"/>
    <w:rsid w:val="00793EEF"/>
    <w:rsid w:val="007A6509"/>
    <w:rsid w:val="007D2907"/>
    <w:rsid w:val="007E3B29"/>
    <w:rsid w:val="00830162"/>
    <w:rsid w:val="00837EE6"/>
    <w:rsid w:val="0084710C"/>
    <w:rsid w:val="0085473A"/>
    <w:rsid w:val="00867805"/>
    <w:rsid w:val="00876201"/>
    <w:rsid w:val="008936DF"/>
    <w:rsid w:val="008A23F7"/>
    <w:rsid w:val="008B5740"/>
    <w:rsid w:val="008C19D8"/>
    <w:rsid w:val="008F21C8"/>
    <w:rsid w:val="009019F4"/>
    <w:rsid w:val="009064D8"/>
    <w:rsid w:val="00910638"/>
    <w:rsid w:val="00936C34"/>
    <w:rsid w:val="009604A9"/>
    <w:rsid w:val="00966709"/>
    <w:rsid w:val="009761F7"/>
    <w:rsid w:val="009762B0"/>
    <w:rsid w:val="00992854"/>
    <w:rsid w:val="009A0D4E"/>
    <w:rsid w:val="009C437C"/>
    <w:rsid w:val="009C6093"/>
    <w:rsid w:val="009D2371"/>
    <w:rsid w:val="00A03503"/>
    <w:rsid w:val="00A03A27"/>
    <w:rsid w:val="00A17A8D"/>
    <w:rsid w:val="00A229C4"/>
    <w:rsid w:val="00A5525B"/>
    <w:rsid w:val="00A651B4"/>
    <w:rsid w:val="00A675D4"/>
    <w:rsid w:val="00A92575"/>
    <w:rsid w:val="00A94574"/>
    <w:rsid w:val="00AB0792"/>
    <w:rsid w:val="00AB665F"/>
    <w:rsid w:val="00AC1EB8"/>
    <w:rsid w:val="00AE5810"/>
    <w:rsid w:val="00B10B50"/>
    <w:rsid w:val="00B15944"/>
    <w:rsid w:val="00B23538"/>
    <w:rsid w:val="00B26201"/>
    <w:rsid w:val="00B27FD7"/>
    <w:rsid w:val="00B45D9F"/>
    <w:rsid w:val="00B465D4"/>
    <w:rsid w:val="00B6492E"/>
    <w:rsid w:val="00B73A91"/>
    <w:rsid w:val="00B97FD1"/>
    <w:rsid w:val="00BA1A11"/>
    <w:rsid w:val="00BB1BB7"/>
    <w:rsid w:val="00BB2ACE"/>
    <w:rsid w:val="00BC69D9"/>
    <w:rsid w:val="00C00523"/>
    <w:rsid w:val="00C62518"/>
    <w:rsid w:val="00C67F5D"/>
    <w:rsid w:val="00C96AFE"/>
    <w:rsid w:val="00CC7557"/>
    <w:rsid w:val="00CC76AD"/>
    <w:rsid w:val="00CD2A23"/>
    <w:rsid w:val="00CE032F"/>
    <w:rsid w:val="00CE3C0C"/>
    <w:rsid w:val="00CE5497"/>
    <w:rsid w:val="00CE5F12"/>
    <w:rsid w:val="00CF25A5"/>
    <w:rsid w:val="00D03009"/>
    <w:rsid w:val="00D33760"/>
    <w:rsid w:val="00D35817"/>
    <w:rsid w:val="00D37CC2"/>
    <w:rsid w:val="00D4331D"/>
    <w:rsid w:val="00D44815"/>
    <w:rsid w:val="00D55C58"/>
    <w:rsid w:val="00D72CD0"/>
    <w:rsid w:val="00D87E73"/>
    <w:rsid w:val="00DA5756"/>
    <w:rsid w:val="00DA7BC5"/>
    <w:rsid w:val="00DC3298"/>
    <w:rsid w:val="00DC3A1D"/>
    <w:rsid w:val="00DD0091"/>
    <w:rsid w:val="00DD2FD5"/>
    <w:rsid w:val="00DD62E9"/>
    <w:rsid w:val="00DF7E50"/>
    <w:rsid w:val="00E11F41"/>
    <w:rsid w:val="00E13D26"/>
    <w:rsid w:val="00E27FB0"/>
    <w:rsid w:val="00E30F1E"/>
    <w:rsid w:val="00E55793"/>
    <w:rsid w:val="00E73B12"/>
    <w:rsid w:val="00E73DDF"/>
    <w:rsid w:val="00E82939"/>
    <w:rsid w:val="00EB13C3"/>
    <w:rsid w:val="00EB247B"/>
    <w:rsid w:val="00EC0327"/>
    <w:rsid w:val="00ED78DE"/>
    <w:rsid w:val="00EE138A"/>
    <w:rsid w:val="00F14F01"/>
    <w:rsid w:val="00F21F09"/>
    <w:rsid w:val="00F25454"/>
    <w:rsid w:val="00F44B1C"/>
    <w:rsid w:val="00F4595A"/>
    <w:rsid w:val="00F50E71"/>
    <w:rsid w:val="00F54CAA"/>
    <w:rsid w:val="00F7327D"/>
    <w:rsid w:val="00F91415"/>
    <w:rsid w:val="00FC0B70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958E8-7552-4E88-BB78-05DDBCB8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20-02-12-000049-1" TargetMode="External"/><Relationship Id="rId13" Type="http://schemas.openxmlformats.org/officeDocument/2006/relationships/hyperlink" Target="https://prozorro.sale/auction/UA-PS-2020-02-14-000055-1" TargetMode="External"/><Relationship Id="rId18" Type="http://schemas.openxmlformats.org/officeDocument/2006/relationships/hyperlink" Target="https://prozorro.sale/auction/UA-PS-2020-02-17-000019-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ozorro.sale/auction/UA-PS-2020-02-17-000052-2" TargetMode="External"/><Relationship Id="rId7" Type="http://schemas.openxmlformats.org/officeDocument/2006/relationships/hyperlink" Target="https://prozorro.sale/auction/UA-PS-2020-02-12-000023-2" TargetMode="External"/><Relationship Id="rId12" Type="http://schemas.openxmlformats.org/officeDocument/2006/relationships/hyperlink" Target="https://prozorro.sale/auction/UA-PS-2020-02-14-000049-3" TargetMode="External"/><Relationship Id="rId17" Type="http://schemas.openxmlformats.org/officeDocument/2006/relationships/hyperlink" Target="https://prozorro.sale/auction/UA-PS-2020-02-17-000016-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sale/auction/UA-PS-2020-02-14-000093-3" TargetMode="External"/><Relationship Id="rId20" Type="http://schemas.openxmlformats.org/officeDocument/2006/relationships/hyperlink" Target="https://prozorro.sale/auction/UA-PS-2020-02-17-000027-3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20-02-11-000080-2" TargetMode="External"/><Relationship Id="rId11" Type="http://schemas.openxmlformats.org/officeDocument/2006/relationships/hyperlink" Target="https://prozorro.sale/auction/UA-PS-2020-02-14-000036-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ozorro.sale/auction/UA-PS-2020-02-11-000072-2" TargetMode="External"/><Relationship Id="rId15" Type="http://schemas.openxmlformats.org/officeDocument/2006/relationships/hyperlink" Target="https://prozorro.sale/auction/UA-PS-2020-02-14-000078-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zorro.sale/auction/UA-PS-2020-02-14-000027-2" TargetMode="External"/><Relationship Id="rId19" Type="http://schemas.openxmlformats.org/officeDocument/2006/relationships/hyperlink" Target="https://prozorro.sale/auction/UA-PS-2020-02-17-000016-1" TargetMode="Externa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20-02-12-000053-1" TargetMode="External"/><Relationship Id="rId14" Type="http://schemas.openxmlformats.org/officeDocument/2006/relationships/hyperlink" Target="https://prozorro.sale/auction/UA-PS-2020-02-14-000071-1" TargetMode="External"/><Relationship Id="rId22" Type="http://schemas.openxmlformats.org/officeDocument/2006/relationships/hyperlink" Target="https://prozorro.sale/auction/UA-PS-2020-02-17-000075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5492</Words>
  <Characters>3132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2020-01-09T14:34:00Z</cp:lastPrinted>
  <dcterms:created xsi:type="dcterms:W3CDTF">2020-02-19T12:04:00Z</dcterms:created>
  <dcterms:modified xsi:type="dcterms:W3CDTF">2020-02-19T12:04:00Z</dcterms:modified>
</cp:coreProperties>
</file>