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F14F01">
        <w:rPr>
          <w:rFonts w:ascii="Times New Roman" w:hAnsi="Times New Roman"/>
          <w:b/>
          <w:sz w:val="24"/>
          <w:szCs w:val="24"/>
          <w:lang w:val="uk-UA"/>
        </w:rPr>
        <w:t>23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>.</w:t>
      </w:r>
      <w:r w:rsidR="002013FC">
        <w:rPr>
          <w:rFonts w:ascii="Times New Roman" w:hAnsi="Times New Roman"/>
          <w:b/>
          <w:sz w:val="24"/>
          <w:szCs w:val="24"/>
          <w:lang w:val="uk-UA"/>
        </w:rPr>
        <w:t>0</w:t>
      </w:r>
      <w:r w:rsidR="002013FC">
        <w:rPr>
          <w:rFonts w:ascii="Times New Roman" w:hAnsi="Times New Roman"/>
          <w:b/>
          <w:sz w:val="24"/>
          <w:szCs w:val="24"/>
          <w:lang w:val="en-US"/>
        </w:rPr>
        <w:t>9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F14F01">
        <w:rPr>
          <w:rFonts w:ascii="Times New Roman" w:hAnsi="Times New Roman"/>
          <w:b/>
          <w:sz w:val="24"/>
          <w:szCs w:val="24"/>
          <w:lang w:val="uk-UA"/>
        </w:rPr>
        <w:t>07.10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4F65CB" w:rsidRDefault="00C67F5D" w:rsidP="00C67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E55793">
        <w:rPr>
          <w:rFonts w:ascii="Times New Roman" w:hAnsi="Times New Roman" w:cs="Times New Roman"/>
          <w:sz w:val="24"/>
          <w:szCs w:val="24"/>
        </w:rPr>
        <w:t>Право на експлуатацію майданчик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55793">
        <w:rPr>
          <w:rFonts w:ascii="Times New Roman" w:hAnsi="Times New Roman" w:cs="Times New Roman"/>
          <w:sz w:val="24"/>
          <w:szCs w:val="24"/>
        </w:rPr>
        <w:t xml:space="preserve"> для паркування транспортних засобів за адрес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E55793">
        <w:rPr>
          <w:rFonts w:ascii="Times New Roman" w:hAnsi="Times New Roman" w:cs="Times New Roman"/>
          <w:sz w:val="24"/>
          <w:szCs w:val="24"/>
        </w:rPr>
        <w:t>:</w:t>
      </w:r>
    </w:p>
    <w:p w:rsidR="00406D79" w:rsidRPr="0077021A" w:rsidRDefault="00966709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1. </w:t>
      </w:r>
      <w:r w:rsidR="00406D79" w:rsidRPr="0077021A">
        <w:rPr>
          <w:rFonts w:ascii="Times New Roman" w:hAnsi="Times New Roman" w:cs="Times New Roman"/>
          <w:sz w:val="24"/>
          <w:szCs w:val="24"/>
        </w:rPr>
        <w:t>Голосіївський район, вул. Камишинська (заїзний карман), в межах ІІІ територіальної зони паркування м. Києва, що включає 9 (дев’ять)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</w:t>
      </w:r>
      <w:r w:rsidR="00241D5D" w:rsidRPr="0077021A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406D79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https://prozorro.sale/auction/UA-PS-2019-09-23-000015-2</w:t>
        </w:r>
      </w:hyperlink>
    </w:p>
    <w:p w:rsidR="00241D5D" w:rsidRPr="0077021A" w:rsidRDefault="00966709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2. </w:t>
      </w:r>
      <w:r w:rsidR="00406D79" w:rsidRPr="0077021A">
        <w:rPr>
          <w:rFonts w:ascii="Times New Roman" w:hAnsi="Times New Roman" w:cs="Times New Roman"/>
          <w:sz w:val="24"/>
          <w:szCs w:val="24"/>
        </w:rPr>
        <w:t>Дарницький район, проспект Бажана, 36, в межах ІІІ територіаль</w:t>
      </w:r>
      <w:r w:rsidR="006904F6" w:rsidRPr="0077021A">
        <w:rPr>
          <w:rFonts w:ascii="Times New Roman" w:hAnsi="Times New Roman" w:cs="Times New Roman"/>
          <w:sz w:val="24"/>
          <w:szCs w:val="24"/>
        </w:rPr>
        <w:t>ної зони паркування м. Києва</w:t>
      </w:r>
      <w:r w:rsidR="00406D79" w:rsidRPr="0077021A">
        <w:rPr>
          <w:rFonts w:ascii="Times New Roman" w:hAnsi="Times New Roman" w:cs="Times New Roman"/>
          <w:sz w:val="24"/>
          <w:szCs w:val="24"/>
        </w:rPr>
        <w:t>, що включає 38 (тридцять вісім)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</w:t>
      </w:r>
      <w:r w:rsidR="006904F6" w:rsidRPr="0077021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904F6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https://prozorro.sale/auction/UA-PS-2019-09-23-000040-1</w:t>
        </w:r>
      </w:hyperlink>
    </w:p>
    <w:p w:rsidR="006904F6" w:rsidRPr="0077021A" w:rsidRDefault="00BA1A11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>3.</w:t>
      </w:r>
      <w:r w:rsidR="006904F6" w:rsidRPr="0077021A">
        <w:rPr>
          <w:rFonts w:ascii="Times New Roman" w:hAnsi="Times New Roman" w:cs="Times New Roman"/>
          <w:sz w:val="24"/>
          <w:szCs w:val="24"/>
        </w:rPr>
        <w:t xml:space="preserve"> Солом’янський район, вул, Лінійна, 15-17, в межах ІІ територіальної зони паркування м. Києва, що включає 29 (двадцять дев’ять)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</w:t>
      </w:r>
      <w:hyperlink r:id="rId7" w:history="1">
        <w:r w:rsidR="006904F6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https://prozorro.sale/auction/UA-PS-2019-09-23-000023-2</w:t>
        </w:r>
      </w:hyperlink>
    </w:p>
    <w:p w:rsidR="006904F6" w:rsidRPr="0077021A" w:rsidRDefault="00C62518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4. </w:t>
      </w:r>
      <w:r w:rsidR="006904F6" w:rsidRPr="0077021A">
        <w:rPr>
          <w:rFonts w:ascii="Times New Roman" w:hAnsi="Times New Roman" w:cs="Times New Roman"/>
          <w:sz w:val="24"/>
          <w:szCs w:val="24"/>
        </w:rPr>
        <w:t>Дніпровський район, вул. Вершигори, (навпроти буд. №1), в межах ІІІ територіальної зони паркування м. Києва, що включає 27 (двадцять сім) місця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</w:t>
      </w:r>
      <w:r w:rsidR="001958DC" w:rsidRPr="0077021A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1958DC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https://prozorro.sale/auction/UA-PS-2019-09-24-000008-1</w:t>
        </w:r>
      </w:hyperlink>
    </w:p>
    <w:p w:rsidR="002E0FE3" w:rsidRPr="0077021A" w:rsidRDefault="00C62518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5. </w:t>
      </w:r>
      <w:r w:rsidR="001958DC" w:rsidRPr="0077021A">
        <w:rPr>
          <w:rFonts w:ascii="Times New Roman" w:hAnsi="Times New Roman" w:cs="Times New Roman"/>
          <w:sz w:val="24"/>
          <w:szCs w:val="24"/>
        </w:rPr>
        <w:t xml:space="preserve">Дніпровський район, вул. Алма-Атинська, 18, в межах ІІІ територіальної зони паркування м. Києва, що включає 66 (шістдесят шість) місць для платного паркування транспортних засобів, а також 7 (сім) спеціальних місць для безкоштовного паркування транспортних засобів, які перевозять осіб з інвалідністю  </w:t>
      </w:r>
      <w:hyperlink r:id="rId9" w:history="1">
        <w:r w:rsidR="001958DC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https://prozorro.sale/auction/UA-PS-2019-09-24-000014-1</w:t>
        </w:r>
      </w:hyperlink>
    </w:p>
    <w:p w:rsidR="005059AA" w:rsidRPr="0077021A" w:rsidRDefault="00E11F41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6. </w:t>
      </w:r>
      <w:r w:rsidR="001958DC" w:rsidRPr="0077021A">
        <w:rPr>
          <w:rFonts w:ascii="Times New Roman" w:hAnsi="Times New Roman" w:cs="Times New Roman"/>
          <w:sz w:val="24"/>
          <w:szCs w:val="24"/>
        </w:rPr>
        <w:t xml:space="preserve">Дніпровський район, вул. Вифлеємська, навпроти буд. № 4, в межах ІІІ територіальної зони паркування м. Києва, що включає 90 (дев’яносто) місць для платного паркування транспортних засобів, а також 10 (десять) місць для безкоштовного паркування транспортних засобів, які перевозять осіб з інвалідністю  </w:t>
      </w:r>
      <w:hyperlink r:id="rId10" w:history="1">
        <w:r w:rsidR="001958DC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https://prozorro.sale/auction/UA-PS-2019-09-24-000006-3</w:t>
        </w:r>
      </w:hyperlink>
    </w:p>
    <w:p w:rsidR="001C0DEE" w:rsidRPr="0077021A" w:rsidRDefault="001B2114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7. </w:t>
      </w:r>
      <w:r w:rsidR="001C0DEE" w:rsidRPr="0077021A">
        <w:rPr>
          <w:rFonts w:ascii="Times New Roman" w:hAnsi="Times New Roman" w:cs="Times New Roman"/>
          <w:sz w:val="24"/>
          <w:szCs w:val="24"/>
        </w:rPr>
        <w:t xml:space="preserve">Дарницький район, вул. Зарічна, навпроти буд. № 16, в межах ІІІ територіальної зони паркування м. Києва, що включає 20 (двадцять) місць для платного паркування транспортних засобів, а також 2 (два) місць для безкоштовного паркування транспортних </w:t>
      </w:r>
      <w:r w:rsidR="001C0DEE" w:rsidRPr="0077021A">
        <w:rPr>
          <w:rFonts w:ascii="Times New Roman" w:hAnsi="Times New Roman" w:cs="Times New Roman"/>
          <w:sz w:val="24"/>
          <w:szCs w:val="24"/>
        </w:rPr>
        <w:lastRenderedPageBreak/>
        <w:t xml:space="preserve">засобів, які перевозять осіб з інвалідністю  </w:t>
      </w:r>
      <w:hyperlink r:id="rId11" w:history="1">
        <w:r w:rsidR="001C0DEE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https://prozorro.sale/auction/UA-PS-2019-09-24-000051-1</w:t>
        </w:r>
      </w:hyperlink>
    </w:p>
    <w:p w:rsidR="005059AA" w:rsidRPr="0077021A" w:rsidRDefault="001B2114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8. </w:t>
      </w:r>
      <w:r w:rsidR="001C0DEE" w:rsidRPr="0077021A">
        <w:rPr>
          <w:rFonts w:ascii="Times New Roman" w:hAnsi="Times New Roman" w:cs="Times New Roman"/>
          <w:sz w:val="24"/>
          <w:szCs w:val="24"/>
        </w:rPr>
        <w:t xml:space="preserve">Дарницький район, вул. Здолбунівська, 2, в межах ІІІ територіальної зони паркування м. Києва, що включає 30 (тридцять)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  </w:t>
      </w:r>
      <w:hyperlink r:id="rId12" w:history="1">
        <w:r w:rsidR="001C0DEE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https://prozorro.sale/auction/UA-PS-2019-09-24-000039-2</w:t>
        </w:r>
      </w:hyperlink>
    </w:p>
    <w:p w:rsidR="001C0DEE" w:rsidRPr="0077021A" w:rsidRDefault="001C0DEE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9. Святошинський район, просп. Палладіна, 20, в межах ІІІ територіальної зони паркування м. Києва, що включає 53 (п’ятдесят три) місць для платного паркування транспортних засобів, а також 6 (шість) місць для безкоштовного паркування транспортних засобів, які перевозять осіб з інвалідністю  </w:t>
      </w:r>
      <w:hyperlink r:id="rId13" w:history="1">
        <w:r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https://prozorro.sale/auction/UA-PS-2019-10-01-000081-1</w:t>
        </w:r>
      </w:hyperlink>
    </w:p>
    <w:p w:rsidR="001C0DEE" w:rsidRPr="0077021A" w:rsidRDefault="001C0DEE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>10. 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</w:t>
      </w:r>
      <w:r w:rsidR="007A6509" w:rsidRPr="0077021A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="007A6509"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https://prozorro.sale/auction/UA-PS-2019-10-03-000019-3</w:t>
        </w:r>
      </w:hyperlink>
    </w:p>
    <w:p w:rsidR="007A6509" w:rsidRPr="0077021A" w:rsidRDefault="007A6509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11. Святошинський район, Кільцева дорога біля буд.30 по вул. Зодчих, в межах ІІІ територіальної зони паркування м. Києва, що включає 40 (сорок) місць для платного паркування транспортних засобів, а також 5 (п’ять) місць для безкоштовного паркування транспортних засобів, які перевозять осіб з інвалідністю  </w:t>
      </w:r>
      <w:hyperlink r:id="rId15" w:history="1">
        <w:r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https://prozorro.sale/auction/UA-PS-2019-10-03-000070-1</w:t>
        </w:r>
      </w:hyperlink>
    </w:p>
    <w:p w:rsidR="007A6509" w:rsidRPr="0077021A" w:rsidRDefault="007A6509" w:rsidP="0077021A">
      <w:pPr>
        <w:jc w:val="both"/>
        <w:rPr>
          <w:rFonts w:ascii="Times New Roman" w:hAnsi="Times New Roman" w:cs="Times New Roman"/>
          <w:sz w:val="24"/>
          <w:szCs w:val="24"/>
        </w:rPr>
      </w:pPr>
      <w:r w:rsidRPr="0077021A">
        <w:rPr>
          <w:rFonts w:ascii="Times New Roman" w:hAnsi="Times New Roman" w:cs="Times New Roman"/>
          <w:sz w:val="24"/>
          <w:szCs w:val="24"/>
        </w:rPr>
        <w:t xml:space="preserve">12. Дарницький район, просп. Миколи Бажана (з парної сторони біля ст. м. «Позняки»), в межах ІІІ територіальної зони паркування м. Києва, що включає 11 (одинадцять)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  </w:t>
      </w:r>
      <w:hyperlink r:id="rId16" w:history="1">
        <w:r w:rsidRPr="0077021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https://prozorro.sale/auction/UA-PS-2019-10-07-000034-1</w:t>
        </w:r>
      </w:hyperlink>
    </w:p>
    <w:sectPr w:rsidR="007A6509" w:rsidRPr="0077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96988"/>
    <w:rsid w:val="00151145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6518A"/>
    <w:rsid w:val="002664D8"/>
    <w:rsid w:val="0026787A"/>
    <w:rsid w:val="0029750B"/>
    <w:rsid w:val="002A1E62"/>
    <w:rsid w:val="002E0FE3"/>
    <w:rsid w:val="00300F42"/>
    <w:rsid w:val="00362DF8"/>
    <w:rsid w:val="003B7F5D"/>
    <w:rsid w:val="00405AF5"/>
    <w:rsid w:val="00406D79"/>
    <w:rsid w:val="004642CD"/>
    <w:rsid w:val="00487A92"/>
    <w:rsid w:val="00490E0E"/>
    <w:rsid w:val="00493C51"/>
    <w:rsid w:val="004C1E21"/>
    <w:rsid w:val="004E14DC"/>
    <w:rsid w:val="004F65CB"/>
    <w:rsid w:val="00501FBC"/>
    <w:rsid w:val="005059AA"/>
    <w:rsid w:val="00556FF6"/>
    <w:rsid w:val="00591A59"/>
    <w:rsid w:val="00630B08"/>
    <w:rsid w:val="00662D55"/>
    <w:rsid w:val="006904F6"/>
    <w:rsid w:val="006D16E2"/>
    <w:rsid w:val="006E55B1"/>
    <w:rsid w:val="00703633"/>
    <w:rsid w:val="0077021A"/>
    <w:rsid w:val="0078427A"/>
    <w:rsid w:val="007A6509"/>
    <w:rsid w:val="00830162"/>
    <w:rsid w:val="00837EE6"/>
    <w:rsid w:val="0085473A"/>
    <w:rsid w:val="00867805"/>
    <w:rsid w:val="009019F4"/>
    <w:rsid w:val="009064D8"/>
    <w:rsid w:val="00936C34"/>
    <w:rsid w:val="00966709"/>
    <w:rsid w:val="009761F7"/>
    <w:rsid w:val="009C437C"/>
    <w:rsid w:val="009C6093"/>
    <w:rsid w:val="00A03503"/>
    <w:rsid w:val="00A17A8D"/>
    <w:rsid w:val="00A229C4"/>
    <w:rsid w:val="00A675D4"/>
    <w:rsid w:val="00AB665F"/>
    <w:rsid w:val="00B26201"/>
    <w:rsid w:val="00B27FD7"/>
    <w:rsid w:val="00B73A91"/>
    <w:rsid w:val="00BA1A11"/>
    <w:rsid w:val="00BB1BB7"/>
    <w:rsid w:val="00C62518"/>
    <w:rsid w:val="00C67F5D"/>
    <w:rsid w:val="00CC7557"/>
    <w:rsid w:val="00CC76AD"/>
    <w:rsid w:val="00CE3C0C"/>
    <w:rsid w:val="00CE5497"/>
    <w:rsid w:val="00D03009"/>
    <w:rsid w:val="00D33760"/>
    <w:rsid w:val="00D44815"/>
    <w:rsid w:val="00D55C58"/>
    <w:rsid w:val="00D87E73"/>
    <w:rsid w:val="00DA7BC5"/>
    <w:rsid w:val="00DD62E9"/>
    <w:rsid w:val="00E11F41"/>
    <w:rsid w:val="00E13D26"/>
    <w:rsid w:val="00E55793"/>
    <w:rsid w:val="00E73B12"/>
    <w:rsid w:val="00E82939"/>
    <w:rsid w:val="00EB247B"/>
    <w:rsid w:val="00F14F01"/>
    <w:rsid w:val="00F21F09"/>
    <w:rsid w:val="00F54CAA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D4297-E5CD-4037-A62A-029BB17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09-24-000008-1" TargetMode="External"/><Relationship Id="rId13" Type="http://schemas.openxmlformats.org/officeDocument/2006/relationships/hyperlink" Target="https://prozorro.sale/auction/UA-PS-2019-10-01-000081-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09-23-000023-2" TargetMode="External"/><Relationship Id="rId12" Type="http://schemas.openxmlformats.org/officeDocument/2006/relationships/hyperlink" Target="https://prozorro.sale/auction/UA-PS-2019-09-24-000039-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10-07-000034-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09-23-000040-1" TargetMode="External"/><Relationship Id="rId11" Type="http://schemas.openxmlformats.org/officeDocument/2006/relationships/hyperlink" Target="https://prozorro.sale/auction/UA-PS-2019-09-24-000051-1" TargetMode="External"/><Relationship Id="rId5" Type="http://schemas.openxmlformats.org/officeDocument/2006/relationships/hyperlink" Target="https://prozorro.sale/auction/UA-PS-2019-09-23-000015-2" TargetMode="External"/><Relationship Id="rId15" Type="http://schemas.openxmlformats.org/officeDocument/2006/relationships/hyperlink" Target="https://prozorro.sale/auction/UA-PS-2019-10-03-000070-1" TargetMode="External"/><Relationship Id="rId10" Type="http://schemas.openxmlformats.org/officeDocument/2006/relationships/hyperlink" Target="https://prozorro.sale/auction/UA-PS-2019-09-24-000006-3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09-24-000014-1" TargetMode="External"/><Relationship Id="rId14" Type="http://schemas.openxmlformats.org/officeDocument/2006/relationships/hyperlink" Target="https://prozorro.sale/auction/UA-PS-2019-10-03-000019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2019-09-16T10:36:00Z</cp:lastPrinted>
  <dcterms:created xsi:type="dcterms:W3CDTF">2019-10-10T14:07:00Z</dcterms:created>
  <dcterms:modified xsi:type="dcterms:W3CDTF">2019-10-10T14:07:00Z</dcterms:modified>
</cp:coreProperties>
</file>