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6AC1" w14:textId="77777777" w:rsidR="00706526" w:rsidRPr="00FC2AA4" w:rsidRDefault="00706526" w:rsidP="00FC2AA4">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FC2AA4">
        <w:rPr>
          <w:rFonts w:ascii="Times New Roman" w:eastAsia="Times New Roman" w:hAnsi="Times New Roman" w:cs="Times New Roman"/>
          <w:b/>
          <w:kern w:val="0"/>
          <w:sz w:val="28"/>
          <w:szCs w:val="28"/>
          <w:lang w:eastAsia="uk-UA"/>
          <w14:ligatures w14:val="non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FFE8686" w14:textId="77777777" w:rsidR="00CF7040" w:rsidRPr="00FC2AA4" w:rsidRDefault="00CF7040" w:rsidP="00FC2AA4">
      <w:pPr>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FC2AA4">
        <w:rPr>
          <w:rFonts w:ascii="Times New Roman" w:eastAsia="Times New Roman" w:hAnsi="Times New Roman" w:cs="Times New Roman"/>
          <w:b/>
          <w:bCs/>
          <w:kern w:val="0"/>
          <w:sz w:val="28"/>
          <w:szCs w:val="28"/>
          <w:lang w:eastAsia="uk-UA"/>
          <w14:ligatures w14:val="none"/>
        </w:rPr>
        <w:t>Зарядні станції</w:t>
      </w:r>
    </w:p>
    <w:p w14:paraId="742A3BCB" w14:textId="77777777"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p>
    <w:p w14:paraId="1344DBB3" w14:textId="35111171"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 xml:space="preserve">Технічні та якісні характеристики предмета закупівлі розроблені відповідно до наявної потреби, з метою забезпечення </w:t>
      </w:r>
      <w:r w:rsidR="00CF7040" w:rsidRPr="00FC2AA4">
        <w:rPr>
          <w:rFonts w:ascii="Times New Roman" w:eastAsia="Times New Roman" w:hAnsi="Times New Roman" w:cs="Times New Roman"/>
          <w:kern w:val="0"/>
          <w:lang w:eastAsia="uk-UA"/>
          <w14:ligatures w14:val="none"/>
        </w:rPr>
        <w:t>зарядних станцій.</w:t>
      </w:r>
    </w:p>
    <w:p w14:paraId="53AD2CBB" w14:textId="77777777"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p>
    <w:p w14:paraId="3599DF72" w14:textId="77777777"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Технічні, якісні та кількісні характеристики предмета закупівлі визначені у тендерній документації.</w:t>
      </w:r>
    </w:p>
    <w:p w14:paraId="6B1DE643" w14:textId="77777777"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p>
    <w:p w14:paraId="7D5DA142" w14:textId="77777777" w:rsidR="00CF7040" w:rsidRPr="00FC2AA4" w:rsidRDefault="00CF7040"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 xml:space="preserve">Відповідно до </w:t>
      </w:r>
      <w:proofErr w:type="spellStart"/>
      <w:r w:rsidRPr="00FC2AA4">
        <w:rPr>
          <w:rFonts w:ascii="Times New Roman" w:eastAsia="Times New Roman" w:hAnsi="Times New Roman" w:cs="Times New Roman"/>
          <w:kern w:val="0"/>
          <w:lang w:eastAsia="uk-UA"/>
          <w14:ligatures w14:val="none"/>
        </w:rPr>
        <w:t>п.п</w:t>
      </w:r>
      <w:proofErr w:type="spellEnd"/>
      <w:r w:rsidRPr="00FC2AA4">
        <w:rPr>
          <w:rFonts w:ascii="Times New Roman" w:eastAsia="Times New Roman" w:hAnsi="Times New Roman" w:cs="Times New Roman"/>
          <w:kern w:val="0"/>
          <w:lang w:eastAsia="uk-UA"/>
          <w14:ligatures w14:val="none"/>
        </w:rPr>
        <w:t>.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(далі – Особливості),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w:t>
      </w:r>
    </w:p>
    <w:p w14:paraId="0410454F" w14:textId="77777777" w:rsidR="00CF7040" w:rsidRPr="00FC2AA4" w:rsidRDefault="00CF7040" w:rsidP="00FC2AA4">
      <w:pPr>
        <w:spacing w:after="0" w:line="240" w:lineRule="auto"/>
        <w:ind w:firstLine="567"/>
        <w:jc w:val="both"/>
        <w:rPr>
          <w:rFonts w:ascii="Times New Roman" w:eastAsia="Times New Roman" w:hAnsi="Times New Roman" w:cs="Times New Roman"/>
          <w:kern w:val="0"/>
          <w:lang w:eastAsia="uk-UA"/>
          <w14:ligatures w14:val="none"/>
        </w:rPr>
      </w:pPr>
    </w:p>
    <w:p w14:paraId="41F52690" w14:textId="0C0056D8" w:rsidR="00706526" w:rsidRPr="00FC2AA4" w:rsidRDefault="00CF7040"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 xml:space="preserve">У зв'язку із відміною відкритих торгів через неподання жодної тендерної пропозиції для участі у відкритих торгах (https://prozorro.gov.ua/uk/tender/UA2025-11-04-012097-a) Київської міської ради наявні підстави для укладання прямого договору на закупівлю зарядних станцій (ДК 021:2015: 31430000-9 — Електричні акумулятори) без застосування відкритих торгів, згідно з вимогами </w:t>
      </w:r>
      <w:proofErr w:type="spellStart"/>
      <w:r w:rsidRPr="00FC2AA4">
        <w:rPr>
          <w:rFonts w:ascii="Times New Roman" w:eastAsia="Times New Roman" w:hAnsi="Times New Roman" w:cs="Times New Roman"/>
          <w:kern w:val="0"/>
          <w:lang w:eastAsia="uk-UA"/>
          <w14:ligatures w14:val="none"/>
        </w:rPr>
        <w:t>п.п</w:t>
      </w:r>
      <w:proofErr w:type="spellEnd"/>
      <w:r w:rsidRPr="00FC2AA4">
        <w:rPr>
          <w:rFonts w:ascii="Times New Roman" w:eastAsia="Times New Roman" w:hAnsi="Times New Roman" w:cs="Times New Roman"/>
          <w:kern w:val="0"/>
          <w:lang w:eastAsia="uk-UA"/>
          <w14:ligatures w14:val="none"/>
        </w:rPr>
        <w:t>. 6 п. 13 Особливостей.</w:t>
      </w:r>
    </w:p>
    <w:p w14:paraId="46283F68" w14:textId="77777777" w:rsidR="00CF7040" w:rsidRPr="00FC2AA4" w:rsidRDefault="00CF7040" w:rsidP="00FC2AA4">
      <w:pPr>
        <w:spacing w:after="0" w:line="240" w:lineRule="auto"/>
        <w:ind w:firstLine="567"/>
        <w:jc w:val="both"/>
        <w:rPr>
          <w:rFonts w:ascii="Times New Roman" w:eastAsia="Times New Roman" w:hAnsi="Times New Roman" w:cs="Times New Roman"/>
          <w:kern w:val="0"/>
          <w:lang w:eastAsia="uk-UA"/>
          <w14:ligatures w14:val="none"/>
        </w:rPr>
      </w:pPr>
    </w:p>
    <w:p w14:paraId="74D53900" w14:textId="285AC72E"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Розміру бюджетного призначення складає –</w:t>
      </w:r>
      <w:r w:rsidR="00CF7040" w:rsidRPr="00FC2AA4">
        <w:rPr>
          <w:rFonts w:ascii="Times New Roman" w:eastAsia="Times New Roman" w:hAnsi="Times New Roman" w:cs="Times New Roman"/>
          <w:kern w:val="0"/>
          <w:lang w:eastAsia="uk-UA"/>
          <w14:ligatures w14:val="none"/>
        </w:rPr>
        <w:t xml:space="preserve"> 279 000,00 </w:t>
      </w:r>
      <w:r w:rsidRPr="00FC2AA4">
        <w:rPr>
          <w:rFonts w:ascii="Times New Roman" w:eastAsia="Times New Roman" w:hAnsi="Times New Roman" w:cs="Times New Roman"/>
          <w:kern w:val="0"/>
          <w:lang w:eastAsia="uk-UA"/>
          <w14:ligatures w14:val="none"/>
        </w:rPr>
        <w:t>грн.</w:t>
      </w:r>
    </w:p>
    <w:p w14:paraId="32F8BB46" w14:textId="1A045144"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Очікувана вартість закупівлі становить –</w:t>
      </w:r>
      <w:r w:rsidR="00CF7040" w:rsidRPr="00FC2AA4">
        <w:rPr>
          <w:rFonts w:ascii="Times New Roman" w:eastAsia="Times New Roman" w:hAnsi="Times New Roman" w:cs="Times New Roman"/>
          <w:kern w:val="0"/>
          <w:lang w:eastAsia="uk-UA"/>
          <w14:ligatures w14:val="none"/>
        </w:rPr>
        <w:t xml:space="preserve"> 279 000,00</w:t>
      </w:r>
      <w:r w:rsidRPr="00FC2AA4">
        <w:rPr>
          <w:rFonts w:ascii="Times New Roman" w:eastAsia="Times New Roman" w:hAnsi="Times New Roman" w:cs="Times New Roman"/>
          <w:kern w:val="0"/>
          <w:lang w:eastAsia="uk-UA"/>
          <w14:ligatures w14:val="none"/>
        </w:rPr>
        <w:t xml:space="preserve"> грн.</w:t>
      </w:r>
    </w:p>
    <w:p w14:paraId="0B353317" w14:textId="77777777"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p>
    <w:p w14:paraId="12F5B7D9" w14:textId="77777777" w:rsidR="00706526" w:rsidRPr="00FC2AA4" w:rsidRDefault="00706526" w:rsidP="00FC2AA4">
      <w:pPr>
        <w:spacing w:after="0" w:line="240" w:lineRule="auto"/>
        <w:ind w:firstLine="567"/>
        <w:jc w:val="both"/>
        <w:rPr>
          <w:rFonts w:ascii="Times New Roman" w:eastAsia="Times New Roman" w:hAnsi="Times New Roman" w:cs="Times New Roman"/>
          <w:kern w:val="0"/>
          <w:lang w:eastAsia="uk-UA"/>
          <w14:ligatures w14:val="none"/>
        </w:rPr>
      </w:pPr>
      <w:r w:rsidRPr="00FC2AA4">
        <w:rPr>
          <w:rFonts w:ascii="Times New Roman" w:eastAsia="Times New Roman" w:hAnsi="Times New Roman" w:cs="Times New Roman"/>
          <w:kern w:val="0"/>
          <w:lang w:eastAsia="uk-UA"/>
          <w14:ligatures w14:val="none"/>
        </w:rPr>
        <w:t xml:space="preserve">Посилання па процедуру закупівлі в електронній системі закупівель: </w:t>
      </w:r>
    </w:p>
    <w:p w14:paraId="764CB2BC" w14:textId="12DA14DD" w:rsidR="004D060B" w:rsidRPr="001A6BC5" w:rsidRDefault="001A6BC5" w:rsidP="00FC2AA4">
      <w:pPr>
        <w:spacing w:after="0" w:line="240" w:lineRule="auto"/>
        <w:rPr>
          <w:rFonts w:ascii="Times New Roman" w:hAnsi="Times New Roman" w:cs="Times New Roman"/>
          <w:color w:val="215E99" w:themeColor="text2" w:themeTint="BF"/>
          <w:u w:val="single"/>
        </w:rPr>
      </w:pPr>
      <w:hyperlink r:id="rId6" w:history="1">
        <w:r w:rsidRPr="001A6BC5">
          <w:rPr>
            <w:rStyle w:val="af0"/>
            <w:rFonts w:ascii="Times New Roman" w:hAnsi="Times New Roman" w:cs="Times New Roman"/>
            <w:color w:val="215E99" w:themeColor="text2" w:themeTint="BF"/>
          </w:rPr>
          <w:t>https://prozorro.gov.ua/uk/tender/UA-2025-11-25-015989-a</w:t>
        </w:r>
      </w:hyperlink>
    </w:p>
    <w:sectPr w:rsidR="004D060B" w:rsidRPr="001A6BC5" w:rsidSect="00706526">
      <w:headerReference w:type="default" r:id="rId7"/>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654C" w14:textId="77777777" w:rsidR="007E24AE" w:rsidRDefault="007E24AE">
      <w:pPr>
        <w:spacing w:after="0" w:line="240" w:lineRule="auto"/>
      </w:pPr>
      <w:r>
        <w:separator/>
      </w:r>
    </w:p>
  </w:endnote>
  <w:endnote w:type="continuationSeparator" w:id="0">
    <w:p w14:paraId="6A416ED0" w14:textId="77777777" w:rsidR="007E24AE" w:rsidRDefault="007E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9229" w14:textId="77777777" w:rsidR="007E24AE" w:rsidRDefault="007E24AE">
      <w:pPr>
        <w:spacing w:after="0" w:line="240" w:lineRule="auto"/>
      </w:pPr>
      <w:r>
        <w:separator/>
      </w:r>
    </w:p>
  </w:footnote>
  <w:footnote w:type="continuationSeparator" w:id="0">
    <w:p w14:paraId="2486689D" w14:textId="77777777" w:rsidR="007E24AE" w:rsidRDefault="007E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7AC4F0B" w14:textId="77777777" w:rsidR="007F47BC" w:rsidRDefault="00000000">
        <w:pPr>
          <w:pStyle w:val="11"/>
          <w:jc w:val="center"/>
        </w:pPr>
        <w:r>
          <w:fldChar w:fldCharType="begin"/>
        </w:r>
        <w:r>
          <w:instrText>PAGE   \* MERGEFORMAT</w:instrText>
        </w:r>
        <w:r>
          <w:fldChar w:fldCharType="separate"/>
        </w:r>
        <w:r>
          <w:rPr>
            <w:noProof/>
          </w:rPr>
          <w:t>11</w:t>
        </w:r>
        <w:r>
          <w:fldChar w:fldCharType="end"/>
        </w:r>
      </w:p>
    </w:sdtContent>
  </w:sdt>
  <w:p w14:paraId="78611190" w14:textId="77777777" w:rsidR="007F47BC" w:rsidRDefault="007F47B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0B"/>
    <w:rsid w:val="00023FE1"/>
    <w:rsid w:val="001A6BC5"/>
    <w:rsid w:val="002957F3"/>
    <w:rsid w:val="004D060B"/>
    <w:rsid w:val="00706526"/>
    <w:rsid w:val="007608F5"/>
    <w:rsid w:val="00796A59"/>
    <w:rsid w:val="007E24AE"/>
    <w:rsid w:val="007F47BC"/>
    <w:rsid w:val="008D6A12"/>
    <w:rsid w:val="00901820"/>
    <w:rsid w:val="00B31182"/>
    <w:rsid w:val="00B700B5"/>
    <w:rsid w:val="00BA1598"/>
    <w:rsid w:val="00BB70CA"/>
    <w:rsid w:val="00CD21BF"/>
    <w:rsid w:val="00CF7040"/>
    <w:rsid w:val="00D17F15"/>
    <w:rsid w:val="00E35832"/>
    <w:rsid w:val="00E50785"/>
    <w:rsid w:val="00ED20A8"/>
    <w:rsid w:val="00FC2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38D7"/>
  <w15:chartTrackingRefBased/>
  <w15:docId w15:val="{952B1C93-47BB-4A65-97A9-D4D051A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D06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6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6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6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6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6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6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60B"/>
    <w:rPr>
      <w:rFonts w:eastAsiaTheme="majorEastAsia" w:cstheme="majorBidi"/>
      <w:color w:val="272727" w:themeColor="text1" w:themeTint="D8"/>
    </w:rPr>
  </w:style>
  <w:style w:type="paragraph" w:styleId="a3">
    <w:name w:val="Title"/>
    <w:basedOn w:val="a"/>
    <w:next w:val="a"/>
    <w:link w:val="a4"/>
    <w:uiPriority w:val="10"/>
    <w:qFormat/>
    <w:rsid w:val="004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0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0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060B"/>
    <w:pPr>
      <w:spacing w:before="160"/>
      <w:jc w:val="center"/>
    </w:pPr>
    <w:rPr>
      <w:i/>
      <w:iCs/>
      <w:color w:val="404040" w:themeColor="text1" w:themeTint="BF"/>
    </w:rPr>
  </w:style>
  <w:style w:type="character" w:customStyle="1" w:styleId="a8">
    <w:name w:val="Цитата Знак"/>
    <w:basedOn w:val="a0"/>
    <w:link w:val="a7"/>
    <w:uiPriority w:val="29"/>
    <w:rsid w:val="004D060B"/>
    <w:rPr>
      <w:i/>
      <w:iCs/>
      <w:color w:val="404040" w:themeColor="text1" w:themeTint="BF"/>
    </w:rPr>
  </w:style>
  <w:style w:type="paragraph" w:styleId="a9">
    <w:name w:val="List Paragraph"/>
    <w:basedOn w:val="a"/>
    <w:uiPriority w:val="34"/>
    <w:qFormat/>
    <w:rsid w:val="004D060B"/>
    <w:pPr>
      <w:ind w:left="720"/>
      <w:contextualSpacing/>
    </w:pPr>
  </w:style>
  <w:style w:type="character" w:styleId="aa">
    <w:name w:val="Intense Emphasis"/>
    <w:basedOn w:val="a0"/>
    <w:uiPriority w:val="21"/>
    <w:qFormat/>
    <w:rsid w:val="004D060B"/>
    <w:rPr>
      <w:i/>
      <w:iCs/>
      <w:color w:val="0F4761" w:themeColor="accent1" w:themeShade="BF"/>
    </w:rPr>
  </w:style>
  <w:style w:type="paragraph" w:styleId="ab">
    <w:name w:val="Intense Quote"/>
    <w:basedOn w:val="a"/>
    <w:next w:val="a"/>
    <w:link w:val="ac"/>
    <w:uiPriority w:val="30"/>
    <w:qFormat/>
    <w:rsid w:val="004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060B"/>
    <w:rPr>
      <w:i/>
      <w:iCs/>
      <w:color w:val="0F4761" w:themeColor="accent1" w:themeShade="BF"/>
    </w:rPr>
  </w:style>
  <w:style w:type="character" w:styleId="ad">
    <w:name w:val="Intense Reference"/>
    <w:basedOn w:val="a0"/>
    <w:uiPriority w:val="32"/>
    <w:qFormat/>
    <w:rsid w:val="004D060B"/>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706526"/>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706526"/>
  </w:style>
  <w:style w:type="paragraph" w:styleId="ae">
    <w:name w:val="header"/>
    <w:basedOn w:val="a"/>
    <w:link w:val="12"/>
    <w:uiPriority w:val="99"/>
    <w:semiHidden/>
    <w:unhideWhenUsed/>
    <w:rsid w:val="00706526"/>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706526"/>
  </w:style>
  <w:style w:type="character" w:styleId="af0">
    <w:name w:val="Hyperlink"/>
    <w:basedOn w:val="a0"/>
    <w:uiPriority w:val="99"/>
    <w:unhideWhenUsed/>
    <w:rsid w:val="001A6BC5"/>
    <w:rPr>
      <w:color w:val="467886" w:themeColor="hyperlink"/>
      <w:u w:val="single"/>
    </w:rPr>
  </w:style>
  <w:style w:type="character" w:styleId="af1">
    <w:name w:val="Unresolved Mention"/>
    <w:basedOn w:val="a0"/>
    <w:uiPriority w:val="99"/>
    <w:semiHidden/>
    <w:unhideWhenUsed/>
    <w:rsid w:val="001A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zorro.gov.ua/uk/tender/UA-2025-11-25-015989-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1347</Words>
  <Characters>768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3</cp:revision>
  <dcterms:created xsi:type="dcterms:W3CDTF">2026-05-07T13:20:00Z</dcterms:created>
  <dcterms:modified xsi:type="dcterms:W3CDTF">2026-05-13T12:58:00Z</dcterms:modified>
</cp:coreProperties>
</file>