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6AC1" w14:textId="77777777" w:rsidR="00706526" w:rsidRPr="00706526" w:rsidRDefault="00706526" w:rsidP="00E35832">
      <w:pPr>
        <w:spacing w:after="0" w:line="240" w:lineRule="auto"/>
        <w:ind w:firstLine="567"/>
        <w:jc w:val="both"/>
        <w:rPr>
          <w:rFonts w:ascii="Times New Roman" w:eastAsia="Times New Roman" w:hAnsi="Times New Roman" w:cs="Times New Roman"/>
          <w:b/>
          <w:kern w:val="0"/>
          <w:sz w:val="28"/>
          <w:szCs w:val="28"/>
          <w:lang w:eastAsia="uk-UA"/>
          <w14:ligatures w14:val="none"/>
        </w:rPr>
      </w:pPr>
      <w:r w:rsidRPr="00706526">
        <w:rPr>
          <w:rFonts w:ascii="Times New Roman" w:eastAsia="Times New Roman" w:hAnsi="Times New Roman" w:cs="Times New Roman"/>
          <w:b/>
          <w:kern w:val="0"/>
          <w:sz w:val="28"/>
          <w:szCs w:val="28"/>
          <w:lang w:eastAsia="uk-UA"/>
          <w14:ligatures w14:val="none"/>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517F0FD" w14:textId="77777777" w:rsidR="004B1245" w:rsidRPr="004B1245" w:rsidRDefault="004B1245" w:rsidP="004B1245">
      <w:pPr>
        <w:spacing w:after="0" w:line="240" w:lineRule="auto"/>
        <w:ind w:firstLine="567"/>
        <w:jc w:val="both"/>
        <w:rPr>
          <w:rFonts w:ascii="Times New Roman" w:eastAsia="Times New Roman" w:hAnsi="Times New Roman" w:cs="Times New Roman"/>
          <w:b/>
          <w:bCs/>
          <w:kern w:val="0"/>
          <w:sz w:val="28"/>
          <w:szCs w:val="28"/>
          <w:lang w:eastAsia="uk-UA"/>
          <w14:ligatures w14:val="none"/>
        </w:rPr>
      </w:pPr>
      <w:r w:rsidRPr="004B1245">
        <w:rPr>
          <w:rFonts w:ascii="Times New Roman" w:eastAsia="Times New Roman" w:hAnsi="Times New Roman" w:cs="Times New Roman"/>
          <w:b/>
          <w:bCs/>
          <w:kern w:val="0"/>
          <w:sz w:val="28"/>
          <w:szCs w:val="28"/>
          <w:lang w:eastAsia="uk-UA"/>
          <w14:ligatures w14:val="none"/>
        </w:rPr>
        <w:t xml:space="preserve">Послуги з технічної підтримки програмного забезпечення запису та онлайн стенографування «SRS </w:t>
      </w:r>
      <w:proofErr w:type="spellStart"/>
      <w:r w:rsidRPr="004B1245">
        <w:rPr>
          <w:rFonts w:ascii="Times New Roman" w:eastAsia="Times New Roman" w:hAnsi="Times New Roman" w:cs="Times New Roman"/>
          <w:b/>
          <w:bCs/>
          <w:kern w:val="0"/>
          <w:sz w:val="28"/>
          <w:szCs w:val="28"/>
          <w:lang w:eastAsia="uk-UA"/>
          <w14:ligatures w14:val="none"/>
        </w:rPr>
        <w:t>True</w:t>
      </w:r>
      <w:proofErr w:type="spellEnd"/>
      <w:r w:rsidRPr="004B1245">
        <w:rPr>
          <w:rFonts w:ascii="Times New Roman" w:eastAsia="Times New Roman" w:hAnsi="Times New Roman" w:cs="Times New Roman"/>
          <w:b/>
          <w:bCs/>
          <w:kern w:val="0"/>
          <w:sz w:val="28"/>
          <w:szCs w:val="28"/>
          <w:lang w:eastAsia="uk-UA"/>
          <w14:ligatures w14:val="none"/>
        </w:rPr>
        <w:t xml:space="preserve"> </w:t>
      </w:r>
      <w:proofErr w:type="spellStart"/>
      <w:r w:rsidRPr="004B1245">
        <w:rPr>
          <w:rFonts w:ascii="Times New Roman" w:eastAsia="Times New Roman" w:hAnsi="Times New Roman" w:cs="Times New Roman"/>
          <w:b/>
          <w:bCs/>
          <w:kern w:val="0"/>
          <w:sz w:val="28"/>
          <w:szCs w:val="28"/>
          <w:lang w:eastAsia="uk-UA"/>
          <w14:ligatures w14:val="none"/>
        </w:rPr>
        <w:t>Records</w:t>
      </w:r>
      <w:proofErr w:type="spellEnd"/>
      <w:r w:rsidRPr="004B1245">
        <w:rPr>
          <w:rFonts w:ascii="Times New Roman" w:eastAsia="Times New Roman" w:hAnsi="Times New Roman" w:cs="Times New Roman"/>
          <w:b/>
          <w:bCs/>
          <w:kern w:val="0"/>
          <w:sz w:val="28"/>
          <w:szCs w:val="28"/>
          <w:lang w:eastAsia="uk-UA"/>
          <w14:ligatures w14:val="none"/>
        </w:rPr>
        <w:t>» на 1 керівника та 3 операторів (версія 1.5.9.0)</w:t>
      </w:r>
    </w:p>
    <w:p w14:paraId="742A3BCB" w14:textId="77777777" w:rsidR="00706526" w:rsidRPr="00706526" w:rsidRDefault="00706526" w:rsidP="00E35832">
      <w:pPr>
        <w:spacing w:after="0" w:line="240" w:lineRule="auto"/>
        <w:ind w:firstLine="567"/>
        <w:jc w:val="both"/>
        <w:rPr>
          <w:rFonts w:ascii="Times New Roman" w:eastAsia="Times New Roman" w:hAnsi="Times New Roman" w:cs="Times New Roman"/>
          <w:kern w:val="0"/>
          <w:sz w:val="28"/>
          <w:szCs w:val="28"/>
          <w:lang w:eastAsia="uk-UA"/>
          <w14:ligatures w14:val="none"/>
        </w:rPr>
      </w:pPr>
    </w:p>
    <w:p w14:paraId="15966C57" w14:textId="712535C9" w:rsidR="004D1164" w:rsidRPr="004D1164" w:rsidRDefault="00706526" w:rsidP="004D1164">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Технічні та якісні характеристики предмета закупівлі розроблені відповідно до наявної потреби з метою</w:t>
      </w:r>
      <w:r w:rsidR="004D1164" w:rsidRPr="004D1164">
        <w:rPr>
          <w:rFonts w:ascii="Times New Roman" w:eastAsia="Times New Roman" w:hAnsi="Times New Roman" w:cs="Times New Roman"/>
          <w:kern w:val="0"/>
          <w:lang w:eastAsia="uk-UA"/>
          <w14:ligatures w14:val="none"/>
        </w:rPr>
        <w:t xml:space="preserve"> технічної підтримки програмного забезпечення запису та онлайн стенографування «SRS </w:t>
      </w:r>
      <w:proofErr w:type="spellStart"/>
      <w:r w:rsidR="004D1164" w:rsidRPr="004D1164">
        <w:rPr>
          <w:rFonts w:ascii="Times New Roman" w:eastAsia="Times New Roman" w:hAnsi="Times New Roman" w:cs="Times New Roman"/>
          <w:kern w:val="0"/>
          <w:lang w:eastAsia="uk-UA"/>
          <w14:ligatures w14:val="none"/>
        </w:rPr>
        <w:t>True</w:t>
      </w:r>
      <w:proofErr w:type="spellEnd"/>
      <w:r w:rsidR="004D1164" w:rsidRPr="004D1164">
        <w:rPr>
          <w:rFonts w:ascii="Times New Roman" w:eastAsia="Times New Roman" w:hAnsi="Times New Roman" w:cs="Times New Roman"/>
          <w:kern w:val="0"/>
          <w:lang w:eastAsia="uk-UA"/>
          <w14:ligatures w14:val="none"/>
        </w:rPr>
        <w:t xml:space="preserve"> </w:t>
      </w:r>
      <w:proofErr w:type="spellStart"/>
      <w:r w:rsidR="004D1164" w:rsidRPr="004D1164">
        <w:rPr>
          <w:rFonts w:ascii="Times New Roman" w:eastAsia="Times New Roman" w:hAnsi="Times New Roman" w:cs="Times New Roman"/>
          <w:kern w:val="0"/>
          <w:lang w:eastAsia="uk-UA"/>
          <w14:ligatures w14:val="none"/>
        </w:rPr>
        <w:t>Records</w:t>
      </w:r>
      <w:proofErr w:type="spellEnd"/>
      <w:r w:rsidR="004D1164" w:rsidRPr="004D1164">
        <w:rPr>
          <w:rFonts w:ascii="Times New Roman" w:eastAsia="Times New Roman" w:hAnsi="Times New Roman" w:cs="Times New Roman"/>
          <w:kern w:val="0"/>
          <w:lang w:eastAsia="uk-UA"/>
          <w14:ligatures w14:val="none"/>
        </w:rPr>
        <w:t>» на 1 керівника та 3 операторів (версія 1.5.9.0).</w:t>
      </w:r>
    </w:p>
    <w:p w14:paraId="53AD2CBB" w14:textId="77777777" w:rsidR="00706526" w:rsidRPr="004D1164" w:rsidRDefault="00706526" w:rsidP="004D1164">
      <w:pPr>
        <w:spacing w:after="0" w:line="240" w:lineRule="auto"/>
        <w:jc w:val="both"/>
        <w:rPr>
          <w:rFonts w:ascii="Times New Roman" w:eastAsia="Times New Roman" w:hAnsi="Times New Roman" w:cs="Times New Roman"/>
          <w:kern w:val="0"/>
          <w:lang w:eastAsia="uk-UA"/>
          <w14:ligatures w14:val="none"/>
        </w:rPr>
      </w:pPr>
    </w:p>
    <w:p w14:paraId="3599DF72"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Технічні, якісні та кількісні характеристики предмета закупівлі визначені у тендерній документації.</w:t>
      </w:r>
    </w:p>
    <w:p w14:paraId="6B1DE643"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p>
    <w:p w14:paraId="75178DF9" w14:textId="37C43A77" w:rsidR="00706526" w:rsidRPr="00706526" w:rsidRDefault="00ED20A8" w:rsidP="00E35832">
      <w:pPr>
        <w:spacing w:after="0" w:line="240" w:lineRule="auto"/>
        <w:ind w:left="36" w:firstLine="531"/>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 xml:space="preserve">Відповідно до </w:t>
      </w:r>
      <w:proofErr w:type="spellStart"/>
      <w:r w:rsidR="004D1164">
        <w:rPr>
          <w:rFonts w:ascii="Times New Roman" w:eastAsia="Times New Roman" w:hAnsi="Times New Roman" w:cs="Times New Roman"/>
          <w:kern w:val="0"/>
          <w:lang w:eastAsia="uk-UA"/>
          <w14:ligatures w14:val="none"/>
        </w:rPr>
        <w:t>абз</w:t>
      </w:r>
      <w:proofErr w:type="spellEnd"/>
      <w:r w:rsidR="004D1164">
        <w:rPr>
          <w:rFonts w:ascii="Times New Roman" w:eastAsia="Times New Roman" w:hAnsi="Times New Roman" w:cs="Times New Roman"/>
          <w:kern w:val="0"/>
          <w:lang w:eastAsia="uk-UA"/>
          <w14:ligatures w14:val="none"/>
        </w:rPr>
        <w:t xml:space="preserve"> 4 </w:t>
      </w:r>
      <w:r w:rsidRPr="00706526">
        <w:rPr>
          <w:rFonts w:ascii="Times New Roman" w:eastAsia="Times New Roman" w:hAnsi="Times New Roman" w:cs="Times New Roman"/>
          <w:kern w:val="0"/>
          <w:lang w:eastAsia="uk-UA"/>
          <w14:ligatures w14:val="none"/>
        </w:rPr>
        <w:t>підпункту 5 пункту 13 Особливостей</w:t>
      </w:r>
      <w:r w:rsidR="00706526" w:rsidRPr="00706526">
        <w:rPr>
          <w:rFonts w:ascii="Times New Roman" w:eastAsia="Times New Roman" w:hAnsi="Times New Roman" w:cs="Times New Roman"/>
          <w:kern w:val="0"/>
          <w:lang w:eastAsia="uk-UA"/>
          <w14:ligatures w14:val="none"/>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w:t>
      </w:r>
      <w:r w:rsidR="004D1164">
        <w:rPr>
          <w:rFonts w:ascii="Times New Roman" w:eastAsia="Times New Roman" w:hAnsi="Times New Roman" w:cs="Times New Roman"/>
          <w:kern w:val="0"/>
          <w:lang w:eastAsia="uk-UA"/>
          <w14:ligatures w14:val="none"/>
        </w:rPr>
        <w:t xml:space="preserve"> (далі – Особливості)</w:t>
      </w:r>
      <w:r w:rsidR="00706526" w:rsidRPr="00706526">
        <w:rPr>
          <w:rFonts w:ascii="Times New Roman" w:eastAsia="Times New Roman" w:hAnsi="Times New Roman" w:cs="Times New Roman"/>
          <w:kern w:val="0"/>
          <w:lang w:eastAsia="uk-UA"/>
          <w14:ligatures w14:val="none"/>
        </w:rPr>
        <w:t>,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у разі, коли послуги можуть бути виконані, поставлені чи надані виключно певним суб'єктом господарювання внаслідок відсутності конкуренції з технічних причин.</w:t>
      </w:r>
    </w:p>
    <w:p w14:paraId="58E85560" w14:textId="77777777" w:rsidR="00706526" w:rsidRPr="00706526" w:rsidRDefault="00706526" w:rsidP="004D1164">
      <w:pPr>
        <w:spacing w:after="0" w:line="240" w:lineRule="auto"/>
        <w:jc w:val="both"/>
        <w:rPr>
          <w:rFonts w:ascii="Times New Roman" w:eastAsia="Times New Roman" w:hAnsi="Times New Roman" w:cs="Times New Roman"/>
          <w:kern w:val="0"/>
          <w:lang w:eastAsia="uk-UA"/>
          <w14:ligatures w14:val="none"/>
        </w:rPr>
      </w:pPr>
    </w:p>
    <w:p w14:paraId="64203098" w14:textId="300DA4C6" w:rsidR="00706526" w:rsidRPr="00706526" w:rsidRDefault="00706526" w:rsidP="00E35832">
      <w:pPr>
        <w:spacing w:after="0" w:line="240" w:lineRule="auto"/>
        <w:ind w:firstLine="531"/>
        <w:jc w:val="both"/>
        <w:rPr>
          <w:rFonts w:ascii="Times New Roman" w:eastAsia="Times New Roman" w:hAnsi="Times New Roman" w:cs="Times New Roman"/>
          <w:kern w:val="0"/>
          <w:lang w:eastAsia="uk-UA"/>
          <w14:ligatures w14:val="none"/>
        </w:rPr>
      </w:pPr>
      <w:r w:rsidRPr="002957F3">
        <w:rPr>
          <w:rFonts w:ascii="Times New Roman" w:eastAsia="Times New Roman" w:hAnsi="Times New Roman" w:cs="Times New Roman"/>
          <w:kern w:val="0"/>
          <w:lang w:eastAsia="uk-UA"/>
          <w14:ligatures w14:val="none"/>
        </w:rPr>
        <w:t>Таким чином</w:t>
      </w:r>
      <w:r w:rsidR="004D1164">
        <w:rPr>
          <w:rFonts w:ascii="Times New Roman" w:eastAsia="Times New Roman" w:hAnsi="Times New Roman" w:cs="Times New Roman"/>
          <w:kern w:val="0"/>
          <w:lang w:eastAsia="uk-UA"/>
          <w14:ligatures w14:val="none"/>
        </w:rPr>
        <w:t xml:space="preserve">, враховуючи експертний висновок Київської обласної торгово-промислової палати від 28.01.2025 № 063, </w:t>
      </w:r>
      <w:r w:rsidRPr="002957F3">
        <w:rPr>
          <w:rFonts w:ascii="Times New Roman" w:eastAsia="Times New Roman" w:hAnsi="Times New Roman" w:cs="Times New Roman"/>
          <w:kern w:val="0"/>
          <w:lang w:eastAsia="uk-UA"/>
          <w14:ligatures w14:val="none"/>
        </w:rPr>
        <w:t xml:space="preserve">у Київської міської ради наявні підстави для укладання </w:t>
      </w:r>
      <w:r w:rsidR="005C21D9">
        <w:rPr>
          <w:rFonts w:ascii="Times New Roman" w:eastAsia="Times New Roman" w:hAnsi="Times New Roman" w:cs="Times New Roman"/>
          <w:kern w:val="0"/>
          <w:lang w:eastAsia="uk-UA"/>
          <w14:ligatures w14:val="none"/>
        </w:rPr>
        <w:t xml:space="preserve">прямого </w:t>
      </w:r>
      <w:r w:rsidRPr="002957F3">
        <w:rPr>
          <w:rFonts w:ascii="Times New Roman" w:eastAsia="Times New Roman" w:hAnsi="Times New Roman" w:cs="Times New Roman"/>
          <w:kern w:val="0"/>
          <w:lang w:eastAsia="uk-UA"/>
          <w14:ligatures w14:val="none"/>
        </w:rPr>
        <w:t>договору з</w:t>
      </w:r>
      <w:r w:rsidRPr="00706526">
        <w:rPr>
          <w:rFonts w:ascii="Times New Roman" w:eastAsia="Times New Roman" w:hAnsi="Times New Roman" w:cs="Times New Roman"/>
          <w:kern w:val="0"/>
          <w:lang w:eastAsia="uk-UA"/>
          <w14:ligatures w14:val="none"/>
        </w:rPr>
        <w:t xml:space="preserve"> </w:t>
      </w:r>
      <w:r w:rsidR="005C21D9">
        <w:rPr>
          <w:rFonts w:ascii="Times New Roman" w:eastAsia="Times New Roman" w:hAnsi="Times New Roman" w:cs="Times New Roman"/>
          <w:kern w:val="0"/>
          <w:lang w:eastAsia="uk-UA"/>
          <w14:ligatures w14:val="none"/>
        </w:rPr>
        <w:t xml:space="preserve">Товариством з обмеженою відповідальністю «Спеціальні </w:t>
      </w:r>
      <w:proofErr w:type="spellStart"/>
      <w:r w:rsidR="005C21D9">
        <w:rPr>
          <w:rFonts w:ascii="Times New Roman" w:eastAsia="Times New Roman" w:hAnsi="Times New Roman" w:cs="Times New Roman"/>
          <w:kern w:val="0"/>
          <w:lang w:eastAsia="uk-UA"/>
          <w14:ligatures w14:val="none"/>
        </w:rPr>
        <w:t>Реєструючі</w:t>
      </w:r>
      <w:proofErr w:type="spellEnd"/>
      <w:r w:rsidR="005C21D9">
        <w:rPr>
          <w:rFonts w:ascii="Times New Roman" w:eastAsia="Times New Roman" w:hAnsi="Times New Roman" w:cs="Times New Roman"/>
          <w:kern w:val="0"/>
          <w:lang w:eastAsia="uk-UA"/>
          <w14:ligatures w14:val="none"/>
        </w:rPr>
        <w:t xml:space="preserve"> Системи» щодо закупівлі </w:t>
      </w:r>
      <w:r w:rsidRPr="00706526">
        <w:rPr>
          <w:rFonts w:ascii="Times New Roman" w:eastAsia="Times New Roman" w:hAnsi="Times New Roman" w:cs="Times New Roman"/>
          <w:kern w:val="0"/>
          <w:lang w:eastAsia="uk-UA"/>
          <w14:ligatures w14:val="none"/>
        </w:rPr>
        <w:t>послуг</w:t>
      </w:r>
      <w:r w:rsidR="005C21D9">
        <w:rPr>
          <w:rFonts w:ascii="Times New Roman" w:eastAsia="Times New Roman" w:hAnsi="Times New Roman" w:cs="Times New Roman"/>
          <w:kern w:val="0"/>
          <w:lang w:eastAsia="uk-UA"/>
          <w14:ligatures w14:val="none"/>
        </w:rPr>
        <w:t xml:space="preserve"> з</w:t>
      </w:r>
      <w:r w:rsidRPr="00706526">
        <w:rPr>
          <w:rFonts w:ascii="Times New Roman" w:eastAsia="Times New Roman" w:hAnsi="Times New Roman" w:cs="Times New Roman"/>
          <w:kern w:val="0"/>
          <w:lang w:eastAsia="uk-UA"/>
          <w14:ligatures w14:val="none"/>
        </w:rPr>
        <w:t xml:space="preserve"> </w:t>
      </w:r>
      <w:r w:rsidR="005C21D9">
        <w:rPr>
          <w:rFonts w:ascii="Times New Roman" w:eastAsia="Times New Roman" w:hAnsi="Times New Roman" w:cs="Times New Roman"/>
          <w:kern w:val="0"/>
          <w:lang w:eastAsia="uk-UA"/>
          <w14:ligatures w14:val="none"/>
        </w:rPr>
        <w:t>технічної підтримки програмного забезпечення запису та онлайн стенографування «</w:t>
      </w:r>
      <w:r w:rsidR="005C21D9">
        <w:rPr>
          <w:rFonts w:ascii="Times New Roman" w:eastAsia="Times New Roman" w:hAnsi="Times New Roman" w:cs="Times New Roman"/>
          <w:kern w:val="0"/>
          <w:lang w:val="en-US" w:eastAsia="uk-UA"/>
          <w14:ligatures w14:val="none"/>
        </w:rPr>
        <w:t>SRS</w:t>
      </w:r>
      <w:r w:rsidR="005C21D9" w:rsidRPr="005C21D9">
        <w:rPr>
          <w:rFonts w:ascii="Times New Roman" w:eastAsia="Times New Roman" w:hAnsi="Times New Roman" w:cs="Times New Roman"/>
          <w:kern w:val="0"/>
          <w:lang w:eastAsia="uk-UA"/>
          <w14:ligatures w14:val="none"/>
        </w:rPr>
        <w:t xml:space="preserve"> </w:t>
      </w:r>
      <w:r w:rsidR="005C21D9">
        <w:rPr>
          <w:rFonts w:ascii="Times New Roman" w:eastAsia="Times New Roman" w:hAnsi="Times New Roman" w:cs="Times New Roman"/>
          <w:kern w:val="0"/>
          <w:lang w:val="en-US" w:eastAsia="uk-UA"/>
          <w14:ligatures w14:val="none"/>
        </w:rPr>
        <w:t>True</w:t>
      </w:r>
      <w:r w:rsidR="005C21D9" w:rsidRPr="005C21D9">
        <w:rPr>
          <w:rFonts w:ascii="Times New Roman" w:eastAsia="Times New Roman" w:hAnsi="Times New Roman" w:cs="Times New Roman"/>
          <w:kern w:val="0"/>
          <w:lang w:eastAsia="uk-UA"/>
          <w14:ligatures w14:val="none"/>
        </w:rPr>
        <w:t xml:space="preserve"> </w:t>
      </w:r>
      <w:r w:rsidR="005C21D9">
        <w:rPr>
          <w:rFonts w:ascii="Times New Roman" w:eastAsia="Times New Roman" w:hAnsi="Times New Roman" w:cs="Times New Roman"/>
          <w:kern w:val="0"/>
          <w:lang w:val="en-US" w:eastAsia="uk-UA"/>
          <w14:ligatures w14:val="none"/>
        </w:rPr>
        <w:t>Records</w:t>
      </w:r>
      <w:r w:rsidR="005C21D9">
        <w:rPr>
          <w:rFonts w:ascii="Times New Roman" w:eastAsia="Times New Roman" w:hAnsi="Times New Roman" w:cs="Times New Roman"/>
          <w:kern w:val="0"/>
          <w:lang w:eastAsia="uk-UA"/>
          <w14:ligatures w14:val="none"/>
        </w:rPr>
        <w:t>» на 1 керівника та 3 операторів (версія 1.5.9.0)</w:t>
      </w:r>
      <w:r w:rsidR="005C21D9">
        <w:rPr>
          <w:rFonts w:ascii="Times New Roman" w:eastAsia="Times New Roman" w:hAnsi="Times New Roman" w:cs="Times New Roman"/>
          <w:kern w:val="0"/>
          <w:lang w:eastAsia="uk-UA"/>
          <w14:ligatures w14:val="none"/>
        </w:rPr>
        <w:br/>
      </w:r>
      <w:r w:rsidRPr="00706526">
        <w:rPr>
          <w:rFonts w:ascii="Times New Roman" w:eastAsia="Times New Roman" w:hAnsi="Times New Roman" w:cs="Times New Roman"/>
          <w:kern w:val="0"/>
          <w:lang w:eastAsia="uk-UA"/>
          <w14:ligatures w14:val="none"/>
        </w:rPr>
        <w:t>(</w:t>
      </w:r>
      <w:r w:rsidR="005C21D9">
        <w:rPr>
          <w:rFonts w:ascii="Times New Roman" w:eastAsia="Times New Roman" w:hAnsi="Times New Roman" w:cs="Times New Roman"/>
          <w:kern w:val="0"/>
          <w:lang w:eastAsia="uk-UA"/>
          <w14:ligatures w14:val="none"/>
        </w:rPr>
        <w:t xml:space="preserve">30110000-3 – </w:t>
      </w:r>
      <w:proofErr w:type="spellStart"/>
      <w:r w:rsidR="005C21D9">
        <w:rPr>
          <w:rFonts w:ascii="Times New Roman" w:eastAsia="Times New Roman" w:hAnsi="Times New Roman" w:cs="Times New Roman"/>
          <w:kern w:val="0"/>
          <w:lang w:eastAsia="uk-UA"/>
          <w14:ligatures w14:val="none"/>
        </w:rPr>
        <w:t>текстообробні</w:t>
      </w:r>
      <w:proofErr w:type="spellEnd"/>
      <w:r w:rsidR="005C21D9">
        <w:rPr>
          <w:rFonts w:ascii="Times New Roman" w:eastAsia="Times New Roman" w:hAnsi="Times New Roman" w:cs="Times New Roman"/>
          <w:kern w:val="0"/>
          <w:lang w:eastAsia="uk-UA"/>
          <w14:ligatures w14:val="none"/>
        </w:rPr>
        <w:t xml:space="preserve"> системи), комплексне обслуговування обладнання та програмного забезпечення «</w:t>
      </w:r>
      <w:r w:rsidR="005C21D9">
        <w:rPr>
          <w:rFonts w:ascii="Times New Roman" w:eastAsia="Times New Roman" w:hAnsi="Times New Roman" w:cs="Times New Roman"/>
          <w:kern w:val="0"/>
          <w:lang w:val="en-US" w:eastAsia="uk-UA"/>
          <w14:ligatures w14:val="none"/>
        </w:rPr>
        <w:t>SRS</w:t>
      </w:r>
      <w:r w:rsidR="005C21D9" w:rsidRPr="005C21D9">
        <w:rPr>
          <w:rFonts w:ascii="Times New Roman" w:eastAsia="Times New Roman" w:hAnsi="Times New Roman" w:cs="Times New Roman"/>
          <w:kern w:val="0"/>
          <w:lang w:eastAsia="uk-UA"/>
          <w14:ligatures w14:val="none"/>
        </w:rPr>
        <w:t xml:space="preserve"> </w:t>
      </w:r>
      <w:r w:rsidR="005C21D9">
        <w:rPr>
          <w:rFonts w:ascii="Times New Roman" w:eastAsia="Times New Roman" w:hAnsi="Times New Roman" w:cs="Times New Roman"/>
          <w:kern w:val="0"/>
          <w:lang w:val="en-US" w:eastAsia="uk-UA"/>
          <w14:ligatures w14:val="none"/>
        </w:rPr>
        <w:t>True</w:t>
      </w:r>
      <w:r w:rsidR="005C21D9" w:rsidRPr="005C21D9">
        <w:rPr>
          <w:rFonts w:ascii="Times New Roman" w:eastAsia="Times New Roman" w:hAnsi="Times New Roman" w:cs="Times New Roman"/>
          <w:kern w:val="0"/>
          <w:lang w:eastAsia="uk-UA"/>
          <w14:ligatures w14:val="none"/>
        </w:rPr>
        <w:t xml:space="preserve"> </w:t>
      </w:r>
      <w:r w:rsidR="005C21D9">
        <w:rPr>
          <w:rFonts w:ascii="Times New Roman" w:eastAsia="Times New Roman" w:hAnsi="Times New Roman" w:cs="Times New Roman"/>
          <w:kern w:val="0"/>
          <w:lang w:val="en-US" w:eastAsia="uk-UA"/>
          <w14:ligatures w14:val="none"/>
        </w:rPr>
        <w:t>Records</w:t>
      </w:r>
      <w:r w:rsidR="005C21D9">
        <w:rPr>
          <w:rFonts w:ascii="Times New Roman" w:eastAsia="Times New Roman" w:hAnsi="Times New Roman" w:cs="Times New Roman"/>
          <w:kern w:val="0"/>
          <w:lang w:eastAsia="uk-UA"/>
          <w14:ligatures w14:val="none"/>
        </w:rPr>
        <w:t>» Замовника,</w:t>
      </w:r>
      <w:r w:rsidRPr="00706526">
        <w:rPr>
          <w:rFonts w:ascii="Times New Roman" w:eastAsia="Times New Roman" w:hAnsi="Times New Roman" w:cs="Times New Roman"/>
          <w:kern w:val="0"/>
          <w:lang w:eastAsia="uk-UA"/>
          <w14:ligatures w14:val="none"/>
        </w:rPr>
        <w:t xml:space="preserve"> без застосування відкритих торгів, згідно з вимогами </w:t>
      </w:r>
      <w:proofErr w:type="spellStart"/>
      <w:r w:rsidR="005C21D9">
        <w:rPr>
          <w:rFonts w:ascii="Times New Roman" w:eastAsia="Times New Roman" w:hAnsi="Times New Roman" w:cs="Times New Roman"/>
          <w:kern w:val="0"/>
          <w:lang w:eastAsia="uk-UA"/>
          <w14:ligatures w14:val="none"/>
        </w:rPr>
        <w:t>абз</w:t>
      </w:r>
      <w:proofErr w:type="spellEnd"/>
      <w:r w:rsidR="005C21D9">
        <w:rPr>
          <w:rFonts w:ascii="Times New Roman" w:eastAsia="Times New Roman" w:hAnsi="Times New Roman" w:cs="Times New Roman"/>
          <w:kern w:val="0"/>
          <w:lang w:eastAsia="uk-UA"/>
          <w14:ligatures w14:val="none"/>
        </w:rPr>
        <w:t xml:space="preserve">. 4 </w:t>
      </w:r>
      <w:proofErr w:type="spellStart"/>
      <w:r w:rsidRPr="00706526">
        <w:rPr>
          <w:rFonts w:ascii="Times New Roman" w:eastAsia="Times New Roman" w:hAnsi="Times New Roman" w:cs="Times New Roman"/>
          <w:kern w:val="0"/>
          <w:lang w:eastAsia="uk-UA"/>
          <w14:ligatures w14:val="none"/>
        </w:rPr>
        <w:t>пп</w:t>
      </w:r>
      <w:proofErr w:type="spellEnd"/>
      <w:r w:rsidRPr="00706526">
        <w:rPr>
          <w:rFonts w:ascii="Times New Roman" w:eastAsia="Times New Roman" w:hAnsi="Times New Roman" w:cs="Times New Roman"/>
          <w:kern w:val="0"/>
          <w:lang w:eastAsia="uk-UA"/>
          <w14:ligatures w14:val="none"/>
        </w:rPr>
        <w:t>. 5 п. 13 Особливостей.</w:t>
      </w:r>
    </w:p>
    <w:p w14:paraId="41F52690"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p>
    <w:p w14:paraId="74D53900" w14:textId="0785DA81"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Розміру бюджетного призначення складає –</w:t>
      </w:r>
      <w:r w:rsidR="005C21D9">
        <w:rPr>
          <w:rFonts w:ascii="Times New Roman" w:eastAsia="Times New Roman" w:hAnsi="Times New Roman" w:cs="Times New Roman"/>
          <w:kern w:val="0"/>
          <w:lang w:eastAsia="uk-UA"/>
          <w14:ligatures w14:val="none"/>
        </w:rPr>
        <w:t xml:space="preserve"> </w:t>
      </w:r>
      <w:r w:rsidR="005C21D9" w:rsidRPr="005C21D9">
        <w:rPr>
          <w:rFonts w:ascii="Times New Roman" w:eastAsia="Times New Roman" w:hAnsi="Times New Roman" w:cs="Times New Roman"/>
          <w:kern w:val="0"/>
          <w:lang w:eastAsia="uk-UA"/>
          <w14:ligatures w14:val="none"/>
        </w:rPr>
        <w:t>109 200,00</w:t>
      </w:r>
      <w:r w:rsidR="00153F8E">
        <w:rPr>
          <w:rFonts w:ascii="Times New Roman" w:eastAsia="Times New Roman" w:hAnsi="Times New Roman" w:cs="Times New Roman"/>
          <w:kern w:val="0"/>
          <w:lang w:eastAsia="uk-UA"/>
          <w14:ligatures w14:val="none"/>
        </w:rPr>
        <w:t xml:space="preserve"> </w:t>
      </w:r>
      <w:r w:rsidRPr="00706526">
        <w:rPr>
          <w:rFonts w:ascii="Times New Roman" w:eastAsia="Times New Roman" w:hAnsi="Times New Roman" w:cs="Times New Roman"/>
          <w:kern w:val="0"/>
          <w:lang w:eastAsia="uk-UA"/>
          <w14:ligatures w14:val="none"/>
        </w:rPr>
        <w:t>грн.</w:t>
      </w:r>
    </w:p>
    <w:p w14:paraId="32F8BB46" w14:textId="5FEFA47B"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Очікувана вартість закупівлі становить –</w:t>
      </w:r>
      <w:r w:rsidR="005C21D9">
        <w:rPr>
          <w:rFonts w:ascii="Times New Roman" w:eastAsia="Times New Roman" w:hAnsi="Times New Roman" w:cs="Times New Roman"/>
          <w:kern w:val="0"/>
          <w:lang w:eastAsia="uk-UA"/>
          <w14:ligatures w14:val="none"/>
        </w:rPr>
        <w:t xml:space="preserve"> </w:t>
      </w:r>
      <w:r w:rsidR="005C21D9" w:rsidRPr="005C21D9">
        <w:rPr>
          <w:rFonts w:ascii="Times New Roman" w:eastAsia="Times New Roman" w:hAnsi="Times New Roman" w:cs="Times New Roman"/>
          <w:kern w:val="0"/>
          <w:lang w:eastAsia="uk-UA"/>
          <w14:ligatures w14:val="none"/>
        </w:rPr>
        <w:t>109 200,00</w:t>
      </w:r>
      <w:r w:rsidR="00153F8E">
        <w:rPr>
          <w:rFonts w:ascii="Times New Roman" w:eastAsia="Times New Roman" w:hAnsi="Times New Roman" w:cs="Times New Roman"/>
          <w:kern w:val="0"/>
          <w:lang w:eastAsia="uk-UA"/>
          <w14:ligatures w14:val="none"/>
        </w:rPr>
        <w:t xml:space="preserve"> </w:t>
      </w:r>
      <w:r w:rsidRPr="00706526">
        <w:rPr>
          <w:rFonts w:ascii="Times New Roman" w:eastAsia="Times New Roman" w:hAnsi="Times New Roman" w:cs="Times New Roman"/>
          <w:kern w:val="0"/>
          <w:lang w:eastAsia="uk-UA"/>
          <w14:ligatures w14:val="none"/>
        </w:rPr>
        <w:t>грн.</w:t>
      </w:r>
    </w:p>
    <w:p w14:paraId="0B353317"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p>
    <w:p w14:paraId="12F5B7D9" w14:textId="77777777" w:rsidR="00706526" w:rsidRPr="00706526" w:rsidRDefault="00706526" w:rsidP="00E35832">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 xml:space="preserve">Посилання па процедуру закупівлі в електронній системі закупівель: </w:t>
      </w:r>
    </w:p>
    <w:p w14:paraId="764CB2BC" w14:textId="6E154827" w:rsidR="004D060B" w:rsidRPr="002957F3" w:rsidRDefault="00153F8E" w:rsidP="00E35832">
      <w:pPr>
        <w:spacing w:after="0" w:line="240" w:lineRule="auto"/>
        <w:rPr>
          <w:rFonts w:ascii="Times New Roman" w:hAnsi="Times New Roman" w:cs="Times New Roman"/>
          <w:color w:val="004E9A"/>
          <w:u w:val="single"/>
        </w:rPr>
      </w:pPr>
      <w:r w:rsidRPr="00153F8E">
        <w:rPr>
          <w:rFonts w:ascii="Times New Roman" w:hAnsi="Times New Roman" w:cs="Times New Roman"/>
          <w:color w:val="004E9A"/>
          <w:u w:val="single"/>
        </w:rPr>
        <w:t>https://prozorro.gov.ua/uk/tender/UA-2025-04-08-001983-a</w:t>
      </w:r>
    </w:p>
    <w:sectPr w:rsidR="004D060B" w:rsidRPr="002957F3" w:rsidSect="00706526">
      <w:headerReference w:type="default" r:id="rId6"/>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62FAD" w14:textId="77777777" w:rsidR="00E82E70" w:rsidRDefault="00E82E70">
      <w:pPr>
        <w:spacing w:after="0" w:line="240" w:lineRule="auto"/>
      </w:pPr>
      <w:r>
        <w:separator/>
      </w:r>
    </w:p>
  </w:endnote>
  <w:endnote w:type="continuationSeparator" w:id="0">
    <w:p w14:paraId="0760F1FA" w14:textId="77777777" w:rsidR="00E82E70" w:rsidRDefault="00E8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FFBB" w14:textId="77777777" w:rsidR="00E82E70" w:rsidRDefault="00E82E70">
      <w:pPr>
        <w:spacing w:after="0" w:line="240" w:lineRule="auto"/>
      </w:pPr>
      <w:r>
        <w:separator/>
      </w:r>
    </w:p>
  </w:footnote>
  <w:footnote w:type="continuationSeparator" w:id="0">
    <w:p w14:paraId="62897C75" w14:textId="77777777" w:rsidR="00E82E70" w:rsidRDefault="00E82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89723"/>
      <w:docPartObj>
        <w:docPartGallery w:val="Page Numbers (Top of Page)"/>
        <w:docPartUnique/>
      </w:docPartObj>
    </w:sdtPr>
    <w:sdtContent>
      <w:p w14:paraId="07AC4F0B" w14:textId="77777777" w:rsidR="007F47BC" w:rsidRDefault="00000000">
        <w:pPr>
          <w:pStyle w:val="11"/>
          <w:jc w:val="center"/>
        </w:pPr>
        <w:r>
          <w:fldChar w:fldCharType="begin"/>
        </w:r>
        <w:r>
          <w:instrText>PAGE   \* MERGEFORMAT</w:instrText>
        </w:r>
        <w:r>
          <w:fldChar w:fldCharType="separate"/>
        </w:r>
        <w:r>
          <w:rPr>
            <w:noProof/>
          </w:rPr>
          <w:t>11</w:t>
        </w:r>
        <w:r>
          <w:fldChar w:fldCharType="end"/>
        </w:r>
      </w:p>
    </w:sdtContent>
  </w:sdt>
  <w:p w14:paraId="78611190" w14:textId="77777777" w:rsidR="007F47BC" w:rsidRDefault="007F47BC">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0B"/>
    <w:rsid w:val="00023FE1"/>
    <w:rsid w:val="00153F8E"/>
    <w:rsid w:val="001B7798"/>
    <w:rsid w:val="0025501D"/>
    <w:rsid w:val="002957F3"/>
    <w:rsid w:val="004B1245"/>
    <w:rsid w:val="004D060B"/>
    <w:rsid w:val="004D1164"/>
    <w:rsid w:val="0051392F"/>
    <w:rsid w:val="005C21D9"/>
    <w:rsid w:val="00706526"/>
    <w:rsid w:val="00796A59"/>
    <w:rsid w:val="007F47BC"/>
    <w:rsid w:val="008D6A12"/>
    <w:rsid w:val="009A1AD9"/>
    <w:rsid w:val="009B43D5"/>
    <w:rsid w:val="009D1EDD"/>
    <w:rsid w:val="00A63DD7"/>
    <w:rsid w:val="00B31182"/>
    <w:rsid w:val="00BA1598"/>
    <w:rsid w:val="00BB70CA"/>
    <w:rsid w:val="00C91942"/>
    <w:rsid w:val="00D17F15"/>
    <w:rsid w:val="00E35832"/>
    <w:rsid w:val="00E50785"/>
    <w:rsid w:val="00E674D3"/>
    <w:rsid w:val="00E82E70"/>
    <w:rsid w:val="00ED2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38D7"/>
  <w15:chartTrackingRefBased/>
  <w15:docId w15:val="{952B1C93-47BB-4A65-97A9-D4D051A9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0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4D0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D06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D06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D06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D06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06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06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06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60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4D060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D060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D060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D060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D06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060B"/>
    <w:rPr>
      <w:rFonts w:eastAsiaTheme="majorEastAsia" w:cstheme="majorBidi"/>
      <w:color w:val="595959" w:themeColor="text1" w:themeTint="A6"/>
    </w:rPr>
  </w:style>
  <w:style w:type="character" w:customStyle="1" w:styleId="80">
    <w:name w:val="Заголовок 8 Знак"/>
    <w:basedOn w:val="a0"/>
    <w:link w:val="8"/>
    <w:uiPriority w:val="9"/>
    <w:semiHidden/>
    <w:rsid w:val="004D06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060B"/>
    <w:rPr>
      <w:rFonts w:eastAsiaTheme="majorEastAsia" w:cstheme="majorBidi"/>
      <w:color w:val="272727" w:themeColor="text1" w:themeTint="D8"/>
    </w:rPr>
  </w:style>
  <w:style w:type="paragraph" w:styleId="a3">
    <w:name w:val="Title"/>
    <w:basedOn w:val="a"/>
    <w:next w:val="a"/>
    <w:link w:val="a4"/>
    <w:uiPriority w:val="10"/>
    <w:qFormat/>
    <w:rsid w:val="004D0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D06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60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D060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D060B"/>
    <w:pPr>
      <w:spacing w:before="160"/>
      <w:jc w:val="center"/>
    </w:pPr>
    <w:rPr>
      <w:i/>
      <w:iCs/>
      <w:color w:val="404040" w:themeColor="text1" w:themeTint="BF"/>
    </w:rPr>
  </w:style>
  <w:style w:type="character" w:customStyle="1" w:styleId="a8">
    <w:name w:val="Цитата Знак"/>
    <w:basedOn w:val="a0"/>
    <w:link w:val="a7"/>
    <w:uiPriority w:val="29"/>
    <w:rsid w:val="004D060B"/>
    <w:rPr>
      <w:i/>
      <w:iCs/>
      <w:color w:val="404040" w:themeColor="text1" w:themeTint="BF"/>
    </w:rPr>
  </w:style>
  <w:style w:type="paragraph" w:styleId="a9">
    <w:name w:val="List Paragraph"/>
    <w:basedOn w:val="a"/>
    <w:uiPriority w:val="34"/>
    <w:qFormat/>
    <w:rsid w:val="004D060B"/>
    <w:pPr>
      <w:ind w:left="720"/>
      <w:contextualSpacing/>
    </w:pPr>
  </w:style>
  <w:style w:type="character" w:styleId="aa">
    <w:name w:val="Intense Emphasis"/>
    <w:basedOn w:val="a0"/>
    <w:uiPriority w:val="21"/>
    <w:qFormat/>
    <w:rsid w:val="004D060B"/>
    <w:rPr>
      <w:i/>
      <w:iCs/>
      <w:color w:val="0F4761" w:themeColor="accent1" w:themeShade="BF"/>
    </w:rPr>
  </w:style>
  <w:style w:type="paragraph" w:styleId="ab">
    <w:name w:val="Intense Quote"/>
    <w:basedOn w:val="a"/>
    <w:next w:val="a"/>
    <w:link w:val="ac"/>
    <w:uiPriority w:val="30"/>
    <w:qFormat/>
    <w:rsid w:val="004D0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D060B"/>
    <w:rPr>
      <w:i/>
      <w:iCs/>
      <w:color w:val="0F4761" w:themeColor="accent1" w:themeShade="BF"/>
    </w:rPr>
  </w:style>
  <w:style w:type="character" w:styleId="ad">
    <w:name w:val="Intense Reference"/>
    <w:basedOn w:val="a0"/>
    <w:uiPriority w:val="32"/>
    <w:qFormat/>
    <w:rsid w:val="004D060B"/>
    <w:rPr>
      <w:b/>
      <w:bCs/>
      <w:smallCaps/>
      <w:color w:val="0F4761" w:themeColor="accent1" w:themeShade="BF"/>
      <w:spacing w:val="5"/>
    </w:rPr>
  </w:style>
  <w:style w:type="paragraph" w:customStyle="1" w:styleId="11">
    <w:name w:val="Верхній колонтитул1"/>
    <w:basedOn w:val="a"/>
    <w:next w:val="ae"/>
    <w:link w:val="af"/>
    <w:uiPriority w:val="99"/>
    <w:unhideWhenUsed/>
    <w:rsid w:val="00706526"/>
    <w:pPr>
      <w:tabs>
        <w:tab w:val="center" w:pos="4819"/>
        <w:tab w:val="right" w:pos="9639"/>
      </w:tabs>
      <w:spacing w:after="0" w:line="240" w:lineRule="auto"/>
    </w:pPr>
  </w:style>
  <w:style w:type="character" w:customStyle="1" w:styleId="af">
    <w:name w:val="Верхній колонтитул Знак"/>
    <w:basedOn w:val="a0"/>
    <w:link w:val="11"/>
    <w:uiPriority w:val="99"/>
    <w:rsid w:val="00706526"/>
  </w:style>
  <w:style w:type="paragraph" w:styleId="ae">
    <w:name w:val="header"/>
    <w:basedOn w:val="a"/>
    <w:link w:val="12"/>
    <w:uiPriority w:val="99"/>
    <w:semiHidden/>
    <w:unhideWhenUsed/>
    <w:rsid w:val="00706526"/>
    <w:pPr>
      <w:tabs>
        <w:tab w:val="center" w:pos="4819"/>
        <w:tab w:val="right" w:pos="9639"/>
      </w:tabs>
      <w:spacing w:after="0" w:line="240" w:lineRule="auto"/>
    </w:pPr>
  </w:style>
  <w:style w:type="character" w:customStyle="1" w:styleId="12">
    <w:name w:val="Верхній колонтитул Знак1"/>
    <w:basedOn w:val="a0"/>
    <w:link w:val="ae"/>
    <w:uiPriority w:val="99"/>
    <w:semiHidden/>
    <w:rsid w:val="00706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1587</Words>
  <Characters>906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Стрельнікова Надія Володимирівна</dc:creator>
  <cp:keywords/>
  <dc:description/>
  <cp:lastModifiedBy>Стрельнікова Надія Володимирівна</cp:lastModifiedBy>
  <cp:revision>3</cp:revision>
  <dcterms:created xsi:type="dcterms:W3CDTF">2026-03-05T14:17:00Z</dcterms:created>
  <dcterms:modified xsi:type="dcterms:W3CDTF">2026-03-13T09:46:00Z</dcterms:modified>
</cp:coreProperties>
</file>