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7047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b/>
          <w:kern w:val="0"/>
          <w:sz w:val="28"/>
          <w:szCs w:val="28"/>
        </w:rPr>
      </w:pPr>
      <w:r w:rsidRPr="004A04CB">
        <w:rPr>
          <w:rFonts w:ascii="Times New Roman" w:hAnsi="Times New Roman"/>
          <w:b/>
          <w:kern w:val="0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14:paraId="312728B0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b/>
          <w:kern w:val="0"/>
          <w:sz w:val="28"/>
          <w:szCs w:val="28"/>
        </w:rPr>
      </w:pPr>
      <w:r w:rsidRPr="004A04CB">
        <w:rPr>
          <w:rFonts w:ascii="Times New Roman" w:hAnsi="Times New Roman"/>
          <w:b/>
          <w:color w:val="000000"/>
          <w:kern w:val="0"/>
          <w:sz w:val="28"/>
          <w:szCs w:val="28"/>
          <w:shd w:val="clear" w:color="auto" w:fill="FFFFFF"/>
        </w:rPr>
        <w:t>Послуги допоміжні комбіновані щодо різних об'єктів</w:t>
      </w:r>
    </w:p>
    <w:p w14:paraId="4650BA0F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21FEAE4A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>Технічні та якісні характеристики предмета закупівлі розроблені відповідно до наявної потреби, з метою забезпечення комплексного обслуговування об’єктів Київської міської ради за адресами: адміністративний будинок на вул. Хрещатик, 36, літер «А», внутрішній будинок на вул. Хрещатик, 36, літер «Б», 3-поверховий будинок на вул. Хрещатик, 36, літер «В», гараж на 6 відділень на вул. Хрещатик, 36, літер «Г», адміністративний будинок на вул. Богдана Хмельницького, 6-А, літер «А», гараж на 3 відділення на вул. Богдана Хмельницького, 6-А, літер «Б».</w:t>
      </w:r>
    </w:p>
    <w:p w14:paraId="42710262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0475379B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>Технічні, якісні та кількісні характеристики предмета закупівлі визначені у тендерній документації.</w:t>
      </w:r>
    </w:p>
    <w:p w14:paraId="1FE2EC29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5F8A92DF" w14:textId="77777777" w:rsidR="00E33DFD" w:rsidRPr="004A04CB" w:rsidRDefault="00E33DFD" w:rsidP="00E33DFD">
      <w:pPr>
        <w:spacing w:after="0" w:line="240" w:lineRule="auto"/>
        <w:ind w:firstLine="567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>Відповідно до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Особливості), зокрема, придбання замовниками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у разі, коли послуги можуть бути виконані, поставлені чи надані виключно певним суб’єктом господарювання внаслідок відсутності конкуренції з технічних причин.</w:t>
      </w:r>
    </w:p>
    <w:p w14:paraId="623154C5" w14:textId="77777777" w:rsidR="00E33DFD" w:rsidRPr="004A04CB" w:rsidRDefault="00E33DFD" w:rsidP="00E33DFD">
      <w:pPr>
        <w:spacing w:after="0" w:line="240" w:lineRule="auto"/>
        <w:ind w:firstLine="567"/>
        <w:jc w:val="both"/>
        <w:rPr>
          <w:rFonts w:ascii="Times New Roman" w:hAnsi="Times New Roman"/>
          <w:kern w:val="0"/>
        </w:rPr>
      </w:pPr>
    </w:p>
    <w:p w14:paraId="198DE8A7" w14:textId="76252731" w:rsidR="00E33DFD" w:rsidRPr="004A04CB" w:rsidRDefault="00E33DFD" w:rsidP="00E33DF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kern w:val="0"/>
          <w:lang w:eastAsia="zh-CN"/>
        </w:rPr>
      </w:pPr>
      <w:r w:rsidRPr="004A04CB">
        <w:rPr>
          <w:rFonts w:ascii="Times New Roman" w:hAnsi="Times New Roman"/>
          <w:iCs/>
          <w:kern w:val="0"/>
          <w:lang w:eastAsia="zh-CN"/>
        </w:rPr>
        <w:t xml:space="preserve">Таким чином, враховуючи </w:t>
      </w:r>
      <w:r w:rsidRPr="004A04CB">
        <w:rPr>
          <w:rFonts w:ascii="Times New Roman" w:hAnsi="Times New Roman"/>
          <w:iCs/>
          <w:kern w:val="0"/>
        </w:rPr>
        <w:t>експертний висновок Івано-Франківської торгово-промислової палати від 15.12.2023 № В-676</w:t>
      </w:r>
      <w:r w:rsidRPr="004A04CB">
        <w:rPr>
          <w:rFonts w:ascii="Times New Roman" w:hAnsi="Times New Roman"/>
          <w:iCs/>
          <w:kern w:val="0"/>
          <w:lang w:eastAsia="zh-CN"/>
        </w:rPr>
        <w:t>, у Київської міської ради наявні підстави для укладання договору з комунальним підприємством «Госпкомобслуговування»  про закупівлю</w:t>
      </w:r>
      <w:r w:rsidRPr="004A04CB">
        <w:rPr>
          <w:rFonts w:ascii="Times New Roman" w:hAnsi="Times New Roman"/>
          <w:i/>
          <w:iCs/>
          <w:kern w:val="0"/>
          <w:lang w:eastAsia="zh-CN"/>
        </w:rPr>
        <w:t xml:space="preserve"> </w:t>
      </w:r>
      <w:r w:rsidRPr="004A04CB">
        <w:rPr>
          <w:rFonts w:ascii="Times New Roman" w:hAnsi="Times New Roman"/>
          <w:iCs/>
          <w:kern w:val="0"/>
          <w:lang w:eastAsia="zh-CN"/>
        </w:rPr>
        <w:t>послуг допоміжних комбінованих щодо різних об’єктів (75130000-6 – допоміжні послуги для урядових органів державного управління), комплексне обслуговування об’єктів Замовника за адресами: адміністративний будинок на вул. Хрещатик, 36, літер «А», внутрішній будинок на вул.</w:t>
      </w:r>
      <w:r w:rsidR="00915223" w:rsidRPr="00915223">
        <w:rPr>
          <w:rFonts w:ascii="Times New Roman" w:hAnsi="Times New Roman"/>
          <w:iCs/>
          <w:kern w:val="0"/>
          <w:lang w:val="ru-RU" w:eastAsia="zh-CN"/>
        </w:rPr>
        <w:t xml:space="preserve"> </w:t>
      </w:r>
      <w:r w:rsidRPr="004A04CB">
        <w:rPr>
          <w:rFonts w:ascii="Times New Roman" w:hAnsi="Times New Roman"/>
          <w:iCs/>
          <w:kern w:val="0"/>
          <w:lang w:eastAsia="zh-CN"/>
        </w:rPr>
        <w:t>Хрещатик,</w:t>
      </w:r>
      <w:r w:rsidR="00915223" w:rsidRPr="00915223">
        <w:rPr>
          <w:rFonts w:ascii="Times New Roman" w:hAnsi="Times New Roman"/>
          <w:iCs/>
          <w:kern w:val="0"/>
          <w:lang w:val="ru-RU" w:eastAsia="zh-CN"/>
        </w:rPr>
        <w:t xml:space="preserve"> </w:t>
      </w:r>
      <w:r w:rsidRPr="004A04CB">
        <w:rPr>
          <w:rFonts w:ascii="Times New Roman" w:hAnsi="Times New Roman"/>
          <w:iCs/>
          <w:kern w:val="0"/>
          <w:lang w:eastAsia="zh-CN"/>
        </w:rPr>
        <w:t>36, літер «Б», 3-поверховий будинок на вул. Хрещатик, 36, літер «В», гараж на 6 відділень на вул. Хрещатик, 36, літер «Г», адміністративний будинок на вул. Богдана Хмельницького, 6-А, літер «А», гараж на 3 відділення на вул. Богдана Хмельницького, 6-А, літер «Б», без застосування відкритих торгів, згідно з вимогами пп. 5 п. 13 Особливостей.</w:t>
      </w:r>
    </w:p>
    <w:p w14:paraId="74231566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00F8D5E1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>Розміру бюджетного призначення складає –</w:t>
      </w:r>
      <w:r w:rsidRPr="004A04CB">
        <w:rPr>
          <w:rFonts w:ascii="Arial" w:hAnsi="Arial" w:cs="Arial"/>
          <w:color w:val="454545"/>
          <w:kern w:val="0"/>
        </w:rPr>
        <w:t xml:space="preserve"> </w:t>
      </w:r>
      <w:r w:rsidRPr="004A04CB">
        <w:rPr>
          <w:rFonts w:ascii="Times New Roman" w:hAnsi="Times New Roman"/>
          <w:kern w:val="0"/>
        </w:rPr>
        <w:t>33 787 584,00</w:t>
      </w:r>
      <w:r w:rsidRPr="004A04CB">
        <w:rPr>
          <w:rFonts w:ascii="Arial" w:hAnsi="Arial" w:cs="Arial"/>
          <w:color w:val="454545"/>
          <w:kern w:val="0"/>
          <w:sz w:val="21"/>
          <w:szCs w:val="21"/>
        </w:rPr>
        <w:t xml:space="preserve"> </w:t>
      </w:r>
      <w:r w:rsidRPr="004A04CB">
        <w:rPr>
          <w:rFonts w:ascii="Times New Roman" w:hAnsi="Times New Roman"/>
          <w:kern w:val="0"/>
        </w:rPr>
        <w:t>грн.</w:t>
      </w:r>
    </w:p>
    <w:p w14:paraId="6531DAE6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>Очікувана вартість закупівлі становить – 33 787 584,00</w:t>
      </w:r>
      <w:r w:rsidRPr="004A04CB">
        <w:rPr>
          <w:rFonts w:ascii="Arial" w:hAnsi="Arial" w:cs="Arial"/>
          <w:color w:val="454545"/>
          <w:kern w:val="0"/>
        </w:rPr>
        <w:t xml:space="preserve"> </w:t>
      </w:r>
      <w:r w:rsidRPr="004A04CB">
        <w:rPr>
          <w:rFonts w:ascii="Times New Roman" w:hAnsi="Times New Roman"/>
          <w:kern w:val="0"/>
        </w:rPr>
        <w:t>грн.</w:t>
      </w:r>
    </w:p>
    <w:p w14:paraId="44A7924E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6BA49D17" w14:textId="77777777" w:rsidR="00E33DFD" w:rsidRPr="004A04CB" w:rsidRDefault="00E33DFD" w:rsidP="00E33DFD">
      <w:pPr>
        <w:spacing w:after="0" w:line="240" w:lineRule="auto"/>
        <w:ind w:firstLine="426"/>
        <w:jc w:val="both"/>
        <w:rPr>
          <w:rFonts w:ascii="Calibri" w:hAnsi="Calibri"/>
          <w:kern w:val="0"/>
        </w:rPr>
      </w:pPr>
      <w:r w:rsidRPr="004A04CB">
        <w:rPr>
          <w:rFonts w:ascii="Times New Roman" w:hAnsi="Times New Roman"/>
          <w:kern w:val="0"/>
        </w:rPr>
        <w:t xml:space="preserve">Посилання па процедуру закупівлі в електронній системі закупівель: </w:t>
      </w:r>
    </w:p>
    <w:p w14:paraId="252B64A2" w14:textId="77777777" w:rsidR="00E33DFD" w:rsidRPr="004A04CB" w:rsidRDefault="00E33DFD" w:rsidP="00E33DFD">
      <w:pPr>
        <w:rPr>
          <w:rFonts w:ascii="Times New Roman" w:hAnsi="Times New Roman"/>
          <w:color w:val="227ACB"/>
          <w:u w:val="single"/>
        </w:rPr>
      </w:pPr>
      <w:r w:rsidRPr="004A04CB">
        <w:rPr>
          <w:rFonts w:ascii="Times New Roman" w:hAnsi="Times New Roman"/>
          <w:color w:val="227ACB"/>
          <w:u w:val="single"/>
        </w:rPr>
        <w:t>https://prozorro.gov.ua/tender/UA-2025-01-06-002021-a</w:t>
      </w:r>
    </w:p>
    <w:p w14:paraId="3771F36E" w14:textId="77777777" w:rsidR="00783C6F" w:rsidRDefault="00783C6F"/>
    <w:sectPr w:rsidR="00783C6F" w:rsidSect="00E33DFD">
      <w:headerReference w:type="default" r:id="rId7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65D8" w14:textId="77777777" w:rsidR="00915223" w:rsidRDefault="00915223">
      <w:pPr>
        <w:spacing w:after="0" w:line="240" w:lineRule="auto"/>
      </w:pPr>
      <w:r>
        <w:separator/>
      </w:r>
    </w:p>
  </w:endnote>
  <w:endnote w:type="continuationSeparator" w:id="0">
    <w:p w14:paraId="62D0266E" w14:textId="77777777" w:rsidR="00915223" w:rsidRDefault="0091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66A5" w14:textId="77777777" w:rsidR="00915223" w:rsidRDefault="00915223">
      <w:pPr>
        <w:spacing w:after="0" w:line="240" w:lineRule="auto"/>
      </w:pPr>
      <w:r>
        <w:separator/>
      </w:r>
    </w:p>
  </w:footnote>
  <w:footnote w:type="continuationSeparator" w:id="0">
    <w:p w14:paraId="1AB0B046" w14:textId="77777777" w:rsidR="00915223" w:rsidRDefault="0091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5646" w14:textId="77777777" w:rsidR="001D5410" w:rsidRDefault="00915223">
    <w:pPr>
      <w:pStyle w:val="1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9BA707B" w14:textId="77777777" w:rsidR="001D5410" w:rsidRDefault="001D541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6F"/>
    <w:rsid w:val="001D5410"/>
    <w:rsid w:val="0073790E"/>
    <w:rsid w:val="00783C6F"/>
    <w:rsid w:val="00915223"/>
    <w:rsid w:val="00BD33C6"/>
    <w:rsid w:val="00E3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3495"/>
  <w15:chartTrackingRefBased/>
  <w15:docId w15:val="{211DE583-A4DB-4D83-B614-F73730D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D"/>
    <w:rPr>
      <w:rFonts w:eastAsiaTheme="minorEastAsia" w:cs="Times New Roman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C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C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C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C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C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C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8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8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C6F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8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C6F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83C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83C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3C6F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ій колонтитул1"/>
    <w:basedOn w:val="a"/>
    <w:next w:val="ae"/>
    <w:link w:val="af"/>
    <w:uiPriority w:val="99"/>
    <w:unhideWhenUsed/>
    <w:rsid w:val="00E33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11"/>
    <w:uiPriority w:val="99"/>
    <w:rsid w:val="00E33DFD"/>
    <w:rPr>
      <w:rFonts w:eastAsiaTheme="minorEastAsia" w:cs="Times New Roman"/>
      <w:lang w:eastAsia="uk-UA"/>
      <w14:ligatures w14:val="none"/>
    </w:rPr>
  </w:style>
  <w:style w:type="paragraph" w:styleId="ae">
    <w:name w:val="header"/>
    <w:basedOn w:val="a"/>
    <w:link w:val="12"/>
    <w:uiPriority w:val="99"/>
    <w:semiHidden/>
    <w:unhideWhenUsed/>
    <w:rsid w:val="00E33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Верхній колонтитул Знак1"/>
    <w:basedOn w:val="a0"/>
    <w:link w:val="ae"/>
    <w:uiPriority w:val="99"/>
    <w:semiHidden/>
    <w:rsid w:val="00E33DFD"/>
    <w:rPr>
      <w:rFonts w:eastAsiaTheme="minorEastAsia" w:cs="Times New Roman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392C-B6A7-4849-9458-5D15A1F4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1741</Words>
  <Characters>993</Characters>
  <Application>Microsoft Office Word</Application>
  <DocSecurity>0</DocSecurity>
  <Lines>8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Стрельнікова Надія Володимирівна</dc:creator>
  <cp:keywords/>
  <dc:description/>
  <cp:lastModifiedBy>Стрельнікова Надія Володимирівна</cp:lastModifiedBy>
  <cp:revision>3</cp:revision>
  <dcterms:created xsi:type="dcterms:W3CDTF">2025-01-22T12:42:00Z</dcterms:created>
  <dcterms:modified xsi:type="dcterms:W3CDTF">2025-01-22T14:16:00Z</dcterms:modified>
</cp:coreProperties>
</file>