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DF" w:rsidRPr="00575B94" w:rsidRDefault="004C63DF" w:rsidP="004C63DF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4C63DF" w:rsidRPr="00575B94" w:rsidRDefault="004C63DF" w:rsidP="004C63DF">
      <w:pPr>
        <w:suppressAutoHyphens/>
        <w:spacing w:after="0" w:line="240" w:lineRule="auto"/>
        <w:ind w:left="5245"/>
        <w:textAlignment w:val="baseline"/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Місце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проведення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:</w:t>
      </w:r>
    </w:p>
    <w:p w:rsidR="004C63DF" w:rsidRPr="00575B94" w:rsidRDefault="004C63DF" w:rsidP="004C63DF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>вул</w:t>
      </w:r>
      <w:proofErr w:type="spellEnd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 xml:space="preserve">. Хрещатик, 36, </w:t>
      </w:r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4 й поверх,</w:t>
      </w:r>
    </w:p>
    <w:p w:rsidR="004C63DF" w:rsidRPr="00575B94" w:rsidRDefault="004C63DF" w:rsidP="004C63DF">
      <w:pPr>
        <w:suppressAutoHyphens/>
        <w:spacing w:after="0" w:line="240" w:lineRule="auto"/>
        <w:ind w:left="5517" w:hanging="272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сесійна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зала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Київської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міської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ради</w:t>
      </w:r>
    </w:p>
    <w:p w:rsidR="004C63DF" w:rsidRPr="00575B94" w:rsidRDefault="004C63DF" w:rsidP="004C63DF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початок о </w:t>
      </w:r>
      <w:r w:rsidR="00735828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9:00 </w:t>
      </w:r>
      <w:proofErr w:type="spellStart"/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годині</w:t>
      </w:r>
      <w:proofErr w:type="spellEnd"/>
    </w:p>
    <w:p w:rsidR="004C63DF" w:rsidRDefault="004C63DF" w:rsidP="004C63DF">
      <w:pPr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16"/>
          <w:szCs w:val="16"/>
          <w:lang w:eastAsia="uk-UA" w:bidi="en-US"/>
        </w:rPr>
      </w:pPr>
    </w:p>
    <w:p w:rsidR="00A96DC8" w:rsidRPr="00575B94" w:rsidRDefault="00A96DC8" w:rsidP="004C63DF">
      <w:pPr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16"/>
          <w:szCs w:val="16"/>
          <w:lang w:eastAsia="uk-UA" w:bidi="en-US"/>
        </w:rPr>
      </w:pPr>
    </w:p>
    <w:p w:rsidR="004C63DF" w:rsidRPr="00575B94" w:rsidRDefault="004C63DF" w:rsidP="004C63DF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Порядок денний</w:t>
      </w:r>
    </w:p>
    <w:p w:rsidR="004C63DF" w:rsidRPr="00575B94" w:rsidRDefault="004C63DF" w:rsidP="004C63DF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засідання постійної комісії Київської міської ради</w:t>
      </w:r>
    </w:p>
    <w:p w:rsidR="004C63DF" w:rsidRPr="00575B94" w:rsidRDefault="004C63DF" w:rsidP="004C63DF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 питань бюджету та соціально-економічного розвитку</w:t>
      </w:r>
    </w:p>
    <w:p w:rsidR="004C63DF" w:rsidRDefault="004C63DF" w:rsidP="004C63DF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від </w:t>
      </w:r>
      <w:r w:rsidR="00DE64FA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</w:t>
      </w:r>
      <w:r w:rsidR="00735828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23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</w:t>
      </w:r>
      <w:r w:rsidR="00D80512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червня </w:t>
      </w:r>
      <w:r w:rsidR="004C3E18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val="ru-RU" w:eastAsia="uk-UA" w:bidi="en-US"/>
        </w:rPr>
        <w:t xml:space="preserve"> 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2022 року № </w:t>
      </w:r>
      <w:r w:rsidR="001931E8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8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/4</w:t>
      </w:r>
      <w:r w:rsidR="001931E8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5</w:t>
      </w:r>
    </w:p>
    <w:p w:rsidR="00A96DC8" w:rsidRDefault="00A96DC8" w:rsidP="004C63DF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</w:p>
    <w:p w:rsidR="00C93DC1" w:rsidRPr="00C93DC1" w:rsidRDefault="00C93DC1" w:rsidP="00C93DC1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4B7AD1" w:rsidRPr="0061016B" w:rsidRDefault="004B7AD1" w:rsidP="004B7AD1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повторний розгляд листа </w:t>
      </w:r>
      <w:r w:rsidRPr="0061016B">
        <w:rPr>
          <w:rFonts w:ascii="Times New Roman" w:hAnsi="Times New Roman" w:cs="Times New Roman"/>
          <w:sz w:val="28"/>
          <w:szCs w:val="28"/>
        </w:rPr>
        <w:t>Деснянськ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 місті Києві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20.05.2022 № 102/01/46-1345 щодо </w:t>
      </w:r>
      <w:r w:rsidRPr="0061016B">
        <w:rPr>
          <w:rFonts w:ascii="Times New Roman" w:hAnsi="Times New Roman" w:cs="Times New Roman"/>
          <w:sz w:val="28"/>
          <w:szCs w:val="28"/>
        </w:rPr>
        <w:t>погод</w:t>
      </w:r>
      <w:r>
        <w:rPr>
          <w:rFonts w:ascii="Times New Roman" w:hAnsi="Times New Roman" w:cs="Times New Roman"/>
          <w:sz w:val="28"/>
          <w:szCs w:val="28"/>
        </w:rPr>
        <w:t xml:space="preserve">ження </w:t>
      </w:r>
      <w:r w:rsidRPr="0061016B">
        <w:rPr>
          <w:rFonts w:ascii="Times New Roman" w:hAnsi="Times New Roman" w:cs="Times New Roman"/>
          <w:sz w:val="28"/>
          <w:szCs w:val="28"/>
        </w:rPr>
        <w:t>напрям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використання комунальним підприємством «Керуюча компанія з обслуговування житлового фонду Деснянського району м. Києва» коштів на закупівлю спецтехніки, передбачених на поповнення статутного капіталу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AD1" w:rsidRDefault="004B7AD1" w:rsidP="004B7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Доповідач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: </w:t>
      </w:r>
      <w:proofErr w:type="spellStart"/>
      <w:r w:rsidRPr="00FC3992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Д.Ратніков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- голова </w:t>
      </w:r>
      <w:r w:rsidRPr="00BC78FF">
        <w:rPr>
          <w:rFonts w:ascii="Times New Roman" w:hAnsi="Times New Roman" w:cs="Times New Roman"/>
          <w:i/>
          <w:sz w:val="24"/>
          <w:szCs w:val="24"/>
        </w:rPr>
        <w:t>Деснянської районної в місті Києві державної адміністраці</w:t>
      </w:r>
      <w:r>
        <w:rPr>
          <w:rFonts w:ascii="Times New Roman" w:hAnsi="Times New Roman" w:cs="Times New Roman"/>
          <w:i/>
          <w:sz w:val="24"/>
          <w:szCs w:val="24"/>
        </w:rPr>
        <w:t>ї.</w:t>
      </w:r>
    </w:p>
    <w:p w:rsidR="004B7AD1" w:rsidRPr="004B7AD1" w:rsidRDefault="004B7AD1" w:rsidP="004B7AD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993" w:rsidRPr="0061016B" w:rsidRDefault="00276993" w:rsidP="00276993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розгляд листа Дарницької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 місті Києві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15.06.2022 № 101-3613/02 щодо </w:t>
      </w:r>
      <w:r w:rsidRPr="0061016B">
        <w:rPr>
          <w:rFonts w:ascii="Times New Roman" w:hAnsi="Times New Roman" w:cs="Times New Roman"/>
          <w:sz w:val="28"/>
          <w:szCs w:val="28"/>
        </w:rPr>
        <w:t>погод</w:t>
      </w:r>
      <w:r>
        <w:rPr>
          <w:rFonts w:ascii="Times New Roman" w:hAnsi="Times New Roman" w:cs="Times New Roman"/>
          <w:sz w:val="28"/>
          <w:szCs w:val="28"/>
        </w:rPr>
        <w:t xml:space="preserve">ження </w:t>
      </w:r>
      <w:r w:rsidRPr="0061016B">
        <w:rPr>
          <w:rFonts w:ascii="Times New Roman" w:hAnsi="Times New Roman" w:cs="Times New Roman"/>
          <w:sz w:val="28"/>
          <w:szCs w:val="28"/>
        </w:rPr>
        <w:t>напрям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використання комунальним підприємством «Керуюча компанія з обслуговування житлового фонду </w:t>
      </w:r>
      <w:r>
        <w:rPr>
          <w:rFonts w:ascii="Times New Roman" w:hAnsi="Times New Roman" w:cs="Times New Roman"/>
          <w:sz w:val="28"/>
          <w:szCs w:val="28"/>
        </w:rPr>
        <w:t>Дарницького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району м. Києва» коштів на закупівлю спецтехніки, передбачених на поповнення статутного капіталу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993" w:rsidRDefault="00276993" w:rsidP="002769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Доповідач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: </w:t>
      </w:r>
      <w:proofErr w:type="spellStart"/>
      <w:r w:rsidRPr="00276993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М.Калашник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 – в.о. голови </w:t>
      </w:r>
      <w:r>
        <w:rPr>
          <w:rFonts w:ascii="Times New Roman" w:hAnsi="Times New Roman" w:cs="Times New Roman"/>
          <w:i/>
          <w:sz w:val="24"/>
          <w:szCs w:val="24"/>
        </w:rPr>
        <w:t xml:space="preserve">Дарницької </w:t>
      </w:r>
      <w:r w:rsidRPr="00BC78FF">
        <w:rPr>
          <w:rFonts w:ascii="Times New Roman" w:hAnsi="Times New Roman" w:cs="Times New Roman"/>
          <w:i/>
          <w:sz w:val="24"/>
          <w:szCs w:val="24"/>
        </w:rPr>
        <w:t>районної в місті Києві державної адміністраці</w:t>
      </w:r>
      <w:r>
        <w:rPr>
          <w:rFonts w:ascii="Times New Roman" w:hAnsi="Times New Roman" w:cs="Times New Roman"/>
          <w:i/>
          <w:sz w:val="24"/>
          <w:szCs w:val="24"/>
        </w:rPr>
        <w:t>ї.</w:t>
      </w:r>
    </w:p>
    <w:p w:rsidR="00276993" w:rsidRDefault="00276993" w:rsidP="002769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276993" w:rsidRPr="0061016B" w:rsidRDefault="00276993" w:rsidP="00276993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розгляд листа Оболонської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 місті Києві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17.06.2022 № 104-2703 щодо </w:t>
      </w:r>
      <w:r w:rsidRPr="0061016B">
        <w:rPr>
          <w:rFonts w:ascii="Times New Roman" w:hAnsi="Times New Roman" w:cs="Times New Roman"/>
          <w:sz w:val="28"/>
          <w:szCs w:val="28"/>
        </w:rPr>
        <w:t>погод</w:t>
      </w:r>
      <w:r>
        <w:rPr>
          <w:rFonts w:ascii="Times New Roman" w:hAnsi="Times New Roman" w:cs="Times New Roman"/>
          <w:sz w:val="28"/>
          <w:szCs w:val="28"/>
        </w:rPr>
        <w:t xml:space="preserve">ження </w:t>
      </w:r>
      <w:r w:rsidRPr="0061016B">
        <w:rPr>
          <w:rFonts w:ascii="Times New Roman" w:hAnsi="Times New Roman" w:cs="Times New Roman"/>
          <w:sz w:val="28"/>
          <w:szCs w:val="28"/>
        </w:rPr>
        <w:t>напрям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використання комунальним підприємством «Керуюча компанія з обслуговування житлового фонду </w:t>
      </w:r>
      <w:r>
        <w:rPr>
          <w:rFonts w:ascii="Times New Roman" w:hAnsi="Times New Roman" w:cs="Times New Roman"/>
          <w:sz w:val="28"/>
          <w:szCs w:val="28"/>
        </w:rPr>
        <w:t>Оболонського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району м. Києва» коштів на закупівлю спецтехніки, передбачених на поповнення статутного капіталу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993" w:rsidRDefault="00276993" w:rsidP="002769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Доповідач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: </w:t>
      </w:r>
      <w:proofErr w:type="spellStart"/>
      <w:r w:rsidRPr="00276993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К.Фесик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 –голова </w:t>
      </w:r>
      <w:r>
        <w:rPr>
          <w:rFonts w:ascii="Times New Roman" w:hAnsi="Times New Roman" w:cs="Times New Roman"/>
          <w:i/>
          <w:sz w:val="24"/>
          <w:szCs w:val="24"/>
        </w:rPr>
        <w:t xml:space="preserve">Оболонської </w:t>
      </w:r>
      <w:r w:rsidRPr="00BC78FF">
        <w:rPr>
          <w:rFonts w:ascii="Times New Roman" w:hAnsi="Times New Roman" w:cs="Times New Roman"/>
          <w:i/>
          <w:sz w:val="24"/>
          <w:szCs w:val="24"/>
        </w:rPr>
        <w:t>районної в місті Києві державної адміністраці</w:t>
      </w:r>
      <w:r>
        <w:rPr>
          <w:rFonts w:ascii="Times New Roman" w:hAnsi="Times New Roman" w:cs="Times New Roman"/>
          <w:i/>
          <w:sz w:val="24"/>
          <w:szCs w:val="24"/>
        </w:rPr>
        <w:t>ї.</w:t>
      </w:r>
    </w:p>
    <w:p w:rsidR="00276993" w:rsidRDefault="00276993" w:rsidP="00276993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6DC8" w:rsidRPr="00276993" w:rsidRDefault="00A96DC8" w:rsidP="00276993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3441" w:rsidRPr="00CA4992" w:rsidRDefault="00CA4992" w:rsidP="0061016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992">
        <w:rPr>
          <w:rFonts w:ascii="Times New Roman" w:hAnsi="Times New Roman" w:cs="Times New Roman"/>
          <w:sz w:val="28"/>
          <w:szCs w:val="28"/>
        </w:rPr>
        <w:t xml:space="preserve">Про </w:t>
      </w:r>
      <w:r w:rsidRPr="00D80512">
        <w:rPr>
          <w:rFonts w:ascii="Times New Roman" w:hAnsi="Times New Roman" w:cs="Times New Roman"/>
          <w:sz w:val="28"/>
          <w:szCs w:val="28"/>
        </w:rPr>
        <w:t xml:space="preserve">розгляд </w:t>
      </w:r>
      <w:proofErr w:type="spellStart"/>
      <w:r w:rsidRPr="00D805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0512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CA4992">
        <w:rPr>
          <w:rFonts w:ascii="Roboto Condensed" w:hAnsi="Roboto Condensed"/>
          <w:color w:val="444A55"/>
          <w:sz w:val="21"/>
          <w:szCs w:val="21"/>
          <w:shd w:val="clear" w:color="auto" w:fill="FFFFFF"/>
        </w:rPr>
        <w:t xml:space="preserve"> </w:t>
      </w:r>
      <w:r w:rsidRPr="009D00EF">
        <w:rPr>
          <w:rFonts w:ascii="Times New Roman" w:hAnsi="Times New Roman" w:cs="Times New Roman"/>
          <w:color w:val="444A55"/>
          <w:sz w:val="28"/>
          <w:szCs w:val="28"/>
          <w:shd w:val="clear" w:color="auto" w:fill="FFFFFF"/>
        </w:rPr>
        <w:t>«</w:t>
      </w:r>
      <w:r w:rsidR="00263441" w:rsidRPr="00CA49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затвердження Міської цільової програми забезпечення житлом громадян, які потребують поліпшення житлових умов, на 2022 - 2024 роки</w:t>
      </w:r>
      <w:r w:rsidRPr="00CA49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CA49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09.06.2022 № 08/231-703/ПР).</w:t>
      </w:r>
    </w:p>
    <w:p w:rsidR="00CA4992" w:rsidRPr="00CA4992" w:rsidRDefault="00CA4992" w:rsidP="00CA4992">
      <w:pPr>
        <w:pStyle w:val="a3"/>
        <w:spacing w:after="0"/>
        <w:ind w:left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  <w:lang w:val="ru-RU"/>
        </w:rPr>
      </w:pPr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Доповідач</w:t>
      </w:r>
      <w:r w:rsidRPr="00CA4992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і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:</w:t>
      </w:r>
      <w:r w:rsidRPr="00CA4992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 </w:t>
      </w:r>
      <w:r w:rsidRPr="00CA4992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Бродський О.Я.</w:t>
      </w:r>
      <w:r w:rsidRPr="00CA4992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 – голова постійної комісії Київської міської ради з питань житлово-комунального господ</w:t>
      </w:r>
      <w:proofErr w:type="spellStart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  <w:lang w:val="ru-RU"/>
        </w:rPr>
        <w:t>арства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  <w:lang w:val="ru-RU"/>
        </w:rPr>
        <w:t xml:space="preserve"> та </w:t>
      </w:r>
      <w:proofErr w:type="spellStart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  <w:lang w:val="ru-RU"/>
        </w:rPr>
        <w:t>паливно-енергетичного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  <w:lang w:val="ru-RU"/>
        </w:rPr>
        <w:t xml:space="preserve"> комплексу;</w:t>
      </w:r>
    </w:p>
    <w:p w:rsidR="00CA4992" w:rsidRDefault="00CA4992" w:rsidP="006019A5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lang w:val="ru-RU"/>
        </w:rPr>
      </w:pPr>
      <w:bookmarkStart w:id="1" w:name="_Hlk106024857"/>
      <w:proofErr w:type="spellStart"/>
      <w:r w:rsidRPr="00CA4992">
        <w:rPr>
          <w:rFonts w:ascii="Times New Roman" w:hAnsi="Times New Roman" w:cs="Times New Roman"/>
          <w:i/>
          <w:sz w:val="24"/>
          <w:szCs w:val="24"/>
          <w:u w:val="single"/>
        </w:rPr>
        <w:t>Работнік</w:t>
      </w:r>
      <w:proofErr w:type="spellEnd"/>
      <w:r w:rsidRPr="00CA4992">
        <w:rPr>
          <w:rFonts w:ascii="Times New Roman" w:hAnsi="Times New Roman" w:cs="Times New Roman"/>
          <w:i/>
          <w:sz w:val="24"/>
          <w:szCs w:val="24"/>
          <w:u w:val="single"/>
        </w:rPr>
        <w:t xml:space="preserve"> Б.П .</w:t>
      </w:r>
      <w:r w:rsidRPr="00CA499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– директор Департаменту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будівництва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житлового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CA4992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</w:rPr>
        <w:t>виконавчого органу Київської міської ради (КМДА)</w:t>
      </w:r>
      <w:r w:rsidR="006019A5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lang w:val="ru-RU"/>
        </w:rPr>
        <w:t>;</w:t>
      </w:r>
    </w:p>
    <w:p w:rsidR="006019A5" w:rsidRDefault="006019A5" w:rsidP="006019A5">
      <w:pPr>
        <w:suppressLineNumbers/>
        <w:tabs>
          <w:tab w:val="left" w:pos="1187"/>
          <w:tab w:val="left" w:pos="8341"/>
        </w:tabs>
        <w:suppressAutoHyphens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</w:rPr>
      </w:pPr>
      <w:proofErr w:type="spellStart"/>
      <w:r w:rsidRPr="006019A5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  <w:u w:val="single"/>
        </w:rPr>
        <w:t>Репік</w:t>
      </w:r>
      <w:proofErr w:type="spellEnd"/>
      <w:r w:rsidRPr="006019A5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  <w:u w:val="single"/>
        </w:rPr>
        <w:t xml:space="preserve"> В.М.</w:t>
      </w:r>
      <w:r w:rsidRPr="006019A5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</w:rPr>
        <w:t xml:space="preserve"> — директор Департаменту фінансів </w:t>
      </w:r>
      <w:bookmarkStart w:id="2" w:name="_Hlk106024871"/>
      <w:r w:rsidRPr="006019A5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</w:rPr>
        <w:t>виконавчого органу Київської міської ради (КМДА)</w:t>
      </w:r>
      <w:r w:rsidRPr="006019A5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</w:rPr>
        <w:t>;</w:t>
      </w:r>
    </w:p>
    <w:p w:rsidR="006019A5" w:rsidRDefault="006019A5" w:rsidP="006019A5">
      <w:pPr>
        <w:suppressLineNumbers/>
        <w:tabs>
          <w:tab w:val="left" w:pos="1132"/>
          <w:tab w:val="left" w:pos="8341"/>
        </w:tabs>
        <w:suppressAutoHyphens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</w:rPr>
      </w:pPr>
      <w:r w:rsidRPr="006019A5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  <w:u w:val="single"/>
        </w:rPr>
        <w:t>Мельник Н.О.</w:t>
      </w:r>
      <w:r w:rsidRPr="006019A5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</w:rPr>
        <w:t xml:space="preserve"> — директор Департаменту економіки та інвестицій виконавчого органу Київської міської ради (КМДА)</w:t>
      </w:r>
      <w:r w:rsidRPr="006019A5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</w:rPr>
        <w:t>.</w:t>
      </w:r>
    </w:p>
    <w:p w:rsidR="006019A5" w:rsidRPr="006019A5" w:rsidRDefault="006019A5" w:rsidP="006019A5">
      <w:pPr>
        <w:suppressLineNumbers/>
        <w:tabs>
          <w:tab w:val="left" w:pos="1132"/>
          <w:tab w:val="left" w:pos="8341"/>
        </w:tabs>
        <w:suppressAutoHyphens/>
        <w:snapToGrid w:val="0"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bookmarkEnd w:id="2"/>
    <w:bookmarkEnd w:id="1"/>
    <w:p w:rsidR="00E91FCF" w:rsidRPr="000365CE" w:rsidRDefault="00E91FCF" w:rsidP="00E91FCF">
      <w:pPr>
        <w:spacing w:after="0"/>
        <w:jc w:val="both"/>
        <w:rPr>
          <w:rFonts w:ascii="Times New Roman" w:hAnsi="Times New Roman" w:cs="Times New Roman"/>
        </w:rPr>
      </w:pPr>
    </w:p>
    <w:p w:rsidR="00BE4B32" w:rsidRPr="00E91FCF" w:rsidRDefault="00BE4B32" w:rsidP="00BE4B3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4B32">
        <w:rPr>
          <w:rFonts w:ascii="Times New Roman" w:hAnsi="Times New Roman" w:cs="Times New Roman"/>
          <w:sz w:val="28"/>
          <w:szCs w:val="28"/>
        </w:rPr>
        <w:lastRenderedPageBreak/>
        <w:t xml:space="preserve">Про розгляд </w:t>
      </w:r>
      <w:proofErr w:type="spellStart"/>
      <w:r w:rsidRPr="00BE4B3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E4B32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</w:t>
      </w:r>
      <w:r w:rsidRPr="00BE4B32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 до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роки, затвердженої рішенням Київської міської ради від 20.01.2022 № 4175/4216»</w:t>
      </w:r>
      <w:r w:rsidRPr="00BE4B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>
        <w:rPr>
          <w:rFonts w:ascii="Roboto Condensed" w:hAnsi="Roboto Condensed"/>
          <w:sz w:val="28"/>
          <w:szCs w:val="28"/>
          <w:shd w:val="clear" w:color="auto" w:fill="FFFFFF"/>
        </w:rPr>
        <w:t>20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.06.2022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0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08/231-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766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/ПР).</w:t>
      </w:r>
    </w:p>
    <w:p w:rsidR="00BE4B32" w:rsidRDefault="00BE4B32" w:rsidP="00980DC1">
      <w:pPr>
        <w:spacing w:after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</w:pPr>
      <w:r w:rsidRPr="00E91FCF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Ткачук Р.С.</w:t>
      </w:r>
      <w:r w:rsidRPr="00E91FC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E91FC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директор Департаменту муніципальної безпеки виконавчого органу Київської міської ради </w:t>
      </w:r>
      <w:r w:rsidR="00980DC1" w:rsidRPr="00C93DC1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(КМДА)</w:t>
      </w:r>
      <w:r w:rsidR="00980DC1" w:rsidRPr="00C93DC1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.</w:t>
      </w:r>
    </w:p>
    <w:p w:rsidR="00980DC1" w:rsidRPr="000365CE" w:rsidRDefault="00980DC1" w:rsidP="00980DC1">
      <w:pPr>
        <w:spacing w:after="0"/>
        <w:jc w:val="both"/>
        <w:rPr>
          <w:rFonts w:ascii="Times New Roman" w:hAnsi="Times New Roman" w:cs="Times New Roman"/>
        </w:rPr>
      </w:pPr>
    </w:p>
    <w:p w:rsidR="00E91FCF" w:rsidRDefault="00E91FCF" w:rsidP="00C93DC1">
      <w:pPr>
        <w:suppressLineNumbers/>
        <w:tabs>
          <w:tab w:val="left" w:pos="1187"/>
          <w:tab w:val="left" w:pos="8341"/>
        </w:tabs>
        <w:snapToGrid w:val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</w:pPr>
    </w:p>
    <w:sectPr w:rsidR="00E91FCF" w:rsidSect="00D03011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2A6"/>
    <w:multiLevelType w:val="hybridMultilevel"/>
    <w:tmpl w:val="EFC85C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348"/>
    <w:multiLevelType w:val="hybridMultilevel"/>
    <w:tmpl w:val="74F65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BF7"/>
    <w:multiLevelType w:val="hybridMultilevel"/>
    <w:tmpl w:val="74F65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514C"/>
    <w:multiLevelType w:val="hybridMultilevel"/>
    <w:tmpl w:val="7CEE55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43FEB"/>
    <w:multiLevelType w:val="hybridMultilevel"/>
    <w:tmpl w:val="648CC7BE"/>
    <w:lvl w:ilvl="0" w:tplc="7AE892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E3179"/>
    <w:multiLevelType w:val="hybridMultilevel"/>
    <w:tmpl w:val="74F65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D1E53"/>
    <w:multiLevelType w:val="hybridMultilevel"/>
    <w:tmpl w:val="A4049AE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23480"/>
    <w:multiLevelType w:val="hybridMultilevel"/>
    <w:tmpl w:val="74F65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D4BA3"/>
    <w:multiLevelType w:val="hybridMultilevel"/>
    <w:tmpl w:val="A4049AE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DF"/>
    <w:rsid w:val="00015D74"/>
    <w:rsid w:val="00026CDD"/>
    <w:rsid w:val="000365CE"/>
    <w:rsid w:val="000376F3"/>
    <w:rsid w:val="00056EEA"/>
    <w:rsid w:val="00066B41"/>
    <w:rsid w:val="00097C58"/>
    <w:rsid w:val="000A2266"/>
    <w:rsid w:val="000D631C"/>
    <w:rsid w:val="001018A7"/>
    <w:rsid w:val="001931E8"/>
    <w:rsid w:val="00210A1D"/>
    <w:rsid w:val="00263441"/>
    <w:rsid w:val="00276993"/>
    <w:rsid w:val="00297713"/>
    <w:rsid w:val="002B2B21"/>
    <w:rsid w:val="002C6A42"/>
    <w:rsid w:val="00321199"/>
    <w:rsid w:val="00357EA1"/>
    <w:rsid w:val="0036575A"/>
    <w:rsid w:val="00395CFF"/>
    <w:rsid w:val="003B02FB"/>
    <w:rsid w:val="003F448C"/>
    <w:rsid w:val="0042039D"/>
    <w:rsid w:val="00437B8E"/>
    <w:rsid w:val="00462467"/>
    <w:rsid w:val="004B7AD1"/>
    <w:rsid w:val="004C3E18"/>
    <w:rsid w:val="004C63DF"/>
    <w:rsid w:val="004D54E3"/>
    <w:rsid w:val="004E0515"/>
    <w:rsid w:val="0053148C"/>
    <w:rsid w:val="005411EF"/>
    <w:rsid w:val="005F6CA7"/>
    <w:rsid w:val="006019A5"/>
    <w:rsid w:val="0061016B"/>
    <w:rsid w:val="006311C3"/>
    <w:rsid w:val="00641897"/>
    <w:rsid w:val="00670A11"/>
    <w:rsid w:val="00686A0C"/>
    <w:rsid w:val="00692CDB"/>
    <w:rsid w:val="00693DC3"/>
    <w:rsid w:val="006A72FB"/>
    <w:rsid w:val="006B0C81"/>
    <w:rsid w:val="006F0533"/>
    <w:rsid w:val="006F5D71"/>
    <w:rsid w:val="00735828"/>
    <w:rsid w:val="00781D8F"/>
    <w:rsid w:val="007E261D"/>
    <w:rsid w:val="00804E1F"/>
    <w:rsid w:val="00850254"/>
    <w:rsid w:val="00854D76"/>
    <w:rsid w:val="0085754F"/>
    <w:rsid w:val="00860A49"/>
    <w:rsid w:val="008E3B41"/>
    <w:rsid w:val="00925B0C"/>
    <w:rsid w:val="00980DC1"/>
    <w:rsid w:val="009C27DB"/>
    <w:rsid w:val="009C66D4"/>
    <w:rsid w:val="009D00EF"/>
    <w:rsid w:val="00A030FE"/>
    <w:rsid w:val="00A22DFA"/>
    <w:rsid w:val="00A34E6D"/>
    <w:rsid w:val="00A57EC4"/>
    <w:rsid w:val="00A60EB3"/>
    <w:rsid w:val="00A64C51"/>
    <w:rsid w:val="00A7393A"/>
    <w:rsid w:val="00A96DC8"/>
    <w:rsid w:val="00AE0FAB"/>
    <w:rsid w:val="00B05E0C"/>
    <w:rsid w:val="00B8413E"/>
    <w:rsid w:val="00BA2811"/>
    <w:rsid w:val="00BA5490"/>
    <w:rsid w:val="00BC78FF"/>
    <w:rsid w:val="00BE4B32"/>
    <w:rsid w:val="00C20046"/>
    <w:rsid w:val="00C34D9A"/>
    <w:rsid w:val="00C57124"/>
    <w:rsid w:val="00C71F83"/>
    <w:rsid w:val="00C93DC1"/>
    <w:rsid w:val="00CA4992"/>
    <w:rsid w:val="00D03011"/>
    <w:rsid w:val="00D330F2"/>
    <w:rsid w:val="00D478FB"/>
    <w:rsid w:val="00D67125"/>
    <w:rsid w:val="00D75DBC"/>
    <w:rsid w:val="00D80512"/>
    <w:rsid w:val="00DE64FA"/>
    <w:rsid w:val="00E37E34"/>
    <w:rsid w:val="00E40F34"/>
    <w:rsid w:val="00E91FCF"/>
    <w:rsid w:val="00EC5C6E"/>
    <w:rsid w:val="00F70137"/>
    <w:rsid w:val="00F81478"/>
    <w:rsid w:val="00FC3992"/>
    <w:rsid w:val="00FD1E4D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BBD0"/>
  <w15:chartTrackingRefBased/>
  <w15:docId w15:val="{EE3EB498-7BDC-4346-AC34-7F496455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3DF"/>
    <w:pPr>
      <w:ind w:left="720"/>
      <w:contextualSpacing/>
    </w:pPr>
  </w:style>
  <w:style w:type="character" w:styleId="a5">
    <w:name w:val="Hyperlink"/>
    <w:rsid w:val="00641897"/>
    <w:rPr>
      <w:color w:val="000080"/>
      <w:u w:val="single"/>
    </w:rPr>
  </w:style>
  <w:style w:type="character" w:customStyle="1" w:styleId="a4">
    <w:name w:val="Абзац списку Знак"/>
    <w:basedOn w:val="a0"/>
    <w:link w:val="a3"/>
    <w:uiPriority w:val="34"/>
    <w:rsid w:val="006311C3"/>
    <w:rPr>
      <w:lang w:val="uk-UA"/>
    </w:rPr>
  </w:style>
  <w:style w:type="paragraph" w:customStyle="1" w:styleId="a6">
    <w:name w:val="Верхний колонтитул"/>
    <w:basedOn w:val="a"/>
    <w:rsid w:val="009C66D4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table" w:styleId="a7">
    <w:name w:val="Table Grid"/>
    <w:basedOn w:val="a1"/>
    <w:uiPriority w:val="39"/>
    <w:rsid w:val="009C66D4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B7AD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Luciv Oksana</cp:lastModifiedBy>
  <cp:revision>39</cp:revision>
  <cp:lastPrinted>2022-06-17T07:47:00Z</cp:lastPrinted>
  <dcterms:created xsi:type="dcterms:W3CDTF">2022-05-19T12:01:00Z</dcterms:created>
  <dcterms:modified xsi:type="dcterms:W3CDTF">2022-06-22T09:10:00Z</dcterms:modified>
</cp:coreProperties>
</file>