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B4" w:rsidRPr="00575B94" w:rsidRDefault="004F26B4" w:rsidP="004F26B4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4F26B4" w:rsidRPr="000306C7" w:rsidRDefault="004F26B4" w:rsidP="004F26B4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Порядок денний</w:t>
      </w:r>
    </w:p>
    <w:p w:rsidR="004F26B4" w:rsidRPr="000306C7" w:rsidRDefault="009E2690" w:rsidP="004F26B4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</w:t>
      </w:r>
      <w:r w:rsidR="00F045C9"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асідання </w:t>
      </w:r>
      <w:r w:rsidR="004F26B4"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постійної комісії Київської міської ради</w:t>
      </w:r>
    </w:p>
    <w:p w:rsidR="004F26B4" w:rsidRPr="000306C7" w:rsidRDefault="004F26B4" w:rsidP="004F26B4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 питань бюджету та соціально-економічного розвитку</w:t>
      </w:r>
    </w:p>
    <w:p w:rsidR="004F26B4" w:rsidRPr="000306C7" w:rsidRDefault="004F26B4" w:rsidP="004F26B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№</w:t>
      </w:r>
      <w:r w:rsidR="00F045C9"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1</w:t>
      </w:r>
      <w:r w:rsidR="006A25E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2</w:t>
      </w:r>
      <w:r w:rsidR="00F045C9"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/4</w:t>
      </w:r>
      <w:r w:rsidR="006A25E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9</w:t>
      </w:r>
    </w:p>
    <w:p w:rsidR="009E2690" w:rsidRPr="009E2690" w:rsidRDefault="009E2690" w:rsidP="004154B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zh-CN" w:bidi="hi-IN"/>
        </w:rPr>
      </w:pPr>
      <w:bookmarkStart w:id="0" w:name="_Hlk103078821"/>
    </w:p>
    <w:p w:rsidR="00887D71" w:rsidRPr="007A626B" w:rsidRDefault="00887D71" w:rsidP="00887D71">
      <w:pPr>
        <w:pStyle w:val="a3"/>
        <w:spacing w:after="0"/>
        <w:ind w:left="0"/>
        <w:jc w:val="both"/>
        <w:rPr>
          <w:rFonts w:ascii="Roboto Condensed" w:hAnsi="Roboto Condensed"/>
          <w:sz w:val="16"/>
          <w:szCs w:val="16"/>
          <w:shd w:val="clear" w:color="auto" w:fill="FFFFFF"/>
        </w:rPr>
      </w:pPr>
      <w:bookmarkStart w:id="1" w:name="_Hlk113285283"/>
      <w:bookmarkStart w:id="2" w:name="_GoBack"/>
      <w:bookmarkEnd w:id="0"/>
      <w:bookmarkEnd w:id="2"/>
    </w:p>
    <w:p w:rsidR="00BE54D7" w:rsidRPr="00887D71" w:rsidRDefault="00BE54D7" w:rsidP="00AC1D04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Roboto Condensed" w:hAnsi="Roboto Condensed"/>
          <w:sz w:val="28"/>
          <w:szCs w:val="28"/>
          <w:shd w:val="clear" w:color="auto" w:fill="FFFFFF"/>
        </w:rPr>
      </w:pPr>
      <w:r w:rsidRPr="00887D71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 w:rsidR="00887D71" w:rsidRPr="00887D71">
        <w:rPr>
          <w:rFonts w:ascii="Times New Roman" w:hAnsi="Times New Roman" w:cs="Times New Roman"/>
          <w:sz w:val="28"/>
          <w:szCs w:val="28"/>
        </w:rPr>
        <w:t xml:space="preserve"> </w:t>
      </w:r>
      <w:r w:rsidR="00887D71">
        <w:rPr>
          <w:rFonts w:ascii="Times New Roman" w:hAnsi="Times New Roman" w:cs="Times New Roman"/>
          <w:sz w:val="28"/>
          <w:szCs w:val="28"/>
        </w:rPr>
        <w:t>«</w:t>
      </w:r>
      <w:r w:rsidRPr="00887D71">
        <w:rPr>
          <w:rFonts w:ascii="Roboto Condensed" w:hAnsi="Roboto Condensed"/>
          <w:sz w:val="28"/>
          <w:szCs w:val="28"/>
          <w:shd w:val="clear" w:color="auto" w:fill="FFFFFF"/>
        </w:rPr>
        <w:t>Про визначення розмірів статутних капіталів деяких закладів охорони здоров’я, переданих до сфери управління Шевченківської районної в місті Києві державної адміністрації</w:t>
      </w:r>
      <w:r w:rsidR="00887D71">
        <w:rPr>
          <w:rFonts w:ascii="Roboto Condensed" w:hAnsi="Roboto Condensed"/>
          <w:sz w:val="28"/>
          <w:szCs w:val="28"/>
          <w:shd w:val="clear" w:color="auto" w:fill="FFFFFF"/>
        </w:rPr>
        <w:t xml:space="preserve">» </w:t>
      </w:r>
      <w:r w:rsidR="00887D71" w:rsidRPr="000306C7">
        <w:rPr>
          <w:rFonts w:ascii="Times New Roman" w:hAnsi="Times New Roman" w:cs="Times New Roman"/>
          <w:sz w:val="28"/>
          <w:szCs w:val="28"/>
        </w:rPr>
        <w:t>(доручення заступника міського голови – секретаря Київської міської ради від</w:t>
      </w:r>
      <w:r w:rsidR="00887D71">
        <w:rPr>
          <w:rFonts w:ascii="Roboto Condensed" w:hAnsi="Roboto Condensed"/>
          <w:sz w:val="28"/>
          <w:szCs w:val="28"/>
          <w:shd w:val="clear" w:color="auto" w:fill="FFFFFF"/>
        </w:rPr>
        <w:t xml:space="preserve"> 08.09.2022   </w:t>
      </w:r>
      <w:r w:rsidR="00CC41B0">
        <w:rPr>
          <w:rFonts w:ascii="Roboto Condensed" w:hAnsi="Roboto Condensed"/>
          <w:sz w:val="28"/>
          <w:szCs w:val="28"/>
          <w:shd w:val="clear" w:color="auto" w:fill="FFFFFF"/>
        </w:rPr>
        <w:t xml:space="preserve">                 </w:t>
      </w:r>
      <w:r w:rsidR="00887D71" w:rsidRPr="00887D71">
        <w:rPr>
          <w:rFonts w:ascii="Roboto Condensed" w:hAnsi="Roboto Condensed"/>
          <w:sz w:val="28"/>
          <w:szCs w:val="28"/>
          <w:shd w:val="clear" w:color="auto" w:fill="FFFFFF"/>
        </w:rPr>
        <w:t>№</w:t>
      </w:r>
      <w:r w:rsidR="00887D71">
        <w:rPr>
          <w:rFonts w:ascii="Roboto Condensed" w:hAnsi="Roboto Condensed"/>
          <w:sz w:val="28"/>
          <w:szCs w:val="28"/>
          <w:shd w:val="clear" w:color="auto" w:fill="FFFFFF"/>
        </w:rPr>
        <w:t xml:space="preserve"> 08/231-</w:t>
      </w:r>
      <w:r w:rsidR="00887D71" w:rsidRPr="00887D71">
        <w:rPr>
          <w:rFonts w:ascii="Roboto Condensed" w:hAnsi="Roboto Condensed"/>
          <w:sz w:val="28"/>
          <w:szCs w:val="28"/>
          <w:shd w:val="clear" w:color="auto" w:fill="FFFFFF"/>
        </w:rPr>
        <w:t>1240</w:t>
      </w:r>
      <w:r w:rsidR="00887D71">
        <w:rPr>
          <w:rFonts w:ascii="Roboto Condensed" w:hAnsi="Roboto Condensed"/>
          <w:sz w:val="28"/>
          <w:szCs w:val="28"/>
          <w:shd w:val="clear" w:color="auto" w:fill="FFFFFF"/>
        </w:rPr>
        <w:t>/ПР).</w:t>
      </w:r>
    </w:p>
    <w:p w:rsidR="00887D71" w:rsidRPr="00887D71" w:rsidRDefault="00887D71" w:rsidP="00BE54D7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87D71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Доповідачі: </w:t>
      </w:r>
      <w:r w:rsidRPr="00887D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887D71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Поповцев О.С.</w:t>
      </w:r>
      <w:r w:rsidRPr="00887D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т.в.о. голови Шевченківської РДА.</w:t>
      </w:r>
    </w:p>
    <w:p w:rsidR="00887D71" w:rsidRPr="007A626B" w:rsidRDefault="00887D71" w:rsidP="00BE54D7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4154BF" w:rsidRPr="000306C7" w:rsidRDefault="004154BF" w:rsidP="004154BF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06C7">
        <w:rPr>
          <w:rFonts w:ascii="Times New Roman" w:hAnsi="Times New Roman" w:cs="Times New Roman"/>
          <w:sz w:val="28"/>
          <w:szCs w:val="28"/>
        </w:rPr>
        <w:t xml:space="preserve">Про розгляд проєкту рішення Київської міської ради </w:t>
      </w:r>
      <w:bookmarkEnd w:id="1"/>
      <w:r w:rsidRPr="000306C7">
        <w:rPr>
          <w:rFonts w:ascii="Times New Roman" w:hAnsi="Times New Roman" w:cs="Times New Roman"/>
          <w:sz w:val="28"/>
          <w:szCs w:val="28"/>
        </w:rPr>
        <w:t>«Про участь територіальної громади міста Києва у виведенні з ринку неплатоспроможного банку акціонерного товариства «БАНК СІЧ»  (доручення заступника міського голови – секретаря Київської міської ради від 05.09.2022 № 08/231-1229/ПР).</w:t>
      </w:r>
    </w:p>
    <w:p w:rsidR="00E17993" w:rsidRDefault="004154BF" w:rsidP="008A48C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E2690">
        <w:rPr>
          <w:rFonts w:ascii="Times New Roman" w:hAnsi="Times New Roman" w:cs="Times New Roman"/>
          <w:i/>
          <w:iCs/>
        </w:rPr>
        <w:t>Доповідач</w:t>
      </w:r>
      <w:r w:rsidR="00E17993">
        <w:rPr>
          <w:rFonts w:ascii="Times New Roman" w:hAnsi="Times New Roman" w:cs="Times New Roman"/>
          <w:i/>
          <w:iCs/>
        </w:rPr>
        <w:t>і</w:t>
      </w:r>
      <w:r w:rsidRPr="009E2690">
        <w:rPr>
          <w:rFonts w:ascii="Times New Roman" w:hAnsi="Times New Roman" w:cs="Times New Roman"/>
          <w:i/>
          <w:iCs/>
        </w:rPr>
        <w:t xml:space="preserve">: </w:t>
      </w:r>
      <w:r w:rsidR="00E17993" w:rsidRPr="00A76B55">
        <w:rPr>
          <w:rFonts w:ascii="Times New Roman" w:hAnsi="Times New Roman" w:cs="Times New Roman"/>
          <w:i/>
          <w:iCs/>
          <w:u w:val="single"/>
        </w:rPr>
        <w:t>Поворозник М.Ю.</w:t>
      </w:r>
      <w:r w:rsidR="00E17993">
        <w:rPr>
          <w:rFonts w:ascii="Times New Roman" w:hAnsi="Times New Roman" w:cs="Times New Roman"/>
          <w:i/>
          <w:iCs/>
        </w:rPr>
        <w:t xml:space="preserve"> – </w:t>
      </w:r>
      <w:r w:rsidR="008A48C6">
        <w:rPr>
          <w:rFonts w:ascii="Times New Roman" w:hAnsi="Times New Roman" w:cs="Times New Roman"/>
          <w:i/>
          <w:iCs/>
        </w:rPr>
        <w:t xml:space="preserve"> </w:t>
      </w:r>
      <w:r w:rsidR="00E17993">
        <w:rPr>
          <w:rFonts w:ascii="Times New Roman" w:hAnsi="Times New Roman" w:cs="Times New Roman"/>
          <w:i/>
          <w:iCs/>
        </w:rPr>
        <w:t xml:space="preserve">перший </w:t>
      </w:r>
      <w:r w:rsidR="008A48C6">
        <w:rPr>
          <w:rFonts w:ascii="Times New Roman" w:hAnsi="Times New Roman" w:cs="Times New Roman"/>
          <w:i/>
          <w:iCs/>
        </w:rPr>
        <w:t xml:space="preserve">  </w:t>
      </w:r>
      <w:r w:rsidR="00E17993">
        <w:rPr>
          <w:rFonts w:ascii="Times New Roman" w:hAnsi="Times New Roman" w:cs="Times New Roman"/>
          <w:i/>
          <w:iCs/>
        </w:rPr>
        <w:t>заступник</w:t>
      </w:r>
      <w:r w:rsidR="008A48C6">
        <w:rPr>
          <w:rFonts w:ascii="Times New Roman" w:hAnsi="Times New Roman" w:cs="Times New Roman"/>
          <w:i/>
          <w:iCs/>
        </w:rPr>
        <w:t xml:space="preserve">  </w:t>
      </w:r>
      <w:r w:rsidR="00E17993">
        <w:rPr>
          <w:rFonts w:ascii="Times New Roman" w:hAnsi="Times New Roman" w:cs="Times New Roman"/>
          <w:i/>
          <w:iCs/>
        </w:rPr>
        <w:t xml:space="preserve"> голови </w:t>
      </w:r>
      <w:r w:rsidR="008A48C6">
        <w:rPr>
          <w:rFonts w:ascii="Times New Roman" w:hAnsi="Times New Roman" w:cs="Times New Roman"/>
          <w:i/>
          <w:iCs/>
        </w:rPr>
        <w:t xml:space="preserve"> </w:t>
      </w:r>
      <w:r w:rsidR="00E17993">
        <w:rPr>
          <w:rFonts w:ascii="Times New Roman" w:hAnsi="Times New Roman" w:cs="Times New Roman"/>
          <w:i/>
          <w:iCs/>
        </w:rPr>
        <w:t xml:space="preserve">Київської </w:t>
      </w:r>
      <w:r w:rsidR="008A48C6">
        <w:rPr>
          <w:rFonts w:ascii="Times New Roman" w:hAnsi="Times New Roman" w:cs="Times New Roman"/>
          <w:i/>
          <w:iCs/>
        </w:rPr>
        <w:t xml:space="preserve">  </w:t>
      </w:r>
      <w:r w:rsidR="00E17993">
        <w:rPr>
          <w:rFonts w:ascii="Times New Roman" w:hAnsi="Times New Roman" w:cs="Times New Roman"/>
          <w:i/>
          <w:iCs/>
        </w:rPr>
        <w:t xml:space="preserve">міської </w:t>
      </w:r>
      <w:r w:rsidR="008A48C6">
        <w:rPr>
          <w:rFonts w:ascii="Times New Roman" w:hAnsi="Times New Roman" w:cs="Times New Roman"/>
          <w:i/>
          <w:iCs/>
        </w:rPr>
        <w:t xml:space="preserve">   </w:t>
      </w:r>
      <w:r w:rsidR="00E17993">
        <w:rPr>
          <w:rFonts w:ascii="Times New Roman" w:hAnsi="Times New Roman" w:cs="Times New Roman"/>
          <w:i/>
          <w:iCs/>
        </w:rPr>
        <w:t xml:space="preserve">державної </w:t>
      </w:r>
      <w:r w:rsidR="008A48C6">
        <w:rPr>
          <w:rFonts w:ascii="Times New Roman" w:hAnsi="Times New Roman" w:cs="Times New Roman"/>
          <w:i/>
          <w:iCs/>
        </w:rPr>
        <w:t xml:space="preserve">  </w:t>
      </w:r>
      <w:r w:rsidR="00E17993">
        <w:rPr>
          <w:rFonts w:ascii="Times New Roman" w:hAnsi="Times New Roman" w:cs="Times New Roman"/>
          <w:i/>
          <w:iCs/>
        </w:rPr>
        <w:t xml:space="preserve">адміністрації; </w:t>
      </w:r>
    </w:p>
    <w:p w:rsidR="009E2690" w:rsidRDefault="004154BF" w:rsidP="008A48C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E2690">
        <w:rPr>
          <w:rFonts w:ascii="Times New Roman" w:hAnsi="Times New Roman" w:cs="Times New Roman"/>
          <w:i/>
          <w:iCs/>
          <w:u w:val="single"/>
        </w:rPr>
        <w:t>Репік В.М.</w:t>
      </w:r>
      <w:r w:rsidRPr="009E2690">
        <w:rPr>
          <w:rFonts w:ascii="Times New Roman" w:hAnsi="Times New Roman" w:cs="Times New Roman"/>
          <w:i/>
          <w:iCs/>
        </w:rPr>
        <w:t xml:space="preserve"> — директор Департаменту фінансів виконавчого органу Київської міської ради (КМДА).</w:t>
      </w:r>
    </w:p>
    <w:p w:rsidR="009E2690" w:rsidRPr="009E2690" w:rsidRDefault="009E2690" w:rsidP="009E2690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CC41B0" w:rsidRDefault="00CC41B0" w:rsidP="00CC41B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626B" w:rsidRDefault="007A626B" w:rsidP="007A626B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розгляд </w:t>
      </w:r>
      <w:r w:rsidRPr="007A626B">
        <w:rPr>
          <w:rFonts w:ascii="Times New Roman" w:eastAsia="Calibri" w:hAnsi="Times New Roman" w:cs="Times New Roman"/>
          <w:sz w:val="28"/>
          <w:szCs w:val="28"/>
          <w:lang w:eastAsia="ru-RU"/>
        </w:rPr>
        <w:t>проєкт розпорядження виконавчого органу Київської міської ради (Київської міської державної адміністрації) «Про забезпечення виконання у 2022 році природоохоронних заходів у м. Києві»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(лист </w:t>
      </w:r>
      <w:r w:rsidRPr="007A62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Управління екології та природних ресурсів виконавчого органу Київської міської ради (Київської міської державної адміністрації)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 08.09.2022 № 077-2687).</w:t>
      </w:r>
    </w:p>
    <w:p w:rsidR="007A626B" w:rsidRPr="00CC41B0" w:rsidRDefault="007A626B" w:rsidP="00CC41B0">
      <w:pPr>
        <w:suppressLineNumbers/>
        <w:tabs>
          <w:tab w:val="left" w:pos="0"/>
        </w:tabs>
        <w:snapToGrid w:val="0"/>
        <w:jc w:val="both"/>
        <w:textAlignment w:val="baseline"/>
        <w:rPr>
          <w:rFonts w:ascii="Times New Roman" w:hAnsi="Times New Roman" w:cs="Times New Roman"/>
          <w:color w:val="444A55"/>
          <w:sz w:val="21"/>
          <w:szCs w:val="21"/>
        </w:rPr>
      </w:pPr>
      <w:bookmarkStart w:id="3" w:name="_Hlk108017725"/>
      <w:r w:rsidRPr="007A626B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Доповідачі: </w:t>
      </w:r>
      <w:r w:rsidRPr="007A626B">
        <w:rPr>
          <w:rFonts w:ascii="Times New Roman" w:eastAsia="Calibri" w:hAnsi="Times New Roman" w:cs="Times New Roman"/>
          <w:i/>
        </w:rPr>
        <w:t xml:space="preserve"> </w:t>
      </w:r>
      <w:r w:rsidRPr="007A626B">
        <w:rPr>
          <w:rFonts w:ascii="Times New Roman" w:eastAsia="Calibri" w:hAnsi="Times New Roman" w:cs="Times New Roman"/>
          <w:i/>
          <w:u w:val="single"/>
        </w:rPr>
        <w:t>Возний О. І.</w:t>
      </w:r>
      <w:r w:rsidRPr="007A626B">
        <w:rPr>
          <w:rFonts w:ascii="Times New Roman" w:eastAsia="Calibri" w:hAnsi="Times New Roman" w:cs="Times New Roman"/>
          <w:i/>
        </w:rPr>
        <w:t xml:space="preserve"> -</w:t>
      </w:r>
      <w:r w:rsidRPr="007A626B">
        <w:rPr>
          <w:rFonts w:ascii="Times New Roman" w:eastAsia="Liberation Serif" w:hAnsi="Times New Roman" w:cs="Times New Roman"/>
          <w:i/>
          <w:iCs/>
          <w:color w:val="000000"/>
          <w:highlight w:val="white"/>
        </w:rPr>
        <w:t>начальник Управління екології та природних ресурсів виконавчого органу Київської міської ради (КМДА).</w:t>
      </w:r>
      <w:bookmarkEnd w:id="3"/>
    </w:p>
    <w:p w:rsidR="0002100C" w:rsidRPr="00CE4BD4" w:rsidRDefault="00784FDB" w:rsidP="00784FDB">
      <w:pPr>
        <w:pStyle w:val="a3"/>
        <w:numPr>
          <w:ilvl w:val="0"/>
          <w:numId w:val="7"/>
        </w:numPr>
        <w:spacing w:after="0"/>
        <w:ind w:left="0" w:hanging="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306C7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«Про затвердження Схеми теплопостачання міста Києва на період до 2030 року» </w:t>
      </w:r>
      <w:r w:rsidRPr="000306C7">
        <w:rPr>
          <w:rFonts w:ascii="Times New Roman" w:hAnsi="Times New Roman" w:cs="Times New Roman"/>
          <w:sz w:val="28"/>
          <w:szCs w:val="28"/>
        </w:rPr>
        <w:t xml:space="preserve"> (доручення заступника міського голови – секретаря Київської міської ради від </w:t>
      </w:r>
      <w:r>
        <w:rPr>
          <w:rFonts w:ascii="Times New Roman" w:hAnsi="Times New Roman" w:cs="Times New Roman"/>
          <w:sz w:val="28"/>
          <w:szCs w:val="28"/>
        </w:rPr>
        <w:t>09.09.2022 №</w:t>
      </w:r>
      <w:r w:rsidRPr="000306C7">
        <w:rPr>
          <w:rFonts w:ascii="Times New Roman" w:hAnsi="Times New Roman" w:cs="Times New Roman"/>
          <w:sz w:val="28"/>
          <w:szCs w:val="28"/>
        </w:rPr>
        <w:t xml:space="preserve"> 08/231-12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0306C7">
        <w:rPr>
          <w:rFonts w:ascii="Times New Roman" w:hAnsi="Times New Roman" w:cs="Times New Roman"/>
          <w:sz w:val="28"/>
          <w:szCs w:val="28"/>
        </w:rPr>
        <w:t>/ПР).</w:t>
      </w:r>
    </w:p>
    <w:p w:rsidR="00CE4BD4" w:rsidRDefault="00B755F8" w:rsidP="00B755F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721EE6">
        <w:rPr>
          <w:rFonts w:ascii="Times New Roman" w:hAnsi="Times New Roman" w:cs="Times New Roman"/>
          <w:i/>
          <w:iCs/>
        </w:rPr>
        <w:t>Доповідачі:</w:t>
      </w:r>
      <w:r>
        <w:rPr>
          <w:rFonts w:ascii="Times New Roman" w:hAnsi="Times New Roman" w:cs="Times New Roman"/>
          <w:i/>
          <w:iCs/>
        </w:rPr>
        <w:t xml:space="preserve"> </w:t>
      </w:r>
      <w:r w:rsidRPr="00B755F8">
        <w:rPr>
          <w:rFonts w:ascii="Times New Roman" w:hAnsi="Times New Roman" w:cs="Times New Roman"/>
          <w:i/>
          <w:iCs/>
          <w:u w:val="single"/>
        </w:rPr>
        <w:t>Науменко Д.В.</w:t>
      </w:r>
      <w:r>
        <w:rPr>
          <w:rFonts w:ascii="Times New Roman" w:hAnsi="Times New Roman" w:cs="Times New Roman"/>
          <w:i/>
          <w:iCs/>
        </w:rPr>
        <w:t xml:space="preserve"> – директор </w:t>
      </w:r>
      <w:r>
        <w:rPr>
          <w:rFonts w:ascii="Times New Roman" w:eastAsia="Calibri" w:hAnsi="Times New Roman" w:cs="Times New Roman"/>
          <w:i/>
        </w:rPr>
        <w:t>Департаменту</w:t>
      </w:r>
      <w:r w:rsidRPr="00721EE6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 xml:space="preserve">житлово-комунальної інфраструктури </w:t>
      </w:r>
      <w:r w:rsidRPr="00721EE6">
        <w:rPr>
          <w:rFonts w:ascii="Times New Roman" w:eastAsia="Calibri" w:hAnsi="Times New Roman" w:cs="Times New Roman"/>
          <w:i/>
        </w:rPr>
        <w:t>виконавчого орган</w:t>
      </w:r>
      <w:r>
        <w:rPr>
          <w:rFonts w:ascii="Times New Roman" w:eastAsia="Calibri" w:hAnsi="Times New Roman" w:cs="Times New Roman"/>
          <w:i/>
        </w:rPr>
        <w:t>у Київської міської ради (КМДА);</w:t>
      </w:r>
    </w:p>
    <w:p w:rsidR="00B755F8" w:rsidRDefault="00B755F8" w:rsidP="00B755F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B755F8">
        <w:rPr>
          <w:rFonts w:ascii="Times New Roman" w:eastAsia="Calibri" w:hAnsi="Times New Roman" w:cs="Times New Roman"/>
          <w:i/>
          <w:u w:val="single"/>
        </w:rPr>
        <w:t>Бродський О.Я.</w:t>
      </w:r>
      <w:r>
        <w:rPr>
          <w:rFonts w:ascii="Times New Roman" w:eastAsia="Calibri" w:hAnsi="Times New Roman" w:cs="Times New Roman"/>
          <w:i/>
        </w:rPr>
        <w:t xml:space="preserve"> – голова постійної комісії Київської міської ради з питань житлово-комунального господарства та паливно-енергетичного комплексу.</w:t>
      </w:r>
    </w:p>
    <w:p w:rsidR="00B755F8" w:rsidRPr="00B755F8" w:rsidRDefault="00B755F8" w:rsidP="00B755F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784FDB" w:rsidRPr="00784FDB" w:rsidRDefault="00784FDB" w:rsidP="00784FDB">
      <w:pPr>
        <w:pStyle w:val="a3"/>
        <w:numPr>
          <w:ilvl w:val="0"/>
          <w:numId w:val="7"/>
        </w:numPr>
        <w:spacing w:after="0"/>
        <w:ind w:left="0" w:hanging="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306C7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міської ради від 23 червня 2011 року № 242/5629 «Про встановлення місцевих податків і зборів у м. Києві» </w:t>
      </w:r>
      <w:r w:rsidRPr="000306C7">
        <w:rPr>
          <w:rFonts w:ascii="Times New Roman" w:hAnsi="Times New Roman" w:cs="Times New Roman"/>
          <w:sz w:val="28"/>
          <w:szCs w:val="28"/>
        </w:rPr>
        <w:t xml:space="preserve">(доручення заступника міського голови – секретаря Київської міської ради від </w:t>
      </w:r>
      <w:r>
        <w:rPr>
          <w:rFonts w:ascii="Times New Roman" w:hAnsi="Times New Roman" w:cs="Times New Roman"/>
          <w:sz w:val="28"/>
          <w:szCs w:val="28"/>
        </w:rPr>
        <w:t>12.09.2022 №</w:t>
      </w:r>
      <w:r w:rsidRPr="000306C7">
        <w:rPr>
          <w:rFonts w:ascii="Times New Roman" w:hAnsi="Times New Roman" w:cs="Times New Roman"/>
          <w:sz w:val="28"/>
          <w:szCs w:val="28"/>
        </w:rPr>
        <w:t xml:space="preserve"> 08/231-12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0306C7">
        <w:rPr>
          <w:rFonts w:ascii="Times New Roman" w:hAnsi="Times New Roman" w:cs="Times New Roman"/>
          <w:sz w:val="28"/>
          <w:szCs w:val="28"/>
        </w:rPr>
        <w:t>/ПР).</w:t>
      </w:r>
    </w:p>
    <w:p w:rsidR="0002100C" w:rsidRPr="0002100C" w:rsidRDefault="00B755F8" w:rsidP="0002100C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Доповідач</w:t>
      </w:r>
      <w:r w:rsidRPr="00721EE6"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</w:rPr>
        <w:t xml:space="preserve"> </w:t>
      </w:r>
      <w:r w:rsidRPr="007A5D80">
        <w:rPr>
          <w:rFonts w:ascii="Times New Roman" w:hAnsi="Times New Roman" w:cs="Times New Roman"/>
          <w:i/>
          <w:iCs/>
          <w:u w:val="single"/>
        </w:rPr>
        <w:t>Репік В.М.</w:t>
      </w:r>
      <w:r>
        <w:rPr>
          <w:rFonts w:ascii="Times New Roman" w:hAnsi="Times New Roman" w:cs="Times New Roman"/>
          <w:i/>
          <w:iCs/>
        </w:rPr>
        <w:t xml:space="preserve"> – директор Департаменту фінансів </w:t>
      </w:r>
      <w:r w:rsidR="001F39E9" w:rsidRPr="00721EE6">
        <w:rPr>
          <w:rFonts w:ascii="Times New Roman" w:eastAsia="Calibri" w:hAnsi="Times New Roman" w:cs="Times New Roman"/>
          <w:i/>
        </w:rPr>
        <w:t>виконавчого орган</w:t>
      </w:r>
      <w:r w:rsidR="001F39E9">
        <w:rPr>
          <w:rFonts w:ascii="Times New Roman" w:eastAsia="Calibri" w:hAnsi="Times New Roman" w:cs="Times New Roman"/>
          <w:i/>
        </w:rPr>
        <w:t>у Київської міської ради (КМДА).</w:t>
      </w:r>
    </w:p>
    <w:p w:rsidR="00721EE6" w:rsidRPr="007A626B" w:rsidRDefault="00721EE6" w:rsidP="00721EE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1EE6" w:rsidRPr="007A626B" w:rsidSect="00585018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5E4" w:rsidRDefault="004935E4" w:rsidP="000736DB">
      <w:pPr>
        <w:spacing w:after="0" w:line="240" w:lineRule="auto"/>
      </w:pPr>
      <w:r>
        <w:separator/>
      </w:r>
    </w:p>
  </w:endnote>
  <w:endnote w:type="continuationSeparator" w:id="0">
    <w:p w:rsidR="004935E4" w:rsidRDefault="004935E4" w:rsidP="0007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CC"/>
    <w:family w:val="auto"/>
    <w:pitch w:val="variable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5E4" w:rsidRDefault="004935E4" w:rsidP="000736DB">
      <w:pPr>
        <w:spacing w:after="0" w:line="240" w:lineRule="auto"/>
      </w:pPr>
      <w:r>
        <w:separator/>
      </w:r>
    </w:p>
  </w:footnote>
  <w:footnote w:type="continuationSeparator" w:id="0">
    <w:p w:rsidR="004935E4" w:rsidRDefault="004935E4" w:rsidP="00073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204"/>
    <w:multiLevelType w:val="hybridMultilevel"/>
    <w:tmpl w:val="82FEE6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2A6"/>
    <w:multiLevelType w:val="hybridMultilevel"/>
    <w:tmpl w:val="EFC85C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D4A57"/>
    <w:multiLevelType w:val="hybridMultilevel"/>
    <w:tmpl w:val="86864FCA"/>
    <w:lvl w:ilvl="0" w:tplc="49DCF2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D4A"/>
    <w:multiLevelType w:val="hybridMultilevel"/>
    <w:tmpl w:val="D5546DFC"/>
    <w:lvl w:ilvl="0" w:tplc="E3500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4834"/>
    <w:multiLevelType w:val="hybridMultilevel"/>
    <w:tmpl w:val="D494D33C"/>
    <w:lvl w:ilvl="0" w:tplc="8A348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8F2614"/>
    <w:multiLevelType w:val="hybridMultilevel"/>
    <w:tmpl w:val="B47ECCF6"/>
    <w:lvl w:ilvl="0" w:tplc="2EF8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72EC9"/>
    <w:multiLevelType w:val="hybridMultilevel"/>
    <w:tmpl w:val="4ABA27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126B6"/>
    <w:multiLevelType w:val="hybridMultilevel"/>
    <w:tmpl w:val="295AC8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B4"/>
    <w:rsid w:val="00002B7F"/>
    <w:rsid w:val="00013F67"/>
    <w:rsid w:val="0002100C"/>
    <w:rsid w:val="000306C7"/>
    <w:rsid w:val="00051D73"/>
    <w:rsid w:val="000736DB"/>
    <w:rsid w:val="000A3AA5"/>
    <w:rsid w:val="000B0943"/>
    <w:rsid w:val="001263E5"/>
    <w:rsid w:val="001277CF"/>
    <w:rsid w:val="00142CEE"/>
    <w:rsid w:val="0016494E"/>
    <w:rsid w:val="001667C2"/>
    <w:rsid w:val="00182CB0"/>
    <w:rsid w:val="00196024"/>
    <w:rsid w:val="001A3EB0"/>
    <w:rsid w:val="001B6421"/>
    <w:rsid w:val="001E06F7"/>
    <w:rsid w:val="001F39E9"/>
    <w:rsid w:val="00211F0D"/>
    <w:rsid w:val="0024481E"/>
    <w:rsid w:val="00277D71"/>
    <w:rsid w:val="00286D54"/>
    <w:rsid w:val="00294480"/>
    <w:rsid w:val="002A438B"/>
    <w:rsid w:val="002D1FEA"/>
    <w:rsid w:val="002E6C5F"/>
    <w:rsid w:val="002F4605"/>
    <w:rsid w:val="002F51AD"/>
    <w:rsid w:val="00305A5E"/>
    <w:rsid w:val="003074E0"/>
    <w:rsid w:val="00334CCE"/>
    <w:rsid w:val="00335C90"/>
    <w:rsid w:val="00337BAF"/>
    <w:rsid w:val="00360170"/>
    <w:rsid w:val="00360F3C"/>
    <w:rsid w:val="003628F6"/>
    <w:rsid w:val="0036780A"/>
    <w:rsid w:val="003879A3"/>
    <w:rsid w:val="0039762B"/>
    <w:rsid w:val="003B2AD0"/>
    <w:rsid w:val="003B318E"/>
    <w:rsid w:val="003C0A3D"/>
    <w:rsid w:val="003D62A4"/>
    <w:rsid w:val="003E6DC3"/>
    <w:rsid w:val="003F1962"/>
    <w:rsid w:val="004107C9"/>
    <w:rsid w:val="004154BF"/>
    <w:rsid w:val="004245CE"/>
    <w:rsid w:val="004271B1"/>
    <w:rsid w:val="004300DD"/>
    <w:rsid w:val="00461638"/>
    <w:rsid w:val="004935E4"/>
    <w:rsid w:val="004B1297"/>
    <w:rsid w:val="004E34B2"/>
    <w:rsid w:val="004F26B4"/>
    <w:rsid w:val="0050550C"/>
    <w:rsid w:val="00543227"/>
    <w:rsid w:val="00552398"/>
    <w:rsid w:val="00585018"/>
    <w:rsid w:val="005A568A"/>
    <w:rsid w:val="005C7D48"/>
    <w:rsid w:val="005E14A5"/>
    <w:rsid w:val="0060710E"/>
    <w:rsid w:val="006101E6"/>
    <w:rsid w:val="00624C09"/>
    <w:rsid w:val="00633202"/>
    <w:rsid w:val="00633E44"/>
    <w:rsid w:val="00686CDA"/>
    <w:rsid w:val="00690128"/>
    <w:rsid w:val="006A25E5"/>
    <w:rsid w:val="006C6DED"/>
    <w:rsid w:val="006F303E"/>
    <w:rsid w:val="00701A20"/>
    <w:rsid w:val="007032A3"/>
    <w:rsid w:val="00706DAB"/>
    <w:rsid w:val="0071132E"/>
    <w:rsid w:val="007129F2"/>
    <w:rsid w:val="00721EE6"/>
    <w:rsid w:val="00725A40"/>
    <w:rsid w:val="00756FF2"/>
    <w:rsid w:val="00767505"/>
    <w:rsid w:val="0077631C"/>
    <w:rsid w:val="00776352"/>
    <w:rsid w:val="00784012"/>
    <w:rsid w:val="00784FDB"/>
    <w:rsid w:val="007A5D80"/>
    <w:rsid w:val="007A626B"/>
    <w:rsid w:val="007E619D"/>
    <w:rsid w:val="007F038F"/>
    <w:rsid w:val="0081370F"/>
    <w:rsid w:val="00831911"/>
    <w:rsid w:val="00887D71"/>
    <w:rsid w:val="00894828"/>
    <w:rsid w:val="008A48C6"/>
    <w:rsid w:val="008A5D00"/>
    <w:rsid w:val="008B2845"/>
    <w:rsid w:val="008C1737"/>
    <w:rsid w:val="008D0F2C"/>
    <w:rsid w:val="008E1F50"/>
    <w:rsid w:val="009020A3"/>
    <w:rsid w:val="00906BCB"/>
    <w:rsid w:val="00953225"/>
    <w:rsid w:val="00956887"/>
    <w:rsid w:val="00974AA2"/>
    <w:rsid w:val="00985170"/>
    <w:rsid w:val="009A3B7C"/>
    <w:rsid w:val="009C4D36"/>
    <w:rsid w:val="009E2690"/>
    <w:rsid w:val="00A054F6"/>
    <w:rsid w:val="00A16965"/>
    <w:rsid w:val="00A24113"/>
    <w:rsid w:val="00A25465"/>
    <w:rsid w:val="00A30CCA"/>
    <w:rsid w:val="00A43D73"/>
    <w:rsid w:val="00A739DC"/>
    <w:rsid w:val="00A76B55"/>
    <w:rsid w:val="00A82619"/>
    <w:rsid w:val="00A87CC3"/>
    <w:rsid w:val="00AD350C"/>
    <w:rsid w:val="00B15353"/>
    <w:rsid w:val="00B3010E"/>
    <w:rsid w:val="00B47322"/>
    <w:rsid w:val="00B755F8"/>
    <w:rsid w:val="00B825A9"/>
    <w:rsid w:val="00B83EF9"/>
    <w:rsid w:val="00B97370"/>
    <w:rsid w:val="00BA3811"/>
    <w:rsid w:val="00BB14E7"/>
    <w:rsid w:val="00BE54D7"/>
    <w:rsid w:val="00C033A8"/>
    <w:rsid w:val="00C37E67"/>
    <w:rsid w:val="00C46CC6"/>
    <w:rsid w:val="00C73ABC"/>
    <w:rsid w:val="00CB4D28"/>
    <w:rsid w:val="00CC41B0"/>
    <w:rsid w:val="00CD21A4"/>
    <w:rsid w:val="00CD4101"/>
    <w:rsid w:val="00CD5CDD"/>
    <w:rsid w:val="00CD5F06"/>
    <w:rsid w:val="00CE4BD4"/>
    <w:rsid w:val="00CF0A26"/>
    <w:rsid w:val="00D07930"/>
    <w:rsid w:val="00D14FF9"/>
    <w:rsid w:val="00D23245"/>
    <w:rsid w:val="00D73160"/>
    <w:rsid w:val="00D90B93"/>
    <w:rsid w:val="00D9322D"/>
    <w:rsid w:val="00D93EF9"/>
    <w:rsid w:val="00DD09F0"/>
    <w:rsid w:val="00E047E5"/>
    <w:rsid w:val="00E17993"/>
    <w:rsid w:val="00E34B86"/>
    <w:rsid w:val="00E435AF"/>
    <w:rsid w:val="00E77D10"/>
    <w:rsid w:val="00E84572"/>
    <w:rsid w:val="00E84C9D"/>
    <w:rsid w:val="00EA1BF0"/>
    <w:rsid w:val="00EC099B"/>
    <w:rsid w:val="00EC3717"/>
    <w:rsid w:val="00EF1B3A"/>
    <w:rsid w:val="00EF25BF"/>
    <w:rsid w:val="00F045C9"/>
    <w:rsid w:val="00F46EAE"/>
    <w:rsid w:val="00F47A4A"/>
    <w:rsid w:val="00FD15B8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59D76-1159-4199-991B-7E2A9391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3717"/>
    <w:pPr>
      <w:ind w:left="720"/>
      <w:contextualSpacing/>
    </w:pPr>
  </w:style>
  <w:style w:type="character" w:customStyle="1" w:styleId="a4">
    <w:name w:val="Абзац списку Знак"/>
    <w:basedOn w:val="a0"/>
    <w:link w:val="a3"/>
    <w:uiPriority w:val="34"/>
    <w:rsid w:val="00EC3717"/>
    <w:rPr>
      <w:lang w:val="uk-UA"/>
    </w:rPr>
  </w:style>
  <w:style w:type="character" w:styleId="a5">
    <w:name w:val="Hyperlink"/>
    <w:rsid w:val="00B3010E"/>
    <w:rPr>
      <w:color w:val="000080"/>
      <w:u w:val="single"/>
    </w:rPr>
  </w:style>
  <w:style w:type="table" w:styleId="a6">
    <w:name w:val="Table Grid"/>
    <w:basedOn w:val="a1"/>
    <w:uiPriority w:val="39"/>
    <w:rsid w:val="00CD5CD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0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033A8"/>
    <w:rPr>
      <w:rFonts w:ascii="Segoe UI" w:hAnsi="Segoe UI" w:cs="Segoe UI"/>
      <w:sz w:val="18"/>
      <w:szCs w:val="18"/>
      <w:lang w:val="uk-UA"/>
    </w:rPr>
  </w:style>
  <w:style w:type="paragraph" w:customStyle="1" w:styleId="a9">
    <w:name w:val="Содержимое таблицы"/>
    <w:basedOn w:val="a"/>
    <w:rsid w:val="00A25465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a">
    <w:name w:val="Выделение жирным"/>
    <w:rsid w:val="004245CE"/>
    <w:rPr>
      <w:b/>
      <w:bCs/>
    </w:rPr>
  </w:style>
  <w:style w:type="character" w:styleId="ab">
    <w:name w:val="Strong"/>
    <w:basedOn w:val="a0"/>
    <w:uiPriority w:val="22"/>
    <w:qFormat/>
    <w:rsid w:val="00A43D73"/>
    <w:rPr>
      <w:b/>
      <w:bCs/>
    </w:rPr>
  </w:style>
  <w:style w:type="paragraph" w:styleId="ac">
    <w:name w:val="header"/>
    <w:basedOn w:val="a"/>
    <w:link w:val="ad"/>
    <w:uiPriority w:val="99"/>
    <w:unhideWhenUsed/>
    <w:rsid w:val="000736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736DB"/>
  </w:style>
  <w:style w:type="paragraph" w:styleId="ae">
    <w:name w:val="footer"/>
    <w:basedOn w:val="a"/>
    <w:link w:val="af"/>
    <w:uiPriority w:val="99"/>
    <w:unhideWhenUsed/>
    <w:rsid w:val="000736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7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3669-3D54-44D1-A32C-8593B1EB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Yushchenko Yuriy</cp:lastModifiedBy>
  <cp:revision>15</cp:revision>
  <cp:lastPrinted>2022-09-13T06:06:00Z</cp:lastPrinted>
  <dcterms:created xsi:type="dcterms:W3CDTF">2022-09-09T11:22:00Z</dcterms:created>
  <dcterms:modified xsi:type="dcterms:W3CDTF">2022-09-26T10:46:00Z</dcterms:modified>
</cp:coreProperties>
</file>