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248" w:rsidRDefault="00B93AA0" w:rsidP="00F85248">
      <w:pPr>
        <w:jc w:val="center"/>
        <w:rPr>
          <w:rFonts w:ascii="Times New Roman" w:hAnsi="Times New Roman" w:cs="Times New Roman"/>
          <w:sz w:val="28"/>
          <w:szCs w:val="28"/>
        </w:rPr>
      </w:pPr>
      <w:bookmarkStart w:id="0" w:name="_GoBack"/>
      <w:bookmarkEnd w:id="0"/>
      <w:r w:rsidRPr="00F85248">
        <w:rPr>
          <w:rFonts w:ascii="Times New Roman" w:hAnsi="Times New Roman" w:cs="Times New Roman"/>
          <w:sz w:val="28"/>
          <w:szCs w:val="28"/>
        </w:rPr>
        <w:t xml:space="preserve">АНАЛІТИЧНА ДОВІДКА </w:t>
      </w:r>
    </w:p>
    <w:p w:rsidR="00F85248" w:rsidRDefault="00B93AA0" w:rsidP="00F85248">
      <w:pPr>
        <w:jc w:val="center"/>
        <w:rPr>
          <w:rFonts w:ascii="Times New Roman" w:hAnsi="Times New Roman" w:cs="Times New Roman"/>
          <w:sz w:val="28"/>
          <w:szCs w:val="28"/>
        </w:rPr>
      </w:pPr>
      <w:r w:rsidRPr="00F85248">
        <w:rPr>
          <w:rFonts w:ascii="Times New Roman" w:hAnsi="Times New Roman" w:cs="Times New Roman"/>
          <w:sz w:val="28"/>
          <w:szCs w:val="28"/>
        </w:rPr>
        <w:t>за 202</w:t>
      </w:r>
      <w:r w:rsidR="00FC0C6D">
        <w:rPr>
          <w:rFonts w:ascii="Times New Roman" w:hAnsi="Times New Roman" w:cs="Times New Roman"/>
          <w:sz w:val="28"/>
          <w:szCs w:val="28"/>
        </w:rPr>
        <w:t>6</w:t>
      </w:r>
      <w:r w:rsidRPr="00F85248">
        <w:rPr>
          <w:rFonts w:ascii="Times New Roman" w:hAnsi="Times New Roman" w:cs="Times New Roman"/>
          <w:sz w:val="28"/>
          <w:szCs w:val="28"/>
        </w:rPr>
        <w:t xml:space="preserve"> рік</w:t>
      </w:r>
    </w:p>
    <w:p w:rsidR="00FC0C6D" w:rsidRDefault="00B93AA0" w:rsidP="009E3013">
      <w:pPr>
        <w:spacing w:after="0"/>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На виконання Указу Президента України від 07 лютого 2008 року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w:t>
      </w:r>
      <w:r w:rsidR="00FC0C6D" w:rsidRPr="00286E35">
        <w:rPr>
          <w:rFonts w:ascii="Times New Roman" w:hAnsi="Times New Roman" w:cs="Times New Roman"/>
          <w:sz w:val="28"/>
          <w:szCs w:val="28"/>
        </w:rPr>
        <w:t>надає аналітичну довідку та звіт за І півріччя 2026</w:t>
      </w:r>
      <w:r w:rsidR="00FC0C6D">
        <w:rPr>
          <w:rFonts w:ascii="Times New Roman" w:hAnsi="Times New Roman" w:cs="Times New Roman"/>
          <w:sz w:val="28"/>
          <w:szCs w:val="28"/>
        </w:rPr>
        <w:t xml:space="preserve"> року відповідно до запропонованої </w:t>
      </w:r>
      <w:r w:rsidR="00FC0C6D" w:rsidRPr="00286E35">
        <w:rPr>
          <w:rFonts w:ascii="Times New Roman" w:hAnsi="Times New Roman" w:cs="Times New Roman"/>
          <w:sz w:val="28"/>
          <w:szCs w:val="28"/>
        </w:rPr>
        <w:t xml:space="preserve"> форми.</w:t>
      </w:r>
    </w:p>
    <w:p w:rsidR="00F85248" w:rsidRDefault="00272241" w:rsidP="009E301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зазначений</w:t>
      </w:r>
      <w:r w:rsidR="00B93AA0" w:rsidRPr="00F85248">
        <w:rPr>
          <w:rFonts w:ascii="Times New Roman" w:hAnsi="Times New Roman" w:cs="Times New Roman"/>
          <w:sz w:val="28"/>
          <w:szCs w:val="28"/>
        </w:rPr>
        <w:t xml:space="preserve"> пері</w:t>
      </w:r>
      <w:r w:rsidR="00FC0C6D">
        <w:rPr>
          <w:rFonts w:ascii="Times New Roman" w:hAnsi="Times New Roman" w:cs="Times New Roman"/>
          <w:sz w:val="28"/>
          <w:szCs w:val="28"/>
        </w:rPr>
        <w:t>од у Департаменті</w:t>
      </w:r>
      <w:r w:rsidR="00B3032E">
        <w:rPr>
          <w:rFonts w:ascii="Times New Roman" w:hAnsi="Times New Roman" w:cs="Times New Roman"/>
          <w:sz w:val="28"/>
          <w:szCs w:val="28"/>
        </w:rPr>
        <w:t xml:space="preserve"> промисловості та розвитку підприємництва (далі- Департамент)</w:t>
      </w:r>
      <w:r w:rsidR="00FC0C6D">
        <w:rPr>
          <w:rFonts w:ascii="Times New Roman" w:hAnsi="Times New Roman" w:cs="Times New Roman"/>
          <w:sz w:val="28"/>
          <w:szCs w:val="28"/>
        </w:rPr>
        <w:t xml:space="preserve"> зареєстровано 197</w:t>
      </w:r>
      <w:r w:rsidR="00B93AA0" w:rsidRPr="00F85248">
        <w:rPr>
          <w:rFonts w:ascii="Times New Roman" w:hAnsi="Times New Roman" w:cs="Times New Roman"/>
          <w:sz w:val="28"/>
          <w:szCs w:val="28"/>
        </w:rPr>
        <w:t xml:space="preserve"> звернення від громадян, з них</w:t>
      </w:r>
      <w:r w:rsidR="009E3013">
        <w:rPr>
          <w:rFonts w:ascii="Times New Roman" w:hAnsi="Times New Roman" w:cs="Times New Roman"/>
          <w:sz w:val="28"/>
          <w:szCs w:val="28"/>
        </w:rPr>
        <w:t xml:space="preserve"> 17</w:t>
      </w:r>
      <w:r w:rsidR="00B93AA0" w:rsidRPr="00F85248">
        <w:rPr>
          <w:rFonts w:ascii="Times New Roman" w:hAnsi="Times New Roman" w:cs="Times New Roman"/>
          <w:sz w:val="28"/>
          <w:szCs w:val="28"/>
        </w:rPr>
        <w:t xml:space="preserve"> </w:t>
      </w:r>
      <w:r>
        <w:rPr>
          <w:rFonts w:ascii="Times New Roman" w:hAnsi="Times New Roman" w:cs="Times New Roman"/>
          <w:sz w:val="28"/>
          <w:szCs w:val="28"/>
        </w:rPr>
        <w:t xml:space="preserve">звернень, що надійшли поштою </w:t>
      </w:r>
      <w:r w:rsidR="00B93AA0" w:rsidRPr="00F85248">
        <w:rPr>
          <w:rFonts w:ascii="Times New Roman" w:hAnsi="Times New Roman" w:cs="Times New Roman"/>
          <w:sz w:val="28"/>
          <w:szCs w:val="28"/>
        </w:rPr>
        <w:t>, отрим</w:t>
      </w:r>
      <w:r w:rsidR="009E3013">
        <w:rPr>
          <w:rFonts w:ascii="Times New Roman" w:hAnsi="Times New Roman" w:cs="Times New Roman"/>
          <w:sz w:val="28"/>
          <w:szCs w:val="28"/>
        </w:rPr>
        <w:t>аних на особистому прийомі – 4</w:t>
      </w:r>
      <w:r w:rsidR="00683A5D">
        <w:rPr>
          <w:rFonts w:ascii="Times New Roman" w:hAnsi="Times New Roman" w:cs="Times New Roman"/>
          <w:sz w:val="28"/>
          <w:szCs w:val="28"/>
        </w:rPr>
        <w:t xml:space="preserve">, </w:t>
      </w:r>
      <w:r w:rsidR="00F85248">
        <w:rPr>
          <w:rFonts w:ascii="Times New Roman" w:hAnsi="Times New Roman" w:cs="Times New Roman"/>
          <w:sz w:val="28"/>
          <w:szCs w:val="28"/>
        </w:rPr>
        <w:t xml:space="preserve"> </w:t>
      </w:r>
      <w:r w:rsidR="00683A5D">
        <w:rPr>
          <w:rFonts w:ascii="Times New Roman" w:hAnsi="Times New Roman" w:cs="Times New Roman"/>
          <w:sz w:val="28"/>
          <w:szCs w:val="28"/>
        </w:rPr>
        <w:t xml:space="preserve">та </w:t>
      </w:r>
      <w:r w:rsidR="009E3013">
        <w:rPr>
          <w:rFonts w:ascii="Times New Roman" w:hAnsi="Times New Roman" w:cs="Times New Roman"/>
          <w:sz w:val="28"/>
          <w:szCs w:val="28"/>
        </w:rPr>
        <w:t>19</w:t>
      </w:r>
      <w:r w:rsidR="00F85248">
        <w:rPr>
          <w:rFonts w:ascii="Times New Roman" w:hAnsi="Times New Roman" w:cs="Times New Roman"/>
          <w:sz w:val="28"/>
          <w:szCs w:val="28"/>
        </w:rPr>
        <w:t xml:space="preserve"> колективних звернень. </w:t>
      </w:r>
    </w:p>
    <w:p w:rsidR="00F85248" w:rsidRDefault="00F85248" w:rsidP="009E301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Д</w:t>
      </w:r>
      <w:r w:rsidR="00B93AA0" w:rsidRPr="00F85248">
        <w:rPr>
          <w:rFonts w:ascii="Times New Roman" w:hAnsi="Times New Roman" w:cs="Times New Roman"/>
          <w:sz w:val="28"/>
          <w:szCs w:val="28"/>
        </w:rPr>
        <w:t>о Департаменту за</w:t>
      </w:r>
      <w:r w:rsidR="009E3013">
        <w:rPr>
          <w:rFonts w:ascii="Times New Roman" w:hAnsi="Times New Roman" w:cs="Times New Roman"/>
          <w:sz w:val="28"/>
          <w:szCs w:val="28"/>
        </w:rPr>
        <w:t xml:space="preserve"> звітний період </w:t>
      </w:r>
      <w:r w:rsidR="00B93AA0" w:rsidRPr="00F85248">
        <w:rPr>
          <w:rFonts w:ascii="Times New Roman" w:hAnsi="Times New Roman" w:cs="Times New Roman"/>
          <w:sz w:val="28"/>
          <w:szCs w:val="28"/>
        </w:rPr>
        <w:t xml:space="preserve"> 202</w:t>
      </w:r>
      <w:r w:rsidR="009E3013">
        <w:rPr>
          <w:rFonts w:ascii="Times New Roman" w:hAnsi="Times New Roman" w:cs="Times New Roman"/>
          <w:sz w:val="28"/>
          <w:szCs w:val="28"/>
        </w:rPr>
        <w:t>6 року</w:t>
      </w:r>
      <w:r w:rsidR="00B93AA0" w:rsidRPr="00F85248">
        <w:rPr>
          <w:rFonts w:ascii="Times New Roman" w:hAnsi="Times New Roman" w:cs="Times New Roman"/>
          <w:sz w:val="28"/>
          <w:szCs w:val="28"/>
        </w:rPr>
        <w:t xml:space="preserve"> звернулось </w:t>
      </w:r>
      <w:r w:rsidR="009E3013">
        <w:rPr>
          <w:rFonts w:ascii="Times New Roman" w:hAnsi="Times New Roman" w:cs="Times New Roman"/>
          <w:sz w:val="28"/>
          <w:szCs w:val="28"/>
        </w:rPr>
        <w:t>197</w:t>
      </w:r>
      <w:r w:rsidR="00B93AA0" w:rsidRPr="00F85248">
        <w:rPr>
          <w:rFonts w:ascii="Times New Roman" w:hAnsi="Times New Roman" w:cs="Times New Roman"/>
          <w:sz w:val="28"/>
          <w:szCs w:val="28"/>
        </w:rPr>
        <w:t xml:space="preserve"> громадян. У порівнянні з аналогічним періодом минулого року, загальна кількість звернень від громадян зменшилась на </w:t>
      </w:r>
      <w:r w:rsidR="00FC57E4" w:rsidRPr="00FC57E4">
        <w:rPr>
          <w:rFonts w:ascii="Times New Roman" w:hAnsi="Times New Roman" w:cs="Times New Roman"/>
          <w:color w:val="000000" w:themeColor="text1"/>
          <w:sz w:val="28"/>
          <w:szCs w:val="28"/>
        </w:rPr>
        <w:t>60</w:t>
      </w:r>
      <w:r w:rsidR="00B93AA0" w:rsidRPr="00FC57E4">
        <w:rPr>
          <w:rFonts w:ascii="Times New Roman" w:hAnsi="Times New Roman" w:cs="Times New Roman"/>
          <w:color w:val="000000" w:themeColor="text1"/>
          <w:sz w:val="28"/>
          <w:szCs w:val="28"/>
        </w:rPr>
        <w:t xml:space="preserve"> %.</w:t>
      </w:r>
      <w:r w:rsidR="00B93AA0" w:rsidRPr="007C7485">
        <w:rPr>
          <w:rFonts w:ascii="Times New Roman" w:hAnsi="Times New Roman" w:cs="Times New Roman"/>
          <w:color w:val="000000" w:themeColor="text1"/>
          <w:sz w:val="28"/>
          <w:szCs w:val="28"/>
        </w:rPr>
        <w:t xml:space="preserve"> </w:t>
      </w:r>
    </w:p>
    <w:p w:rsidR="00F85248"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Найчастіше у своїх зверненнях до Департаменту громадяни порушують наступні питання: </w:t>
      </w:r>
    </w:p>
    <w:p w:rsidR="00F85248"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w:t>
      </w:r>
      <w:r w:rsidR="009E4F32">
        <w:rPr>
          <w:rFonts w:ascii="Times New Roman" w:hAnsi="Times New Roman" w:cs="Times New Roman"/>
          <w:sz w:val="28"/>
          <w:szCs w:val="28"/>
        </w:rPr>
        <w:t xml:space="preserve"> </w:t>
      </w:r>
      <w:r w:rsidRPr="00F85248">
        <w:rPr>
          <w:rFonts w:ascii="Times New Roman" w:hAnsi="Times New Roman" w:cs="Times New Roman"/>
          <w:sz w:val="28"/>
          <w:szCs w:val="28"/>
        </w:rPr>
        <w:t xml:space="preserve">питання діяльності Гуманітарного штабу м. Києва; </w:t>
      </w:r>
    </w:p>
    <w:p w:rsidR="00F85248"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порушення громадського порядку та незручності від роботи закладів ресторанного господарства (ресторанів, кафе, літніх майданчиків біля стаціонарних закладів ресторанного господарства), підприємств торгівлі та побуту; - щодо подовження режиму роботи закладів громадського харчування;</w:t>
      </w:r>
    </w:p>
    <w:p w:rsidR="00F85248"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щодо недотримання прав споживачів суб’єктами господарювання при здійсненні підприємницької діяльності; - правомірність розміщення та функціонування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F85248">
        <w:rPr>
          <w:rFonts w:ascii="Times New Roman" w:hAnsi="Times New Roman" w:cs="Times New Roman"/>
          <w:sz w:val="28"/>
          <w:szCs w:val="28"/>
        </w:rPr>
        <w:t>дрібнороздрібної</w:t>
      </w:r>
      <w:proofErr w:type="spellEnd"/>
      <w:r w:rsidRPr="00F85248">
        <w:rPr>
          <w:rFonts w:ascii="Times New Roman" w:hAnsi="Times New Roman" w:cs="Times New Roman"/>
          <w:sz w:val="28"/>
          <w:szCs w:val="28"/>
        </w:rPr>
        <w:t xml:space="preserve"> торговельної мережі; </w:t>
      </w:r>
    </w:p>
    <w:p w:rsidR="00F85248"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правомірність дій співробітників закладів торгівлі, ресторанного господарства, сфери побуту під час надання послуг; </w:t>
      </w:r>
    </w:p>
    <w:p w:rsidR="00F85248"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щодо здійснення перевірки закладів торгівлі та ресторанного господарства з продажу алкогольних напоїв та якості такої продукції; - щодо заборони продажу алкогольних напоїв та тютюнових виробів під час дії воєнного стану;</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стосовно зниження плати за користування торговельними місцями на ринках у період воєнного стану; </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організація роботи сезонних та сільськогосподарських ярмарків;</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щодо забезпечення хлібом та хлібобулочними виробами роздрібної торговельної мережі; </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щодо дотримання державної мовної політики суб’єктами господарювання при здійсненні підприємницької діяльності; </w:t>
      </w:r>
    </w:p>
    <w:p w:rsidR="00A52B41"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щодо санітарного стану територій ринків та існування несанкціонованої торгівлі поряд них; </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lastRenderedPageBreak/>
        <w:t xml:space="preserve">- щодо запровадження безготівкового розрахунку за товар; </w:t>
      </w:r>
    </w:p>
    <w:p w:rsidR="00C4495B"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незручності для проживання мешканців від наявності місць несанкціонованої торгівлі тощо;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щодо визначення підприємств м. Києва критично важливими для функціонування економіки та забезпечення життєдіяльності населення територіальної громади міста Києва в особливий період; </w:t>
      </w:r>
    </w:p>
    <w:p w:rsidR="00272241" w:rsidRDefault="00B93AA0" w:rsidP="00FC57E4">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пропозиції щодо відновлення належної роботи промислових підприємств м. Києва; </w:t>
      </w:r>
    </w:p>
    <w:p w:rsidR="000360F9" w:rsidRDefault="006F4A2D" w:rsidP="00024DF9">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93AA0" w:rsidRPr="00F85248">
        <w:rPr>
          <w:rFonts w:ascii="Times New Roman" w:hAnsi="Times New Roman" w:cs="Times New Roman"/>
          <w:sz w:val="28"/>
          <w:szCs w:val="28"/>
        </w:rPr>
        <w:t>щодо впровадження наукових розробок для потреб населення;</w:t>
      </w:r>
    </w:p>
    <w:p w:rsidR="00D1380E"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отримання фінансово-кредитної підтримки суб’єктів малого та середнього підприємництва у місті Києві;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щодо забезпечення економічної стабільності та поліпшення промислового розвитку регіонів України у процесах повоєнного відновлення;</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питання надання довідок для колишніх працівників промислових підприємств;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щодо несвоєчасної виплати заробітної плати;</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щодо оплати листків з тимчасової втрати працездатності;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щодо працевлаштування;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щодо порядку призначення та виплати допомоги по безробіттю;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незаконне звільнення з роботи;</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 порушення законодавства з питань праці та зайнятості; </w:t>
      </w:r>
    </w:p>
    <w:p w:rsidR="000360F9"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неофіційне оформлення трудових відносин; </w:t>
      </w:r>
    </w:p>
    <w:p w:rsidR="00C63E68" w:rsidRDefault="00B93AA0" w:rsidP="00024DF9">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роз’яснення чинного законодавства про працю та оплату праці. </w:t>
      </w:r>
    </w:p>
    <w:p w:rsidR="00D1380E" w:rsidRDefault="00B93AA0" w:rsidP="00272241">
      <w:pPr>
        <w:spacing w:after="0" w:line="240" w:lineRule="auto"/>
        <w:ind w:firstLine="708"/>
        <w:jc w:val="both"/>
        <w:rPr>
          <w:rFonts w:ascii="Times New Roman" w:hAnsi="Times New Roman" w:cs="Times New Roman"/>
          <w:sz w:val="28"/>
          <w:szCs w:val="28"/>
        </w:rPr>
      </w:pPr>
      <w:r w:rsidRPr="00077291">
        <w:rPr>
          <w:rFonts w:ascii="Times New Roman" w:hAnsi="Times New Roman" w:cs="Times New Roman"/>
          <w:color w:val="000000" w:themeColor="text1"/>
          <w:sz w:val="28"/>
          <w:szCs w:val="28"/>
        </w:rPr>
        <w:t xml:space="preserve">Із загальної кількості звернень, які надійшли до Департаменту за звітний період, </w:t>
      </w:r>
      <w:r w:rsidR="006F4A2D" w:rsidRPr="00272241">
        <w:rPr>
          <w:rFonts w:ascii="Times New Roman" w:hAnsi="Times New Roman" w:cs="Times New Roman"/>
          <w:color w:val="000000" w:themeColor="text1"/>
          <w:sz w:val="28"/>
          <w:szCs w:val="28"/>
        </w:rPr>
        <w:t>170</w:t>
      </w:r>
      <w:r w:rsidR="00FC57E4">
        <w:rPr>
          <w:rFonts w:ascii="Times New Roman" w:hAnsi="Times New Roman" w:cs="Times New Roman"/>
          <w:color w:val="000000" w:themeColor="text1"/>
          <w:sz w:val="28"/>
          <w:szCs w:val="28"/>
        </w:rPr>
        <w:t xml:space="preserve"> звернень (86,3</w:t>
      </w:r>
      <w:r w:rsidRPr="00077291">
        <w:rPr>
          <w:rFonts w:ascii="Times New Roman" w:hAnsi="Times New Roman" w:cs="Times New Roman"/>
          <w:color w:val="000000" w:themeColor="text1"/>
          <w:sz w:val="28"/>
          <w:szCs w:val="28"/>
        </w:rPr>
        <w:t xml:space="preserve"> % від загальної кількості) були адресовані Київській міській державній адміністрації та </w:t>
      </w:r>
      <w:r w:rsidR="006F4A2D">
        <w:rPr>
          <w:rFonts w:ascii="Times New Roman" w:hAnsi="Times New Roman" w:cs="Times New Roman"/>
          <w:color w:val="000000" w:themeColor="text1"/>
          <w:sz w:val="28"/>
          <w:szCs w:val="28"/>
        </w:rPr>
        <w:t>27</w:t>
      </w:r>
      <w:r w:rsidR="00FC57E4">
        <w:rPr>
          <w:rFonts w:ascii="Times New Roman" w:hAnsi="Times New Roman" w:cs="Times New Roman"/>
          <w:color w:val="000000" w:themeColor="text1"/>
          <w:sz w:val="28"/>
          <w:szCs w:val="28"/>
        </w:rPr>
        <w:t xml:space="preserve"> звернень (13,7</w:t>
      </w:r>
      <w:r w:rsidRPr="00077291">
        <w:rPr>
          <w:rFonts w:ascii="Times New Roman" w:hAnsi="Times New Roman" w:cs="Times New Roman"/>
          <w:color w:val="000000" w:themeColor="text1"/>
          <w:sz w:val="28"/>
          <w:szCs w:val="28"/>
        </w:rPr>
        <w:t xml:space="preserve">%) були надані особисто, </w:t>
      </w:r>
      <w:r w:rsidRPr="00F85248">
        <w:rPr>
          <w:rFonts w:ascii="Times New Roman" w:hAnsi="Times New Roman" w:cs="Times New Roman"/>
          <w:sz w:val="28"/>
          <w:szCs w:val="28"/>
        </w:rPr>
        <w:t xml:space="preserve">через засоби поштового зв’язку або надіслані через електронну пошту до Департаменту. </w:t>
      </w:r>
    </w:p>
    <w:p w:rsidR="00C63E68" w:rsidRDefault="00B93AA0" w:rsidP="00272241">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Серед звернень громадян, які надходять на адресу Департаменту, особлива увага приділяється вирішенню проблем, </w:t>
      </w:r>
      <w:r w:rsidR="00CD0D39">
        <w:rPr>
          <w:rFonts w:ascii="Times New Roman" w:hAnsi="Times New Roman" w:cs="Times New Roman"/>
          <w:sz w:val="28"/>
          <w:szCs w:val="28"/>
        </w:rPr>
        <w:t>мешканців Києва, а саме:</w:t>
      </w:r>
      <w:r w:rsidRPr="00F85248">
        <w:rPr>
          <w:rFonts w:ascii="Times New Roman" w:hAnsi="Times New Roman" w:cs="Times New Roman"/>
          <w:sz w:val="28"/>
          <w:szCs w:val="28"/>
        </w:rPr>
        <w:t xml:space="preserve"> жінк</w:t>
      </w:r>
      <w:r w:rsidR="00CD0D39">
        <w:rPr>
          <w:rFonts w:ascii="Times New Roman" w:hAnsi="Times New Roman" w:cs="Times New Roman"/>
          <w:sz w:val="28"/>
          <w:szCs w:val="28"/>
        </w:rPr>
        <w:t>ам</w:t>
      </w:r>
      <w:r w:rsidRPr="00F85248">
        <w:rPr>
          <w:rFonts w:ascii="Times New Roman" w:hAnsi="Times New Roman" w:cs="Times New Roman"/>
          <w:sz w:val="28"/>
          <w:szCs w:val="28"/>
        </w:rPr>
        <w:t>, яким присвоєно звання «Мати-героїня»,</w:t>
      </w:r>
      <w:r w:rsidR="00C63E68">
        <w:rPr>
          <w:rFonts w:ascii="Times New Roman" w:hAnsi="Times New Roman" w:cs="Times New Roman"/>
          <w:sz w:val="28"/>
          <w:szCs w:val="28"/>
        </w:rPr>
        <w:t xml:space="preserve"> учасник</w:t>
      </w:r>
      <w:r w:rsidR="000F7A81">
        <w:rPr>
          <w:rFonts w:ascii="Times New Roman" w:hAnsi="Times New Roman" w:cs="Times New Roman"/>
          <w:sz w:val="28"/>
          <w:szCs w:val="28"/>
        </w:rPr>
        <w:t>ам</w:t>
      </w:r>
      <w:r w:rsidR="00C63E68">
        <w:rPr>
          <w:rFonts w:ascii="Times New Roman" w:hAnsi="Times New Roman" w:cs="Times New Roman"/>
          <w:sz w:val="28"/>
          <w:szCs w:val="28"/>
        </w:rPr>
        <w:t xml:space="preserve"> бойових дій, внутрішньо переміщен</w:t>
      </w:r>
      <w:r w:rsidR="000F7A81">
        <w:rPr>
          <w:rFonts w:ascii="Times New Roman" w:hAnsi="Times New Roman" w:cs="Times New Roman"/>
          <w:sz w:val="28"/>
          <w:szCs w:val="28"/>
        </w:rPr>
        <w:t>им</w:t>
      </w:r>
      <w:r w:rsidR="00C63E68">
        <w:rPr>
          <w:rFonts w:ascii="Times New Roman" w:hAnsi="Times New Roman" w:cs="Times New Roman"/>
          <w:sz w:val="28"/>
          <w:szCs w:val="28"/>
        </w:rPr>
        <w:t xml:space="preserve"> особ</w:t>
      </w:r>
      <w:r w:rsidR="000F7A81">
        <w:rPr>
          <w:rFonts w:ascii="Times New Roman" w:hAnsi="Times New Roman" w:cs="Times New Roman"/>
          <w:sz w:val="28"/>
          <w:szCs w:val="28"/>
        </w:rPr>
        <w:t>ам</w:t>
      </w:r>
      <w:r w:rsidR="00C63E68">
        <w:rPr>
          <w:rFonts w:ascii="Times New Roman" w:hAnsi="Times New Roman" w:cs="Times New Roman"/>
          <w:sz w:val="28"/>
          <w:szCs w:val="28"/>
        </w:rPr>
        <w:t>,</w:t>
      </w:r>
      <w:r w:rsidR="00736052">
        <w:rPr>
          <w:rFonts w:ascii="Times New Roman" w:hAnsi="Times New Roman" w:cs="Times New Roman"/>
          <w:sz w:val="28"/>
          <w:szCs w:val="28"/>
        </w:rPr>
        <w:t xml:space="preserve"> особам з інвалідністю, тощо.</w:t>
      </w:r>
    </w:p>
    <w:p w:rsidR="00B65A75" w:rsidRDefault="00B93AA0" w:rsidP="00272241">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Звернення реєструються в день надходження, відповідно до розпорядження виконавчого органу Київської міської ради (Київської міської державної адміністрації) від 28.10.2014 № 1930 ставиться штамп Департаменту та штрих-код, реєстраційний номер складається з першої літери прізвища заявника або літер «КО», якщо звернення колективне, та порядкового номера </w:t>
      </w:r>
      <w:r w:rsidRPr="00F85248">
        <w:rPr>
          <w:rFonts w:ascii="Times New Roman" w:hAnsi="Times New Roman" w:cs="Times New Roman"/>
          <w:sz w:val="28"/>
          <w:szCs w:val="28"/>
        </w:rPr>
        <w:lastRenderedPageBreak/>
        <w:t xml:space="preserve">листа. Реєстрація звернень громадян в Департаменті ведеться в системі електронного документообігу «АСКОД». У Департаменті в доступному для відвідувачів місці розміщено стенди, які містять інформацію з роз’ясненнями конституційних прав громадян на звернення, витяги із законодавства про звернення громадян, зразки оформлення звернень, графік проведення особистого прийому громадян директором та заступниками директора, роз’яснення порядку особистого прийому та порядку запису на прийом та інша необхідна громадянам інформація. Затверджено Порядок організації та проведення особистого прийому громадян у Департаменті промисловості та розвитку підприємництва виконавчого органу Київської міської ради (Київської міської державної адміністрації) наказом від 02.09.2024 № Н-53, який зареєстровано в Центральному міжрегіональному управлінні Міністерства юстиції (м. Київ) 03.09.2024 № 156/1248. Також необхідна інформація для звернень громадян розміщена на офіційному сайті Департаменту. </w:t>
      </w:r>
    </w:p>
    <w:p w:rsidR="00B65A75" w:rsidRDefault="00272241" w:rsidP="002722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 Департаменті</w:t>
      </w:r>
      <w:r w:rsidR="00B93AA0" w:rsidRPr="00F85248">
        <w:rPr>
          <w:rFonts w:ascii="Times New Roman" w:hAnsi="Times New Roman" w:cs="Times New Roman"/>
          <w:sz w:val="28"/>
          <w:szCs w:val="28"/>
        </w:rPr>
        <w:t xml:space="preserve"> відпрацьовуються наступні заходи на виконання Указу Президента України від 07.02.2008 № 109, згідно затверджених планів та графіків, а саме: </w:t>
      </w:r>
    </w:p>
    <w:p w:rsidR="009E4F32" w:rsidRDefault="009E4F32" w:rsidP="009E4F32">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Відповідно до розпорядження виконавчого органу Київської міської ради (Київської міської державної адміністрації) від 02.03.2012 № 345 «Про внесення змін до розпорядження Київської міської державної адміністрації від 28.01.2003 </w:t>
      </w:r>
      <w:r>
        <w:rPr>
          <w:rFonts w:ascii="Times New Roman" w:hAnsi="Times New Roman" w:cs="Times New Roman"/>
          <w:sz w:val="28"/>
          <w:szCs w:val="28"/>
        </w:rPr>
        <w:t xml:space="preserve">         </w:t>
      </w:r>
      <w:r w:rsidRPr="00F85248">
        <w:rPr>
          <w:rFonts w:ascii="Times New Roman" w:hAnsi="Times New Roman" w:cs="Times New Roman"/>
          <w:sz w:val="28"/>
          <w:szCs w:val="28"/>
        </w:rPr>
        <w:t xml:space="preserve">№ 109» та затвердженого графіка проведення особистих прийомів громадян та прямих («гарячих») </w:t>
      </w:r>
      <w:r w:rsidRPr="00B63BD6">
        <w:rPr>
          <w:rFonts w:ascii="Times New Roman" w:hAnsi="Times New Roman" w:cs="Times New Roman"/>
          <w:color w:val="000000" w:themeColor="text1"/>
          <w:sz w:val="28"/>
          <w:szCs w:val="28"/>
        </w:rPr>
        <w:t xml:space="preserve">телефонних ліній, керівництво </w:t>
      </w:r>
      <w:r>
        <w:rPr>
          <w:rFonts w:ascii="Times New Roman" w:hAnsi="Times New Roman" w:cs="Times New Roman"/>
          <w:color w:val="000000" w:themeColor="text1"/>
          <w:sz w:val="28"/>
          <w:szCs w:val="28"/>
        </w:rPr>
        <w:t>про</w:t>
      </w:r>
      <w:r w:rsidRPr="00B63BD6">
        <w:rPr>
          <w:rFonts w:ascii="Times New Roman" w:hAnsi="Times New Roman" w:cs="Times New Roman"/>
          <w:color w:val="000000" w:themeColor="text1"/>
          <w:sz w:val="28"/>
          <w:szCs w:val="28"/>
        </w:rPr>
        <w:t xml:space="preserve">водить телефонні «гарячі» лінії. </w:t>
      </w:r>
    </w:p>
    <w:p w:rsidR="00440EE0" w:rsidRDefault="00B93AA0" w:rsidP="00BE6F74">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графік проведення особистих прийомів громадян та прямих (“гарячих”) телефонних ліній керівництвом Департаменту промисловості та розвитку підприємництва виконавчого органу Київської міської ради (Київської державної адміністрації) на 202</w:t>
      </w:r>
      <w:r w:rsidR="009E4F32">
        <w:rPr>
          <w:rFonts w:ascii="Times New Roman" w:hAnsi="Times New Roman" w:cs="Times New Roman"/>
          <w:sz w:val="28"/>
          <w:szCs w:val="28"/>
        </w:rPr>
        <w:t>6</w:t>
      </w:r>
      <w:r w:rsidRPr="00F85248">
        <w:rPr>
          <w:rFonts w:ascii="Times New Roman" w:hAnsi="Times New Roman" w:cs="Times New Roman"/>
          <w:sz w:val="28"/>
          <w:szCs w:val="28"/>
        </w:rPr>
        <w:t xml:space="preserve"> рік, затверджений директором Департаменту </w:t>
      </w:r>
      <w:r w:rsidR="009E4F32">
        <w:rPr>
          <w:rFonts w:ascii="Times New Roman" w:hAnsi="Times New Roman" w:cs="Times New Roman"/>
          <w:sz w:val="28"/>
          <w:szCs w:val="28"/>
        </w:rPr>
        <w:t xml:space="preserve"> </w:t>
      </w:r>
      <w:r w:rsidR="00272241">
        <w:rPr>
          <w:rFonts w:ascii="Times New Roman" w:hAnsi="Times New Roman" w:cs="Times New Roman"/>
          <w:sz w:val="28"/>
          <w:szCs w:val="28"/>
        </w:rPr>
        <w:t xml:space="preserve">            </w:t>
      </w:r>
      <w:r w:rsidR="009E4F32">
        <w:rPr>
          <w:rFonts w:ascii="Times New Roman" w:hAnsi="Times New Roman" w:cs="Times New Roman"/>
          <w:sz w:val="28"/>
          <w:szCs w:val="28"/>
        </w:rPr>
        <w:t xml:space="preserve">В. </w:t>
      </w:r>
      <w:proofErr w:type="spellStart"/>
      <w:r w:rsidR="009E4F32">
        <w:rPr>
          <w:rFonts w:ascii="Times New Roman" w:hAnsi="Times New Roman" w:cs="Times New Roman"/>
          <w:sz w:val="28"/>
          <w:szCs w:val="28"/>
        </w:rPr>
        <w:t>Костіковим</w:t>
      </w:r>
      <w:proofErr w:type="spellEnd"/>
      <w:r w:rsidR="009E4F32">
        <w:rPr>
          <w:rFonts w:ascii="Times New Roman" w:hAnsi="Times New Roman" w:cs="Times New Roman"/>
          <w:sz w:val="28"/>
          <w:szCs w:val="28"/>
        </w:rPr>
        <w:t xml:space="preserve"> 02.03.2026</w:t>
      </w:r>
      <w:r w:rsidRPr="00F85248">
        <w:rPr>
          <w:rFonts w:ascii="Times New Roman" w:hAnsi="Times New Roman" w:cs="Times New Roman"/>
          <w:sz w:val="28"/>
          <w:szCs w:val="28"/>
        </w:rPr>
        <w:t>;</w:t>
      </w:r>
    </w:p>
    <w:p w:rsidR="00AB0E42" w:rsidRPr="00697D9D" w:rsidRDefault="00C92D20" w:rsidP="00B3032E">
      <w:pPr>
        <w:spacing w:after="0" w:line="240" w:lineRule="auto"/>
        <w:ind w:firstLine="708"/>
        <w:jc w:val="both"/>
        <w:rPr>
          <w:rFonts w:ascii="Times New Roman" w:hAnsi="Times New Roman" w:cs="Times New Roman"/>
          <w:sz w:val="28"/>
          <w:szCs w:val="28"/>
        </w:rPr>
      </w:pPr>
      <w:r w:rsidRPr="00697D9D">
        <w:rPr>
          <w:rFonts w:ascii="Times New Roman" w:hAnsi="Times New Roman" w:cs="Times New Roman"/>
          <w:sz w:val="28"/>
          <w:szCs w:val="28"/>
        </w:rPr>
        <w:t xml:space="preserve">Слід відмітити, що за звітний період кількість звернень значно зменшилася. За результатами розгляду звернень, заявникам надано детальні роз’яснення з порушених питань, з дотриманням визначених термінів відповідно до вимог чинного законодавства. </w:t>
      </w:r>
    </w:p>
    <w:p w:rsidR="00C0233B" w:rsidRDefault="006974AC" w:rsidP="00A03B48">
      <w:pPr>
        <w:spacing w:after="0" w:line="240" w:lineRule="auto"/>
        <w:ind w:firstLine="708"/>
        <w:jc w:val="both"/>
        <w:rPr>
          <w:rFonts w:ascii="Times New Roman" w:hAnsi="Times New Roman" w:cs="Times New Roman"/>
          <w:sz w:val="28"/>
          <w:szCs w:val="28"/>
        </w:rPr>
      </w:pPr>
      <w:r w:rsidRPr="006974AC">
        <w:rPr>
          <w:rFonts w:ascii="Times New Roman" w:hAnsi="Times New Roman" w:cs="Times New Roman"/>
          <w:sz w:val="28"/>
          <w:szCs w:val="28"/>
        </w:rPr>
        <w:t>Д</w:t>
      </w:r>
      <w:r w:rsidR="00C92D20" w:rsidRPr="006974AC">
        <w:rPr>
          <w:rFonts w:ascii="Times New Roman" w:hAnsi="Times New Roman" w:cs="Times New Roman"/>
          <w:sz w:val="28"/>
          <w:szCs w:val="28"/>
        </w:rPr>
        <w:t xml:space="preserve">о </w:t>
      </w:r>
      <w:r w:rsidR="004F54E7" w:rsidRPr="006974AC">
        <w:rPr>
          <w:rFonts w:ascii="Times New Roman" w:hAnsi="Times New Roman" w:cs="Times New Roman"/>
          <w:sz w:val="28"/>
          <w:szCs w:val="28"/>
        </w:rPr>
        <w:t>Департаменту</w:t>
      </w:r>
      <w:r w:rsidR="009E4F32" w:rsidRPr="006974AC">
        <w:rPr>
          <w:rFonts w:ascii="Times New Roman" w:hAnsi="Times New Roman" w:cs="Times New Roman"/>
          <w:sz w:val="28"/>
          <w:szCs w:val="28"/>
        </w:rPr>
        <w:t xml:space="preserve"> надійшло 11</w:t>
      </w:r>
      <w:r w:rsidR="00C92D20" w:rsidRPr="006974AC">
        <w:rPr>
          <w:rFonts w:ascii="Times New Roman" w:hAnsi="Times New Roman" w:cs="Times New Roman"/>
          <w:sz w:val="28"/>
          <w:szCs w:val="28"/>
        </w:rPr>
        <w:t xml:space="preserve"> звернень від </w:t>
      </w:r>
      <w:r w:rsidR="009E4F32" w:rsidRPr="006974AC">
        <w:rPr>
          <w:rFonts w:ascii="Times New Roman" w:hAnsi="Times New Roman" w:cs="Times New Roman"/>
          <w:sz w:val="28"/>
          <w:szCs w:val="28"/>
        </w:rPr>
        <w:t xml:space="preserve">громадянки Діни Сидоренко </w:t>
      </w:r>
      <w:r w:rsidR="00C92D20" w:rsidRPr="006974AC">
        <w:rPr>
          <w:rFonts w:ascii="Times New Roman" w:hAnsi="Times New Roman" w:cs="Times New Roman"/>
          <w:sz w:val="28"/>
          <w:szCs w:val="28"/>
        </w:rPr>
        <w:t xml:space="preserve"> щодо </w:t>
      </w:r>
      <w:r w:rsidRPr="006974AC">
        <w:rPr>
          <w:rFonts w:ascii="Times New Roman" w:hAnsi="Times New Roman" w:cs="Times New Roman"/>
          <w:sz w:val="28"/>
          <w:szCs w:val="28"/>
        </w:rPr>
        <w:t>низки питань (</w:t>
      </w:r>
      <w:r w:rsidR="009E4F32" w:rsidRPr="006974AC">
        <w:rPr>
          <w:rFonts w:ascii="Times New Roman" w:hAnsi="Times New Roman" w:cs="Times New Roman"/>
          <w:sz w:val="28"/>
          <w:szCs w:val="28"/>
        </w:rPr>
        <w:t>порушення мораторію на публічне використання російськомовного культурного продукту на території м. Києва</w:t>
      </w:r>
      <w:r w:rsidRPr="006974AC">
        <w:rPr>
          <w:rFonts w:ascii="Times New Roman" w:hAnsi="Times New Roman" w:cs="Times New Roman"/>
          <w:sz w:val="28"/>
          <w:szCs w:val="28"/>
        </w:rPr>
        <w:t xml:space="preserve">, </w:t>
      </w:r>
      <w:r>
        <w:rPr>
          <w:rFonts w:ascii="Times New Roman" w:hAnsi="Times New Roman" w:cs="Times New Roman"/>
          <w:sz w:val="28"/>
          <w:szCs w:val="28"/>
        </w:rPr>
        <w:t>організаційно-технічних заходів під час проведення загальнонаціональної хвилини мовчання та інших питань).</w:t>
      </w:r>
      <w:r w:rsidR="00C92D20" w:rsidRPr="006974AC">
        <w:rPr>
          <w:rFonts w:ascii="Times New Roman" w:hAnsi="Times New Roman" w:cs="Times New Roman"/>
          <w:sz w:val="28"/>
          <w:szCs w:val="28"/>
        </w:rPr>
        <w:t xml:space="preserve"> </w:t>
      </w:r>
      <w:r>
        <w:rPr>
          <w:rFonts w:ascii="Times New Roman" w:hAnsi="Times New Roman" w:cs="Times New Roman"/>
          <w:sz w:val="28"/>
          <w:szCs w:val="28"/>
        </w:rPr>
        <w:t>Для вирішення порушених питань Департамент постійно проводить регулярну комунікацію з торговельними мережами та закладами сфери послуг щодо самостійного і добровільного зупинення обслуговування клієнтів на 1 хвилину о 9:00 для вшанування пам’яті загиблих Українців.</w:t>
      </w:r>
    </w:p>
    <w:p w:rsidR="00B3032E" w:rsidRDefault="00B3032E" w:rsidP="00A03B4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Позитивно вирішені питання громадянки Вікторії Кушнір щодо проведення ярмарків «Свій до свого по своє» це підтримка вітчизняних майстрів та розвиток малого підприємництва тощо.</w:t>
      </w:r>
    </w:p>
    <w:p w:rsidR="00272241" w:rsidRPr="00697D9D" w:rsidRDefault="00272241" w:rsidP="00A03B48">
      <w:pPr>
        <w:spacing w:after="0" w:line="240" w:lineRule="auto"/>
        <w:ind w:firstLine="708"/>
        <w:jc w:val="both"/>
        <w:rPr>
          <w:rFonts w:ascii="Times New Roman" w:hAnsi="Times New Roman" w:cs="Times New Roman"/>
          <w:sz w:val="28"/>
          <w:szCs w:val="28"/>
        </w:rPr>
      </w:pPr>
    </w:p>
    <w:p w:rsidR="00B3032E" w:rsidRDefault="006974AC" w:rsidP="00A03B48">
      <w:pPr>
        <w:spacing w:after="0" w:line="240" w:lineRule="auto"/>
        <w:ind w:firstLine="708"/>
        <w:jc w:val="both"/>
        <w:rPr>
          <w:rFonts w:ascii="Times New Roman" w:hAnsi="Times New Roman" w:cs="Times New Roman"/>
          <w:sz w:val="28"/>
          <w:szCs w:val="28"/>
          <w:highlight w:val="yellow"/>
        </w:rPr>
      </w:pPr>
      <w:r w:rsidRPr="00B3032E">
        <w:rPr>
          <w:rFonts w:ascii="Times New Roman" w:hAnsi="Times New Roman" w:cs="Times New Roman"/>
          <w:sz w:val="28"/>
          <w:szCs w:val="28"/>
        </w:rPr>
        <w:t>У Департаменті на постійному контролі перебувають звернення</w:t>
      </w:r>
      <w:r w:rsidR="00B3032E">
        <w:rPr>
          <w:rFonts w:ascii="Times New Roman" w:hAnsi="Times New Roman" w:cs="Times New Roman"/>
          <w:sz w:val="28"/>
          <w:szCs w:val="28"/>
        </w:rPr>
        <w:t xml:space="preserve"> </w:t>
      </w:r>
      <w:r w:rsidR="00272241">
        <w:rPr>
          <w:rFonts w:ascii="Times New Roman" w:hAnsi="Times New Roman" w:cs="Times New Roman"/>
          <w:sz w:val="28"/>
          <w:szCs w:val="28"/>
        </w:rPr>
        <w:t xml:space="preserve">                          </w:t>
      </w:r>
      <w:r w:rsidR="00B3032E">
        <w:rPr>
          <w:rFonts w:ascii="Times New Roman" w:hAnsi="Times New Roman" w:cs="Times New Roman"/>
          <w:sz w:val="28"/>
          <w:szCs w:val="28"/>
        </w:rPr>
        <w:t xml:space="preserve">(від закладів освіти, охорони здоров’я, громадських організацій, військових </w:t>
      </w:r>
      <w:r w:rsidR="00B3032E">
        <w:rPr>
          <w:rFonts w:ascii="Times New Roman" w:hAnsi="Times New Roman" w:cs="Times New Roman"/>
          <w:sz w:val="28"/>
          <w:szCs w:val="28"/>
        </w:rPr>
        <w:lastRenderedPageBreak/>
        <w:t>частин) які</w:t>
      </w:r>
      <w:r w:rsidR="00B93AA0" w:rsidRPr="00B3032E">
        <w:rPr>
          <w:rFonts w:ascii="Times New Roman" w:hAnsi="Times New Roman" w:cs="Times New Roman"/>
          <w:sz w:val="28"/>
          <w:szCs w:val="28"/>
        </w:rPr>
        <w:t xml:space="preserve"> над</w:t>
      </w:r>
      <w:r w:rsidR="00B3032E" w:rsidRPr="00B3032E">
        <w:rPr>
          <w:rFonts w:ascii="Times New Roman" w:hAnsi="Times New Roman" w:cs="Times New Roman"/>
          <w:sz w:val="28"/>
          <w:szCs w:val="28"/>
        </w:rPr>
        <w:t xml:space="preserve">ходять </w:t>
      </w:r>
      <w:r w:rsidR="00B3032E">
        <w:rPr>
          <w:rFonts w:ascii="Times New Roman" w:hAnsi="Times New Roman" w:cs="Times New Roman"/>
          <w:sz w:val="28"/>
          <w:szCs w:val="28"/>
        </w:rPr>
        <w:t>до Гуманітарного штабу Києва. За звітній період Департаментом відпрацьовано 153 звернення.</w:t>
      </w:r>
    </w:p>
    <w:p w:rsidR="00783850" w:rsidRPr="00272241" w:rsidRDefault="00B3032E" w:rsidP="00A03B48">
      <w:pPr>
        <w:spacing w:after="0" w:line="240" w:lineRule="auto"/>
        <w:ind w:firstLine="708"/>
        <w:jc w:val="both"/>
        <w:rPr>
          <w:rFonts w:ascii="Times New Roman" w:hAnsi="Times New Roman" w:cs="Times New Roman"/>
          <w:sz w:val="28"/>
          <w:szCs w:val="28"/>
        </w:rPr>
      </w:pPr>
      <w:r w:rsidRPr="00272241">
        <w:rPr>
          <w:rFonts w:ascii="Times New Roman" w:hAnsi="Times New Roman" w:cs="Times New Roman"/>
          <w:sz w:val="28"/>
          <w:szCs w:val="28"/>
        </w:rPr>
        <w:t>Так, відповідно до звернень</w:t>
      </w:r>
      <w:r w:rsidR="00B93AA0" w:rsidRPr="00272241">
        <w:rPr>
          <w:rFonts w:ascii="Times New Roman" w:hAnsi="Times New Roman" w:cs="Times New Roman"/>
          <w:sz w:val="28"/>
          <w:szCs w:val="28"/>
        </w:rPr>
        <w:t xml:space="preserve"> Гуманітарним штабом</w:t>
      </w:r>
      <w:r w:rsidR="007C36EA" w:rsidRPr="00272241">
        <w:rPr>
          <w:rFonts w:ascii="Times New Roman" w:hAnsi="Times New Roman" w:cs="Times New Roman"/>
          <w:sz w:val="28"/>
          <w:szCs w:val="28"/>
        </w:rPr>
        <w:t xml:space="preserve"> </w:t>
      </w:r>
      <w:r w:rsidR="00B93AA0" w:rsidRPr="00272241">
        <w:rPr>
          <w:rFonts w:ascii="Times New Roman" w:hAnsi="Times New Roman" w:cs="Times New Roman"/>
          <w:sz w:val="28"/>
          <w:szCs w:val="28"/>
        </w:rPr>
        <w:t xml:space="preserve"> м.</w:t>
      </w:r>
      <w:r w:rsidR="00A03B48" w:rsidRPr="00272241">
        <w:rPr>
          <w:rFonts w:ascii="Times New Roman" w:hAnsi="Times New Roman" w:cs="Times New Roman"/>
          <w:sz w:val="28"/>
          <w:szCs w:val="28"/>
        </w:rPr>
        <w:t xml:space="preserve"> </w:t>
      </w:r>
      <w:r w:rsidR="00B93AA0" w:rsidRPr="00272241">
        <w:rPr>
          <w:rFonts w:ascii="Times New Roman" w:hAnsi="Times New Roman" w:cs="Times New Roman"/>
          <w:sz w:val="28"/>
          <w:szCs w:val="28"/>
        </w:rPr>
        <w:t xml:space="preserve">Києва було надано грілки, генератори, </w:t>
      </w:r>
      <w:proofErr w:type="spellStart"/>
      <w:r w:rsidR="00B93AA0" w:rsidRPr="00272241">
        <w:rPr>
          <w:rFonts w:ascii="Times New Roman" w:hAnsi="Times New Roman" w:cs="Times New Roman"/>
          <w:sz w:val="28"/>
          <w:szCs w:val="28"/>
        </w:rPr>
        <w:t>тепловентилятори</w:t>
      </w:r>
      <w:proofErr w:type="spellEnd"/>
      <w:r w:rsidR="00B93AA0" w:rsidRPr="00272241">
        <w:rPr>
          <w:rFonts w:ascii="Times New Roman" w:hAnsi="Times New Roman" w:cs="Times New Roman"/>
          <w:sz w:val="28"/>
          <w:szCs w:val="28"/>
        </w:rPr>
        <w:t xml:space="preserve">, набори інструментів, засоби гігієни, гумові чоботи, електрообігрівачі, дизельні обігрівачі, ноші медичні, аптечки, </w:t>
      </w:r>
      <w:proofErr w:type="spellStart"/>
      <w:r w:rsidR="00B93AA0" w:rsidRPr="00272241">
        <w:rPr>
          <w:rFonts w:ascii="Times New Roman" w:hAnsi="Times New Roman" w:cs="Times New Roman"/>
          <w:sz w:val="28"/>
          <w:szCs w:val="28"/>
        </w:rPr>
        <w:t>термобілизна</w:t>
      </w:r>
      <w:proofErr w:type="spellEnd"/>
      <w:r w:rsidR="00B93AA0" w:rsidRPr="00272241">
        <w:rPr>
          <w:rFonts w:ascii="Times New Roman" w:hAnsi="Times New Roman" w:cs="Times New Roman"/>
          <w:sz w:val="28"/>
          <w:szCs w:val="28"/>
        </w:rPr>
        <w:t xml:space="preserve">, </w:t>
      </w:r>
      <w:proofErr w:type="spellStart"/>
      <w:r w:rsidR="00B93AA0" w:rsidRPr="00272241">
        <w:rPr>
          <w:rFonts w:ascii="Times New Roman" w:hAnsi="Times New Roman" w:cs="Times New Roman"/>
          <w:sz w:val="28"/>
          <w:szCs w:val="28"/>
        </w:rPr>
        <w:t>павербанки</w:t>
      </w:r>
      <w:proofErr w:type="spellEnd"/>
      <w:r w:rsidR="00783850" w:rsidRPr="00272241">
        <w:rPr>
          <w:rFonts w:ascii="Times New Roman" w:hAnsi="Times New Roman" w:cs="Times New Roman"/>
          <w:sz w:val="28"/>
          <w:szCs w:val="28"/>
        </w:rPr>
        <w:t>, медичні препарати</w:t>
      </w:r>
      <w:r w:rsidRPr="00272241">
        <w:rPr>
          <w:rFonts w:ascii="Times New Roman" w:hAnsi="Times New Roman" w:cs="Times New Roman"/>
          <w:sz w:val="28"/>
          <w:szCs w:val="28"/>
        </w:rPr>
        <w:t>. На звернення</w:t>
      </w:r>
      <w:r w:rsidR="00B93AA0" w:rsidRPr="00272241">
        <w:rPr>
          <w:rFonts w:ascii="Times New Roman" w:hAnsi="Times New Roman" w:cs="Times New Roman"/>
          <w:sz w:val="28"/>
          <w:szCs w:val="28"/>
        </w:rPr>
        <w:t xml:space="preserve"> благодійних організацій, Гуманітарним штабом Києва було надано продукти харчування, грілки, простирадла, підгузки дитячі, засоби гігієни, аптечки, ноші медичні, чоботи гумові</w:t>
      </w:r>
      <w:r w:rsidR="003D5334" w:rsidRPr="00272241">
        <w:rPr>
          <w:rFonts w:ascii="Times New Roman" w:hAnsi="Times New Roman" w:cs="Times New Roman"/>
          <w:sz w:val="28"/>
          <w:szCs w:val="28"/>
        </w:rPr>
        <w:t>, медичні препарати</w:t>
      </w:r>
      <w:r w:rsidR="00B93AA0" w:rsidRPr="00272241">
        <w:rPr>
          <w:rFonts w:ascii="Times New Roman" w:hAnsi="Times New Roman" w:cs="Times New Roman"/>
          <w:sz w:val="28"/>
          <w:szCs w:val="28"/>
        </w:rPr>
        <w:t xml:space="preserve">. </w:t>
      </w:r>
    </w:p>
    <w:p w:rsidR="00783850" w:rsidRDefault="00B93AA0" w:rsidP="009E3013">
      <w:pPr>
        <w:spacing w:after="0" w:line="240" w:lineRule="auto"/>
        <w:ind w:firstLine="708"/>
        <w:jc w:val="both"/>
        <w:rPr>
          <w:rFonts w:ascii="Times New Roman" w:hAnsi="Times New Roman" w:cs="Times New Roman"/>
          <w:sz w:val="28"/>
          <w:szCs w:val="28"/>
        </w:rPr>
      </w:pPr>
      <w:r w:rsidRPr="00272241">
        <w:rPr>
          <w:rFonts w:ascii="Times New Roman" w:hAnsi="Times New Roman" w:cs="Times New Roman"/>
          <w:sz w:val="28"/>
          <w:szCs w:val="28"/>
        </w:rPr>
        <w:t xml:space="preserve">За звітний період до Департаменту промисловості та розвитку підприємництва надійшло понад </w:t>
      </w:r>
      <w:r w:rsidRPr="00272241">
        <w:rPr>
          <w:rFonts w:ascii="Times New Roman" w:hAnsi="Times New Roman" w:cs="Times New Roman"/>
          <w:color w:val="000000" w:themeColor="text1"/>
          <w:sz w:val="28"/>
          <w:szCs w:val="28"/>
        </w:rPr>
        <w:t>5</w:t>
      </w:r>
      <w:r w:rsidR="00272241" w:rsidRPr="00272241">
        <w:rPr>
          <w:rFonts w:ascii="Times New Roman" w:hAnsi="Times New Roman" w:cs="Times New Roman"/>
          <w:color w:val="000000" w:themeColor="text1"/>
          <w:sz w:val="28"/>
          <w:szCs w:val="28"/>
        </w:rPr>
        <w:t>324</w:t>
      </w:r>
      <w:r w:rsidRPr="00272241">
        <w:rPr>
          <w:rFonts w:ascii="Times New Roman" w:hAnsi="Times New Roman" w:cs="Times New Roman"/>
          <w:sz w:val="28"/>
          <w:szCs w:val="28"/>
        </w:rPr>
        <w:t xml:space="preserve"> звернень громадян через комунальну бюджетну установу «Контактний центр міста Києва».</w:t>
      </w:r>
    </w:p>
    <w:p w:rsidR="006C3223" w:rsidRDefault="00B93AA0" w:rsidP="009E3013">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 Питання, що найчастіше порушувалися мешканцями столиці, стосувалися функціонування закладів торгівлі та ресторанного господарства під час повітряної тривоги, правомірність розміщення та функціонування майданчиків для харчування біля стаціонарних закладів ресторанного господарства, тимчасових споруд торговельного, побутового, соціально-культурного чи іншого призначення для здійснення підприємницької діяльності, засобів пересувної </w:t>
      </w:r>
      <w:proofErr w:type="spellStart"/>
      <w:r w:rsidRPr="00F85248">
        <w:rPr>
          <w:rFonts w:ascii="Times New Roman" w:hAnsi="Times New Roman" w:cs="Times New Roman"/>
          <w:sz w:val="28"/>
          <w:szCs w:val="28"/>
        </w:rPr>
        <w:t>дрібнороздрібної</w:t>
      </w:r>
      <w:proofErr w:type="spellEnd"/>
      <w:r w:rsidRPr="00F85248">
        <w:rPr>
          <w:rFonts w:ascii="Times New Roman" w:hAnsi="Times New Roman" w:cs="Times New Roman"/>
          <w:sz w:val="28"/>
          <w:szCs w:val="28"/>
        </w:rPr>
        <w:t xml:space="preserve"> торговельної мережі, недотримання суб’єктами господарювання санітарного законодавства, порушень законодавства у сфері захисту прав споживачів, торгівлі, організації та проведення ярмарок, недостатньої кількості хліба та хлібобулочних виробів в об’єктах роздрібної торгівлі продуктами харчування, проблеми з функціонуванням електронних карток «Картка киянина», відсутності терміналів у закладах торгівлі, незручності для проживання від функціонування генераторів, функціонування закладів торгівлі, існування осередків «стихійної торгівлі», питання нарахування заробітної плати, питання щодо цінової політики тощо. За результатами опрацювання звернень громадян, заявникам надано аргументовані роз’яснення відповідно до вимог чинного законодавства та з дотриманням вимог Закону України «Про звернення громадян» у встановлені терміни та у повному обсязі щодо порушених питань. </w:t>
      </w:r>
    </w:p>
    <w:p w:rsidR="00783850" w:rsidRPr="00736A3F" w:rsidRDefault="00B93AA0" w:rsidP="009E3013">
      <w:pPr>
        <w:spacing w:after="0" w:line="240" w:lineRule="auto"/>
        <w:ind w:firstLine="708"/>
        <w:jc w:val="both"/>
        <w:rPr>
          <w:rFonts w:ascii="Times New Roman" w:hAnsi="Times New Roman" w:cs="Times New Roman"/>
          <w:color w:val="000000" w:themeColor="text1"/>
          <w:sz w:val="28"/>
          <w:szCs w:val="28"/>
        </w:rPr>
      </w:pPr>
      <w:r w:rsidRPr="00272241">
        <w:rPr>
          <w:rFonts w:ascii="Times New Roman" w:hAnsi="Times New Roman" w:cs="Times New Roman"/>
          <w:color w:val="000000" w:themeColor="text1"/>
          <w:sz w:val="28"/>
          <w:szCs w:val="28"/>
        </w:rPr>
        <w:t>За звітний період забезпечено комісійн</w:t>
      </w:r>
      <w:r w:rsidR="00272241" w:rsidRPr="00272241">
        <w:rPr>
          <w:rFonts w:ascii="Times New Roman" w:hAnsi="Times New Roman" w:cs="Times New Roman"/>
          <w:color w:val="000000" w:themeColor="text1"/>
          <w:sz w:val="28"/>
          <w:szCs w:val="28"/>
        </w:rPr>
        <w:t>ий розгляд з виїздом на місце 11</w:t>
      </w:r>
      <w:r w:rsidRPr="00272241">
        <w:rPr>
          <w:rFonts w:ascii="Times New Roman" w:hAnsi="Times New Roman" w:cs="Times New Roman"/>
          <w:color w:val="000000" w:themeColor="text1"/>
          <w:sz w:val="28"/>
          <w:szCs w:val="28"/>
        </w:rPr>
        <w:t xml:space="preserve"> звернень мешканців столиці щодо правомірності розміщення тимчасових споруд, майданчиків для харчування, продажу алкогольних напоїв без відповідної ліцензії, порушення санітарних норм, прав споживачів суб’єктами господарювання, недотримання громадського порядку, незручності для проживання від роботи генераторів, шуму роботи вентиляційних систем та устаткування закладів торгівлі тощо.</w:t>
      </w:r>
      <w:r w:rsidRPr="00736A3F">
        <w:rPr>
          <w:rFonts w:ascii="Times New Roman" w:hAnsi="Times New Roman" w:cs="Times New Roman"/>
          <w:color w:val="000000" w:themeColor="text1"/>
          <w:sz w:val="28"/>
          <w:szCs w:val="28"/>
        </w:rPr>
        <w:t xml:space="preserve"> </w:t>
      </w:r>
    </w:p>
    <w:p w:rsidR="006232B3" w:rsidRDefault="00B93AA0" w:rsidP="00A03B48">
      <w:pPr>
        <w:spacing w:after="0" w:line="240" w:lineRule="auto"/>
        <w:ind w:firstLine="708"/>
        <w:jc w:val="both"/>
        <w:rPr>
          <w:rFonts w:ascii="Times New Roman" w:hAnsi="Times New Roman" w:cs="Times New Roman"/>
          <w:sz w:val="28"/>
          <w:szCs w:val="28"/>
        </w:rPr>
      </w:pPr>
      <w:r w:rsidRPr="00272241">
        <w:rPr>
          <w:rFonts w:ascii="Times New Roman" w:hAnsi="Times New Roman" w:cs="Times New Roman"/>
          <w:sz w:val="28"/>
          <w:szCs w:val="28"/>
        </w:rPr>
        <w:t xml:space="preserve">Додатково повідомляємо, що відповідно до рішення Київської міської ради від 24.12.2011 № 56/5443 «Про затвердження Порядку визначення обсягів пайової участі (внеску) власників тимчасових споруд торговельного, побутового, </w:t>
      </w:r>
      <w:proofErr w:type="spellStart"/>
      <w:r w:rsidRPr="00272241">
        <w:rPr>
          <w:rFonts w:ascii="Times New Roman" w:hAnsi="Times New Roman" w:cs="Times New Roman"/>
          <w:sz w:val="28"/>
          <w:szCs w:val="28"/>
        </w:rPr>
        <w:t>соціальнокультурного</w:t>
      </w:r>
      <w:proofErr w:type="spellEnd"/>
      <w:r w:rsidRPr="00272241">
        <w:rPr>
          <w:rFonts w:ascii="Times New Roman" w:hAnsi="Times New Roman" w:cs="Times New Roman"/>
          <w:sz w:val="28"/>
          <w:szCs w:val="28"/>
        </w:rPr>
        <w:t xml:space="preserve"> чи іншого призначення для здійснення підприємницької діяльності, засобів пересувної </w:t>
      </w:r>
      <w:proofErr w:type="spellStart"/>
      <w:r w:rsidRPr="00272241">
        <w:rPr>
          <w:rFonts w:ascii="Times New Roman" w:hAnsi="Times New Roman" w:cs="Times New Roman"/>
          <w:sz w:val="28"/>
          <w:szCs w:val="28"/>
        </w:rPr>
        <w:t>дрібнороздрібної</w:t>
      </w:r>
      <w:proofErr w:type="spellEnd"/>
      <w:r w:rsidRPr="00272241">
        <w:rPr>
          <w:rFonts w:ascii="Times New Roman" w:hAnsi="Times New Roman" w:cs="Times New Roman"/>
          <w:sz w:val="28"/>
          <w:szCs w:val="28"/>
        </w:rPr>
        <w:t xml:space="preserve"> торговельної мережі, власників (користувачів) майданчиків для харчування біля стаціонарних закладів ресторанного господарства в утриманні об’єктів благоустрою м. Києва та внесення змін до деяких рішень Київської міської ради», а також розпорядження виконавчого органу Київської міської ради (Київської міської державної </w:t>
      </w:r>
      <w:r w:rsidRPr="00272241">
        <w:rPr>
          <w:rFonts w:ascii="Times New Roman" w:hAnsi="Times New Roman" w:cs="Times New Roman"/>
          <w:sz w:val="28"/>
          <w:szCs w:val="28"/>
        </w:rPr>
        <w:lastRenderedPageBreak/>
        <w:t xml:space="preserve">адміністрації) від 07.11.2013 № 2027 «Про затвердження Порядку розміщення майданчиків для харчування біля стаціонарних закладів ресторанного господарства в м. Києві», за </w:t>
      </w:r>
      <w:r w:rsidR="00272241" w:rsidRPr="00272241">
        <w:rPr>
          <w:rFonts w:ascii="Times New Roman" w:hAnsi="Times New Roman" w:cs="Times New Roman"/>
          <w:sz w:val="28"/>
          <w:szCs w:val="28"/>
        </w:rPr>
        <w:t xml:space="preserve">звітній період </w:t>
      </w:r>
      <w:r w:rsidRPr="00272241">
        <w:rPr>
          <w:rFonts w:ascii="Times New Roman" w:hAnsi="Times New Roman" w:cs="Times New Roman"/>
          <w:sz w:val="28"/>
          <w:szCs w:val="28"/>
        </w:rPr>
        <w:t>202</w:t>
      </w:r>
      <w:r w:rsidR="00272241" w:rsidRPr="00272241">
        <w:rPr>
          <w:rFonts w:ascii="Times New Roman" w:hAnsi="Times New Roman" w:cs="Times New Roman"/>
          <w:sz w:val="28"/>
          <w:szCs w:val="28"/>
        </w:rPr>
        <w:t>6 року</w:t>
      </w:r>
      <w:r w:rsidRPr="00272241">
        <w:rPr>
          <w:rFonts w:ascii="Times New Roman" w:hAnsi="Times New Roman" w:cs="Times New Roman"/>
          <w:sz w:val="28"/>
          <w:szCs w:val="28"/>
        </w:rPr>
        <w:t xml:space="preserve"> опрацьовано 1</w:t>
      </w:r>
      <w:r w:rsidR="00272241" w:rsidRPr="00272241">
        <w:rPr>
          <w:rFonts w:ascii="Times New Roman" w:hAnsi="Times New Roman" w:cs="Times New Roman"/>
          <w:sz w:val="28"/>
          <w:szCs w:val="28"/>
        </w:rPr>
        <w:t>540</w:t>
      </w:r>
      <w:r w:rsidRPr="00272241">
        <w:rPr>
          <w:rFonts w:ascii="Times New Roman" w:hAnsi="Times New Roman" w:cs="Times New Roman"/>
          <w:sz w:val="28"/>
          <w:szCs w:val="28"/>
        </w:rPr>
        <w:t xml:space="preserve"> заяв суб’єктів господарювання щодо розміщення літніх майданчиків біля стаціонарних закладів ресторанного господарства.</w:t>
      </w:r>
      <w:r w:rsidRPr="00F85248">
        <w:rPr>
          <w:rFonts w:ascii="Times New Roman" w:hAnsi="Times New Roman" w:cs="Times New Roman"/>
          <w:sz w:val="28"/>
          <w:szCs w:val="28"/>
        </w:rPr>
        <w:t xml:space="preserve"> </w:t>
      </w:r>
    </w:p>
    <w:p w:rsidR="006232B3" w:rsidRDefault="006232B3" w:rsidP="00A03B4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 метою ефективного</w:t>
      </w:r>
      <w:r w:rsidRPr="006232B3">
        <w:rPr>
          <w:rFonts w:ascii="Times New Roman" w:hAnsi="Times New Roman" w:cs="Times New Roman"/>
          <w:sz w:val="28"/>
          <w:szCs w:val="28"/>
        </w:rPr>
        <w:t xml:space="preserve"> </w:t>
      </w:r>
      <w:r w:rsidR="0023745C">
        <w:rPr>
          <w:rFonts w:ascii="Times New Roman" w:hAnsi="Times New Roman" w:cs="Times New Roman"/>
          <w:sz w:val="28"/>
          <w:szCs w:val="28"/>
        </w:rPr>
        <w:t xml:space="preserve">розгляду </w:t>
      </w:r>
      <w:r>
        <w:rPr>
          <w:rFonts w:ascii="Times New Roman" w:hAnsi="Times New Roman" w:cs="Times New Roman"/>
          <w:sz w:val="28"/>
          <w:szCs w:val="28"/>
        </w:rPr>
        <w:t>порушених</w:t>
      </w:r>
      <w:r w:rsidR="0023745C">
        <w:rPr>
          <w:rFonts w:ascii="Times New Roman" w:hAnsi="Times New Roman" w:cs="Times New Roman"/>
          <w:sz w:val="28"/>
          <w:szCs w:val="28"/>
        </w:rPr>
        <w:t xml:space="preserve"> у з</w:t>
      </w:r>
      <w:r w:rsidR="00272241">
        <w:rPr>
          <w:rFonts w:ascii="Times New Roman" w:hAnsi="Times New Roman" w:cs="Times New Roman"/>
          <w:sz w:val="28"/>
          <w:szCs w:val="28"/>
        </w:rPr>
        <w:t>верненнях питань, Департаментом</w:t>
      </w:r>
      <w:r w:rsidR="0023745C">
        <w:rPr>
          <w:rFonts w:ascii="Times New Roman" w:hAnsi="Times New Roman" w:cs="Times New Roman"/>
          <w:sz w:val="28"/>
          <w:szCs w:val="28"/>
        </w:rPr>
        <w:t xml:space="preserve"> проводилась відповідна робота з місцевими та центральними органами влади, районними в місті Києві державними адміністраціями, підприємствами, установами, організаціями м. Києва (незалежно від форм власності) тощо. Заявникам було надано аргументовані роз’яснення відповідно до вимог чинного законодавства та підготовлено відповіді щодо порушених питань у терміни передбачені Законом України «Про звернення громадян».</w:t>
      </w:r>
    </w:p>
    <w:p w:rsidR="006232B3" w:rsidRDefault="00B93AA0" w:rsidP="00A03B48">
      <w:pPr>
        <w:spacing w:after="0" w:line="240" w:lineRule="auto"/>
        <w:ind w:firstLine="708"/>
        <w:jc w:val="both"/>
        <w:rPr>
          <w:rFonts w:ascii="Times New Roman" w:hAnsi="Times New Roman" w:cs="Times New Roman"/>
          <w:sz w:val="28"/>
          <w:szCs w:val="28"/>
        </w:rPr>
      </w:pPr>
      <w:r w:rsidRPr="00FC57E4">
        <w:rPr>
          <w:rFonts w:ascii="Times New Roman" w:hAnsi="Times New Roman" w:cs="Times New Roman"/>
          <w:sz w:val="28"/>
          <w:szCs w:val="28"/>
        </w:rPr>
        <w:t xml:space="preserve">Відповідно до розпорядження виконавчого органу Київської міської ради (Київської міської державної адміністрації) від 26.05.2015 № 507 «Про проведення ярмарків у місті Києві»  </w:t>
      </w:r>
      <w:r w:rsidR="00272241" w:rsidRPr="00FC57E4">
        <w:rPr>
          <w:rFonts w:ascii="Times New Roman" w:hAnsi="Times New Roman" w:cs="Times New Roman"/>
          <w:sz w:val="28"/>
          <w:szCs w:val="28"/>
        </w:rPr>
        <w:t>за завітній період 2026</w:t>
      </w:r>
      <w:r w:rsidR="006232B3" w:rsidRPr="00FC57E4">
        <w:rPr>
          <w:rFonts w:ascii="Times New Roman" w:hAnsi="Times New Roman" w:cs="Times New Roman"/>
          <w:sz w:val="28"/>
          <w:szCs w:val="28"/>
        </w:rPr>
        <w:t xml:space="preserve"> </w:t>
      </w:r>
      <w:r w:rsidR="00272241" w:rsidRPr="00FC57E4">
        <w:rPr>
          <w:rFonts w:ascii="Times New Roman" w:hAnsi="Times New Roman" w:cs="Times New Roman"/>
          <w:sz w:val="28"/>
          <w:szCs w:val="28"/>
        </w:rPr>
        <w:t>року</w:t>
      </w:r>
      <w:r w:rsidR="00FC57E4" w:rsidRPr="00FC57E4">
        <w:rPr>
          <w:rFonts w:ascii="Times New Roman" w:hAnsi="Times New Roman" w:cs="Times New Roman"/>
          <w:sz w:val="28"/>
          <w:szCs w:val="28"/>
        </w:rPr>
        <w:t xml:space="preserve"> організовано та проведено 1189</w:t>
      </w:r>
      <w:r w:rsidRPr="00FC57E4">
        <w:rPr>
          <w:rFonts w:ascii="Times New Roman" w:hAnsi="Times New Roman" w:cs="Times New Roman"/>
          <w:sz w:val="28"/>
          <w:szCs w:val="28"/>
        </w:rPr>
        <w:t xml:space="preserve"> ярмарків, на яких реалізовано </w:t>
      </w:r>
      <w:r w:rsidR="00FC57E4" w:rsidRPr="00FC57E4">
        <w:rPr>
          <w:rFonts w:ascii="Times New Roman" w:hAnsi="Times New Roman" w:cs="Times New Roman"/>
          <w:sz w:val="28"/>
          <w:szCs w:val="28"/>
        </w:rPr>
        <w:t>17,6</w:t>
      </w:r>
      <w:r w:rsidRPr="00FC57E4">
        <w:rPr>
          <w:rFonts w:ascii="Times New Roman" w:hAnsi="Times New Roman" w:cs="Times New Roman"/>
          <w:sz w:val="28"/>
          <w:szCs w:val="28"/>
        </w:rPr>
        <w:t xml:space="preserve"> тис. тонн сільськогосподарської продукції та продовольчих товарів, в тому числі плодоовочевої продукції – </w:t>
      </w:r>
      <w:r w:rsidR="00FC57E4" w:rsidRPr="00FC57E4">
        <w:rPr>
          <w:rFonts w:ascii="Times New Roman" w:hAnsi="Times New Roman" w:cs="Times New Roman"/>
          <w:sz w:val="28"/>
          <w:szCs w:val="28"/>
        </w:rPr>
        <w:t>11</w:t>
      </w:r>
      <w:r w:rsidRPr="00FC57E4">
        <w:rPr>
          <w:rFonts w:ascii="Times New Roman" w:hAnsi="Times New Roman" w:cs="Times New Roman"/>
          <w:sz w:val="28"/>
          <w:szCs w:val="28"/>
        </w:rPr>
        <w:t>,</w:t>
      </w:r>
      <w:r w:rsidR="006232B3" w:rsidRPr="00FC57E4">
        <w:rPr>
          <w:rFonts w:ascii="Times New Roman" w:hAnsi="Times New Roman" w:cs="Times New Roman"/>
          <w:sz w:val="28"/>
          <w:szCs w:val="28"/>
        </w:rPr>
        <w:t>2</w:t>
      </w:r>
      <w:r w:rsidRPr="00FC57E4">
        <w:rPr>
          <w:rFonts w:ascii="Times New Roman" w:hAnsi="Times New Roman" w:cs="Times New Roman"/>
          <w:sz w:val="28"/>
          <w:szCs w:val="28"/>
        </w:rPr>
        <w:t xml:space="preserve"> тис. тонн, м’яса та м’ясопродуктів – </w:t>
      </w:r>
      <w:r w:rsidR="00FC57E4" w:rsidRPr="00FC57E4">
        <w:rPr>
          <w:rFonts w:ascii="Times New Roman" w:hAnsi="Times New Roman" w:cs="Times New Roman"/>
          <w:sz w:val="28"/>
          <w:szCs w:val="28"/>
        </w:rPr>
        <w:t>2</w:t>
      </w:r>
      <w:r w:rsidRPr="00FC57E4">
        <w:rPr>
          <w:rFonts w:ascii="Times New Roman" w:hAnsi="Times New Roman" w:cs="Times New Roman"/>
          <w:sz w:val="28"/>
          <w:szCs w:val="28"/>
        </w:rPr>
        <w:t>,</w:t>
      </w:r>
      <w:r w:rsidR="00FC57E4" w:rsidRPr="00FC57E4">
        <w:rPr>
          <w:rFonts w:ascii="Times New Roman" w:hAnsi="Times New Roman" w:cs="Times New Roman"/>
          <w:sz w:val="28"/>
          <w:szCs w:val="28"/>
        </w:rPr>
        <w:t>3</w:t>
      </w:r>
      <w:r w:rsidRPr="00FC57E4">
        <w:rPr>
          <w:rFonts w:ascii="Times New Roman" w:hAnsi="Times New Roman" w:cs="Times New Roman"/>
          <w:sz w:val="28"/>
          <w:szCs w:val="28"/>
        </w:rPr>
        <w:t xml:space="preserve"> тис. тонн, риби та рибопродуктів – </w:t>
      </w:r>
      <w:r w:rsidR="00FC57E4" w:rsidRPr="00FC57E4">
        <w:rPr>
          <w:rFonts w:ascii="Times New Roman" w:hAnsi="Times New Roman" w:cs="Times New Roman"/>
          <w:sz w:val="28"/>
          <w:szCs w:val="28"/>
        </w:rPr>
        <w:t>1</w:t>
      </w:r>
      <w:r w:rsidRPr="00FC57E4">
        <w:rPr>
          <w:rFonts w:ascii="Times New Roman" w:hAnsi="Times New Roman" w:cs="Times New Roman"/>
          <w:sz w:val="28"/>
          <w:szCs w:val="28"/>
        </w:rPr>
        <w:t>,</w:t>
      </w:r>
      <w:r w:rsidR="00FC57E4" w:rsidRPr="00FC57E4">
        <w:rPr>
          <w:rFonts w:ascii="Times New Roman" w:hAnsi="Times New Roman" w:cs="Times New Roman"/>
          <w:sz w:val="28"/>
          <w:szCs w:val="28"/>
        </w:rPr>
        <w:t>1</w:t>
      </w:r>
      <w:r w:rsidRPr="00FC57E4">
        <w:rPr>
          <w:rFonts w:ascii="Times New Roman" w:hAnsi="Times New Roman" w:cs="Times New Roman"/>
          <w:sz w:val="28"/>
          <w:szCs w:val="28"/>
        </w:rPr>
        <w:t xml:space="preserve"> тис. тонн, інших продовольчих товарів – </w:t>
      </w:r>
      <w:r w:rsidR="00FC57E4" w:rsidRPr="00FC57E4">
        <w:rPr>
          <w:rFonts w:ascii="Times New Roman" w:hAnsi="Times New Roman" w:cs="Times New Roman"/>
          <w:sz w:val="28"/>
          <w:szCs w:val="28"/>
        </w:rPr>
        <w:t>3</w:t>
      </w:r>
      <w:r w:rsidR="006232B3" w:rsidRPr="00FC57E4">
        <w:rPr>
          <w:rFonts w:ascii="Times New Roman" w:hAnsi="Times New Roman" w:cs="Times New Roman"/>
          <w:sz w:val="28"/>
          <w:szCs w:val="28"/>
        </w:rPr>
        <w:t>,</w:t>
      </w:r>
      <w:r w:rsidR="00FC57E4" w:rsidRPr="00FC57E4">
        <w:rPr>
          <w:rFonts w:ascii="Times New Roman" w:hAnsi="Times New Roman" w:cs="Times New Roman"/>
          <w:sz w:val="28"/>
          <w:szCs w:val="28"/>
        </w:rPr>
        <w:t>0</w:t>
      </w:r>
      <w:r w:rsidRPr="00FC57E4">
        <w:rPr>
          <w:rFonts w:ascii="Times New Roman" w:hAnsi="Times New Roman" w:cs="Times New Roman"/>
          <w:sz w:val="28"/>
          <w:szCs w:val="28"/>
        </w:rPr>
        <w:t xml:space="preserve"> тис. тонн. Взяли участь у таких ярмарках близько </w:t>
      </w:r>
      <w:r w:rsidR="00FC57E4" w:rsidRPr="00FC57E4">
        <w:rPr>
          <w:rFonts w:ascii="Times New Roman" w:hAnsi="Times New Roman" w:cs="Times New Roman"/>
          <w:sz w:val="28"/>
          <w:szCs w:val="28"/>
        </w:rPr>
        <w:t>48</w:t>
      </w:r>
      <w:r w:rsidRPr="00FC57E4">
        <w:rPr>
          <w:rFonts w:ascii="Times New Roman" w:hAnsi="Times New Roman" w:cs="Times New Roman"/>
          <w:sz w:val="28"/>
          <w:szCs w:val="28"/>
        </w:rPr>
        <w:t xml:space="preserve"> тисячі суб’єктів господарювання.</w:t>
      </w:r>
      <w:r w:rsidRPr="00F85248">
        <w:rPr>
          <w:rFonts w:ascii="Times New Roman" w:hAnsi="Times New Roman" w:cs="Times New Roman"/>
          <w:sz w:val="28"/>
          <w:szCs w:val="28"/>
        </w:rPr>
        <w:t xml:space="preserve"> </w:t>
      </w:r>
    </w:p>
    <w:p w:rsidR="006232B3" w:rsidRDefault="00B93AA0" w:rsidP="00A03B48">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Керуючись вимогами Указу Президента України від 07.02.2008 № 109, в Департаменті попереджено про відповідальність посадових осіб за дотримання законодавства про звернення громадян та всі працівники Департаменту попереджені про персональну відповідальність за належний розгляд звернень громадян. </w:t>
      </w:r>
    </w:p>
    <w:p w:rsidR="006232B3" w:rsidRDefault="006232B3" w:rsidP="00A03B4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І</w:t>
      </w:r>
      <w:r w:rsidR="00B93AA0" w:rsidRPr="00F85248">
        <w:rPr>
          <w:rFonts w:ascii="Times New Roman" w:hAnsi="Times New Roman" w:cs="Times New Roman"/>
          <w:sz w:val="28"/>
          <w:szCs w:val="28"/>
        </w:rPr>
        <w:t xml:space="preserve">нформація про розгляд звернень громадян щотижня розглядається на апаратних нарадах у директора Департаменту та на нарадах у начальників управлінь Департаменту. </w:t>
      </w:r>
    </w:p>
    <w:p w:rsidR="006232B3" w:rsidRDefault="00B93AA0" w:rsidP="00A03B48">
      <w:pPr>
        <w:spacing w:after="0"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 xml:space="preserve">Звернення громадян розглядаються в чітко встановлені терміни та відповідно до Закону України «Про звернення громадян», Указу Президента України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від 07.02.2008 № 109/2008 року,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та організаціях незалежно від форм власності, в засобах масової інформації, затвердженої постановою Кабінету Міністрів України від 14.04.1997 року № 348 (зі змінами). </w:t>
      </w:r>
    </w:p>
    <w:p w:rsidR="0023745C" w:rsidRPr="00F85248" w:rsidRDefault="00B93AA0" w:rsidP="00FC57E4">
      <w:pPr>
        <w:spacing w:line="240" w:lineRule="auto"/>
        <w:ind w:firstLine="708"/>
        <w:jc w:val="both"/>
        <w:rPr>
          <w:rFonts w:ascii="Times New Roman" w:hAnsi="Times New Roman" w:cs="Times New Roman"/>
          <w:sz w:val="28"/>
          <w:szCs w:val="28"/>
        </w:rPr>
      </w:pPr>
      <w:r w:rsidRPr="00F85248">
        <w:rPr>
          <w:rFonts w:ascii="Times New Roman" w:hAnsi="Times New Roman" w:cs="Times New Roman"/>
          <w:sz w:val="28"/>
          <w:szCs w:val="28"/>
        </w:rPr>
        <w:t>Департамент промисловості та розвитку підприємництва і надалі продовжуватиме роботу по забезпеченню всебічного розгляду звернень громадян, посиленню персональної відповідальності фахівців всіх рівнів за вирішення питань, що порушуються у зверненнях громадян, об’єктивну, неупереджену та вчасну перевірку фактів, викладених у зверненнях, фактичне поновленн</w:t>
      </w:r>
      <w:r w:rsidR="0023745C" w:rsidRPr="00F85248">
        <w:rPr>
          <w:rFonts w:ascii="Times New Roman" w:hAnsi="Times New Roman" w:cs="Times New Roman"/>
          <w:sz w:val="28"/>
          <w:szCs w:val="28"/>
        </w:rPr>
        <w:t xml:space="preserve">я порушених прав та інтересів громадян. </w:t>
      </w:r>
    </w:p>
    <w:sectPr w:rsidR="0023745C" w:rsidRPr="00F852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A0"/>
    <w:rsid w:val="00024DF9"/>
    <w:rsid w:val="000360F9"/>
    <w:rsid w:val="00077291"/>
    <w:rsid w:val="000F7A81"/>
    <w:rsid w:val="001341AF"/>
    <w:rsid w:val="001E255B"/>
    <w:rsid w:val="001E2C79"/>
    <w:rsid w:val="0023745C"/>
    <w:rsid w:val="00272241"/>
    <w:rsid w:val="003D5334"/>
    <w:rsid w:val="00440EE0"/>
    <w:rsid w:val="004F54E7"/>
    <w:rsid w:val="005B706F"/>
    <w:rsid w:val="005D301A"/>
    <w:rsid w:val="006232B3"/>
    <w:rsid w:val="00683A5D"/>
    <w:rsid w:val="006974AC"/>
    <w:rsid w:val="00697D9D"/>
    <w:rsid w:val="006C3223"/>
    <w:rsid w:val="006F4A2D"/>
    <w:rsid w:val="00714AB5"/>
    <w:rsid w:val="007278D5"/>
    <w:rsid w:val="00736052"/>
    <w:rsid w:val="00736A3F"/>
    <w:rsid w:val="00783850"/>
    <w:rsid w:val="007C36EA"/>
    <w:rsid w:val="007C7485"/>
    <w:rsid w:val="007F7BA9"/>
    <w:rsid w:val="00845B83"/>
    <w:rsid w:val="008A5F96"/>
    <w:rsid w:val="008C3F65"/>
    <w:rsid w:val="009E3013"/>
    <w:rsid w:val="009E4F32"/>
    <w:rsid w:val="00A03B48"/>
    <w:rsid w:val="00A52B41"/>
    <w:rsid w:val="00AA08DD"/>
    <w:rsid w:val="00AB0E42"/>
    <w:rsid w:val="00B3032E"/>
    <w:rsid w:val="00B3457D"/>
    <w:rsid w:val="00B63BD6"/>
    <w:rsid w:val="00B65A75"/>
    <w:rsid w:val="00B93AA0"/>
    <w:rsid w:val="00BE6F74"/>
    <w:rsid w:val="00C0233B"/>
    <w:rsid w:val="00C4495B"/>
    <w:rsid w:val="00C63E68"/>
    <w:rsid w:val="00C90468"/>
    <w:rsid w:val="00C92D20"/>
    <w:rsid w:val="00CD0D39"/>
    <w:rsid w:val="00D1380E"/>
    <w:rsid w:val="00E9772B"/>
    <w:rsid w:val="00F85248"/>
    <w:rsid w:val="00FC0C6D"/>
    <w:rsid w:val="00FC57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C9DCB-D68E-44C6-91FA-B1A638D8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7485"/>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7C74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8690</Words>
  <Characters>4954</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admin</cp:lastModifiedBy>
  <cp:revision>2</cp:revision>
  <cp:lastPrinted>2026-01-19T07:02:00Z</cp:lastPrinted>
  <dcterms:created xsi:type="dcterms:W3CDTF">2026-09-21T14:55:00Z</dcterms:created>
  <dcterms:modified xsi:type="dcterms:W3CDTF">2026-09-21T14:55:00Z</dcterms:modified>
</cp:coreProperties>
</file>