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B1859" w14:textId="77777777" w:rsidR="00012440" w:rsidRDefault="00012440" w:rsidP="00012440">
      <w:pPr>
        <w:jc w:val="center"/>
        <w:rPr>
          <w:rFonts w:ascii="Times New Roman" w:eastAsia="Times New Roman" w:hAnsi="Times New Roman" w:cs="Times New Roman"/>
          <w:b/>
          <w:color w:val="auto"/>
          <w:kern w:val="0"/>
          <w:lang w:val="uk-UA" w:eastAsia="uk-UA" w:bidi="ar-SA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</w:rPr>
        <w:t>Обґрунтування</w:t>
      </w:r>
      <w:proofErr w:type="spellEnd"/>
    </w:p>
    <w:p w14:paraId="3201DEE2" w14:textId="77777777" w:rsidR="00012440" w:rsidRDefault="00012440" w:rsidP="00012440">
      <w:pPr>
        <w:ind w:left="1134" w:hanging="1134"/>
        <w:jc w:val="center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технічних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якісних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характеристик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предмета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закупівлі</w:t>
      </w:r>
      <w:proofErr w:type="spellEnd"/>
      <w:r>
        <w:rPr>
          <w:rFonts w:ascii="Times New Roman" w:hAnsi="Times New Roman"/>
          <w:b/>
        </w:rPr>
        <w:t>,</w:t>
      </w:r>
    </w:p>
    <w:p w14:paraId="0CD041B2" w14:textId="77777777" w:rsidR="00012440" w:rsidRDefault="00012440" w:rsidP="00012440">
      <w:pPr>
        <w:spacing w:after="60"/>
        <w:ind w:hanging="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proofErr w:type="spellStart"/>
      <w:proofErr w:type="gramStart"/>
      <w:r>
        <w:rPr>
          <w:rFonts w:ascii="Times New Roman" w:hAnsi="Times New Roman"/>
          <w:b/>
        </w:rPr>
        <w:t>розміру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бюджетного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призначення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очікуваної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вартості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предмета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закупівлі</w:t>
      </w:r>
      <w:proofErr w:type="spellEnd"/>
    </w:p>
    <w:p w14:paraId="2C7508FB" w14:textId="77777777" w:rsidR="00012440" w:rsidRDefault="00012440" w:rsidP="00012440">
      <w:pPr>
        <w:spacing w:after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відповідно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пункту</w:t>
      </w:r>
      <w:proofErr w:type="spellEnd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постанови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Кабінету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Міністрів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України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11.10.2016 № 710 </w:t>
      </w:r>
      <w:r>
        <w:rPr>
          <w:rFonts w:ascii="Times New Roman" w:hAnsi="Times New Roman"/>
        </w:rPr>
        <w:br/>
        <w:t>«</w:t>
      </w:r>
      <w:proofErr w:type="spellStart"/>
      <w:r>
        <w:rPr>
          <w:rFonts w:ascii="Times New Roman" w:hAnsi="Times New Roman"/>
        </w:rPr>
        <w:t>Про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ефективне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використання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державних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коштів</w:t>
      </w:r>
      <w:proofErr w:type="spellEnd"/>
      <w:r>
        <w:rPr>
          <w:rFonts w:ascii="Times New Roman" w:hAnsi="Times New Roman"/>
        </w:rPr>
        <w:t>» (</w:t>
      </w:r>
      <w:proofErr w:type="spellStart"/>
      <w:r>
        <w:rPr>
          <w:rFonts w:ascii="Times New Roman" w:hAnsi="Times New Roman"/>
        </w:rPr>
        <w:t>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змінами</w:t>
      </w:r>
      <w:proofErr w:type="spellEnd"/>
      <w:r>
        <w:rPr>
          <w:rFonts w:ascii="Times New Roman" w:hAnsi="Times New Roman"/>
        </w:rPr>
        <w:t>))</w:t>
      </w:r>
    </w:p>
    <w:p w14:paraId="20E64B52" w14:textId="77777777" w:rsidR="00012440" w:rsidRDefault="00012440" w:rsidP="00012440">
      <w:pPr>
        <w:spacing w:after="60"/>
        <w:jc w:val="center"/>
        <w:rPr>
          <w:rFonts w:ascii="Times New Roman" w:hAnsi="Times New Roman"/>
        </w:rPr>
      </w:pPr>
    </w:p>
    <w:p w14:paraId="3DE43CDD" w14:textId="77777777" w:rsidR="00012440" w:rsidRDefault="00012440" w:rsidP="0001244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Послуги</w:t>
      </w:r>
      <w:proofErr w:type="spellEnd"/>
      <w:r>
        <w:rPr>
          <w:rFonts w:ascii="Times New Roman" w:hAnsi="Times New Roman"/>
          <w:b/>
        </w:rPr>
        <w:t xml:space="preserve"> з </w:t>
      </w:r>
      <w:proofErr w:type="spellStart"/>
      <w:r>
        <w:rPr>
          <w:rFonts w:ascii="Times New Roman" w:hAnsi="Times New Roman"/>
          <w:b/>
        </w:rPr>
        <w:t>передавання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даних</w:t>
      </w:r>
      <w:proofErr w:type="spellEnd"/>
      <w:r>
        <w:rPr>
          <w:rFonts w:ascii="Times New Roman" w:hAnsi="Times New Roman"/>
          <w:b/>
        </w:rPr>
        <w:t xml:space="preserve"> і </w:t>
      </w:r>
      <w:proofErr w:type="spellStart"/>
      <w:r>
        <w:rPr>
          <w:rFonts w:ascii="Times New Roman" w:hAnsi="Times New Roman"/>
          <w:b/>
        </w:rPr>
        <w:t>повідомлень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електронні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комунікаційні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послуги</w:t>
      </w:r>
      <w:proofErr w:type="spellEnd"/>
      <w:r>
        <w:rPr>
          <w:rFonts w:ascii="Times New Roman" w:hAnsi="Times New Roman"/>
          <w:b/>
        </w:rPr>
        <w:t xml:space="preserve">) </w:t>
      </w:r>
      <w:proofErr w:type="spellStart"/>
      <w:r>
        <w:rPr>
          <w:rFonts w:ascii="Times New Roman" w:hAnsi="Times New Roman"/>
          <w:b/>
        </w:rPr>
        <w:t>код</w:t>
      </w:r>
      <w:proofErr w:type="spellEnd"/>
      <w:r>
        <w:rPr>
          <w:rFonts w:ascii="Times New Roman" w:hAnsi="Times New Roman"/>
          <w:b/>
        </w:rPr>
        <w:t xml:space="preserve"> ДК 021:2015: 64210000-1 (</w:t>
      </w:r>
      <w:proofErr w:type="spellStart"/>
      <w:r>
        <w:rPr>
          <w:rFonts w:ascii="Times New Roman" w:hAnsi="Times New Roman"/>
          <w:b/>
        </w:rPr>
        <w:t>Послуги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телефонного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зв’язку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передачі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даних</w:t>
      </w:r>
      <w:proofErr w:type="spellEnd"/>
    </w:p>
    <w:p w14:paraId="77FFCD56" w14:textId="77777777" w:rsidR="00012440" w:rsidRDefault="00012440" w:rsidP="00012440">
      <w:pPr>
        <w:pStyle w:val="a3"/>
        <w:widowControl/>
        <w:numPr>
          <w:ilvl w:val="0"/>
          <w:numId w:val="10"/>
        </w:numPr>
        <w:suppressAutoHyphens w:val="0"/>
        <w:autoSpaceDN/>
        <w:spacing w:line="276" w:lineRule="auto"/>
        <w:contextualSpacing/>
        <w:textAlignment w:val="auto"/>
        <w:rPr>
          <w:rStyle w:val="a8"/>
          <w:b w:val="0"/>
          <w:bCs w:val="0"/>
        </w:rPr>
      </w:pPr>
      <w:proofErr w:type="spellStart"/>
      <w:r>
        <w:rPr>
          <w:rFonts w:ascii="Times New Roman" w:hAnsi="Times New Roman"/>
          <w:b/>
          <w:lang w:eastAsia="ru-RU"/>
        </w:rPr>
        <w:t>Обґрунтування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технічних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та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якісних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характеристик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предмета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закупівлі</w:t>
      </w:r>
      <w:proofErr w:type="spellEnd"/>
      <w:r>
        <w:rPr>
          <w:rStyle w:val="a8"/>
          <w:color w:val="1D1D1B"/>
          <w:bdr w:val="none" w:sz="0" w:space="0" w:color="auto" w:frame="1"/>
        </w:rPr>
        <w:t>:</w:t>
      </w:r>
    </w:p>
    <w:p w14:paraId="2B756164" w14:textId="77777777" w:rsidR="00012440" w:rsidRDefault="00012440" w:rsidP="00012440">
      <w:pPr>
        <w:jc w:val="both"/>
        <w:rPr>
          <w:rStyle w:val="a8"/>
          <w:color w:val="1D1D1B"/>
          <w:bdr w:val="none" w:sz="0" w:space="0" w:color="auto" w:frame="1"/>
        </w:rPr>
      </w:pPr>
      <w:proofErr w:type="spellStart"/>
      <w:r>
        <w:rPr>
          <w:rStyle w:val="a8"/>
          <w:color w:val="1D1D1B"/>
          <w:bdr w:val="none" w:sz="0" w:space="0" w:color="auto" w:frame="1"/>
        </w:rPr>
        <w:t>Послуги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з </w:t>
      </w:r>
      <w:proofErr w:type="spellStart"/>
      <w:r>
        <w:rPr>
          <w:rStyle w:val="a8"/>
          <w:color w:val="1D1D1B"/>
          <w:bdr w:val="none" w:sz="0" w:space="0" w:color="auto" w:frame="1"/>
        </w:rPr>
        <w:t>передавання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даних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і </w:t>
      </w:r>
      <w:proofErr w:type="spellStart"/>
      <w:r>
        <w:rPr>
          <w:rStyle w:val="a8"/>
          <w:color w:val="1D1D1B"/>
          <w:bdr w:val="none" w:sz="0" w:space="0" w:color="auto" w:frame="1"/>
        </w:rPr>
        <w:t>повідомлень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(</w:t>
      </w:r>
      <w:proofErr w:type="spellStart"/>
      <w:r>
        <w:rPr>
          <w:rStyle w:val="a8"/>
          <w:color w:val="1D1D1B"/>
          <w:bdr w:val="none" w:sz="0" w:space="0" w:color="auto" w:frame="1"/>
        </w:rPr>
        <w:t>електронні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комунікаційні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послуги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) </w:t>
      </w:r>
    </w:p>
    <w:p w14:paraId="51260AA0" w14:textId="77777777" w:rsidR="00012440" w:rsidRDefault="00012440" w:rsidP="00012440">
      <w:pPr>
        <w:jc w:val="both"/>
        <w:rPr>
          <w:rStyle w:val="a8"/>
          <w:b w:val="0"/>
          <w:color w:val="1D1D1B"/>
          <w:bdr w:val="none" w:sz="0" w:space="0" w:color="auto" w:frame="1"/>
        </w:rPr>
      </w:pPr>
      <w:r>
        <w:rPr>
          <w:rStyle w:val="a8"/>
          <w:b w:val="0"/>
          <w:color w:val="1D1D1B"/>
          <w:bdr w:val="none" w:sz="0" w:space="0" w:color="auto" w:frame="1"/>
        </w:rPr>
        <w:t xml:space="preserve">З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метою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задоволення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потреби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структурних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підрозділів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Департаменту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в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послугах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стаціонарного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телефонного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зв’язку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необхідно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здійснити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закупівлю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Послуг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з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передавання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даних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і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повідомлень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для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забезпечення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функціонування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 43 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номерів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стаціонарного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телефонного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зв’язку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та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1 </w:t>
      </w:r>
      <w:proofErr w:type="spellStart"/>
      <w:r>
        <w:rPr>
          <w:rStyle w:val="a8"/>
          <w:b w:val="0"/>
          <w:color w:val="1D1D1B"/>
          <w:bdr w:val="none" w:sz="0" w:space="0" w:color="auto" w:frame="1"/>
        </w:rPr>
        <w:t>номер</w:t>
      </w:r>
      <w:proofErr w:type="spellEnd"/>
      <w:r>
        <w:rPr>
          <w:rStyle w:val="a8"/>
          <w:b w:val="0"/>
          <w:color w:val="1D1D1B"/>
          <w:bdr w:val="none" w:sz="0" w:space="0" w:color="auto" w:frame="1"/>
        </w:rPr>
        <w:t xml:space="preserve"> «АТС – 10». </w:t>
      </w:r>
    </w:p>
    <w:p w14:paraId="3B727909" w14:textId="77777777" w:rsidR="00012440" w:rsidRDefault="00012440" w:rsidP="00012440">
      <w:pPr>
        <w:jc w:val="both"/>
        <w:rPr>
          <w:rStyle w:val="a8"/>
          <w:b w:val="0"/>
          <w:color w:val="1D1D1B"/>
          <w:bdr w:val="none" w:sz="0" w:space="0" w:color="auto" w:frame="1"/>
        </w:rPr>
      </w:pPr>
    </w:p>
    <w:p w14:paraId="319A311A" w14:textId="77777777" w:rsidR="00012440" w:rsidRDefault="00012440" w:rsidP="00012440">
      <w:pPr>
        <w:pStyle w:val="a4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Style w:val="a8"/>
          <w:color w:val="1D1D1B"/>
          <w:bdr w:val="none" w:sz="0" w:space="0" w:color="auto" w:frame="1"/>
        </w:rPr>
      </w:pPr>
      <w:proofErr w:type="spellStart"/>
      <w:r>
        <w:rPr>
          <w:b/>
        </w:rPr>
        <w:t>Обґрунтування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розміру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бюджетного </w:t>
      </w:r>
      <w:proofErr w:type="spellStart"/>
      <w:r>
        <w:rPr>
          <w:rStyle w:val="a8"/>
          <w:color w:val="1D1D1B"/>
          <w:bdr w:val="none" w:sz="0" w:space="0" w:color="auto" w:frame="1"/>
        </w:rPr>
        <w:t>призначення</w:t>
      </w:r>
      <w:proofErr w:type="spellEnd"/>
      <w:r>
        <w:rPr>
          <w:rStyle w:val="a8"/>
          <w:color w:val="1D1D1B"/>
          <w:bdr w:val="none" w:sz="0" w:space="0" w:color="auto" w:frame="1"/>
        </w:rPr>
        <w:t>:</w:t>
      </w:r>
    </w:p>
    <w:p w14:paraId="035A7C54" w14:textId="77777777" w:rsidR="00012440" w:rsidRDefault="00012440" w:rsidP="00012440">
      <w:pPr>
        <w:spacing w:after="120"/>
        <w:jc w:val="both"/>
        <w:rPr>
          <w:color w:val="auto"/>
        </w:rPr>
      </w:pPr>
      <w:proofErr w:type="spellStart"/>
      <w:r>
        <w:rPr>
          <w:rFonts w:ascii="Times New Roman" w:hAnsi="Times New Roman"/>
        </w:rPr>
        <w:t>Розмір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запланованого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бюджетного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призначення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на</w:t>
      </w:r>
      <w:proofErr w:type="spellEnd"/>
      <w:r>
        <w:rPr>
          <w:rFonts w:ascii="Times New Roman" w:hAnsi="Times New Roman"/>
          <w:color w:val="1D1D1B"/>
        </w:rPr>
        <w:t xml:space="preserve"> 2026 </w:t>
      </w:r>
      <w:proofErr w:type="spellStart"/>
      <w:proofErr w:type="gramStart"/>
      <w:r>
        <w:rPr>
          <w:rFonts w:ascii="Times New Roman" w:hAnsi="Times New Roman"/>
          <w:color w:val="1D1D1B"/>
        </w:rPr>
        <w:t>рік</w:t>
      </w:r>
      <w:proofErr w:type="spellEnd"/>
      <w:r>
        <w:rPr>
          <w:rFonts w:ascii="Times New Roman" w:hAnsi="Times New Roman"/>
          <w:color w:val="1D1D1B"/>
        </w:rPr>
        <w:t xml:space="preserve">  </w:t>
      </w:r>
      <w:proofErr w:type="spellStart"/>
      <w:r>
        <w:rPr>
          <w:rFonts w:ascii="Times New Roman" w:hAnsi="Times New Roman"/>
          <w:color w:val="1D1D1B"/>
        </w:rPr>
        <w:t>відповідає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розрахунку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видатків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Департаменту</w:t>
      </w:r>
      <w:proofErr w:type="spellEnd"/>
      <w:r>
        <w:rPr>
          <w:rFonts w:ascii="Times New Roman" w:hAnsi="Times New Roman"/>
        </w:rPr>
        <w:t>.</w:t>
      </w:r>
    </w:p>
    <w:p w14:paraId="416059BD" w14:textId="77777777" w:rsidR="00012440" w:rsidRDefault="00012440" w:rsidP="00012440">
      <w:pPr>
        <w:pStyle w:val="a4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rStyle w:val="a8"/>
          <w:color w:val="1D1D1B"/>
          <w:bdr w:val="none" w:sz="0" w:space="0" w:color="auto" w:frame="1"/>
        </w:rPr>
      </w:pPr>
      <w:r>
        <w:rPr>
          <w:rStyle w:val="a8"/>
          <w:color w:val="1D1D1B"/>
          <w:bdr w:val="none" w:sz="0" w:space="0" w:color="auto" w:frame="1"/>
        </w:rPr>
        <w:t>3. </w:t>
      </w:r>
      <w:proofErr w:type="spellStart"/>
      <w:r>
        <w:rPr>
          <w:b/>
        </w:rPr>
        <w:t>Обґрунтування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очікуваної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Style w:val="a8"/>
          <w:color w:val="1D1D1B"/>
          <w:bdr w:val="none" w:sz="0" w:space="0" w:color="auto" w:frame="1"/>
        </w:rPr>
        <w:t>вартості</w:t>
      </w:r>
      <w:proofErr w:type="spellEnd"/>
      <w:r>
        <w:rPr>
          <w:rStyle w:val="a8"/>
          <w:color w:val="1D1D1B"/>
          <w:bdr w:val="none" w:sz="0" w:space="0" w:color="auto" w:frame="1"/>
        </w:rPr>
        <w:t xml:space="preserve"> предмета </w:t>
      </w:r>
      <w:proofErr w:type="spellStart"/>
      <w:r>
        <w:rPr>
          <w:rStyle w:val="a8"/>
          <w:color w:val="1D1D1B"/>
          <w:bdr w:val="none" w:sz="0" w:space="0" w:color="auto" w:frame="1"/>
        </w:rPr>
        <w:t>закупівлі</w:t>
      </w:r>
      <w:proofErr w:type="spellEnd"/>
      <w:r>
        <w:rPr>
          <w:rStyle w:val="a8"/>
          <w:color w:val="1D1D1B"/>
          <w:bdr w:val="none" w:sz="0" w:space="0" w:color="auto" w:frame="1"/>
        </w:rPr>
        <w:t>:</w:t>
      </w:r>
    </w:p>
    <w:p w14:paraId="285F7C7B" w14:textId="4BD430D5" w:rsidR="00012440" w:rsidRDefault="00012440" w:rsidP="00012440">
      <w:pPr>
        <w:spacing w:before="60" w:after="60" w:line="360" w:lineRule="atLeast"/>
        <w:jc w:val="both"/>
      </w:pPr>
      <w:proofErr w:type="spellStart"/>
      <w:r>
        <w:rPr>
          <w:rFonts w:ascii="Times New Roman" w:hAnsi="Times New Roman"/>
          <w:color w:val="1D1D1B"/>
        </w:rPr>
        <w:t>Закупівля</w:t>
      </w:r>
      <w:proofErr w:type="spellEnd"/>
      <w:r>
        <w:t xml:space="preserve"> </w:t>
      </w:r>
      <w:proofErr w:type="spellStart"/>
      <w:r>
        <w:rPr>
          <w:rFonts w:ascii="Times New Roman" w:hAnsi="Times New Roman"/>
          <w:color w:val="1D1D1B"/>
        </w:rPr>
        <w:t>Послуги</w:t>
      </w:r>
      <w:proofErr w:type="spellEnd"/>
      <w:r>
        <w:rPr>
          <w:rFonts w:ascii="Times New Roman" w:hAnsi="Times New Roman"/>
          <w:color w:val="1D1D1B"/>
        </w:rPr>
        <w:t xml:space="preserve"> з </w:t>
      </w:r>
      <w:proofErr w:type="spellStart"/>
      <w:r>
        <w:rPr>
          <w:rFonts w:ascii="Times New Roman" w:hAnsi="Times New Roman"/>
          <w:color w:val="1D1D1B"/>
        </w:rPr>
        <w:t>передавання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даних</w:t>
      </w:r>
      <w:proofErr w:type="spellEnd"/>
      <w:r>
        <w:rPr>
          <w:rFonts w:ascii="Times New Roman" w:hAnsi="Times New Roman"/>
          <w:color w:val="1D1D1B"/>
        </w:rPr>
        <w:t xml:space="preserve"> і </w:t>
      </w:r>
      <w:proofErr w:type="spellStart"/>
      <w:r>
        <w:rPr>
          <w:rFonts w:ascii="Times New Roman" w:hAnsi="Times New Roman"/>
          <w:color w:val="1D1D1B"/>
        </w:rPr>
        <w:t>повідомлень</w:t>
      </w:r>
      <w:proofErr w:type="spellEnd"/>
      <w:r>
        <w:rPr>
          <w:rFonts w:ascii="Times New Roman" w:hAnsi="Times New Roman"/>
          <w:color w:val="1D1D1B"/>
        </w:rPr>
        <w:t xml:space="preserve"> (</w:t>
      </w:r>
      <w:proofErr w:type="spellStart"/>
      <w:r>
        <w:rPr>
          <w:rFonts w:ascii="Times New Roman" w:hAnsi="Times New Roman"/>
          <w:color w:val="1D1D1B"/>
        </w:rPr>
        <w:t>електронні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комунікаційні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послуги</w:t>
      </w:r>
      <w:proofErr w:type="spellEnd"/>
      <w:r>
        <w:rPr>
          <w:rFonts w:ascii="Times New Roman" w:hAnsi="Times New Roman"/>
          <w:color w:val="1D1D1B"/>
        </w:rPr>
        <w:t xml:space="preserve">) </w:t>
      </w:r>
      <w:proofErr w:type="spellStart"/>
      <w:r>
        <w:rPr>
          <w:rFonts w:ascii="Times New Roman" w:hAnsi="Times New Roman"/>
          <w:color w:val="1D1D1B"/>
        </w:rPr>
        <w:t>код</w:t>
      </w:r>
      <w:proofErr w:type="spellEnd"/>
      <w:r>
        <w:rPr>
          <w:rFonts w:ascii="Times New Roman" w:hAnsi="Times New Roman"/>
          <w:color w:val="1D1D1B"/>
        </w:rPr>
        <w:t xml:space="preserve"> ДК 021:2015: 64210000-1 (</w:t>
      </w:r>
      <w:proofErr w:type="spellStart"/>
      <w:r>
        <w:rPr>
          <w:rFonts w:ascii="Times New Roman" w:hAnsi="Times New Roman"/>
          <w:color w:val="1D1D1B"/>
        </w:rPr>
        <w:t>Послуги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телефонного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зв’язку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та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передачі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даних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проводиться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на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очікувану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вартість</w:t>
      </w:r>
      <w:proofErr w:type="spellEnd"/>
      <w:r>
        <w:rPr>
          <w:rFonts w:ascii="Times New Roman" w:hAnsi="Times New Roman"/>
          <w:color w:val="1D1D1B"/>
        </w:rPr>
        <w:t xml:space="preserve"> </w:t>
      </w:r>
      <w:r>
        <w:rPr>
          <w:rFonts w:ascii="Times New Roman" w:hAnsi="Times New Roman"/>
          <w:b/>
          <w:color w:val="1D1D1B"/>
        </w:rPr>
        <w:t>180 000</w:t>
      </w:r>
      <w:proofErr w:type="gramStart"/>
      <w:r>
        <w:rPr>
          <w:rStyle w:val="a8"/>
          <w:color w:val="1D1D1B"/>
          <w:bdr w:val="none" w:sz="0" w:space="0" w:color="auto" w:frame="1"/>
        </w:rPr>
        <w:t>,00</w:t>
      </w:r>
      <w:proofErr w:type="gramEnd"/>
      <w:r>
        <w:rPr>
          <w:rStyle w:val="a8"/>
          <w:color w:val="1D1D1B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color w:val="1D1D1B"/>
        </w:rPr>
        <w:t>грн</w:t>
      </w:r>
      <w:proofErr w:type="spellEnd"/>
      <w:r>
        <w:rPr>
          <w:rFonts w:ascii="Times New Roman" w:hAnsi="Times New Roman"/>
          <w:b/>
          <w:color w:val="1D1D1B"/>
        </w:rPr>
        <w:t>.</w:t>
      </w:r>
      <w:r>
        <w:rPr>
          <w:rFonts w:ascii="Times New Roman" w:hAnsi="Times New Roman"/>
          <w:color w:val="1D1D1B"/>
        </w:rPr>
        <w:t xml:space="preserve"> в </w:t>
      </w:r>
      <w:proofErr w:type="spellStart"/>
      <w:r>
        <w:rPr>
          <w:rFonts w:ascii="Times New Roman" w:hAnsi="Times New Roman"/>
          <w:color w:val="1D1D1B"/>
        </w:rPr>
        <w:t>межах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затверджених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бюджетних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асигнувань</w:t>
      </w:r>
      <w:proofErr w:type="spellEnd"/>
      <w:r>
        <w:rPr>
          <w:rFonts w:ascii="Times New Roman" w:hAnsi="Times New Roman"/>
          <w:color w:val="1D1D1B"/>
        </w:rPr>
        <w:t xml:space="preserve"> </w:t>
      </w:r>
      <w:proofErr w:type="spellStart"/>
      <w:r>
        <w:rPr>
          <w:rFonts w:ascii="Times New Roman" w:hAnsi="Times New Roman"/>
          <w:color w:val="1D1D1B"/>
        </w:rPr>
        <w:t>на</w:t>
      </w:r>
      <w:proofErr w:type="spellEnd"/>
      <w:r>
        <w:rPr>
          <w:rFonts w:ascii="Times New Roman" w:hAnsi="Times New Roman"/>
          <w:color w:val="1D1D1B"/>
        </w:rPr>
        <w:t xml:space="preserve">  2026 </w:t>
      </w:r>
      <w:proofErr w:type="spellStart"/>
      <w:r>
        <w:rPr>
          <w:rFonts w:ascii="Times New Roman" w:hAnsi="Times New Roman"/>
          <w:color w:val="1D1D1B"/>
        </w:rPr>
        <w:t>рік</w:t>
      </w:r>
      <w:proofErr w:type="spellEnd"/>
      <w:r>
        <w:rPr>
          <w:rFonts w:ascii="Times New Roman" w:hAnsi="Times New Roman"/>
          <w:color w:val="1D1D1B"/>
        </w:rPr>
        <w:t>.</w:t>
      </w:r>
    </w:p>
    <w:p w14:paraId="723745D5" w14:textId="77777777" w:rsidR="00012440" w:rsidRDefault="00012440" w:rsidP="00012440">
      <w:pPr>
        <w:pStyle w:val="Default"/>
        <w:jc w:val="both"/>
      </w:pPr>
      <w:r>
        <w:t xml:space="preserve">Визначення очікуваної вартості предмета закупівлі здійснювалось 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методом порівняння ринкових цін. </w:t>
      </w:r>
    </w:p>
    <w:p w14:paraId="438FA13F" w14:textId="39032395" w:rsidR="00E30471" w:rsidRPr="00F92FDF" w:rsidRDefault="00E30471" w:rsidP="007B39ED">
      <w:pPr>
        <w:pStyle w:val="Standard"/>
        <w:widowControl/>
        <w:rPr>
          <w:rFonts w:ascii="Times New Roman" w:eastAsia="Arial" w:hAnsi="Times New Roman" w:cs="Times New Roman"/>
          <w:i/>
          <w:iCs/>
          <w:kern w:val="0"/>
          <w:shd w:val="clear" w:color="auto" w:fill="FFFFFF"/>
          <w:lang w:val="uk-UA" w:eastAsia="ar-SA" w:bidi="ar-SA"/>
        </w:rPr>
      </w:pPr>
    </w:p>
    <w:sectPr w:rsidR="00E30471" w:rsidRPr="00F92FDF" w:rsidSect="00503326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E88"/>
    <w:multiLevelType w:val="multilevel"/>
    <w:tmpl w:val="54D6FDA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44B0212"/>
    <w:multiLevelType w:val="hybridMultilevel"/>
    <w:tmpl w:val="D49877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7A37"/>
    <w:multiLevelType w:val="hybridMultilevel"/>
    <w:tmpl w:val="E6C6FE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3A46"/>
    <w:multiLevelType w:val="hybridMultilevel"/>
    <w:tmpl w:val="EAA2F88A"/>
    <w:lvl w:ilvl="0" w:tplc="67E64AA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644F"/>
    <w:multiLevelType w:val="hybridMultilevel"/>
    <w:tmpl w:val="11E61D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556F"/>
    <w:multiLevelType w:val="hybridMultilevel"/>
    <w:tmpl w:val="D9FEA95A"/>
    <w:lvl w:ilvl="0" w:tplc="52700E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3F74CF"/>
    <w:multiLevelType w:val="multilevel"/>
    <w:tmpl w:val="8B92CB7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43"/>
    <w:rsid w:val="0000147B"/>
    <w:rsid w:val="00012440"/>
    <w:rsid w:val="00072216"/>
    <w:rsid w:val="000A4F18"/>
    <w:rsid w:val="000A573A"/>
    <w:rsid w:val="001561B3"/>
    <w:rsid w:val="001767A6"/>
    <w:rsid w:val="00194C95"/>
    <w:rsid w:val="002067E4"/>
    <w:rsid w:val="00227B1B"/>
    <w:rsid w:val="00273842"/>
    <w:rsid w:val="002E79C7"/>
    <w:rsid w:val="003163B4"/>
    <w:rsid w:val="003168A7"/>
    <w:rsid w:val="00351201"/>
    <w:rsid w:val="003824F8"/>
    <w:rsid w:val="003A24BA"/>
    <w:rsid w:val="003A3423"/>
    <w:rsid w:val="003D3727"/>
    <w:rsid w:val="003E05BA"/>
    <w:rsid w:val="004105CB"/>
    <w:rsid w:val="004165E3"/>
    <w:rsid w:val="0044662B"/>
    <w:rsid w:val="00460FE0"/>
    <w:rsid w:val="004B1E7D"/>
    <w:rsid w:val="004D7AFD"/>
    <w:rsid w:val="00503326"/>
    <w:rsid w:val="005647E4"/>
    <w:rsid w:val="005F005B"/>
    <w:rsid w:val="005F5728"/>
    <w:rsid w:val="00651C65"/>
    <w:rsid w:val="006B379E"/>
    <w:rsid w:val="00734727"/>
    <w:rsid w:val="007A549F"/>
    <w:rsid w:val="007B39ED"/>
    <w:rsid w:val="007D643F"/>
    <w:rsid w:val="00800476"/>
    <w:rsid w:val="008349C5"/>
    <w:rsid w:val="00845163"/>
    <w:rsid w:val="00860A27"/>
    <w:rsid w:val="008D2C0E"/>
    <w:rsid w:val="008E47F9"/>
    <w:rsid w:val="009731F1"/>
    <w:rsid w:val="009A5301"/>
    <w:rsid w:val="00A06E28"/>
    <w:rsid w:val="00A471A1"/>
    <w:rsid w:val="00A76A67"/>
    <w:rsid w:val="00AB0E60"/>
    <w:rsid w:val="00B11A9A"/>
    <w:rsid w:val="00B96D5A"/>
    <w:rsid w:val="00C33DF4"/>
    <w:rsid w:val="00C94C7E"/>
    <w:rsid w:val="00CA7986"/>
    <w:rsid w:val="00CF56CA"/>
    <w:rsid w:val="00D01444"/>
    <w:rsid w:val="00D0463D"/>
    <w:rsid w:val="00D56EFB"/>
    <w:rsid w:val="00D60D37"/>
    <w:rsid w:val="00E05A49"/>
    <w:rsid w:val="00E30471"/>
    <w:rsid w:val="00E44A47"/>
    <w:rsid w:val="00E529CB"/>
    <w:rsid w:val="00E61A23"/>
    <w:rsid w:val="00E65223"/>
    <w:rsid w:val="00E76FC8"/>
    <w:rsid w:val="00EC1959"/>
    <w:rsid w:val="00F30DA8"/>
    <w:rsid w:val="00F82C43"/>
    <w:rsid w:val="00F92FDF"/>
    <w:rsid w:val="00FA745E"/>
    <w:rsid w:val="00FB7066"/>
    <w:rsid w:val="00FF701F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F7CB"/>
  <w15:chartTrackingRefBased/>
  <w15:docId w15:val="{75450602-E9A4-4EFF-BF41-876DAE7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61A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3">
    <w:name w:val="List Paragraph"/>
    <w:basedOn w:val="Standard"/>
    <w:uiPriority w:val="34"/>
    <w:qFormat/>
    <w:rsid w:val="00E61A23"/>
    <w:pPr>
      <w:spacing w:after="200"/>
      <w:ind w:left="720"/>
    </w:pPr>
  </w:style>
  <w:style w:type="numbering" w:customStyle="1" w:styleId="WWNum3">
    <w:name w:val="WWNum3"/>
    <w:basedOn w:val="a2"/>
    <w:rsid w:val="00E61A23"/>
    <w:pPr>
      <w:numPr>
        <w:numId w:val="1"/>
      </w:numPr>
    </w:pPr>
  </w:style>
  <w:style w:type="numbering" w:customStyle="1" w:styleId="WWNum1">
    <w:name w:val="WWNum1"/>
    <w:basedOn w:val="a2"/>
    <w:rsid w:val="00E61A23"/>
    <w:pPr>
      <w:numPr>
        <w:numId w:val="2"/>
      </w:numPr>
    </w:pPr>
  </w:style>
  <w:style w:type="paragraph" w:styleId="a4">
    <w:name w:val="Normal (Web)"/>
    <w:basedOn w:val="a"/>
    <w:uiPriority w:val="99"/>
    <w:semiHidden/>
    <w:unhideWhenUsed/>
    <w:rsid w:val="00A76A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numbering" w:customStyle="1" w:styleId="WWNum31">
    <w:name w:val="WWNum31"/>
    <w:rsid w:val="001767A6"/>
  </w:style>
  <w:style w:type="paragraph" w:styleId="a5">
    <w:name w:val="Balloon Text"/>
    <w:basedOn w:val="a"/>
    <w:link w:val="a6"/>
    <w:uiPriority w:val="99"/>
    <w:semiHidden/>
    <w:unhideWhenUsed/>
    <w:rsid w:val="002E79C7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E79C7"/>
    <w:rPr>
      <w:rFonts w:ascii="Segoe UI" w:eastAsia="Segoe UI" w:hAnsi="Segoe UI" w:cs="Mangal"/>
      <w:color w:val="000000"/>
      <w:kern w:val="3"/>
      <w:sz w:val="18"/>
      <w:szCs w:val="16"/>
      <w:lang w:val="en-US" w:eastAsia="zh-CN" w:bidi="hi-IN"/>
    </w:rPr>
  </w:style>
  <w:style w:type="paragraph" w:styleId="a7">
    <w:name w:val="No Spacing"/>
    <w:uiPriority w:val="1"/>
    <w:qFormat/>
    <w:rsid w:val="008E47F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Mangal"/>
      <w:color w:val="000000"/>
      <w:kern w:val="3"/>
      <w:sz w:val="24"/>
      <w:szCs w:val="21"/>
      <w:lang w:val="en-US" w:eastAsia="zh-CN" w:bidi="hi-IN"/>
    </w:rPr>
  </w:style>
  <w:style w:type="character" w:styleId="a8">
    <w:name w:val="Strong"/>
    <w:basedOn w:val="a0"/>
    <w:uiPriority w:val="22"/>
    <w:qFormat/>
    <w:rsid w:val="00012440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uiPriority w:val="99"/>
    <w:rsid w:val="00012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Proizv705</dc:creator>
  <cp:keywords/>
  <dc:description/>
  <cp:lastModifiedBy>admin</cp:lastModifiedBy>
  <cp:revision>2</cp:revision>
  <cp:lastPrinted>2024-12-24T12:55:00Z</cp:lastPrinted>
  <dcterms:created xsi:type="dcterms:W3CDTF">2025-12-17T16:43:00Z</dcterms:created>
  <dcterms:modified xsi:type="dcterms:W3CDTF">2025-12-17T16:43:00Z</dcterms:modified>
</cp:coreProperties>
</file>