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F7" w:rsidRDefault="00604CF7" w:rsidP="00604CF7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604CF7" w:rsidRDefault="00604CF7" w:rsidP="00604CF7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оцінкиступенябезбар’єрностіоб’єктівфізичногооточення і послуг для осіб з інвалідністю</w:t>
      </w:r>
    </w:p>
    <w:tbl>
      <w:tblPr>
        <w:tblW w:w="5022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7"/>
        <w:gridCol w:w="1297"/>
        <w:gridCol w:w="1206"/>
        <w:gridCol w:w="1033"/>
        <w:gridCol w:w="86"/>
        <w:gridCol w:w="56"/>
        <w:gridCol w:w="908"/>
        <w:gridCol w:w="228"/>
        <w:gridCol w:w="1242"/>
        <w:gridCol w:w="56"/>
      </w:tblGrid>
      <w:tr w:rsidR="00604CF7" w:rsidTr="00A912CF">
        <w:trPr>
          <w:gridAfter w:val="1"/>
          <w:wAfter w:w="55" w:type="dxa"/>
          <w:tblCellSpacing w:w="0" w:type="dxa"/>
        </w:trPr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</w:t>
            </w:r>
            <w:r w:rsidR="00D67AAE">
              <w:rPr>
                <w:rStyle w:val="st42"/>
              </w:rPr>
              <w:t xml:space="preserve"> </w:t>
            </w:r>
            <w:bookmarkStart w:id="0" w:name="_GoBack"/>
            <w:bookmarkEnd w:id="0"/>
            <w:r>
              <w:rPr>
                <w:rStyle w:val="st42"/>
              </w:rPr>
              <w:t>інформація про об’єкт</w:t>
            </w:r>
          </w:p>
          <w:p w:rsidR="00330E71" w:rsidRDefault="00330E71" w:rsidP="00330E71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>
              <w:rPr>
                <w:rStyle w:val="st42"/>
              </w:rPr>
              <w:t xml:space="preserve"> </w:t>
            </w:r>
            <w:r>
              <w:t>Дошкільний навчальний заклад (ясла-садок) №</w:t>
            </w:r>
            <w:r>
              <w:t xml:space="preserve"> </w:t>
            </w:r>
            <w:r w:rsidRPr="004C51D2">
              <w:t>140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2159A" w:rsidRDefault="00604CF7" w:rsidP="00330E7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</w:t>
            </w:r>
            <w:r w:rsidR="00330E7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обстеження</w:t>
            </w:r>
            <w:r w:rsidR="00330E71">
              <w:rPr>
                <w:rStyle w:val="st42"/>
              </w:rPr>
              <w:t>: 27</w:t>
            </w:r>
            <w:r>
              <w:rPr>
                <w:rStyle w:val="st42"/>
              </w:rPr>
              <w:t>.0</w:t>
            </w:r>
            <w:r w:rsidR="00330E71">
              <w:rPr>
                <w:rStyle w:val="st42"/>
              </w:rPr>
              <w:t>7</w:t>
            </w:r>
            <w:r>
              <w:rPr>
                <w:rStyle w:val="st42"/>
              </w:rPr>
              <w:t>.</w:t>
            </w:r>
            <w:r w:rsidR="003D3C3F">
              <w:rPr>
                <w:rStyle w:val="st42"/>
              </w:rPr>
              <w:t>20</w:t>
            </w:r>
            <w:r>
              <w:rPr>
                <w:rStyle w:val="st42"/>
              </w:rPr>
              <w:t>2</w:t>
            </w:r>
            <w:r w:rsidR="00330E71">
              <w:rPr>
                <w:rStyle w:val="st42"/>
              </w:rPr>
              <w:t>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2159A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</w:t>
            </w:r>
            <w:r w:rsidR="00330E7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об’єкта :вул.</w:t>
            </w:r>
            <w:r w:rsidR="00330E7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Михайлівська ,</w:t>
            </w:r>
            <w:r w:rsidR="00330E7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24-В,</w:t>
            </w:r>
            <w:r w:rsidR="00330E7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м.</w:t>
            </w:r>
            <w:r w:rsidR="00330E71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Києва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2159A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власності: комунальна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3D3C3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</w:t>
            </w:r>
            <w:r w:rsidR="003D3C3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послуги</w:t>
            </w:r>
            <w:r w:rsidR="003D3C3F">
              <w:rPr>
                <w:rStyle w:val="st42"/>
              </w:rPr>
              <w:t>: освітня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2159A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обстеження: директор Сидоренко Л.Г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2159A" w:rsidRDefault="00604CF7" w:rsidP="00A912CF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</w:t>
            </w:r>
            <w:r w:rsidR="003D3C3F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дані про особу, яка проводила обстеження (контактний номер телефону, адреса електронної</w:t>
            </w:r>
            <w:r w:rsidR="003D3C3F">
              <w:rPr>
                <w:rStyle w:val="st42"/>
              </w:rPr>
              <w:t xml:space="preserve"> </w:t>
            </w:r>
            <w:r>
              <w:rPr>
                <w:rStyle w:val="st42"/>
              </w:rPr>
              <w:t xml:space="preserve">пошти): 044-2790596, </w:t>
            </w:r>
            <w:proofErr w:type="spellStart"/>
            <w:r>
              <w:rPr>
                <w:rStyle w:val="st42"/>
                <w:lang w:val="en-US"/>
              </w:rPr>
              <w:t>dnz</w:t>
            </w:r>
            <w:proofErr w:type="spellEnd"/>
            <w:r>
              <w:rPr>
                <w:rStyle w:val="st42"/>
                <w:lang w:val="ru-RU"/>
              </w:rPr>
              <w:t>140</w:t>
            </w:r>
            <w:r w:rsidRPr="0032159A">
              <w:rPr>
                <w:rStyle w:val="st42"/>
                <w:lang w:val="ru-RU"/>
              </w:rPr>
              <w:t>@</w:t>
            </w:r>
            <w:proofErr w:type="spellStart"/>
            <w:r>
              <w:rPr>
                <w:rStyle w:val="st42"/>
                <w:lang w:val="en-US"/>
              </w:rPr>
              <w:t>ukr</w:t>
            </w:r>
            <w:proofErr w:type="spellEnd"/>
            <w:r w:rsidRPr="0032159A">
              <w:rPr>
                <w:rStyle w:val="st42"/>
                <w:lang w:val="ru-RU"/>
              </w:rPr>
              <w:t>.</w:t>
            </w:r>
            <w:r>
              <w:rPr>
                <w:rStyle w:val="st42"/>
                <w:lang w:val="en-US"/>
              </w:rPr>
              <w:t>net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6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Критеріїбезбар’єрностіоб’єктівфізичногооточення і послуг для осіб з інвалідністю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Відповідністькритеріям</w:t>
            </w:r>
            <w:r>
              <w:rPr>
                <w:rStyle w:val="st44"/>
              </w:rPr>
              <w:br/>
              <w:t>(так абоні)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1,8 </w:t>
            </w:r>
            <w:r>
              <w:rPr>
                <w:rStyle w:val="st42"/>
              </w:rPr>
              <w:lastRenderedPageBreak/>
              <w:t>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lastRenderedPageBreak/>
              <w:t xml:space="preserve"> </w:t>
            </w:r>
            <w:r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пандусіврівне (без вибоїн, без застосування як верхнього шару покриття насипних або крупно структурних матеріалів, що перешкоджають пересуванню на кріслахколісних або з милицями)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сантиметрівпідйому), уздовжобохбоківусіхсходів і пандусіввстановлено огорожу з поручнями, поручніпандусіврозташовані на висоті 0,7 і 0,9 метра, завершальнічастинипоручнівпродовжені по горизонталі на 0,3 метра (як вгорі, так і внизу) абозастосованопіднімальніпристрої, щовідповідаютьвимогамдержавнихстандартів, яківстановлюютьвимоги до зазначеногообладнання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висотоюпідйомусходинок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іншихоб’єктів та перешкод)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Вхіднагрупа: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описдіяльності установи, години роботи; інша довідкова інформація тощо.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так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за </w:t>
            </w:r>
            <w:r>
              <w:rPr>
                <w:rStyle w:val="st42"/>
              </w:rPr>
              <w:lastRenderedPageBreak/>
              <w:t>шириною сходинки і висотоюпідйомусходинок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lastRenderedPageBreak/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дверіоблаштованіспеціальнимипристосуваннями для фіксаціїдверних полотен в положенні “зачинено” і “відчинено”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наявностіпрозорихдверних (фасадних) конструкцій на них нанесено відповіднеконтрастнемаркуваннякольором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перепадіввисот, ширина двернихотворів становить не менш як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наявностіпорогіввисота кожного елемента порога не перевищує 0,02 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порогівзаокруглені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першу/останнюсходинки, пороги, іншіоб’єкти та перешкоди нанесено контрастнемаркуваннякольором (ширина маркуваннягоризонтальноїплощини ребра - 0,05-0,1 метра, вертикальної - 0,03-0,05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разійогонаявності) становлять не менше 1,5 х 1,5 метра (аботакі, щодаютьзмогуманевруватикріслуколісному)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піднімальніпристрої для осіб з інвалідністюзахищенівідатмосфернихопадів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відсутніперешкоди (решітка з розміромчарунокбільше за 0,015 м х 0,015 метра/щітка для витиранняніг, рівень верху яких не збігається з рівнемпідлоги) та перепади висотипідлоги на вході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разінаявностітурнікетайого ширина у просвіті становить не менше 1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рухувсерединібудівлі, приміщення, де надаєтьсяпослуга, допоміжніприміщення: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разінаявності на шляхах рухуосіб з інвалідністюсходів вони продубльовані пандусом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сантиметрівпідйому), уздовжобохбоківусіхсходів і пандусіввстановлено огорожу з поручнями, поручніпандусіврозташовані на висоті 0,7 і 0,9 метра, завершальнічастинипоручнівпродовжені по горизонталі на 0,3 метра (як вгорі, так і внизу) абозастосованопіднімальніпристрої, щовідповідаютьвимогамдержавнихстандартів, яківстановлюютьвимоги до зазначеногообладнання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висотоюпідйомусходинок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дверіоблаштованіспеціальнимипристосуваннями для фіксаціїдверних полотен в положенні “зачинено” і “відчинено”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наявностіпрозорихдверних (фасадних) конструкцій на них нанесено відповіднеконтрастнемаркуваннякольором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перепадіввисот, ширина двернихотворів становить не менш як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наявностіпорогіввисота кожного елемента порога не перевищує 0,02 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порогівзаокруглені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першу/останнюсходинки, пороги, іншіоб’єкти та перешкоди нанесено контрастнемаркуваннякольором (ширина маркуваннягоризонтальноїплощини ребра - 0,05-0,1 метра, вертикальної - 0,03-0,05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рухуоснащенізасобамиорієнтування та інформування (зокрема, тактильні та візуальніелементидоступності, позначеннякольоромсходинок, порогів, елементівобладнання, прозорихелементівконструкцій, іншихоб’єктів) та для осіб з порушеннями слуху (зокрема, інформаційнітермінали, екрани, табло з написами у виглядірухомого рядка, пристрої для забезпечення текстового абовідеозв’язку, перекладу на жестовумову, оснащенняспеціальнимиперсональнимиприладамипідсилення звуку), щовідповідаютьвимогамдержавнихстандартів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приміщеннівідсутніпредмети /перепони (горизонтальні та такі, щовиступають над поверхнеюпідлоги, конструкції, бордюри, пороги тощо) на шляхах рухуосіб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разірозташуванняприміщень, де надаютьсяпослуги, абодопоміжнихприміщеньвищепершого поверху вони обладнаніліфтом, ескалатором, підйомникомтощо, доступними для користуванняосіб з інвалідністю, щовідповідаютьвимогамдержавнихстандартів, яківстановлюютьвимоги до зазначеногообладнання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tabs>
                <w:tab w:val="left" w:pos="1164"/>
              </w:tabs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процесвідкриття/закриття дверей ліфтасупроводжуєтьсязвуковим сигналом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зупинкиліфтарівеньйогопідлогизалишається в рівеньізпідлогою поверху (допускаєтьсявідхилення не більш як 0,02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номериповерхів, зазначені на кнопках ліфта, намальованізбільшеним шрифтом та у контрастному співвідношеннікольорів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ліфтобладнанофункцією голосового повідомлення номера поверху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ліфтанаявна табличка із номером поверху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852659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          ні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висотарозташуваннязовнішньої кнопки виклику та висотарозташування кнопок керуванняліфтомвід 900 до 1100 міліметріввідпідлогикабіни і поверхової площадки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jc w:val="center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іншідопоміжніприміщеннярозраховані на 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загальногокористування (у разіїхнаявності) (окремо для чоловіків і жінок) виконаноуніверсальнукабіну з можливістюзаїзду до неї та переміщення в нійосіб у кріслахколісних (у туалетах та/абоуніверсальнихкабінахнаявне в планівільневідобладнання коло діаметром 1,5 метра)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окремісанітарно-гігієнічніприміщення (з окремим входом) обладнаніаварійною (тривожною) сигналізацією з урахуваннямосіб з порушеннямизору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сигналізаціїрозташовано в межах між 0,8-1,1 метра над рівнемпідлоги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 xml:space="preserve">  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позначеноміжнародним знаком доступності для зручностіосіб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місцерозташування пандуса (у разійогонаявності) позначеноміжнародним знаком доступності для зручностіосіб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місцерозташуваннясанітарно-гігієнічногоприміщення, доступного для осіб з інвалідністю, позначеноміжнародним знаком доступності для зручностіосіб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напрямокруху до евакуаційнихшляхів та виходів, доступних для осіб з інвалідністю, позначеноміжнародним знаком доступності для зручностіосіб з інвалідністю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2C419F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2C419F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будівлівстановлено план-схему, щосприятимесамостійнійнавігації (орієнтуванню) на об’єкті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 xml:space="preserve">   ні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Безбар’єрністьпослуг для осіб з інвалідністю: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</w:t>
            </w:r>
            <w:r>
              <w:rPr>
                <w:rStyle w:val="st42"/>
              </w:rPr>
              <w:lastRenderedPageBreak/>
              <w:t>W3C (WCAG) 2.0” не нижче рівня АА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lastRenderedPageBreak/>
              <w:t>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EC69D6" w:rsidRDefault="00604CF7" w:rsidP="00A912CF">
            <w:pPr>
              <w:pStyle w:val="st14"/>
              <w:rPr>
                <w:rStyle w:val="st42"/>
                <w:b/>
                <w:bCs/>
              </w:rPr>
            </w:pPr>
            <w:r w:rsidRPr="00EC69D6">
              <w:rPr>
                <w:rStyle w:val="st42"/>
                <w:b/>
                <w:bCs/>
              </w:rPr>
              <w:t>немає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</w:rPr>
            </w:pPr>
          </w:p>
        </w:tc>
      </w:tr>
      <w:tr w:rsidR="00604CF7" w:rsidTr="00A912CF">
        <w:trPr>
          <w:gridAfter w:val="1"/>
          <w:wAfter w:w="55" w:type="dxa"/>
          <w:trHeight w:val="12"/>
          <w:tblCellSpacing w:w="0" w:type="dxa"/>
        </w:trPr>
        <w:tc>
          <w:tcPr>
            <w:tcW w:w="9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Pr="003D3C3F" w:rsidRDefault="00604CF7" w:rsidP="00A912CF">
            <w:pPr>
              <w:pStyle w:val="st14"/>
              <w:rPr>
                <w:rStyle w:val="st42"/>
                <w:bCs/>
              </w:rPr>
            </w:pPr>
            <w:r w:rsidRPr="003D3C3F">
              <w:rPr>
                <w:rStyle w:val="st42"/>
              </w:rPr>
              <w:t>Усього</w:t>
            </w:r>
          </w:p>
          <w:p w:rsidR="003D3C3F" w:rsidRPr="003D3C3F" w:rsidRDefault="003D3C3F" w:rsidP="003D3C3F">
            <w:pPr>
              <w:pStyle w:val="st14"/>
              <w:rPr>
                <w:rStyle w:val="st42"/>
              </w:rPr>
            </w:pPr>
            <w:r w:rsidRPr="003D3C3F">
              <w:rPr>
                <w:rStyle w:val="st42"/>
                <w:bCs/>
              </w:rPr>
              <w:t>з них чоловіки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852659" w:rsidRDefault="00604CF7" w:rsidP="003D3C3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99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4CF7" w:rsidRDefault="00604CF7" w:rsidP="00A912CF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4"/>
              <w:rPr>
                <w:rStyle w:val="st42"/>
                <w:b/>
                <w:bCs/>
              </w:rPr>
            </w:pPr>
            <w:r>
              <w:rPr>
                <w:rStyle w:val="st42"/>
              </w:rPr>
              <w:t xml:space="preserve">Усього </w:t>
            </w:r>
          </w:p>
          <w:p w:rsidR="003D3C3F" w:rsidRPr="00852659" w:rsidRDefault="003D3C3F" w:rsidP="003D3C3F">
            <w:pPr>
              <w:pStyle w:val="st14"/>
              <w:rPr>
                <w:rStyle w:val="st42"/>
              </w:rPr>
            </w:pPr>
            <w:r w:rsidRPr="003D3C3F">
              <w:rPr>
                <w:rStyle w:val="st42"/>
                <w:bCs/>
              </w:rPr>
              <w:t>з них чоловіки</w:t>
            </w:r>
            <w:r>
              <w:rPr>
                <w:rStyle w:val="st42"/>
                <w:b/>
                <w:bCs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D3C3F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604CF7" w:rsidP="00A912CF">
            <w:pPr>
              <w:pStyle w:val="st12"/>
              <w:rPr>
                <w:rStyle w:val="st42"/>
              </w:rPr>
            </w:pPr>
          </w:p>
        </w:tc>
      </w:tr>
      <w:tr w:rsidR="00604CF7" w:rsidTr="00A912C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Default="00604CF7" w:rsidP="00A912CF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852659" w:rsidRDefault="00604CF7" w:rsidP="003D3C3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жінки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3D3C3F" w:rsidP="00A912C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CF7" w:rsidRPr="00334630" w:rsidRDefault="00604CF7" w:rsidP="00A912CF">
            <w:pPr>
              <w:pStyle w:val="st12"/>
              <w:rPr>
                <w:rStyle w:val="st42"/>
              </w:rPr>
            </w:pPr>
          </w:p>
        </w:tc>
      </w:tr>
    </w:tbl>
    <w:p w:rsidR="00604CF7" w:rsidRDefault="00604CF7" w:rsidP="00604CF7">
      <w:pPr>
        <w:pStyle w:val="st14"/>
        <w:rPr>
          <w:rStyle w:val="st42"/>
        </w:rPr>
      </w:pPr>
    </w:p>
    <w:p w:rsidR="003D3C3F" w:rsidRPr="00AC7AFF" w:rsidRDefault="003D3C3F" w:rsidP="003D3C3F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>Підсумки</w:t>
      </w:r>
      <w:r>
        <w:rPr>
          <w:rStyle w:val="st42"/>
          <w:color w:val="FF0000"/>
        </w:rPr>
        <w:t xml:space="preserve"> </w:t>
      </w:r>
      <w:r w:rsidRPr="003D3C3F">
        <w:rPr>
          <w:rStyle w:val="st82"/>
          <w:b/>
          <w:bCs/>
          <w:color w:val="auto"/>
        </w:rPr>
        <w:t>об’єкт є бар’єрним</w:t>
      </w:r>
      <w:r w:rsidRPr="00AC7AFF">
        <w:rPr>
          <w:rStyle w:val="st42"/>
          <w:color w:val="FF0000"/>
        </w:rPr>
        <w:t>*</w:t>
      </w:r>
    </w:p>
    <w:p w:rsidR="003D3C3F" w:rsidRDefault="003D3C3F" w:rsidP="003D3C3F">
      <w:pPr>
        <w:pStyle w:val="st14"/>
        <w:rPr>
          <w:rStyle w:val="st42"/>
        </w:rPr>
      </w:pPr>
    </w:p>
    <w:p w:rsidR="003D3C3F" w:rsidRPr="00AC7AFF" w:rsidRDefault="003D3C3F" w:rsidP="003D3C3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</w:t>
      </w:r>
      <w:r w:rsidRPr="00AC7AFF">
        <w:rPr>
          <w:rStyle w:val="st82"/>
          <w:rFonts w:ascii="Times New Roman" w:hAnsi="Times New Roman" w:cs="Times New Roman"/>
        </w:rPr>
        <w:lastRenderedPageBreak/>
        <w:t xml:space="preserve">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3D3C3F" w:rsidRDefault="003D3C3F" w:rsidP="003D3C3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3D3C3F" w:rsidRPr="00AC7AFF" w:rsidRDefault="003D3C3F" w:rsidP="003D3C3F">
      <w:pPr>
        <w:pStyle w:val="a3"/>
        <w:rPr>
          <w:rStyle w:val="st82"/>
          <w:rFonts w:ascii="Times New Roman" w:hAnsi="Times New Roman" w:cs="Times New Roman"/>
        </w:rPr>
      </w:pPr>
    </w:p>
    <w:p w:rsidR="00604CF7" w:rsidRPr="00EC69D6" w:rsidRDefault="00604CF7" w:rsidP="00604CF7">
      <w:pPr>
        <w:pStyle w:val="st14"/>
        <w:rPr>
          <w:rStyle w:val="st42"/>
        </w:rPr>
      </w:pPr>
      <w:r>
        <w:rPr>
          <w:rStyle w:val="st42"/>
        </w:rPr>
        <w:t>Управитель об’єкта                                                       Сидоренко Л.Г</w:t>
      </w:r>
    </w:p>
    <w:p w:rsidR="00604CF7" w:rsidRDefault="00604CF7" w:rsidP="00604CF7">
      <w:pPr>
        <w:pStyle w:val="st14"/>
        <w:rPr>
          <w:rStyle w:val="st42"/>
        </w:rPr>
      </w:pPr>
      <w:r>
        <w:rPr>
          <w:rStyle w:val="st42"/>
        </w:rPr>
        <w:t>“</w:t>
      </w:r>
      <w:r w:rsidR="003D3C3F">
        <w:rPr>
          <w:rStyle w:val="st42"/>
        </w:rPr>
        <w:t>274</w:t>
      </w:r>
      <w:r>
        <w:rPr>
          <w:rStyle w:val="st42"/>
        </w:rPr>
        <w:t xml:space="preserve">”  </w:t>
      </w:r>
      <w:r w:rsidR="003D3C3F">
        <w:rPr>
          <w:rStyle w:val="st42"/>
        </w:rPr>
        <w:t xml:space="preserve">липня </w:t>
      </w:r>
      <w:r>
        <w:rPr>
          <w:rStyle w:val="st42"/>
        </w:rPr>
        <w:t xml:space="preserve"> 202</w:t>
      </w:r>
      <w:r w:rsidR="003D3C3F">
        <w:rPr>
          <w:rStyle w:val="st42"/>
        </w:rPr>
        <w:t>4</w:t>
      </w:r>
      <w:r>
        <w:rPr>
          <w:rStyle w:val="st42"/>
        </w:rPr>
        <w:t xml:space="preserve">  р.</w:t>
      </w:r>
    </w:p>
    <w:p w:rsidR="00970DB9" w:rsidRPr="00604CF7" w:rsidRDefault="00970DB9"/>
    <w:sectPr w:rsidR="00970DB9" w:rsidRPr="00604CF7" w:rsidSect="00650B9F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4CF7"/>
    <w:rsid w:val="00330E71"/>
    <w:rsid w:val="003D3C3F"/>
    <w:rsid w:val="00604CF7"/>
    <w:rsid w:val="00721BAA"/>
    <w:rsid w:val="00970DB9"/>
    <w:rsid w:val="00D6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1124"/>
  <w15:docId w15:val="{7F30CB9E-E4C1-48CA-9B97-E2CC5DC7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604CF7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604CF7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604CF7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604CF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604CF7"/>
    <w:rPr>
      <w:color w:val="000000"/>
    </w:rPr>
  </w:style>
  <w:style w:type="character" w:customStyle="1" w:styleId="st161">
    <w:name w:val="st161"/>
    <w:uiPriority w:val="99"/>
    <w:rsid w:val="00604CF7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604CF7"/>
    <w:rPr>
      <w:b/>
      <w:bCs/>
      <w:color w:val="000000"/>
    </w:rPr>
  </w:style>
  <w:style w:type="character" w:customStyle="1" w:styleId="st82">
    <w:name w:val="st82"/>
    <w:uiPriority w:val="99"/>
    <w:rsid w:val="00604CF7"/>
    <w:rPr>
      <w:color w:val="000000"/>
      <w:sz w:val="20"/>
      <w:szCs w:val="20"/>
    </w:rPr>
  </w:style>
  <w:style w:type="paragraph" w:styleId="a3">
    <w:name w:val="No Spacing"/>
    <w:uiPriority w:val="1"/>
    <w:qFormat/>
    <w:rsid w:val="003D3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8641</Words>
  <Characters>4926</Characters>
  <Application>Microsoft Office Word</Application>
  <DocSecurity>0</DocSecurity>
  <Lines>41</Lines>
  <Paragraphs>27</Paragraphs>
  <ScaleCrop>false</ScaleCrop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 Комліченко</cp:lastModifiedBy>
  <cp:revision>8</cp:revision>
  <dcterms:created xsi:type="dcterms:W3CDTF">2023-05-05T13:11:00Z</dcterms:created>
  <dcterms:modified xsi:type="dcterms:W3CDTF">2024-08-01T08:13:00Z</dcterms:modified>
</cp:coreProperties>
</file>