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83" w:rsidRPr="00CD26A2" w:rsidRDefault="009E4996" w:rsidP="008A7156">
      <w:pPr>
        <w:tabs>
          <w:tab w:val="left" w:pos="708"/>
          <w:tab w:val="left" w:pos="1416"/>
          <w:tab w:val="left" w:pos="2124"/>
          <w:tab w:val="left" w:pos="2832"/>
          <w:tab w:val="left" w:pos="3540"/>
          <w:tab w:val="left" w:pos="4248"/>
          <w:tab w:val="left" w:pos="4956"/>
          <w:tab w:val="left" w:pos="5664"/>
          <w:tab w:val="left" w:pos="6372"/>
          <w:tab w:val="left" w:pos="7080"/>
          <w:tab w:val="center" w:pos="7569"/>
          <w:tab w:val="left" w:pos="7788"/>
          <w:tab w:val="left" w:pos="8496"/>
          <w:tab w:val="left" w:pos="9204"/>
          <w:tab w:val="left" w:pos="9912"/>
          <w:tab w:val="left" w:pos="10620"/>
          <w:tab w:val="left" w:pos="11328"/>
          <w:tab w:val="right" w:pos="15138"/>
        </w:tabs>
        <w:spacing w:after="0" w:line="240" w:lineRule="auto"/>
        <w:rPr>
          <w:rFonts w:ascii="Times New Roman" w:hAnsi="Times New Roman" w:cs="Times New Roman"/>
          <w:sz w:val="24"/>
          <w:szCs w:val="24"/>
        </w:rPr>
      </w:pPr>
      <w:r w:rsidRPr="00CD26A2">
        <w:rPr>
          <w:rFonts w:ascii="Times New Roman" w:hAnsi="Times New Roman" w:cs="Times New Roman"/>
          <w:sz w:val="24"/>
          <w:szCs w:val="24"/>
        </w:rPr>
        <w:tab/>
      </w:r>
      <w:r w:rsidRPr="00CD26A2">
        <w:rPr>
          <w:rFonts w:ascii="Times New Roman" w:hAnsi="Times New Roman" w:cs="Times New Roman"/>
          <w:sz w:val="24"/>
          <w:szCs w:val="24"/>
        </w:rPr>
        <w:tab/>
      </w:r>
    </w:p>
    <w:p w:rsidR="00C646F2" w:rsidRDefault="00967096" w:rsidP="00C646F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C</w:t>
      </w:r>
      <w:r w:rsidR="00EF28AB">
        <w:rPr>
          <w:rFonts w:ascii="Times New Roman" w:hAnsi="Times New Roman" w:cs="Times New Roman"/>
          <w:sz w:val="24"/>
          <w:szCs w:val="24"/>
        </w:rPr>
        <w:t>тан</w:t>
      </w:r>
      <w:r w:rsidR="008A7156" w:rsidRPr="00CD26A2">
        <w:rPr>
          <w:rFonts w:ascii="Times New Roman" w:hAnsi="Times New Roman" w:cs="Times New Roman"/>
          <w:sz w:val="24"/>
          <w:szCs w:val="24"/>
        </w:rPr>
        <w:t xml:space="preserve"> виконання</w:t>
      </w:r>
      <w:r w:rsidR="00C646F2">
        <w:rPr>
          <w:rFonts w:ascii="Times New Roman" w:hAnsi="Times New Roman" w:cs="Times New Roman"/>
          <w:sz w:val="24"/>
          <w:szCs w:val="24"/>
          <w:lang w:val="en-US"/>
        </w:rPr>
        <w:t xml:space="preserve"> </w:t>
      </w:r>
      <w:r w:rsidR="00C646F2">
        <w:rPr>
          <w:rFonts w:ascii="Times New Roman" w:hAnsi="Times New Roman" w:cs="Times New Roman"/>
          <w:sz w:val="24"/>
          <w:szCs w:val="24"/>
        </w:rPr>
        <w:t>в Шевченківському районі м. Києва</w:t>
      </w:r>
      <w:r>
        <w:rPr>
          <w:rFonts w:ascii="Times New Roman" w:hAnsi="Times New Roman" w:cs="Times New Roman"/>
          <w:sz w:val="24"/>
          <w:szCs w:val="24"/>
          <w:lang w:val="en-US"/>
        </w:rPr>
        <w:t xml:space="preserve"> </w:t>
      </w:r>
      <w:r w:rsidR="00C646F2">
        <w:rPr>
          <w:rFonts w:ascii="Times New Roman" w:hAnsi="Times New Roman" w:cs="Times New Roman"/>
          <w:sz w:val="24"/>
          <w:szCs w:val="24"/>
        </w:rPr>
        <w:t>П</w:t>
      </w:r>
      <w:r w:rsidR="00EF28AB">
        <w:rPr>
          <w:rFonts w:ascii="Times New Roman" w:hAnsi="Times New Roman" w:cs="Times New Roman"/>
          <w:sz w:val="24"/>
          <w:szCs w:val="24"/>
        </w:rPr>
        <w:t>лану заходів</w:t>
      </w:r>
      <w:r w:rsidR="008A7156" w:rsidRPr="00CD26A2">
        <w:rPr>
          <w:rFonts w:ascii="Times New Roman" w:hAnsi="Times New Roman" w:cs="Times New Roman"/>
          <w:sz w:val="24"/>
          <w:szCs w:val="24"/>
        </w:rPr>
        <w:t xml:space="preserve"> </w:t>
      </w:r>
      <w:r w:rsidR="005A7030" w:rsidRPr="00CD26A2">
        <w:rPr>
          <w:rFonts w:ascii="Times New Roman" w:hAnsi="Times New Roman" w:cs="Times New Roman"/>
          <w:sz w:val="24"/>
          <w:szCs w:val="24"/>
        </w:rPr>
        <w:t xml:space="preserve">на 2023—2024 роки </w:t>
      </w:r>
    </w:p>
    <w:p w:rsidR="00C646F2" w:rsidRPr="00C646F2" w:rsidRDefault="005A7030" w:rsidP="00C646F2">
      <w:pPr>
        <w:spacing w:after="0" w:line="240" w:lineRule="auto"/>
        <w:jc w:val="center"/>
        <w:rPr>
          <w:rFonts w:ascii="Times New Roman" w:hAnsi="Times New Roman" w:cs="Times New Roman"/>
          <w:sz w:val="24"/>
          <w:szCs w:val="24"/>
          <w:lang w:val="en-US"/>
        </w:rPr>
      </w:pPr>
      <w:r w:rsidRPr="00CD26A2">
        <w:rPr>
          <w:rFonts w:ascii="Times New Roman" w:hAnsi="Times New Roman" w:cs="Times New Roman"/>
          <w:sz w:val="24"/>
          <w:szCs w:val="24"/>
        </w:rPr>
        <w:t xml:space="preserve">з реалізації Національної стратегії із створення безбар’єрного простору в Україні </w:t>
      </w:r>
      <w:bookmarkStart w:id="0" w:name="_GoBack"/>
      <w:bookmarkEnd w:id="0"/>
      <w:r w:rsidRPr="00CD26A2">
        <w:rPr>
          <w:rFonts w:ascii="Times New Roman" w:hAnsi="Times New Roman" w:cs="Times New Roman"/>
          <w:sz w:val="24"/>
          <w:szCs w:val="24"/>
        </w:rPr>
        <w:t xml:space="preserve">на період до 2030 року </w:t>
      </w:r>
    </w:p>
    <w:p w:rsidR="008A7156" w:rsidRPr="00967096" w:rsidRDefault="008A7156" w:rsidP="00967096">
      <w:pPr>
        <w:spacing w:after="0" w:line="240" w:lineRule="auto"/>
        <w:jc w:val="center"/>
        <w:rPr>
          <w:rFonts w:ascii="Times New Roman" w:hAnsi="Times New Roman" w:cs="Times New Roman"/>
          <w:sz w:val="24"/>
          <w:szCs w:val="24"/>
          <w:lang w:val="en-US"/>
        </w:rPr>
      </w:pPr>
      <w:r w:rsidRPr="00EF28AB">
        <w:rPr>
          <w:rFonts w:ascii="Times New Roman" w:hAnsi="Times New Roman" w:cs="Times New Roman"/>
          <w:sz w:val="24"/>
          <w:szCs w:val="24"/>
        </w:rPr>
        <w:t>ІІ квартал 2023 року</w:t>
      </w:r>
      <w:r w:rsidR="00967096">
        <w:rPr>
          <w:rFonts w:ascii="Times New Roman" w:hAnsi="Times New Roman" w:cs="Times New Roman"/>
          <w:sz w:val="24"/>
          <w:szCs w:val="24"/>
          <w:lang w:val="en-US"/>
        </w:rPr>
        <w:t xml:space="preserve"> </w:t>
      </w:r>
    </w:p>
    <w:tbl>
      <w:tblPr>
        <w:tblStyle w:val="a3"/>
        <w:tblW w:w="15446" w:type="dxa"/>
        <w:tblLayout w:type="fixed"/>
        <w:tblLook w:val="04A0" w:firstRow="1" w:lastRow="0" w:firstColumn="1" w:lastColumn="0" w:noHBand="0" w:noVBand="1"/>
      </w:tblPr>
      <w:tblGrid>
        <w:gridCol w:w="1908"/>
        <w:gridCol w:w="2056"/>
        <w:gridCol w:w="851"/>
        <w:gridCol w:w="1041"/>
        <w:gridCol w:w="946"/>
        <w:gridCol w:w="1698"/>
        <w:gridCol w:w="1276"/>
        <w:gridCol w:w="3827"/>
        <w:gridCol w:w="1843"/>
      </w:tblGrid>
      <w:tr w:rsidR="00EC53B0" w:rsidRPr="00E65E5A" w:rsidTr="00FC447F">
        <w:trPr>
          <w:trHeight w:val="260"/>
        </w:trPr>
        <w:tc>
          <w:tcPr>
            <w:tcW w:w="1908" w:type="dxa"/>
            <w:vMerge w:val="restart"/>
          </w:tcPr>
          <w:p w:rsidR="00EC53B0" w:rsidRPr="00E65E5A" w:rsidRDefault="00EC53B0" w:rsidP="005A7030">
            <w:pPr>
              <w:jc w:val="center"/>
              <w:rPr>
                <w:rFonts w:ascii="Times New Roman" w:hAnsi="Times New Roman" w:cs="Times New Roman"/>
                <w:sz w:val="14"/>
                <w:szCs w:val="14"/>
              </w:rPr>
            </w:pPr>
            <w:r w:rsidRPr="00E65E5A">
              <w:rPr>
                <w:rFonts w:ascii="Times New Roman" w:hAnsi="Times New Roman" w:cs="Times New Roman"/>
                <w:sz w:val="14"/>
                <w:szCs w:val="14"/>
              </w:rPr>
              <w:t>Найменування завдання</w:t>
            </w:r>
          </w:p>
        </w:tc>
        <w:tc>
          <w:tcPr>
            <w:tcW w:w="2056" w:type="dxa"/>
            <w:vMerge w:val="restart"/>
          </w:tcPr>
          <w:p w:rsidR="00EC53B0" w:rsidRPr="00E65E5A" w:rsidRDefault="00EC53B0" w:rsidP="005A7030">
            <w:pPr>
              <w:jc w:val="center"/>
              <w:rPr>
                <w:rFonts w:ascii="Times New Roman" w:hAnsi="Times New Roman" w:cs="Times New Roman"/>
                <w:sz w:val="14"/>
                <w:szCs w:val="14"/>
              </w:rPr>
            </w:pPr>
            <w:r w:rsidRPr="00E65E5A">
              <w:rPr>
                <w:rFonts w:ascii="Times New Roman" w:hAnsi="Times New Roman" w:cs="Times New Roman"/>
                <w:sz w:val="14"/>
                <w:szCs w:val="14"/>
              </w:rPr>
              <w:t>Найменування заходу</w:t>
            </w:r>
          </w:p>
        </w:tc>
        <w:tc>
          <w:tcPr>
            <w:tcW w:w="851" w:type="dxa"/>
            <w:vMerge w:val="restart"/>
          </w:tcPr>
          <w:p w:rsidR="00EC53B0" w:rsidRPr="00E65E5A" w:rsidRDefault="00EC53B0" w:rsidP="005A7030">
            <w:pPr>
              <w:jc w:val="center"/>
              <w:rPr>
                <w:rFonts w:ascii="Times New Roman" w:hAnsi="Times New Roman" w:cs="Times New Roman"/>
                <w:sz w:val="14"/>
                <w:szCs w:val="14"/>
              </w:rPr>
            </w:pPr>
            <w:r w:rsidRPr="00E65E5A">
              <w:rPr>
                <w:rFonts w:ascii="Times New Roman" w:hAnsi="Times New Roman" w:cs="Times New Roman"/>
                <w:sz w:val="14"/>
                <w:szCs w:val="14"/>
              </w:rPr>
              <w:t>Строк виконання</w:t>
            </w:r>
          </w:p>
        </w:tc>
        <w:tc>
          <w:tcPr>
            <w:tcW w:w="1987" w:type="dxa"/>
            <w:gridSpan w:val="2"/>
            <w:tcBorders>
              <w:bottom w:val="single" w:sz="2" w:space="0" w:color="auto"/>
            </w:tcBorders>
          </w:tcPr>
          <w:p w:rsidR="00EC53B0" w:rsidRPr="00E65E5A" w:rsidRDefault="00EC53B0" w:rsidP="005A7030">
            <w:pPr>
              <w:jc w:val="center"/>
              <w:rPr>
                <w:rFonts w:ascii="Times New Roman" w:hAnsi="Times New Roman" w:cs="Times New Roman"/>
                <w:sz w:val="14"/>
                <w:szCs w:val="14"/>
              </w:rPr>
            </w:pPr>
            <w:r w:rsidRPr="00E65E5A">
              <w:rPr>
                <w:rFonts w:ascii="Times New Roman" w:hAnsi="Times New Roman" w:cs="Times New Roman"/>
                <w:sz w:val="14"/>
                <w:szCs w:val="14"/>
              </w:rPr>
              <w:t>Ресурсне забезпечення</w:t>
            </w:r>
          </w:p>
        </w:tc>
        <w:tc>
          <w:tcPr>
            <w:tcW w:w="1698" w:type="dxa"/>
            <w:vMerge w:val="restart"/>
          </w:tcPr>
          <w:p w:rsidR="00EC53B0" w:rsidRPr="00E65E5A" w:rsidRDefault="00EC53B0" w:rsidP="005A7030">
            <w:pPr>
              <w:jc w:val="center"/>
              <w:rPr>
                <w:rFonts w:ascii="Times New Roman" w:hAnsi="Times New Roman" w:cs="Times New Roman"/>
                <w:sz w:val="14"/>
                <w:szCs w:val="14"/>
              </w:rPr>
            </w:pPr>
            <w:r w:rsidRPr="00E65E5A">
              <w:rPr>
                <w:rFonts w:ascii="Times New Roman" w:hAnsi="Times New Roman" w:cs="Times New Roman"/>
                <w:sz w:val="14"/>
                <w:szCs w:val="14"/>
              </w:rPr>
              <w:t>Відповідальні за виконання</w:t>
            </w:r>
          </w:p>
        </w:tc>
        <w:tc>
          <w:tcPr>
            <w:tcW w:w="1276" w:type="dxa"/>
            <w:vMerge w:val="restart"/>
          </w:tcPr>
          <w:p w:rsidR="00EC53B0" w:rsidRPr="00E65E5A" w:rsidRDefault="00EC53B0" w:rsidP="005A7030">
            <w:pPr>
              <w:jc w:val="center"/>
              <w:rPr>
                <w:rFonts w:ascii="Times New Roman" w:hAnsi="Times New Roman" w:cs="Times New Roman"/>
                <w:sz w:val="14"/>
                <w:szCs w:val="14"/>
              </w:rPr>
            </w:pPr>
            <w:r w:rsidRPr="00E65E5A">
              <w:rPr>
                <w:rFonts w:ascii="Times New Roman" w:hAnsi="Times New Roman" w:cs="Times New Roman"/>
                <w:sz w:val="14"/>
                <w:szCs w:val="14"/>
              </w:rPr>
              <w:t xml:space="preserve">Національні або міжнародні зобов’язання (за наявності) </w:t>
            </w:r>
          </w:p>
        </w:tc>
        <w:tc>
          <w:tcPr>
            <w:tcW w:w="3827" w:type="dxa"/>
            <w:vMerge w:val="restart"/>
          </w:tcPr>
          <w:p w:rsidR="00EC53B0" w:rsidRPr="00E65E5A" w:rsidRDefault="00EC53B0" w:rsidP="005A7030">
            <w:pPr>
              <w:jc w:val="center"/>
              <w:rPr>
                <w:rFonts w:ascii="Times New Roman" w:hAnsi="Times New Roman" w:cs="Times New Roman"/>
                <w:sz w:val="14"/>
                <w:szCs w:val="14"/>
              </w:rPr>
            </w:pPr>
            <w:r w:rsidRPr="00E65E5A">
              <w:rPr>
                <w:rFonts w:ascii="Times New Roman" w:hAnsi="Times New Roman" w:cs="Times New Roman"/>
                <w:sz w:val="14"/>
                <w:szCs w:val="14"/>
              </w:rPr>
              <w:t>Інформація про виконання</w:t>
            </w:r>
          </w:p>
        </w:tc>
        <w:tc>
          <w:tcPr>
            <w:tcW w:w="1843" w:type="dxa"/>
            <w:vMerge w:val="restart"/>
          </w:tcPr>
          <w:p w:rsidR="00EC53B0" w:rsidRPr="00E65E5A" w:rsidRDefault="00EC53B0" w:rsidP="005A7030">
            <w:pPr>
              <w:jc w:val="center"/>
              <w:rPr>
                <w:rFonts w:ascii="Times New Roman" w:hAnsi="Times New Roman" w:cs="Times New Roman"/>
                <w:sz w:val="14"/>
                <w:szCs w:val="14"/>
                <w:lang w:val="ru-RU"/>
              </w:rPr>
            </w:pPr>
            <w:r w:rsidRPr="00E65E5A">
              <w:rPr>
                <w:rFonts w:ascii="Times New Roman" w:hAnsi="Times New Roman" w:cs="Times New Roman"/>
                <w:sz w:val="14"/>
                <w:szCs w:val="14"/>
                <w:lang w:val="ru-RU"/>
              </w:rPr>
              <w:t>Відповідальні за виконання по м.</w:t>
            </w:r>
            <w:r w:rsidR="00CA0DD8" w:rsidRPr="00E65E5A">
              <w:rPr>
                <w:rFonts w:ascii="Times New Roman" w:hAnsi="Times New Roman" w:cs="Times New Roman"/>
                <w:sz w:val="14"/>
                <w:szCs w:val="14"/>
                <w:lang w:val="ru-RU"/>
              </w:rPr>
              <w:t xml:space="preserve"> </w:t>
            </w:r>
            <w:r w:rsidRPr="00E65E5A">
              <w:rPr>
                <w:rFonts w:ascii="Times New Roman" w:hAnsi="Times New Roman" w:cs="Times New Roman"/>
                <w:sz w:val="14"/>
                <w:szCs w:val="14"/>
                <w:lang w:val="ru-RU"/>
              </w:rPr>
              <w:t>Києву</w:t>
            </w:r>
          </w:p>
        </w:tc>
      </w:tr>
      <w:tr w:rsidR="00EC53B0" w:rsidRPr="00FC447F" w:rsidTr="00FC447F">
        <w:trPr>
          <w:trHeight w:val="280"/>
        </w:trPr>
        <w:tc>
          <w:tcPr>
            <w:tcW w:w="1908" w:type="dxa"/>
            <w:vMerge/>
          </w:tcPr>
          <w:p w:rsidR="00EC53B0" w:rsidRPr="00FC447F" w:rsidRDefault="00EC53B0" w:rsidP="005A7030">
            <w:pPr>
              <w:jc w:val="center"/>
              <w:rPr>
                <w:rFonts w:ascii="Times New Roman" w:hAnsi="Times New Roman" w:cs="Times New Roman"/>
                <w:sz w:val="16"/>
                <w:szCs w:val="16"/>
              </w:rPr>
            </w:pPr>
          </w:p>
        </w:tc>
        <w:tc>
          <w:tcPr>
            <w:tcW w:w="2056" w:type="dxa"/>
            <w:vMerge/>
          </w:tcPr>
          <w:p w:rsidR="00EC53B0" w:rsidRPr="00FC447F" w:rsidRDefault="00EC53B0" w:rsidP="005A7030">
            <w:pPr>
              <w:jc w:val="center"/>
              <w:rPr>
                <w:rFonts w:ascii="Times New Roman" w:hAnsi="Times New Roman" w:cs="Times New Roman"/>
                <w:sz w:val="16"/>
                <w:szCs w:val="16"/>
              </w:rPr>
            </w:pPr>
          </w:p>
        </w:tc>
        <w:tc>
          <w:tcPr>
            <w:tcW w:w="851" w:type="dxa"/>
            <w:vMerge/>
          </w:tcPr>
          <w:p w:rsidR="00EC53B0" w:rsidRPr="00E65E5A" w:rsidRDefault="00EC53B0" w:rsidP="005A7030">
            <w:pPr>
              <w:jc w:val="center"/>
              <w:rPr>
                <w:rFonts w:ascii="Times New Roman" w:hAnsi="Times New Roman" w:cs="Times New Roman"/>
                <w:sz w:val="14"/>
                <w:szCs w:val="14"/>
              </w:rPr>
            </w:pPr>
          </w:p>
        </w:tc>
        <w:tc>
          <w:tcPr>
            <w:tcW w:w="1041" w:type="dxa"/>
            <w:tcBorders>
              <w:top w:val="single" w:sz="2" w:space="0" w:color="auto"/>
              <w:right w:val="single" w:sz="2" w:space="0" w:color="auto"/>
            </w:tcBorders>
          </w:tcPr>
          <w:p w:rsidR="00EC53B0" w:rsidRPr="00E65E5A" w:rsidRDefault="00EC53B0" w:rsidP="005A7030">
            <w:pPr>
              <w:jc w:val="center"/>
              <w:rPr>
                <w:rFonts w:ascii="Times New Roman" w:hAnsi="Times New Roman" w:cs="Times New Roman"/>
                <w:sz w:val="14"/>
                <w:szCs w:val="14"/>
              </w:rPr>
            </w:pPr>
            <w:r w:rsidRPr="00E65E5A">
              <w:rPr>
                <w:rFonts w:ascii="Times New Roman" w:hAnsi="Times New Roman" w:cs="Times New Roman"/>
                <w:sz w:val="14"/>
                <w:szCs w:val="14"/>
              </w:rPr>
              <w:t>джерела фінансування</w:t>
            </w:r>
          </w:p>
        </w:tc>
        <w:tc>
          <w:tcPr>
            <w:tcW w:w="946" w:type="dxa"/>
            <w:tcBorders>
              <w:top w:val="single" w:sz="2" w:space="0" w:color="auto"/>
              <w:left w:val="single" w:sz="2" w:space="0" w:color="auto"/>
            </w:tcBorders>
          </w:tcPr>
          <w:p w:rsidR="00EC53B0" w:rsidRPr="00E65E5A" w:rsidRDefault="00EC53B0" w:rsidP="00E65E5A">
            <w:pPr>
              <w:ind w:left="-156" w:right="-99"/>
              <w:jc w:val="center"/>
              <w:rPr>
                <w:rFonts w:ascii="Times New Roman" w:hAnsi="Times New Roman" w:cs="Times New Roman"/>
                <w:sz w:val="14"/>
                <w:szCs w:val="14"/>
              </w:rPr>
            </w:pPr>
            <w:r w:rsidRPr="00E65E5A">
              <w:rPr>
                <w:rFonts w:ascii="Times New Roman" w:hAnsi="Times New Roman" w:cs="Times New Roman"/>
                <w:sz w:val="14"/>
                <w:szCs w:val="14"/>
              </w:rPr>
              <w:t>орієнтовний обсяг фінансування, тис.гривень</w:t>
            </w:r>
          </w:p>
        </w:tc>
        <w:tc>
          <w:tcPr>
            <w:tcW w:w="1698" w:type="dxa"/>
            <w:vMerge/>
          </w:tcPr>
          <w:p w:rsidR="00EC53B0" w:rsidRPr="00FC447F" w:rsidRDefault="00EC53B0" w:rsidP="005A7030">
            <w:pPr>
              <w:jc w:val="center"/>
              <w:rPr>
                <w:rFonts w:ascii="Times New Roman" w:hAnsi="Times New Roman" w:cs="Times New Roman"/>
                <w:sz w:val="16"/>
                <w:szCs w:val="16"/>
              </w:rPr>
            </w:pPr>
          </w:p>
        </w:tc>
        <w:tc>
          <w:tcPr>
            <w:tcW w:w="1276" w:type="dxa"/>
            <w:vMerge/>
          </w:tcPr>
          <w:p w:rsidR="00EC53B0" w:rsidRPr="00FC447F" w:rsidRDefault="00EC53B0" w:rsidP="005A7030">
            <w:pPr>
              <w:jc w:val="center"/>
              <w:rPr>
                <w:rFonts w:ascii="Times New Roman" w:hAnsi="Times New Roman" w:cs="Times New Roman"/>
                <w:sz w:val="16"/>
                <w:szCs w:val="16"/>
              </w:rPr>
            </w:pPr>
          </w:p>
        </w:tc>
        <w:tc>
          <w:tcPr>
            <w:tcW w:w="3827" w:type="dxa"/>
            <w:vMerge/>
          </w:tcPr>
          <w:p w:rsidR="00EC53B0" w:rsidRPr="00FC447F" w:rsidRDefault="00EC53B0" w:rsidP="005A7030">
            <w:pPr>
              <w:jc w:val="center"/>
              <w:rPr>
                <w:rFonts w:ascii="Times New Roman" w:hAnsi="Times New Roman" w:cs="Times New Roman"/>
                <w:sz w:val="16"/>
                <w:szCs w:val="16"/>
              </w:rPr>
            </w:pPr>
          </w:p>
        </w:tc>
        <w:tc>
          <w:tcPr>
            <w:tcW w:w="1843" w:type="dxa"/>
            <w:vMerge/>
          </w:tcPr>
          <w:p w:rsidR="00EC53B0" w:rsidRPr="00FC447F" w:rsidRDefault="00EC53B0" w:rsidP="005A7030">
            <w:pPr>
              <w:jc w:val="center"/>
              <w:rPr>
                <w:rFonts w:ascii="Times New Roman" w:hAnsi="Times New Roman" w:cs="Times New Roman"/>
                <w:sz w:val="16"/>
                <w:szCs w:val="16"/>
              </w:rPr>
            </w:pPr>
          </w:p>
        </w:tc>
      </w:tr>
      <w:tr w:rsidR="00EF1556" w:rsidRPr="00FC447F" w:rsidTr="00FC447F">
        <w:tc>
          <w:tcPr>
            <w:tcW w:w="13603" w:type="dxa"/>
            <w:gridSpan w:val="8"/>
          </w:tcPr>
          <w:p w:rsidR="00EF1556" w:rsidRPr="00FC447F" w:rsidRDefault="00EF1556" w:rsidP="00F00FF5">
            <w:pPr>
              <w:jc w:val="both"/>
              <w:rPr>
                <w:rFonts w:ascii="Times New Roman" w:hAnsi="Times New Roman" w:cs="Times New Roman"/>
                <w:b/>
                <w:sz w:val="16"/>
                <w:szCs w:val="16"/>
              </w:rPr>
            </w:pPr>
            <w:r w:rsidRPr="00FC447F">
              <w:rPr>
                <w:rFonts w:ascii="Times New Roman" w:hAnsi="Times New Roman" w:cs="Times New Roman"/>
                <w:b/>
                <w:sz w:val="16"/>
                <w:szCs w:val="16"/>
              </w:rPr>
              <w:t>Напрям 1. Фізична безбар’єрність</w:t>
            </w:r>
          </w:p>
          <w:p w:rsidR="003F7AD6" w:rsidRPr="00CD26A2" w:rsidRDefault="00EF1556" w:rsidP="00F00FF5">
            <w:pPr>
              <w:jc w:val="both"/>
              <w:rPr>
                <w:rFonts w:ascii="Times New Roman" w:hAnsi="Times New Roman" w:cs="Times New Roman"/>
                <w:b/>
                <w:sz w:val="16"/>
                <w:szCs w:val="16"/>
              </w:rPr>
            </w:pPr>
            <w:r w:rsidRPr="00FC447F">
              <w:rPr>
                <w:rFonts w:ascii="Times New Roman" w:hAnsi="Times New Roman" w:cs="Times New Roman"/>
                <w:b/>
                <w:sz w:val="16"/>
                <w:szCs w:val="16"/>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c>
          <w:tcPr>
            <w:tcW w:w="1843" w:type="dxa"/>
          </w:tcPr>
          <w:p w:rsidR="00EF1556" w:rsidRPr="00FC447F" w:rsidRDefault="00EF1556" w:rsidP="00F00FF5">
            <w:pPr>
              <w:jc w:val="both"/>
              <w:rPr>
                <w:rFonts w:ascii="Times New Roman" w:hAnsi="Times New Roman" w:cs="Times New Roman"/>
                <w:b/>
                <w:sz w:val="16"/>
                <w:szCs w:val="16"/>
              </w:rPr>
            </w:pPr>
          </w:p>
        </w:tc>
      </w:tr>
      <w:tr w:rsidR="004A3546" w:rsidRPr="00FC447F" w:rsidTr="00FC447F">
        <w:trPr>
          <w:trHeight w:val="3763"/>
        </w:trPr>
        <w:tc>
          <w:tcPr>
            <w:tcW w:w="1908" w:type="dxa"/>
          </w:tcPr>
          <w:p w:rsidR="004A3546" w:rsidRPr="00FC447F" w:rsidRDefault="004A3546" w:rsidP="00906268">
            <w:pPr>
              <w:spacing w:after="1516"/>
              <w:rPr>
                <w:rFonts w:ascii="Times New Roman" w:hAnsi="Times New Roman" w:cs="Times New Roman"/>
                <w:sz w:val="16"/>
                <w:szCs w:val="16"/>
              </w:rPr>
            </w:pPr>
            <w:r w:rsidRPr="00FC447F">
              <w:rPr>
                <w:rFonts w:ascii="Times New Roman" w:hAnsi="Times New Roman" w:cs="Times New Roman"/>
                <w:sz w:val="16"/>
                <w:szCs w:val="16"/>
              </w:rPr>
              <w:t>1. Забезпечення збору і поширення достовірної інформації про доступніс</w:t>
            </w:r>
            <w:r w:rsidR="00906268" w:rsidRPr="00FC447F">
              <w:rPr>
                <w:rFonts w:ascii="Times New Roman" w:hAnsi="Times New Roman" w:cs="Times New Roman"/>
                <w:sz w:val="16"/>
                <w:szCs w:val="16"/>
              </w:rPr>
              <w:t>ть об’єктів фізичного оточення</w:t>
            </w:r>
          </w:p>
        </w:tc>
        <w:tc>
          <w:tcPr>
            <w:tcW w:w="2056" w:type="dxa"/>
          </w:tcPr>
          <w:p w:rsidR="004A3546" w:rsidRPr="00FC447F" w:rsidRDefault="004A3546" w:rsidP="00FC447F">
            <w:pPr>
              <w:spacing w:after="96"/>
              <w:ind w:left="-32" w:right="-108"/>
              <w:rPr>
                <w:rFonts w:ascii="Times New Roman" w:hAnsi="Times New Roman" w:cs="Times New Roman"/>
                <w:sz w:val="16"/>
                <w:szCs w:val="16"/>
              </w:rPr>
            </w:pPr>
            <w:r w:rsidRPr="00FC447F">
              <w:rPr>
                <w:rFonts w:ascii="Times New Roman" w:hAnsi="Times New Roman" w:cs="Times New Roman"/>
                <w:sz w:val="16"/>
                <w:szCs w:val="16"/>
              </w:rPr>
              <w:t xml:space="preserve">проведення за участю громадських організацій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 травня 2021 р. № 537) (щороку) </w:t>
            </w:r>
          </w:p>
        </w:tc>
        <w:tc>
          <w:tcPr>
            <w:tcW w:w="851" w:type="dxa"/>
          </w:tcPr>
          <w:p w:rsidR="004A3546" w:rsidRPr="00FC447F" w:rsidRDefault="004A3546" w:rsidP="004A3546">
            <w:pPr>
              <w:jc w:val="center"/>
              <w:rPr>
                <w:rFonts w:ascii="Times New Roman" w:hAnsi="Times New Roman" w:cs="Times New Roman"/>
                <w:sz w:val="16"/>
                <w:szCs w:val="16"/>
              </w:rPr>
            </w:pPr>
            <w:r w:rsidRPr="00FC447F">
              <w:rPr>
                <w:rFonts w:ascii="Times New Roman" w:hAnsi="Times New Roman" w:cs="Times New Roman"/>
                <w:sz w:val="16"/>
                <w:szCs w:val="16"/>
              </w:rPr>
              <w:t>2023-2024 роки</w:t>
            </w:r>
          </w:p>
        </w:tc>
        <w:tc>
          <w:tcPr>
            <w:tcW w:w="1041" w:type="dxa"/>
          </w:tcPr>
          <w:p w:rsidR="004A3546" w:rsidRPr="00FC447F" w:rsidRDefault="004A3546" w:rsidP="004A3546">
            <w:pPr>
              <w:jc w:val="center"/>
              <w:rPr>
                <w:rFonts w:ascii="Times New Roman" w:hAnsi="Times New Roman" w:cs="Times New Roman"/>
                <w:sz w:val="16"/>
                <w:szCs w:val="16"/>
              </w:rPr>
            </w:pPr>
            <w:r w:rsidRPr="00FC447F">
              <w:rPr>
                <w:rFonts w:ascii="Times New Roman" w:hAnsi="Times New Roman" w:cs="Times New Roman"/>
                <w:sz w:val="16"/>
                <w:szCs w:val="16"/>
              </w:rPr>
              <w:t>державні та місцеві бюджети</w:t>
            </w:r>
          </w:p>
        </w:tc>
        <w:tc>
          <w:tcPr>
            <w:tcW w:w="946" w:type="dxa"/>
          </w:tcPr>
          <w:p w:rsidR="004A3546" w:rsidRPr="00FC447F" w:rsidRDefault="004A3546" w:rsidP="004A3546">
            <w:pPr>
              <w:jc w:val="center"/>
              <w:rPr>
                <w:rFonts w:ascii="Times New Roman" w:hAnsi="Times New Roman" w:cs="Times New Roman"/>
                <w:sz w:val="16"/>
                <w:szCs w:val="16"/>
              </w:rPr>
            </w:pPr>
          </w:p>
        </w:tc>
        <w:tc>
          <w:tcPr>
            <w:tcW w:w="1698" w:type="dxa"/>
          </w:tcPr>
          <w:p w:rsidR="004A3546" w:rsidRPr="00FC447F" w:rsidRDefault="004A3546" w:rsidP="004A3546">
            <w:pPr>
              <w:rPr>
                <w:b/>
                <w:sz w:val="16"/>
                <w:szCs w:val="16"/>
              </w:rPr>
            </w:pPr>
            <w:r w:rsidRPr="00FC447F">
              <w:rPr>
                <w:rStyle w:val="fontstyle01"/>
                <w:sz w:val="16"/>
                <w:szCs w:val="16"/>
              </w:rPr>
              <w:t>Структурні підрозділи Шевченківської районної в місті Києві державної адміністрації</w:t>
            </w:r>
            <w:r w:rsidR="00010FAF" w:rsidRPr="00FC447F">
              <w:rPr>
                <w:rStyle w:val="fontstyle01"/>
                <w:sz w:val="16"/>
                <w:szCs w:val="16"/>
              </w:rPr>
              <w:t xml:space="preserve"> в межах наданих повноважень</w:t>
            </w:r>
          </w:p>
        </w:tc>
        <w:tc>
          <w:tcPr>
            <w:tcW w:w="1276" w:type="dxa"/>
          </w:tcPr>
          <w:p w:rsidR="004A3546" w:rsidRPr="00FC447F" w:rsidRDefault="004A3546" w:rsidP="004A3546">
            <w:pPr>
              <w:jc w:val="center"/>
              <w:rPr>
                <w:rFonts w:ascii="Times New Roman" w:hAnsi="Times New Roman" w:cs="Times New Roman"/>
                <w:sz w:val="16"/>
                <w:szCs w:val="16"/>
              </w:rPr>
            </w:pPr>
            <w:r w:rsidRPr="00FC447F">
              <w:rPr>
                <w:rFonts w:ascii="Times New Roman" w:hAnsi="Times New Roman" w:cs="Times New Roman"/>
                <w:sz w:val="16"/>
                <w:szCs w:val="16"/>
              </w:rPr>
              <w:t>-</w:t>
            </w:r>
          </w:p>
        </w:tc>
        <w:tc>
          <w:tcPr>
            <w:tcW w:w="3827" w:type="dxa"/>
          </w:tcPr>
          <w:p w:rsidR="004A3546" w:rsidRPr="00FC447F" w:rsidRDefault="004A3546" w:rsidP="004A3546">
            <w:pPr>
              <w:pStyle w:val="Bodytext20"/>
              <w:shd w:val="clear" w:color="auto" w:fill="auto"/>
              <w:tabs>
                <w:tab w:val="left" w:pos="567"/>
              </w:tabs>
              <w:spacing w:before="0" w:line="240" w:lineRule="auto"/>
              <w:ind w:right="-1" w:firstLine="0"/>
              <w:rPr>
                <w:rFonts w:ascii="Times New Roman" w:eastAsia="Calibri" w:hAnsi="Times New Roman" w:cs="Times New Roman"/>
                <w:sz w:val="16"/>
                <w:szCs w:val="16"/>
              </w:rPr>
            </w:pPr>
            <w:r w:rsidRPr="00FC447F">
              <w:rPr>
                <w:rFonts w:ascii="Times New Roman" w:hAnsi="Times New Roman" w:cs="Times New Roman"/>
                <w:sz w:val="16"/>
                <w:szCs w:val="16"/>
              </w:rPr>
              <w:t>В районі утворено Комітет забезпечення доступності інв</w:t>
            </w:r>
            <w:r w:rsidR="00FC447F">
              <w:rPr>
                <w:rFonts w:ascii="Times New Roman" w:hAnsi="Times New Roman" w:cs="Times New Roman"/>
                <w:sz w:val="16"/>
                <w:szCs w:val="16"/>
              </w:rPr>
              <w:t xml:space="preserve">алідів </w:t>
            </w:r>
            <w:r w:rsidRPr="00FC447F">
              <w:rPr>
                <w:rFonts w:ascii="Times New Roman" w:hAnsi="Times New Roman" w:cs="Times New Roman"/>
                <w:sz w:val="16"/>
                <w:szCs w:val="16"/>
              </w:rPr>
              <w:t>та інших маломобільних груп населення до об’єктів соціальної</w:t>
            </w:r>
            <w:r w:rsidR="00FC447F">
              <w:rPr>
                <w:rFonts w:ascii="Times New Roman" w:hAnsi="Times New Roman" w:cs="Times New Roman"/>
                <w:sz w:val="16"/>
                <w:szCs w:val="16"/>
              </w:rPr>
              <w:t xml:space="preserve"> </w:t>
            </w:r>
            <w:r w:rsidRPr="00FC447F">
              <w:rPr>
                <w:rFonts w:ascii="Times New Roman" w:hAnsi="Times New Roman" w:cs="Times New Roman"/>
                <w:sz w:val="16"/>
                <w:szCs w:val="16"/>
              </w:rPr>
              <w:t xml:space="preserve">та інженерно-транспортної інфраструктури в Шевченківському районі м. Києва, 50 % персонального складу якого є представники громадських об'єднань осіб з інвалідністю. При вказаному вище комітеті </w:t>
            </w:r>
            <w:r w:rsidRPr="00FC447F">
              <w:rPr>
                <w:rFonts w:ascii="Times New Roman" w:eastAsia="Calibri" w:hAnsi="Times New Roman" w:cs="Times New Roman"/>
                <w:sz w:val="16"/>
                <w:szCs w:val="16"/>
              </w:rPr>
              <w:t xml:space="preserve">створено дві робочі групи: робочу групу з питань архітектури та робочу групу </w:t>
            </w:r>
            <w:r w:rsidRPr="00FC447F">
              <w:rPr>
                <w:rFonts w:ascii="Times New Roman" w:hAnsi="Times New Roman" w:cs="Times New Roman"/>
                <w:sz w:val="16"/>
                <w:szCs w:val="16"/>
              </w:rPr>
              <w:t>з питань транспорту, які діють з метою надання аналітичної,  інформаційної  та консультативної допомоги і здійснення контролю щодо виконання нормативних вимог з безперешкодного доступу осіб з обмеженими фізичними можливостями до об’єктів Шевченківського району м. Києва.</w:t>
            </w:r>
          </w:p>
        </w:tc>
        <w:tc>
          <w:tcPr>
            <w:tcW w:w="1843" w:type="dxa"/>
          </w:tcPr>
          <w:p w:rsidR="00E65E5A" w:rsidRDefault="00F86A19" w:rsidP="008A7156">
            <w:pPr>
              <w:rPr>
                <w:rFonts w:ascii="Times New Roman" w:hAnsi="Times New Roman" w:cs="Times New Roman"/>
                <w:sz w:val="16"/>
                <w:szCs w:val="16"/>
              </w:rPr>
            </w:pPr>
            <w:r w:rsidRPr="00FC447F">
              <w:rPr>
                <w:rFonts w:ascii="Times New Roman" w:hAnsi="Times New Roman" w:cs="Times New Roman"/>
                <w:sz w:val="16"/>
                <w:szCs w:val="16"/>
              </w:rPr>
              <w:t xml:space="preserve">Структурні підрозділи Київської міської державної адміністрації, </w:t>
            </w:r>
          </w:p>
          <w:p w:rsidR="004A3546" w:rsidRPr="00FC447F" w:rsidRDefault="00F86A19" w:rsidP="008A7156">
            <w:pPr>
              <w:rPr>
                <w:b/>
                <w:sz w:val="16"/>
                <w:szCs w:val="16"/>
              </w:rPr>
            </w:pPr>
            <w:r w:rsidRPr="00FC447F">
              <w:rPr>
                <w:rFonts w:ascii="Times New Roman" w:hAnsi="Times New Roman" w:cs="Times New Roman"/>
                <w:sz w:val="16"/>
                <w:szCs w:val="16"/>
              </w:rPr>
              <w:t>районні в місті Києві державні адміністрації</w:t>
            </w:r>
          </w:p>
        </w:tc>
      </w:tr>
      <w:tr w:rsidR="00FC447F" w:rsidRPr="00FC447F" w:rsidTr="00FC447F">
        <w:trPr>
          <w:trHeight w:val="689"/>
        </w:trPr>
        <w:tc>
          <w:tcPr>
            <w:tcW w:w="1908" w:type="dxa"/>
          </w:tcPr>
          <w:p w:rsidR="00FC447F" w:rsidRPr="00FC447F" w:rsidRDefault="00FC447F" w:rsidP="00FC447F">
            <w:pPr>
              <w:rPr>
                <w:sz w:val="16"/>
                <w:szCs w:val="16"/>
              </w:rPr>
            </w:pPr>
            <w:r w:rsidRPr="00FC447F">
              <w:rPr>
                <w:rStyle w:val="fontstyle01"/>
                <w:sz w:val="16"/>
                <w:szCs w:val="16"/>
              </w:rPr>
              <w:t>2. Розроблення обласних та місцевих планів забезпечення безбар’єрного простору</w:t>
            </w:r>
          </w:p>
          <w:p w:rsidR="00FC447F" w:rsidRPr="00FC447F" w:rsidRDefault="00FC447F" w:rsidP="00FC447F">
            <w:pPr>
              <w:jc w:val="center"/>
              <w:rPr>
                <w:rFonts w:ascii="Times New Roman" w:hAnsi="Times New Roman" w:cs="Times New Roman"/>
                <w:sz w:val="16"/>
                <w:szCs w:val="16"/>
              </w:rPr>
            </w:pPr>
          </w:p>
        </w:tc>
        <w:tc>
          <w:tcPr>
            <w:tcW w:w="2056" w:type="dxa"/>
          </w:tcPr>
          <w:p w:rsidR="00FC447F" w:rsidRPr="00FC447F" w:rsidRDefault="00FC447F" w:rsidP="00FC447F">
            <w:pPr>
              <w:rPr>
                <w:sz w:val="16"/>
                <w:szCs w:val="16"/>
              </w:rPr>
            </w:pPr>
            <w:r w:rsidRPr="00FC447F">
              <w:rPr>
                <w:rStyle w:val="fontstyle01"/>
                <w:sz w:val="16"/>
                <w:szCs w:val="16"/>
              </w:rPr>
              <w:t>1) визначення в обласних державних (військових) адміністраціях і на рівні місцевого самоврядування відповідальної особи з питань безбар’єрності</w:t>
            </w:r>
          </w:p>
        </w:tc>
        <w:tc>
          <w:tcPr>
            <w:tcW w:w="851" w:type="dxa"/>
          </w:tcPr>
          <w:p w:rsidR="00FC447F" w:rsidRPr="00FC447F" w:rsidRDefault="00FC447F" w:rsidP="00FC447F">
            <w:pPr>
              <w:rPr>
                <w:sz w:val="16"/>
                <w:szCs w:val="16"/>
              </w:rPr>
            </w:pPr>
            <w:r w:rsidRPr="00FC447F">
              <w:rPr>
                <w:rStyle w:val="fontstyle01"/>
                <w:sz w:val="16"/>
                <w:szCs w:val="16"/>
              </w:rPr>
              <w:t xml:space="preserve">2023 рік </w:t>
            </w:r>
          </w:p>
        </w:tc>
        <w:tc>
          <w:tcPr>
            <w:tcW w:w="1041" w:type="dxa"/>
          </w:tcPr>
          <w:p w:rsidR="00FC447F" w:rsidRPr="00FC447F" w:rsidRDefault="00FC447F" w:rsidP="00FC447F">
            <w:pPr>
              <w:rPr>
                <w:sz w:val="16"/>
                <w:szCs w:val="16"/>
              </w:rPr>
            </w:pPr>
            <w:r w:rsidRPr="00FC447F">
              <w:rPr>
                <w:rStyle w:val="fontstyle01"/>
                <w:sz w:val="16"/>
                <w:szCs w:val="16"/>
              </w:rPr>
              <w:t>державний та місцеві бюджети</w:t>
            </w:r>
          </w:p>
        </w:tc>
        <w:tc>
          <w:tcPr>
            <w:tcW w:w="946" w:type="dxa"/>
          </w:tcPr>
          <w:p w:rsidR="00FC447F" w:rsidRPr="00FC447F" w:rsidRDefault="00FC447F" w:rsidP="00FC447F">
            <w:pPr>
              <w:rPr>
                <w:sz w:val="16"/>
                <w:szCs w:val="16"/>
              </w:rPr>
            </w:pPr>
          </w:p>
        </w:tc>
        <w:tc>
          <w:tcPr>
            <w:tcW w:w="1698" w:type="dxa"/>
          </w:tcPr>
          <w:p w:rsidR="00FC447F" w:rsidRPr="00FC447F" w:rsidRDefault="00FC447F" w:rsidP="00FC447F">
            <w:pPr>
              <w:rPr>
                <w:sz w:val="16"/>
                <w:szCs w:val="16"/>
              </w:rPr>
            </w:pPr>
            <w:r w:rsidRPr="00FC447F">
              <w:rPr>
                <w:rStyle w:val="fontstyle01"/>
                <w:sz w:val="16"/>
                <w:szCs w:val="16"/>
              </w:rPr>
              <w:t>Шевченківська районна в місті Києві державна адміністрація</w:t>
            </w:r>
          </w:p>
        </w:tc>
        <w:tc>
          <w:tcPr>
            <w:tcW w:w="1276" w:type="dxa"/>
          </w:tcPr>
          <w:p w:rsidR="00FC447F" w:rsidRPr="00FC447F" w:rsidRDefault="00FC447F" w:rsidP="00FC447F">
            <w:pPr>
              <w:jc w:val="center"/>
              <w:rPr>
                <w:rFonts w:ascii="Times New Roman" w:hAnsi="Times New Roman" w:cs="Times New Roman"/>
                <w:sz w:val="16"/>
                <w:szCs w:val="16"/>
              </w:rPr>
            </w:pPr>
            <w:r>
              <w:rPr>
                <w:rFonts w:ascii="Times New Roman" w:hAnsi="Times New Roman" w:cs="Times New Roman"/>
                <w:sz w:val="16"/>
                <w:szCs w:val="16"/>
              </w:rPr>
              <w:t>-</w:t>
            </w:r>
          </w:p>
        </w:tc>
        <w:tc>
          <w:tcPr>
            <w:tcW w:w="3827" w:type="dxa"/>
          </w:tcPr>
          <w:p w:rsidR="00FC447F" w:rsidRPr="00FC447F" w:rsidRDefault="00FC447F" w:rsidP="00FC447F">
            <w:pPr>
              <w:jc w:val="both"/>
              <w:rPr>
                <w:rFonts w:ascii="Times New Roman" w:hAnsi="Times New Roman" w:cs="Times New Roman"/>
                <w:sz w:val="16"/>
                <w:szCs w:val="16"/>
              </w:rPr>
            </w:pPr>
            <w:r>
              <w:rPr>
                <w:rFonts w:ascii="Times New Roman" w:hAnsi="Times New Roman" w:cs="Times New Roman"/>
                <w:sz w:val="16"/>
                <w:szCs w:val="16"/>
              </w:rPr>
              <w:t>Відповідальною особою з питань безбар</w:t>
            </w:r>
            <w:r w:rsidRPr="00FC447F">
              <w:rPr>
                <w:rFonts w:ascii="Times New Roman" w:hAnsi="Times New Roman" w:cs="Times New Roman"/>
                <w:sz w:val="16"/>
                <w:szCs w:val="16"/>
              </w:rPr>
              <w:t>’</w:t>
            </w:r>
            <w:r>
              <w:rPr>
                <w:rFonts w:ascii="Times New Roman" w:hAnsi="Times New Roman" w:cs="Times New Roman"/>
                <w:sz w:val="16"/>
                <w:szCs w:val="16"/>
              </w:rPr>
              <w:t xml:space="preserve">єрності визначено заступника голови </w:t>
            </w:r>
            <w:r w:rsidRPr="00FC447F">
              <w:rPr>
                <w:rStyle w:val="fontstyle01"/>
                <w:sz w:val="16"/>
                <w:szCs w:val="16"/>
              </w:rPr>
              <w:t>Шевченківської районної в місті Києві державної адміністрації</w:t>
            </w:r>
            <w:r w:rsidR="00E1025E">
              <w:rPr>
                <w:rStyle w:val="fontstyle01"/>
                <w:sz w:val="16"/>
                <w:szCs w:val="16"/>
              </w:rPr>
              <w:t xml:space="preserve">               </w:t>
            </w:r>
            <w:r w:rsidRPr="00FC447F">
              <w:rPr>
                <w:rStyle w:val="fontstyle01"/>
                <w:sz w:val="16"/>
                <w:szCs w:val="16"/>
              </w:rPr>
              <w:t xml:space="preserve"> </w:t>
            </w:r>
            <w:r>
              <w:rPr>
                <w:rStyle w:val="fontstyle01"/>
                <w:sz w:val="16"/>
                <w:szCs w:val="16"/>
              </w:rPr>
              <w:t>– Чуздюка Олега Олексійовича.</w:t>
            </w:r>
          </w:p>
        </w:tc>
        <w:tc>
          <w:tcPr>
            <w:tcW w:w="1843" w:type="dxa"/>
          </w:tcPr>
          <w:p w:rsidR="00E65E5A" w:rsidRDefault="00FC447F" w:rsidP="00FC447F">
            <w:pPr>
              <w:rPr>
                <w:rFonts w:ascii="Times New Roman" w:hAnsi="Times New Roman" w:cs="Times New Roman"/>
                <w:sz w:val="16"/>
                <w:szCs w:val="16"/>
              </w:rPr>
            </w:pPr>
            <w:r w:rsidRPr="00FC447F">
              <w:rPr>
                <w:rFonts w:ascii="Times New Roman" w:hAnsi="Times New Roman" w:cs="Times New Roman"/>
                <w:sz w:val="16"/>
                <w:szCs w:val="16"/>
              </w:rPr>
              <w:t xml:space="preserve">Структурні підрозділи Київської міської державної адміністрації, </w:t>
            </w:r>
          </w:p>
          <w:p w:rsidR="00FC447F" w:rsidRPr="00FC447F" w:rsidRDefault="00FC447F" w:rsidP="00FC447F">
            <w:pPr>
              <w:rPr>
                <w:rFonts w:ascii="Times New Roman" w:hAnsi="Times New Roman" w:cs="Times New Roman"/>
                <w:sz w:val="16"/>
                <w:szCs w:val="16"/>
              </w:rPr>
            </w:pPr>
            <w:r w:rsidRPr="00FC447F">
              <w:rPr>
                <w:rFonts w:ascii="Times New Roman" w:hAnsi="Times New Roman" w:cs="Times New Roman"/>
                <w:sz w:val="16"/>
                <w:szCs w:val="16"/>
              </w:rPr>
              <w:t>районні в місті Києві державні адміністрації</w:t>
            </w:r>
          </w:p>
        </w:tc>
      </w:tr>
      <w:tr w:rsidR="00EF1556" w:rsidRPr="00FC447F" w:rsidTr="00FC447F">
        <w:tc>
          <w:tcPr>
            <w:tcW w:w="1908" w:type="dxa"/>
          </w:tcPr>
          <w:p w:rsidR="00EF1556" w:rsidRPr="00FC447F" w:rsidRDefault="00EF1556" w:rsidP="00F00FF5">
            <w:pPr>
              <w:rPr>
                <w:rStyle w:val="fontstyle01"/>
                <w:sz w:val="16"/>
                <w:szCs w:val="16"/>
              </w:rPr>
            </w:pPr>
            <w:r w:rsidRPr="00FC447F">
              <w:rPr>
                <w:rStyle w:val="fontstyle01"/>
                <w:sz w:val="16"/>
                <w:szCs w:val="16"/>
              </w:rPr>
              <w:t>3. Забезпечення оприлюднення результатів виконання Національної стратегії із створення безбар’єрного простору в Україні на період до 2030 року</w:t>
            </w: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sz w:val="16"/>
                <w:szCs w:val="16"/>
              </w:rPr>
            </w:pPr>
          </w:p>
        </w:tc>
        <w:tc>
          <w:tcPr>
            <w:tcW w:w="2056" w:type="dxa"/>
          </w:tcPr>
          <w:p w:rsidR="00EF1556" w:rsidRPr="00FC447F" w:rsidRDefault="00EF1556" w:rsidP="00F00FF5">
            <w:pPr>
              <w:rPr>
                <w:rStyle w:val="fontstyle01"/>
                <w:sz w:val="16"/>
                <w:szCs w:val="16"/>
              </w:rPr>
            </w:pPr>
            <w:r w:rsidRPr="00FC447F">
              <w:rPr>
                <w:rStyle w:val="fontstyle01"/>
                <w:sz w:val="16"/>
                <w:szCs w:val="16"/>
              </w:rPr>
              <w:t>оприлюднення на офіційному веб-сайті інформації про виконання кожного завершеного заходу</w:t>
            </w: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rStyle w:val="fontstyle01"/>
                <w:sz w:val="16"/>
                <w:szCs w:val="16"/>
              </w:rPr>
            </w:pPr>
          </w:p>
          <w:p w:rsidR="004A3546" w:rsidRPr="00FC447F" w:rsidRDefault="004A3546" w:rsidP="00F00FF5">
            <w:pPr>
              <w:rPr>
                <w:sz w:val="16"/>
                <w:szCs w:val="16"/>
              </w:rPr>
            </w:pPr>
          </w:p>
        </w:tc>
        <w:tc>
          <w:tcPr>
            <w:tcW w:w="851" w:type="dxa"/>
          </w:tcPr>
          <w:p w:rsidR="00EF1556" w:rsidRPr="00FC447F" w:rsidRDefault="00EF1556" w:rsidP="00F00FF5">
            <w:pPr>
              <w:rPr>
                <w:sz w:val="16"/>
                <w:szCs w:val="16"/>
              </w:rPr>
            </w:pPr>
            <w:r w:rsidRPr="00FC447F">
              <w:rPr>
                <w:rStyle w:val="fontstyle01"/>
                <w:sz w:val="16"/>
                <w:szCs w:val="16"/>
              </w:rPr>
              <w:t xml:space="preserve">2023—2024 роки </w:t>
            </w:r>
          </w:p>
        </w:tc>
        <w:tc>
          <w:tcPr>
            <w:tcW w:w="1041" w:type="dxa"/>
          </w:tcPr>
          <w:p w:rsidR="00EF1556" w:rsidRPr="00FC447F" w:rsidRDefault="00EF1556" w:rsidP="00F00FF5">
            <w:pPr>
              <w:rPr>
                <w:sz w:val="16"/>
                <w:szCs w:val="16"/>
              </w:rPr>
            </w:pPr>
            <w:r w:rsidRPr="00FC447F">
              <w:rPr>
                <w:rStyle w:val="fontstyle01"/>
                <w:sz w:val="16"/>
                <w:szCs w:val="16"/>
              </w:rPr>
              <w:t>державний та місцеві бюджети</w:t>
            </w:r>
          </w:p>
        </w:tc>
        <w:tc>
          <w:tcPr>
            <w:tcW w:w="946" w:type="dxa"/>
          </w:tcPr>
          <w:p w:rsidR="00EF1556" w:rsidRPr="00FC447F" w:rsidRDefault="00EF1556" w:rsidP="00F00FF5">
            <w:pPr>
              <w:rPr>
                <w:sz w:val="16"/>
                <w:szCs w:val="16"/>
              </w:rPr>
            </w:pPr>
          </w:p>
        </w:tc>
        <w:tc>
          <w:tcPr>
            <w:tcW w:w="1698" w:type="dxa"/>
          </w:tcPr>
          <w:p w:rsidR="007F505E" w:rsidRPr="00FC447F" w:rsidRDefault="007F505E" w:rsidP="00F00FF5">
            <w:pPr>
              <w:rPr>
                <w:rStyle w:val="fontstyle01"/>
                <w:sz w:val="16"/>
                <w:szCs w:val="16"/>
              </w:rPr>
            </w:pPr>
            <w:r w:rsidRPr="00FC447F">
              <w:rPr>
                <w:rStyle w:val="fontstyle01"/>
                <w:sz w:val="16"/>
                <w:szCs w:val="16"/>
              </w:rPr>
              <w:t>Відділ з питань внутрішньої політики,</w:t>
            </w:r>
          </w:p>
          <w:p w:rsidR="007F505E" w:rsidRPr="00FC447F" w:rsidRDefault="00F86A19" w:rsidP="00F00FF5">
            <w:pPr>
              <w:rPr>
                <w:rStyle w:val="fontstyle01"/>
                <w:sz w:val="16"/>
                <w:szCs w:val="16"/>
              </w:rPr>
            </w:pPr>
            <w:r w:rsidRPr="00FC447F">
              <w:rPr>
                <w:rStyle w:val="fontstyle01"/>
                <w:sz w:val="16"/>
                <w:szCs w:val="16"/>
              </w:rPr>
              <w:t xml:space="preserve">Структурні підрозділи Шевченківської районної в місті </w:t>
            </w:r>
            <w:r w:rsidR="00010FAF" w:rsidRPr="00FC447F">
              <w:rPr>
                <w:rStyle w:val="fontstyle01"/>
                <w:sz w:val="16"/>
                <w:szCs w:val="16"/>
              </w:rPr>
              <w:t>Києві державної адміністрації в межах наданих повноважень</w:t>
            </w:r>
          </w:p>
          <w:p w:rsidR="00EF1556" w:rsidRPr="00FC447F" w:rsidRDefault="00EF1556" w:rsidP="007F505E">
            <w:pPr>
              <w:rPr>
                <w:sz w:val="16"/>
                <w:szCs w:val="16"/>
              </w:rPr>
            </w:pPr>
          </w:p>
        </w:tc>
        <w:tc>
          <w:tcPr>
            <w:tcW w:w="1276" w:type="dxa"/>
          </w:tcPr>
          <w:p w:rsidR="00EF1556" w:rsidRPr="00FC447F" w:rsidRDefault="00252069" w:rsidP="00F00FF5">
            <w:pPr>
              <w:jc w:val="center"/>
              <w:rPr>
                <w:rFonts w:ascii="Times New Roman" w:hAnsi="Times New Roman" w:cs="Times New Roman"/>
                <w:sz w:val="16"/>
                <w:szCs w:val="16"/>
              </w:rPr>
            </w:pPr>
            <w:r w:rsidRPr="00FC447F">
              <w:rPr>
                <w:rFonts w:ascii="Times New Roman" w:hAnsi="Times New Roman" w:cs="Times New Roman"/>
                <w:sz w:val="16"/>
                <w:szCs w:val="16"/>
              </w:rPr>
              <w:t>-</w:t>
            </w:r>
          </w:p>
        </w:tc>
        <w:tc>
          <w:tcPr>
            <w:tcW w:w="3827" w:type="dxa"/>
          </w:tcPr>
          <w:p w:rsidR="004A3546" w:rsidRPr="00FC447F" w:rsidRDefault="004A3546" w:rsidP="004A3546">
            <w:pPr>
              <w:shd w:val="clear" w:color="auto" w:fill="FFFFFF"/>
              <w:jc w:val="both"/>
              <w:rPr>
                <w:rFonts w:ascii="Times New Roman" w:hAnsi="Times New Roman" w:cs="Times New Roman"/>
                <w:sz w:val="16"/>
                <w:szCs w:val="16"/>
              </w:rPr>
            </w:pPr>
            <w:r w:rsidRPr="00FC447F">
              <w:rPr>
                <w:rFonts w:ascii="Times New Roman" w:hAnsi="Times New Roman" w:cs="Times New Roman"/>
                <w:sz w:val="16"/>
                <w:szCs w:val="16"/>
              </w:rPr>
              <w:t>Ознайомитися з об’єктами, на яких створена доступні</w:t>
            </w:r>
            <w:r w:rsidR="00FC447F">
              <w:rPr>
                <w:rFonts w:ascii="Times New Roman" w:hAnsi="Times New Roman" w:cs="Times New Roman"/>
                <w:sz w:val="16"/>
                <w:szCs w:val="16"/>
              </w:rPr>
              <w:t xml:space="preserve">сть для осіб </w:t>
            </w:r>
            <w:r w:rsidRPr="00FC447F">
              <w:rPr>
                <w:rFonts w:ascii="Times New Roman" w:hAnsi="Times New Roman" w:cs="Times New Roman"/>
                <w:sz w:val="16"/>
                <w:szCs w:val="16"/>
              </w:rPr>
              <w:t xml:space="preserve">з інвалідністю та маломобільних груп населення можна на офіційному субвеб-сайті Шевченківської районної в місті Києві державної адміністрації </w:t>
            </w:r>
            <w:hyperlink r:id="rId8" w:history="1">
              <w:r w:rsidRPr="00FC447F">
                <w:rPr>
                  <w:rStyle w:val="aa"/>
                  <w:rFonts w:ascii="Times New Roman" w:hAnsi="Times New Roman" w:cs="Times New Roman"/>
                  <w:color w:val="000000" w:themeColor="text1"/>
                  <w:sz w:val="16"/>
                  <w:szCs w:val="16"/>
                </w:rPr>
                <w:t>https://shev.kyivcity.gov.ua/</w:t>
              </w:r>
            </w:hyperlink>
            <w:r w:rsidRPr="00FC447F">
              <w:rPr>
                <w:rStyle w:val="aa"/>
                <w:rFonts w:ascii="Times New Roman" w:hAnsi="Times New Roman" w:cs="Times New Roman"/>
                <w:color w:val="000000" w:themeColor="text1"/>
                <w:sz w:val="16"/>
                <w:szCs w:val="16"/>
              </w:rPr>
              <w:t>,</w:t>
            </w:r>
            <w:r w:rsidRPr="00FC447F">
              <w:rPr>
                <w:rFonts w:ascii="Times New Roman" w:hAnsi="Times New Roman" w:cs="Times New Roman"/>
                <w:color w:val="000000" w:themeColor="text1"/>
                <w:sz w:val="16"/>
                <w:szCs w:val="16"/>
              </w:rPr>
              <w:t xml:space="preserve"> банер «Безбар’єрне середовище», в якому </w:t>
            </w:r>
            <w:r w:rsidRPr="00FC447F">
              <w:rPr>
                <w:rFonts w:ascii="Times New Roman" w:hAnsi="Times New Roman" w:cs="Times New Roman"/>
                <w:sz w:val="16"/>
                <w:szCs w:val="16"/>
              </w:rPr>
              <w:t>розміщено розділ: «Моніторинг об’єктів Шевченківського району м. Києва доступних для осіб з інвалідністю». Даний розділ наповнюється об’єктами, на яких створено доступність особам з обмеженими фізичними можливостями по сферах діяльності із зазначенням адреси об’єкта, видів робіт стосовно створення доступності та фотофіксацією об’єкта.</w:t>
            </w:r>
          </w:p>
          <w:p w:rsidR="00EF1556" w:rsidRPr="00FC447F" w:rsidRDefault="00F86A19" w:rsidP="00906268">
            <w:pPr>
              <w:shd w:val="clear" w:color="auto" w:fill="FFFFFF"/>
              <w:jc w:val="both"/>
              <w:rPr>
                <w:rFonts w:ascii="Times New Roman" w:hAnsi="Times New Roman" w:cs="Times New Roman"/>
                <w:sz w:val="16"/>
                <w:szCs w:val="16"/>
              </w:rPr>
            </w:pPr>
            <w:r w:rsidRPr="00FC447F">
              <w:rPr>
                <w:rFonts w:ascii="Times New Roman" w:hAnsi="Times New Roman" w:cs="Times New Roman"/>
                <w:sz w:val="16"/>
                <w:szCs w:val="16"/>
              </w:rPr>
              <w:t>Окрім цього, в даному банері буде створено розділ «</w:t>
            </w:r>
            <w:r w:rsidRPr="00FC447F">
              <w:rPr>
                <w:rStyle w:val="fontstyle01"/>
                <w:sz w:val="16"/>
                <w:szCs w:val="16"/>
              </w:rPr>
              <w:t>Національна стратегія із створення безбар’єрного простору в Україні на період до 2030 року</w:t>
            </w:r>
            <w:r w:rsidRPr="00FC447F">
              <w:rPr>
                <w:rFonts w:ascii="Times New Roman" w:hAnsi="Times New Roman" w:cs="Times New Roman"/>
                <w:sz w:val="16"/>
                <w:szCs w:val="16"/>
              </w:rPr>
              <w:t xml:space="preserve">», в якому буде оприлюднюватися інформація стосовно </w:t>
            </w:r>
            <w:r w:rsidRPr="00FC447F">
              <w:rPr>
                <w:rStyle w:val="fontstyle01"/>
                <w:sz w:val="16"/>
                <w:szCs w:val="16"/>
              </w:rPr>
              <w:lastRenderedPageBreak/>
              <w:t>результатів виконання плану заходів в межах наданих повноважень</w:t>
            </w:r>
          </w:p>
        </w:tc>
        <w:tc>
          <w:tcPr>
            <w:tcW w:w="1843" w:type="dxa"/>
          </w:tcPr>
          <w:p w:rsidR="00E65E5A" w:rsidRDefault="00EC53B0" w:rsidP="008A7156">
            <w:pPr>
              <w:rPr>
                <w:rFonts w:ascii="Times New Roman" w:hAnsi="Times New Roman" w:cs="Times New Roman"/>
                <w:sz w:val="16"/>
                <w:szCs w:val="16"/>
              </w:rPr>
            </w:pPr>
            <w:r w:rsidRPr="00FC447F">
              <w:rPr>
                <w:rFonts w:ascii="Times New Roman" w:hAnsi="Times New Roman" w:cs="Times New Roman"/>
                <w:sz w:val="16"/>
                <w:szCs w:val="16"/>
              </w:rPr>
              <w:lastRenderedPageBreak/>
              <w:t xml:space="preserve">Структурні підрозділи Київської міської державної адміністрації, </w:t>
            </w:r>
          </w:p>
          <w:p w:rsidR="00EF1556" w:rsidRPr="00FC447F" w:rsidRDefault="00EC53B0" w:rsidP="008A7156">
            <w:pPr>
              <w:rPr>
                <w:rFonts w:ascii="Times New Roman" w:hAnsi="Times New Roman" w:cs="Times New Roman"/>
                <w:sz w:val="16"/>
                <w:szCs w:val="16"/>
              </w:rPr>
            </w:pPr>
            <w:r w:rsidRPr="00FC447F">
              <w:rPr>
                <w:rFonts w:ascii="Times New Roman" w:hAnsi="Times New Roman" w:cs="Times New Roman"/>
                <w:sz w:val="16"/>
                <w:szCs w:val="16"/>
              </w:rPr>
              <w:t>районні в місті Києві державні адміністрації</w:t>
            </w:r>
          </w:p>
        </w:tc>
      </w:tr>
      <w:tr w:rsidR="00CA0DD8" w:rsidRPr="00FC447F" w:rsidTr="00FC447F">
        <w:tc>
          <w:tcPr>
            <w:tcW w:w="1908" w:type="dxa"/>
          </w:tcPr>
          <w:p w:rsidR="00CA0DD8" w:rsidRPr="00FC447F" w:rsidRDefault="00CA0DD8" w:rsidP="00CA0DD8">
            <w:pPr>
              <w:rPr>
                <w:sz w:val="16"/>
                <w:szCs w:val="16"/>
              </w:rPr>
            </w:pPr>
            <w:r w:rsidRPr="00FC447F">
              <w:rPr>
                <w:rStyle w:val="fontstyle01"/>
                <w:sz w:val="16"/>
                <w:szCs w:val="16"/>
              </w:rPr>
              <w:t>5.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 молодіжних центрів та закладів культури</w:t>
            </w:r>
          </w:p>
        </w:tc>
        <w:tc>
          <w:tcPr>
            <w:tcW w:w="2056" w:type="dxa"/>
          </w:tcPr>
          <w:p w:rsidR="00CA0DD8" w:rsidRPr="00FC447F" w:rsidRDefault="00CA0DD8" w:rsidP="00CA0DD8">
            <w:pPr>
              <w:rPr>
                <w:rFonts w:ascii="Times New Roman" w:hAnsi="Times New Roman" w:cs="Times New Roman"/>
                <w:sz w:val="16"/>
                <w:szCs w:val="16"/>
              </w:rPr>
            </w:pPr>
            <w:r w:rsidRPr="00FC447F">
              <w:rPr>
                <w:rStyle w:val="fontstyle01"/>
                <w:sz w:val="16"/>
                <w:szCs w:val="16"/>
              </w:rPr>
              <w:t>2) збір інформації щодо кількості об’єктів спортивної інфраструктури, де можливий дост</w:t>
            </w:r>
            <w:r w:rsidRPr="00FC447F">
              <w:rPr>
                <w:rFonts w:ascii="Times New Roman" w:hAnsi="Times New Roman" w:cs="Times New Roman"/>
                <w:sz w:val="16"/>
                <w:szCs w:val="16"/>
              </w:rPr>
              <w:t>уп до послуг у сфері фізичної культури і спорту всіх груп населення, зокрема осіб з інвалідністю</w:t>
            </w:r>
          </w:p>
        </w:tc>
        <w:tc>
          <w:tcPr>
            <w:tcW w:w="851" w:type="dxa"/>
          </w:tcPr>
          <w:p w:rsidR="00CA0DD8" w:rsidRPr="00FC447F" w:rsidRDefault="00CA0DD8" w:rsidP="00CA0DD8">
            <w:pPr>
              <w:rPr>
                <w:rFonts w:ascii="Times New Roman" w:hAnsi="Times New Roman" w:cs="Times New Roman"/>
                <w:sz w:val="16"/>
                <w:szCs w:val="16"/>
              </w:rPr>
            </w:pPr>
            <w:r w:rsidRPr="00FC447F">
              <w:rPr>
                <w:rFonts w:ascii="Times New Roman" w:hAnsi="Times New Roman" w:cs="Times New Roman"/>
                <w:sz w:val="16"/>
                <w:szCs w:val="16"/>
              </w:rPr>
              <w:t xml:space="preserve">2023 рік </w:t>
            </w:r>
          </w:p>
        </w:tc>
        <w:tc>
          <w:tcPr>
            <w:tcW w:w="1041" w:type="dxa"/>
          </w:tcPr>
          <w:p w:rsidR="00CA0DD8" w:rsidRPr="00FC447F" w:rsidRDefault="00CA0DD8" w:rsidP="00CA0DD8">
            <w:pPr>
              <w:ind w:right="-62"/>
              <w:rPr>
                <w:rFonts w:ascii="Times New Roman" w:hAnsi="Times New Roman" w:cs="Times New Roman"/>
                <w:sz w:val="16"/>
                <w:szCs w:val="16"/>
              </w:rPr>
            </w:pPr>
            <w:r w:rsidRPr="00FC447F">
              <w:rPr>
                <w:rFonts w:ascii="Times New Roman" w:hAnsi="Times New Roman" w:cs="Times New Roman"/>
                <w:sz w:val="16"/>
                <w:szCs w:val="16"/>
              </w:rPr>
              <w:t xml:space="preserve">державний бюджет </w:t>
            </w:r>
          </w:p>
        </w:tc>
        <w:tc>
          <w:tcPr>
            <w:tcW w:w="946" w:type="dxa"/>
          </w:tcPr>
          <w:p w:rsidR="00CA0DD8" w:rsidRPr="00FC447F" w:rsidRDefault="00CA0DD8" w:rsidP="00CA0DD8">
            <w:pPr>
              <w:rPr>
                <w:rFonts w:ascii="Times New Roman" w:hAnsi="Times New Roman" w:cs="Times New Roman"/>
                <w:sz w:val="16"/>
                <w:szCs w:val="16"/>
              </w:rPr>
            </w:pPr>
          </w:p>
        </w:tc>
        <w:tc>
          <w:tcPr>
            <w:tcW w:w="1698" w:type="dxa"/>
          </w:tcPr>
          <w:p w:rsidR="00CA0DD8" w:rsidRPr="00FC447F" w:rsidRDefault="00CA0DD8" w:rsidP="00CA0DD8">
            <w:pPr>
              <w:rPr>
                <w:rFonts w:ascii="Times New Roman" w:hAnsi="Times New Roman" w:cs="Times New Roman"/>
                <w:sz w:val="16"/>
                <w:szCs w:val="16"/>
              </w:rPr>
            </w:pPr>
            <w:r w:rsidRPr="00FC447F">
              <w:rPr>
                <w:rFonts w:ascii="Times New Roman" w:hAnsi="Times New Roman" w:cs="Times New Roman"/>
                <w:sz w:val="16"/>
                <w:szCs w:val="16"/>
              </w:rPr>
              <w:t>Відділ молоді та спорту Шевченківської районної в місті Києві державної адміністрації,</w:t>
            </w:r>
          </w:p>
          <w:p w:rsidR="00CA0DD8" w:rsidRPr="00FC447F" w:rsidRDefault="00CA0DD8" w:rsidP="00CA0DD8">
            <w:pPr>
              <w:rPr>
                <w:rFonts w:ascii="Times New Roman" w:hAnsi="Times New Roman" w:cs="Times New Roman"/>
                <w:sz w:val="16"/>
                <w:szCs w:val="16"/>
              </w:rPr>
            </w:pPr>
            <w:r w:rsidRPr="00FC447F">
              <w:rPr>
                <w:rFonts w:ascii="Times New Roman" w:hAnsi="Times New Roman" w:cs="Times New Roman"/>
                <w:sz w:val="16"/>
                <w:szCs w:val="16"/>
              </w:rPr>
              <w:t>КП «Старт»</w:t>
            </w:r>
          </w:p>
        </w:tc>
        <w:tc>
          <w:tcPr>
            <w:tcW w:w="1276" w:type="dxa"/>
          </w:tcPr>
          <w:p w:rsidR="00CA0DD8" w:rsidRPr="00FC447F" w:rsidRDefault="004D2756" w:rsidP="00CA0DD8">
            <w:pPr>
              <w:jc w:val="center"/>
              <w:rPr>
                <w:rFonts w:ascii="Times New Roman" w:hAnsi="Times New Roman" w:cs="Times New Roman"/>
                <w:sz w:val="16"/>
                <w:szCs w:val="16"/>
              </w:rPr>
            </w:pPr>
            <w:r>
              <w:rPr>
                <w:rFonts w:ascii="Times New Roman" w:hAnsi="Times New Roman" w:cs="Times New Roman"/>
                <w:sz w:val="16"/>
                <w:szCs w:val="16"/>
              </w:rPr>
              <w:t>-</w:t>
            </w:r>
          </w:p>
        </w:tc>
        <w:tc>
          <w:tcPr>
            <w:tcW w:w="3827" w:type="dxa"/>
          </w:tcPr>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На балансі відділу молоді та спорту Шевченківської районної в місті Києві державної адміністрації знаходиться одна спортивна споруда - відкрита площинна споруда (Відкритий спортивний майданчик «Сирецький Олімп», а також на території Шевченківського району знаходиться спортивні споруди КП «Старт», у т.ч. Київський велотрек з доступом до них для осіб з інвалідністю та інших маломобільних груп населення.</w:t>
            </w:r>
          </w:p>
        </w:tc>
        <w:tc>
          <w:tcPr>
            <w:tcW w:w="1843" w:type="dxa"/>
          </w:tcPr>
          <w:p w:rsidR="00E65E5A" w:rsidRDefault="00CA0DD8" w:rsidP="00CA0DD8">
            <w:pPr>
              <w:rPr>
                <w:rFonts w:ascii="Times New Roman" w:hAnsi="Times New Roman" w:cs="Times New Roman"/>
                <w:sz w:val="16"/>
                <w:szCs w:val="16"/>
              </w:rPr>
            </w:pPr>
            <w:r w:rsidRPr="00FC447F">
              <w:rPr>
                <w:rFonts w:ascii="Times New Roman" w:hAnsi="Times New Roman" w:cs="Times New Roman"/>
                <w:sz w:val="16"/>
                <w:szCs w:val="16"/>
              </w:rPr>
              <w:t xml:space="preserve">Структурні підрозділи Київської міської державної адміністрації, </w:t>
            </w:r>
          </w:p>
          <w:p w:rsidR="00CA0DD8" w:rsidRPr="00FC447F" w:rsidRDefault="00CA0DD8" w:rsidP="00CA0DD8">
            <w:pPr>
              <w:rPr>
                <w:b/>
                <w:sz w:val="16"/>
                <w:szCs w:val="16"/>
              </w:rPr>
            </w:pPr>
            <w:r w:rsidRPr="00FC447F">
              <w:rPr>
                <w:rFonts w:ascii="Times New Roman" w:hAnsi="Times New Roman" w:cs="Times New Roman"/>
                <w:sz w:val="16"/>
                <w:szCs w:val="16"/>
              </w:rPr>
              <w:t>районні в місті Києві державні адміністрації</w:t>
            </w:r>
          </w:p>
        </w:tc>
      </w:tr>
      <w:tr w:rsidR="00EF1556" w:rsidRPr="00FC447F" w:rsidTr="00FC447F">
        <w:tc>
          <w:tcPr>
            <w:tcW w:w="13603" w:type="dxa"/>
            <w:gridSpan w:val="8"/>
          </w:tcPr>
          <w:p w:rsidR="003F7AD6" w:rsidRPr="00FC447F" w:rsidRDefault="00EF1556" w:rsidP="007D653F">
            <w:pPr>
              <w:rPr>
                <w:rFonts w:ascii="Times New Roman" w:hAnsi="Times New Roman" w:cs="Times New Roman"/>
                <w:b/>
                <w:sz w:val="16"/>
                <w:szCs w:val="16"/>
              </w:rPr>
            </w:pPr>
            <w:r w:rsidRPr="00FC447F">
              <w:rPr>
                <w:rFonts w:ascii="Times New Roman" w:hAnsi="Times New Roman" w:cs="Times New Roman"/>
                <w:b/>
                <w:sz w:val="16"/>
                <w:szCs w:val="16"/>
              </w:rPr>
              <w:t>Стратегічна ціль: об’єкти фізичного оточення і транспортна система створюються та оновлюються відповідно до сучасних стандартів доступності</w:t>
            </w:r>
          </w:p>
        </w:tc>
        <w:tc>
          <w:tcPr>
            <w:tcW w:w="1843" w:type="dxa"/>
          </w:tcPr>
          <w:p w:rsidR="00EF1556" w:rsidRPr="00FC447F" w:rsidRDefault="00EF1556" w:rsidP="008A7156">
            <w:pPr>
              <w:rPr>
                <w:rFonts w:ascii="Times New Roman" w:hAnsi="Times New Roman" w:cs="Times New Roman"/>
                <w:b/>
                <w:sz w:val="16"/>
                <w:szCs w:val="16"/>
              </w:rPr>
            </w:pPr>
          </w:p>
        </w:tc>
      </w:tr>
      <w:tr w:rsidR="00EF1556" w:rsidRPr="00FC447F" w:rsidTr="00FC447F">
        <w:tc>
          <w:tcPr>
            <w:tcW w:w="1908" w:type="dxa"/>
          </w:tcPr>
          <w:p w:rsidR="00EF1556" w:rsidRPr="00FC447F" w:rsidRDefault="00EF1556" w:rsidP="007D653F">
            <w:pPr>
              <w:rPr>
                <w:sz w:val="16"/>
                <w:szCs w:val="16"/>
              </w:rPr>
            </w:pPr>
            <w:r w:rsidRPr="00FC447F">
              <w:rPr>
                <w:rStyle w:val="fontstyle01"/>
                <w:sz w:val="16"/>
                <w:szCs w:val="16"/>
              </w:rPr>
              <w:t>13. Пристосування головних входів і приміщень будівель міністерств, інших центральних органів виконавчої влади та місцевих держадміністрацій, центрів надання адміністративних послуг для використання маломобільними групами населення, зокрема особами з інвалідністю</w:t>
            </w:r>
          </w:p>
        </w:tc>
        <w:tc>
          <w:tcPr>
            <w:tcW w:w="2056" w:type="dxa"/>
          </w:tcPr>
          <w:p w:rsidR="00EF1556" w:rsidRPr="00FC447F" w:rsidRDefault="00EF1556" w:rsidP="007D653F">
            <w:pPr>
              <w:rPr>
                <w:sz w:val="16"/>
                <w:szCs w:val="16"/>
              </w:rPr>
            </w:pPr>
            <w:r w:rsidRPr="00FC447F">
              <w:rPr>
                <w:rStyle w:val="fontstyle01"/>
                <w:sz w:val="16"/>
                <w:szCs w:val="16"/>
              </w:rPr>
              <w:t>1) проведення відповідних будівельних/ ремонтних робіт</w:t>
            </w:r>
          </w:p>
        </w:tc>
        <w:tc>
          <w:tcPr>
            <w:tcW w:w="851" w:type="dxa"/>
          </w:tcPr>
          <w:p w:rsidR="00EF1556" w:rsidRPr="00FC447F" w:rsidRDefault="00EF1556" w:rsidP="007D653F">
            <w:pPr>
              <w:rPr>
                <w:sz w:val="16"/>
                <w:szCs w:val="16"/>
              </w:rPr>
            </w:pPr>
            <w:r w:rsidRPr="00FC447F">
              <w:rPr>
                <w:rStyle w:val="fontstyle01"/>
                <w:sz w:val="16"/>
                <w:szCs w:val="16"/>
              </w:rPr>
              <w:t xml:space="preserve">2023 рік </w:t>
            </w:r>
          </w:p>
        </w:tc>
        <w:tc>
          <w:tcPr>
            <w:tcW w:w="1041" w:type="dxa"/>
          </w:tcPr>
          <w:p w:rsidR="00EF1556" w:rsidRPr="00FC447F" w:rsidRDefault="00EF1556" w:rsidP="007D653F">
            <w:pPr>
              <w:rPr>
                <w:sz w:val="16"/>
                <w:szCs w:val="16"/>
              </w:rPr>
            </w:pPr>
            <w:r w:rsidRPr="00FC447F">
              <w:rPr>
                <w:rStyle w:val="fontstyle01"/>
                <w:sz w:val="16"/>
                <w:szCs w:val="16"/>
              </w:rPr>
              <w:t>державний та місцеві бюджети</w:t>
            </w:r>
          </w:p>
        </w:tc>
        <w:tc>
          <w:tcPr>
            <w:tcW w:w="946" w:type="dxa"/>
          </w:tcPr>
          <w:p w:rsidR="00EF1556" w:rsidRPr="00FC447F" w:rsidRDefault="00EF1556" w:rsidP="007D653F">
            <w:pPr>
              <w:rPr>
                <w:sz w:val="16"/>
                <w:szCs w:val="16"/>
              </w:rPr>
            </w:pPr>
          </w:p>
        </w:tc>
        <w:tc>
          <w:tcPr>
            <w:tcW w:w="1698" w:type="dxa"/>
          </w:tcPr>
          <w:p w:rsidR="004D27B3" w:rsidRPr="00FC447F" w:rsidRDefault="004D27B3" w:rsidP="004D27B3">
            <w:pPr>
              <w:shd w:val="clear" w:color="auto" w:fill="FFFFFF"/>
              <w:rPr>
                <w:rStyle w:val="ab"/>
                <w:rFonts w:ascii="Times New Roman" w:hAnsi="Times New Roman" w:cs="Times New Roman"/>
                <w:b w:val="0"/>
                <w:sz w:val="16"/>
                <w:szCs w:val="16"/>
              </w:rPr>
            </w:pPr>
            <w:r w:rsidRPr="00FC447F">
              <w:rPr>
                <w:rStyle w:val="ab"/>
                <w:rFonts w:ascii="Times New Roman" w:hAnsi="Times New Roman" w:cs="Times New Roman"/>
                <w:b w:val="0"/>
                <w:sz w:val="16"/>
                <w:szCs w:val="16"/>
              </w:rPr>
              <w:t>Структурні підрозділи Шевченківської районної в міст</w:t>
            </w:r>
            <w:r w:rsidR="00CD26A2">
              <w:rPr>
                <w:rStyle w:val="ab"/>
                <w:rFonts w:ascii="Times New Roman" w:hAnsi="Times New Roman" w:cs="Times New Roman"/>
                <w:b w:val="0"/>
                <w:sz w:val="16"/>
                <w:szCs w:val="16"/>
              </w:rPr>
              <w:t>і Києві державної адміністрації,</w:t>
            </w:r>
          </w:p>
          <w:p w:rsidR="00CD26A2" w:rsidRDefault="00917042" w:rsidP="004D27B3">
            <w:pPr>
              <w:shd w:val="clear" w:color="auto" w:fill="FFFFFF"/>
              <w:rPr>
                <w:rFonts w:ascii="Times New Roman" w:hAnsi="Times New Roman" w:cs="Times New Roman"/>
                <w:sz w:val="16"/>
                <w:szCs w:val="16"/>
              </w:rPr>
            </w:pPr>
            <w:hyperlink r:id="rId9" w:history="1">
              <w:r w:rsidR="004D27B3" w:rsidRPr="00FC447F">
                <w:rPr>
                  <w:rStyle w:val="aa"/>
                  <w:rFonts w:ascii="Times New Roman" w:hAnsi="Times New Roman" w:cs="Times New Roman"/>
                  <w:bCs/>
                  <w:color w:val="auto"/>
                  <w:sz w:val="16"/>
                  <w:szCs w:val="16"/>
                  <w:u w:val="none"/>
                </w:rPr>
                <w:t>Управління (Центр) надання адміністративних послуг</w:t>
              </w:r>
            </w:hyperlink>
            <w:r w:rsidR="004D27B3" w:rsidRPr="00FC447F">
              <w:rPr>
                <w:rStyle w:val="ab"/>
                <w:rFonts w:ascii="Times New Roman" w:hAnsi="Times New Roman" w:cs="Times New Roman"/>
                <w:b w:val="0"/>
                <w:sz w:val="16"/>
                <w:szCs w:val="16"/>
              </w:rPr>
              <w:t>,</w:t>
            </w:r>
            <w:r w:rsidR="004D27B3" w:rsidRPr="00FC447F">
              <w:rPr>
                <w:rFonts w:ascii="Times New Roman" w:hAnsi="Times New Roman" w:cs="Times New Roman"/>
                <w:sz w:val="16"/>
                <w:szCs w:val="16"/>
              </w:rPr>
              <w:t xml:space="preserve"> </w:t>
            </w:r>
          </w:p>
          <w:p w:rsidR="004D27B3" w:rsidRPr="00FC447F" w:rsidRDefault="00917042" w:rsidP="004D27B3">
            <w:pPr>
              <w:shd w:val="clear" w:color="auto" w:fill="FFFFFF"/>
              <w:rPr>
                <w:rStyle w:val="ab"/>
                <w:rFonts w:ascii="Times New Roman" w:hAnsi="Times New Roman" w:cs="Times New Roman"/>
                <w:b w:val="0"/>
                <w:sz w:val="16"/>
                <w:szCs w:val="16"/>
              </w:rPr>
            </w:pPr>
            <w:hyperlink r:id="rId10" w:history="1">
              <w:r w:rsidR="004D27B3" w:rsidRPr="00FC447F">
                <w:rPr>
                  <w:rStyle w:val="aa"/>
                  <w:rFonts w:ascii="Times New Roman" w:hAnsi="Times New Roman" w:cs="Times New Roman"/>
                  <w:bCs/>
                  <w:color w:val="auto"/>
                  <w:sz w:val="16"/>
                  <w:szCs w:val="16"/>
                  <w:u w:val="none"/>
                </w:rPr>
                <w:t>Управління соціального захисту населення</w:t>
              </w:r>
            </w:hyperlink>
            <w:r w:rsidR="004D27B3" w:rsidRPr="00FC447F">
              <w:rPr>
                <w:rStyle w:val="ab"/>
                <w:rFonts w:ascii="Times New Roman" w:hAnsi="Times New Roman" w:cs="Times New Roman"/>
                <w:b w:val="0"/>
                <w:sz w:val="16"/>
                <w:szCs w:val="16"/>
              </w:rPr>
              <w:t>,</w:t>
            </w:r>
          </w:p>
          <w:p w:rsidR="004D27B3" w:rsidRPr="00FC447F" w:rsidRDefault="004D27B3" w:rsidP="004D27B3">
            <w:pPr>
              <w:shd w:val="clear" w:color="auto" w:fill="FFFFFF"/>
              <w:rPr>
                <w:rFonts w:ascii="Times New Roman" w:eastAsia="Calibri" w:hAnsi="Times New Roman" w:cs="Times New Roman"/>
                <w:sz w:val="16"/>
                <w:szCs w:val="16"/>
              </w:rPr>
            </w:pPr>
            <w:r w:rsidRPr="00FC447F">
              <w:rPr>
                <w:rFonts w:ascii="Times New Roman" w:eastAsia="Calibri" w:hAnsi="Times New Roman" w:cs="Times New Roman"/>
                <w:sz w:val="16"/>
                <w:szCs w:val="16"/>
              </w:rPr>
              <w:t xml:space="preserve">Територіальний центр соціального обслуговування (надання соціальних послуг) Шевченківського району м. Києва, </w:t>
            </w:r>
          </w:p>
          <w:p w:rsidR="00010FAF" w:rsidRPr="00FC447F" w:rsidRDefault="004D27B3" w:rsidP="004D27B3">
            <w:pPr>
              <w:shd w:val="clear" w:color="auto" w:fill="FFFFFF"/>
              <w:rPr>
                <w:rStyle w:val="ab"/>
                <w:rFonts w:ascii="Times New Roman" w:hAnsi="Times New Roman" w:cs="Times New Roman"/>
                <w:b w:val="0"/>
                <w:sz w:val="16"/>
                <w:szCs w:val="16"/>
              </w:rPr>
            </w:pPr>
            <w:r w:rsidRPr="00FC447F">
              <w:rPr>
                <w:rFonts w:ascii="Times New Roman" w:eastAsia="Calibri" w:hAnsi="Times New Roman" w:cs="Times New Roman"/>
                <w:sz w:val="16"/>
                <w:szCs w:val="16"/>
              </w:rPr>
              <w:t>Шевченківський районний в місті Києві центр соціальних служб</w:t>
            </w:r>
            <w:r w:rsidR="00010FAF" w:rsidRPr="00FC447F">
              <w:rPr>
                <w:rStyle w:val="ab"/>
                <w:rFonts w:ascii="Times New Roman" w:hAnsi="Times New Roman" w:cs="Times New Roman"/>
                <w:b w:val="0"/>
                <w:sz w:val="16"/>
                <w:szCs w:val="16"/>
              </w:rPr>
              <w:t xml:space="preserve">, </w:t>
            </w:r>
          </w:p>
          <w:p w:rsidR="00CD26A2" w:rsidRDefault="00010FAF" w:rsidP="004D27B3">
            <w:pPr>
              <w:shd w:val="clear" w:color="auto" w:fill="FFFFFF"/>
              <w:rPr>
                <w:rStyle w:val="ab"/>
                <w:rFonts w:ascii="Times New Roman" w:hAnsi="Times New Roman" w:cs="Times New Roman"/>
                <w:b w:val="0"/>
                <w:sz w:val="16"/>
                <w:szCs w:val="16"/>
              </w:rPr>
            </w:pPr>
            <w:r w:rsidRPr="00FC447F">
              <w:rPr>
                <w:rStyle w:val="ab"/>
                <w:rFonts w:ascii="Times New Roman" w:hAnsi="Times New Roman" w:cs="Times New Roman"/>
                <w:b w:val="0"/>
                <w:sz w:val="16"/>
                <w:szCs w:val="16"/>
              </w:rPr>
              <w:t>Сектор</w:t>
            </w:r>
            <w:r w:rsidR="004D27B3" w:rsidRPr="00FC447F">
              <w:rPr>
                <w:rStyle w:val="ab"/>
                <w:rFonts w:ascii="Times New Roman" w:hAnsi="Times New Roman" w:cs="Times New Roman"/>
                <w:b w:val="0"/>
                <w:sz w:val="16"/>
                <w:szCs w:val="16"/>
              </w:rPr>
              <w:t xml:space="preserve"> з питань охорони здоров’я</w:t>
            </w:r>
            <w:r w:rsidR="00CD26A2">
              <w:rPr>
                <w:rStyle w:val="ab"/>
                <w:rFonts w:ascii="Times New Roman" w:hAnsi="Times New Roman" w:cs="Times New Roman"/>
                <w:b w:val="0"/>
                <w:sz w:val="16"/>
                <w:szCs w:val="16"/>
              </w:rPr>
              <w:t xml:space="preserve">, </w:t>
            </w:r>
          </w:p>
          <w:p w:rsidR="004D27B3" w:rsidRPr="00FC447F" w:rsidRDefault="00CD26A2" w:rsidP="004D27B3">
            <w:pPr>
              <w:shd w:val="clear" w:color="auto" w:fill="FFFFFF"/>
              <w:rPr>
                <w:rFonts w:ascii="Times New Roman" w:hAnsi="Times New Roman" w:cs="Times New Roman"/>
                <w:bCs/>
                <w:sz w:val="16"/>
                <w:szCs w:val="16"/>
              </w:rPr>
            </w:pPr>
            <w:r>
              <w:rPr>
                <w:rStyle w:val="ab"/>
                <w:rFonts w:ascii="Times New Roman" w:hAnsi="Times New Roman" w:cs="Times New Roman"/>
                <w:b w:val="0"/>
                <w:sz w:val="16"/>
                <w:szCs w:val="16"/>
              </w:rPr>
              <w:t>Підпорядковані КНП</w:t>
            </w:r>
            <w:r w:rsidR="004D27B3" w:rsidRPr="00FC447F">
              <w:rPr>
                <w:rStyle w:val="ab"/>
                <w:rFonts w:ascii="Times New Roman" w:hAnsi="Times New Roman" w:cs="Times New Roman"/>
                <w:b w:val="0"/>
                <w:sz w:val="16"/>
                <w:szCs w:val="16"/>
              </w:rPr>
              <w:t xml:space="preserve"> </w:t>
            </w:r>
          </w:p>
          <w:p w:rsidR="00EF1556" w:rsidRPr="00FC447F" w:rsidRDefault="00EF1556" w:rsidP="004D27B3">
            <w:pPr>
              <w:rPr>
                <w:rFonts w:ascii="Times New Roman" w:hAnsi="Times New Roman" w:cs="Times New Roman"/>
                <w:sz w:val="16"/>
                <w:szCs w:val="16"/>
              </w:rPr>
            </w:pPr>
          </w:p>
          <w:p w:rsidR="004D27B3" w:rsidRPr="00FC447F" w:rsidRDefault="004D27B3" w:rsidP="004D27B3">
            <w:pPr>
              <w:rPr>
                <w:rFonts w:ascii="Times New Roman" w:hAnsi="Times New Roman" w:cs="Times New Roman"/>
                <w:sz w:val="16"/>
                <w:szCs w:val="16"/>
              </w:rPr>
            </w:pPr>
          </w:p>
        </w:tc>
        <w:tc>
          <w:tcPr>
            <w:tcW w:w="1276" w:type="dxa"/>
          </w:tcPr>
          <w:p w:rsidR="00EF1556" w:rsidRPr="00FC447F" w:rsidRDefault="00252069" w:rsidP="007D653F">
            <w:pPr>
              <w:jc w:val="center"/>
              <w:rPr>
                <w:rFonts w:ascii="Times New Roman" w:hAnsi="Times New Roman" w:cs="Times New Roman"/>
                <w:sz w:val="16"/>
                <w:szCs w:val="16"/>
              </w:rPr>
            </w:pPr>
            <w:r w:rsidRPr="00FC447F">
              <w:rPr>
                <w:rFonts w:ascii="Times New Roman" w:hAnsi="Times New Roman" w:cs="Times New Roman"/>
                <w:sz w:val="16"/>
                <w:szCs w:val="16"/>
              </w:rPr>
              <w:t>-</w:t>
            </w:r>
          </w:p>
        </w:tc>
        <w:tc>
          <w:tcPr>
            <w:tcW w:w="3827" w:type="dxa"/>
          </w:tcPr>
          <w:p w:rsidR="006E65D0" w:rsidRPr="00FC447F" w:rsidRDefault="006E65D0" w:rsidP="006E65D0">
            <w:pPr>
              <w:pStyle w:val="docdata"/>
              <w:tabs>
                <w:tab w:val="left" w:pos="33"/>
                <w:tab w:val="left" w:pos="567"/>
              </w:tabs>
              <w:spacing w:before="0" w:beforeAutospacing="0" w:after="0" w:afterAutospacing="0"/>
              <w:jc w:val="both"/>
              <w:rPr>
                <w:sz w:val="16"/>
                <w:szCs w:val="16"/>
                <w:lang w:val="uk-UA"/>
              </w:rPr>
            </w:pPr>
            <w:r w:rsidRPr="00FC447F">
              <w:rPr>
                <w:rFonts w:eastAsia="Calibri"/>
                <w:color w:val="000000" w:themeColor="text1"/>
                <w:sz w:val="16"/>
                <w:szCs w:val="16"/>
                <w:lang w:val="uk-UA"/>
              </w:rPr>
              <w:t xml:space="preserve">В </w:t>
            </w:r>
            <w:r w:rsidRPr="00FC447F">
              <w:rPr>
                <w:color w:val="000000" w:themeColor="text1"/>
                <w:sz w:val="16"/>
                <w:szCs w:val="16"/>
                <w:lang w:val="uk-UA"/>
              </w:rPr>
              <w:t xml:space="preserve">районі в межах виділеного фінансування проводяться планові роботи </w:t>
            </w:r>
            <w:r w:rsidRPr="00FC447F">
              <w:rPr>
                <w:sz w:val="16"/>
                <w:szCs w:val="16"/>
                <w:lang w:val="uk-UA"/>
              </w:rPr>
              <w:t xml:space="preserve">об’єктів, в ході яких враховуються вимоги та створюється безперешкодний доступ для осіб з інвалідністю. </w:t>
            </w:r>
          </w:p>
          <w:p w:rsidR="006E65D0" w:rsidRPr="00FC447F" w:rsidRDefault="006E65D0" w:rsidP="006E65D0">
            <w:pPr>
              <w:shd w:val="clear" w:color="auto" w:fill="FFFFFF"/>
              <w:jc w:val="both"/>
              <w:rPr>
                <w:rFonts w:ascii="Times New Roman" w:hAnsi="Times New Roman" w:cs="Times New Roman"/>
                <w:sz w:val="16"/>
                <w:szCs w:val="16"/>
              </w:rPr>
            </w:pPr>
            <w:r w:rsidRPr="00FC447F">
              <w:rPr>
                <w:rFonts w:ascii="Times New Roman" w:eastAsia="Calibri" w:hAnsi="Times New Roman" w:cs="Times New Roman"/>
                <w:sz w:val="16"/>
                <w:szCs w:val="16"/>
              </w:rPr>
              <w:t>Станом на сьогодні приміщення, в яких розташовані районна адміністрація та її структурні підрозділи є частково доступними для осіб з обмеженими фізичними можливостями.</w:t>
            </w:r>
            <w:r w:rsidRPr="00FC447F">
              <w:rPr>
                <w:rFonts w:ascii="Times New Roman" w:eastAsia="Calibri" w:hAnsi="Times New Roman" w:cs="Times New Roman"/>
                <w:bCs/>
                <w:sz w:val="16"/>
                <w:szCs w:val="16"/>
                <w:shd w:val="clear" w:color="auto" w:fill="FFFFFF"/>
              </w:rPr>
              <w:t xml:space="preserve"> </w:t>
            </w:r>
            <w:r w:rsidRPr="00FC447F">
              <w:rPr>
                <w:rFonts w:ascii="Times New Roman" w:eastAsia="Calibri" w:hAnsi="Times New Roman" w:cs="Times New Roman"/>
                <w:bCs/>
                <w:sz w:val="16"/>
                <w:szCs w:val="16"/>
                <w:shd w:val="clear" w:color="auto" w:fill="FFFFFF"/>
              </w:rPr>
              <w:tab/>
            </w:r>
          </w:p>
          <w:p w:rsidR="006E65D0" w:rsidRPr="00FC447F" w:rsidRDefault="006E65D0" w:rsidP="00D73C52">
            <w:pPr>
              <w:shd w:val="clear" w:color="auto" w:fill="FFFFFF"/>
              <w:jc w:val="both"/>
              <w:rPr>
                <w:rFonts w:ascii="Times New Roman" w:eastAsia="Calibri" w:hAnsi="Times New Roman" w:cs="Times New Roman"/>
                <w:bCs/>
                <w:sz w:val="16"/>
                <w:szCs w:val="16"/>
                <w:shd w:val="clear" w:color="auto" w:fill="FFFFFF"/>
              </w:rPr>
            </w:pPr>
            <w:r w:rsidRPr="00FC447F">
              <w:rPr>
                <w:rFonts w:ascii="Times New Roman" w:eastAsia="Calibri" w:hAnsi="Times New Roman" w:cs="Times New Roman"/>
                <w:sz w:val="16"/>
                <w:szCs w:val="16"/>
              </w:rPr>
              <w:t>Районний Центр (Управління) надання адміністративних послуг розміщений в двох корпусах Шевченківської районної в місті Києві державної адміністрації за адресами: вул. Б. Хмельницького, 24 та бульв. Т. Шевченка, 26/4, які є доступними для осіб з обмеженими фізичними можливостями.</w:t>
            </w:r>
            <w:r w:rsidRPr="00FC447F">
              <w:rPr>
                <w:rFonts w:ascii="Times New Roman" w:eastAsia="Calibri" w:hAnsi="Times New Roman" w:cs="Times New Roman"/>
                <w:bCs/>
                <w:sz w:val="16"/>
                <w:szCs w:val="16"/>
                <w:shd w:val="clear" w:color="auto" w:fill="FFFFFF"/>
              </w:rPr>
              <w:t xml:space="preserve"> </w:t>
            </w:r>
          </w:p>
          <w:p w:rsidR="006E65D0" w:rsidRPr="00FC447F" w:rsidRDefault="006E65D0" w:rsidP="00D73C52">
            <w:pPr>
              <w:shd w:val="clear" w:color="auto" w:fill="FFFFFF"/>
              <w:jc w:val="both"/>
              <w:rPr>
                <w:rFonts w:ascii="Times New Roman" w:hAnsi="Times New Roman" w:cs="Times New Roman"/>
                <w:bCs/>
                <w:sz w:val="16"/>
                <w:szCs w:val="16"/>
                <w:shd w:val="clear" w:color="auto" w:fill="FFFFFF"/>
              </w:rPr>
            </w:pPr>
            <w:r w:rsidRPr="00FC447F">
              <w:rPr>
                <w:rFonts w:ascii="Times New Roman" w:hAnsi="Times New Roman" w:cs="Times New Roman"/>
                <w:bCs/>
                <w:sz w:val="16"/>
                <w:szCs w:val="16"/>
                <w:shd w:val="clear" w:color="auto" w:fill="FFFFFF"/>
              </w:rPr>
              <w:t xml:space="preserve">У 2021 році на вході до </w:t>
            </w:r>
            <w:r w:rsidRPr="00FC447F">
              <w:rPr>
                <w:rFonts w:ascii="Times New Roman" w:eastAsia="Calibri" w:hAnsi="Times New Roman" w:cs="Times New Roman"/>
                <w:sz w:val="16"/>
                <w:szCs w:val="16"/>
              </w:rPr>
              <w:t xml:space="preserve">адміністративної будівлі Шевченківської районної в місті Києві державної адміністрації за адресою бульв. Т. Шевченка, 26/4» </w:t>
            </w:r>
            <w:r w:rsidRPr="00FC447F">
              <w:rPr>
                <w:rFonts w:ascii="Times New Roman" w:hAnsi="Times New Roman" w:cs="Times New Roman"/>
                <w:bCs/>
                <w:sz w:val="16"/>
                <w:szCs w:val="16"/>
                <w:shd w:val="clear" w:color="auto" w:fill="FFFFFF"/>
              </w:rPr>
              <w:t xml:space="preserve">було встановлено пандус для осіб з обмеженими фізичними можливостями. </w:t>
            </w:r>
          </w:p>
          <w:p w:rsidR="006E65D0" w:rsidRPr="00FC447F" w:rsidRDefault="006E65D0" w:rsidP="00D73C52">
            <w:pPr>
              <w:shd w:val="clear" w:color="auto" w:fill="FFFFFF"/>
              <w:jc w:val="both"/>
              <w:rPr>
                <w:rFonts w:ascii="Times New Roman" w:hAnsi="Times New Roman" w:cs="Times New Roman"/>
                <w:sz w:val="16"/>
                <w:szCs w:val="16"/>
              </w:rPr>
            </w:pPr>
            <w:r w:rsidRPr="00FC447F">
              <w:rPr>
                <w:rFonts w:ascii="Times New Roman" w:hAnsi="Times New Roman" w:cs="Times New Roman"/>
                <w:bCs/>
                <w:sz w:val="16"/>
                <w:szCs w:val="16"/>
                <w:shd w:val="clear" w:color="auto" w:fill="FFFFFF"/>
              </w:rPr>
              <w:t xml:space="preserve">Окрім цього, </w:t>
            </w:r>
            <w:r w:rsidRPr="00FC447F">
              <w:rPr>
                <w:rFonts w:ascii="Times New Roman" w:hAnsi="Times New Roman" w:cs="Times New Roman"/>
                <w:sz w:val="16"/>
                <w:szCs w:val="16"/>
                <w:shd w:val="clear" w:color="auto" w:fill="FFFFFF"/>
              </w:rPr>
              <w:t xml:space="preserve">задля якісного обслуговування заявників з вадами слуху </w:t>
            </w:r>
            <w:r w:rsidRPr="00FC447F">
              <w:rPr>
                <w:rFonts w:ascii="Times New Roman" w:hAnsi="Times New Roman" w:cs="Times New Roman"/>
                <w:sz w:val="16"/>
                <w:szCs w:val="16"/>
              </w:rPr>
              <w:t xml:space="preserve">адміністратори Управління (Центру) надання адміністративних послуг Шевченківської районної в місті Києві державної адміністрації пройшли навчання на курсах з основ української жестової мови з фахівцями УТОГ. Також, для надання можливості особам з інвалідністю без будь-яких обмежень отримувати адміністративні послуги, надання більш якісного обслуговування особам з вадами слуху, було придбано планшети для такої категорії осіб </w:t>
            </w:r>
            <w:r w:rsidRPr="00FC447F">
              <w:rPr>
                <w:rFonts w:ascii="Times New Roman" w:hAnsi="Times New Roman" w:cs="Times New Roman"/>
                <w:sz w:val="16"/>
                <w:szCs w:val="16"/>
                <w:shd w:val="clear" w:color="auto" w:fill="FFFFFF"/>
              </w:rPr>
              <w:t>та проведено навчання адміністраторів.</w:t>
            </w:r>
          </w:p>
          <w:p w:rsidR="006E65D0" w:rsidRPr="00FC447F" w:rsidRDefault="006E65D0" w:rsidP="00D73C52">
            <w:pPr>
              <w:shd w:val="clear" w:color="auto" w:fill="FFFFFF"/>
              <w:jc w:val="both"/>
              <w:rPr>
                <w:rFonts w:ascii="Times New Roman" w:eastAsia="Calibri" w:hAnsi="Times New Roman" w:cs="Times New Roman"/>
                <w:bCs/>
                <w:sz w:val="16"/>
                <w:szCs w:val="16"/>
                <w:shd w:val="clear" w:color="auto" w:fill="FFFFFF"/>
              </w:rPr>
            </w:pPr>
            <w:r w:rsidRPr="00FC447F">
              <w:rPr>
                <w:rFonts w:ascii="Times New Roman" w:eastAsia="Calibri" w:hAnsi="Times New Roman" w:cs="Times New Roman"/>
                <w:sz w:val="16"/>
                <w:szCs w:val="16"/>
              </w:rPr>
              <w:t xml:space="preserve">Управління соціального захисту населення Шевченківської районної в місті Києві державної адміністрації (просп. </w:t>
            </w:r>
            <w:r w:rsidR="00D73C52" w:rsidRPr="00FC447F">
              <w:rPr>
                <w:rFonts w:ascii="Times New Roman" w:eastAsia="Calibri" w:hAnsi="Times New Roman" w:cs="Times New Roman"/>
                <w:sz w:val="16"/>
                <w:szCs w:val="16"/>
              </w:rPr>
              <w:t>Берестейський</w:t>
            </w:r>
            <w:r w:rsidRPr="00FC447F">
              <w:rPr>
                <w:rFonts w:ascii="Times New Roman" w:eastAsia="Calibri" w:hAnsi="Times New Roman" w:cs="Times New Roman"/>
                <w:sz w:val="16"/>
                <w:szCs w:val="16"/>
              </w:rPr>
              <w:t xml:space="preserve">, 5) та Територіальний центр соціального обслуговування (надання соціальних послуг) Шевченківського району м. Києва (вул. </w:t>
            </w:r>
            <w:r w:rsidRPr="00FC447F">
              <w:rPr>
                <w:rFonts w:ascii="Times New Roman" w:eastAsia="Calibri" w:hAnsi="Times New Roman" w:cs="Times New Roman"/>
                <w:bCs/>
                <w:sz w:val="16"/>
                <w:szCs w:val="16"/>
                <w:shd w:val="clear" w:color="auto" w:fill="FFFFFF"/>
              </w:rPr>
              <w:t>Б. Гаврилишина</w:t>
            </w:r>
            <w:r w:rsidR="00D73C52" w:rsidRPr="00FC447F">
              <w:rPr>
                <w:rFonts w:ascii="Times New Roman" w:eastAsia="Calibri" w:hAnsi="Times New Roman" w:cs="Times New Roman"/>
                <w:sz w:val="16"/>
                <w:szCs w:val="16"/>
              </w:rPr>
              <w:t>, 11-А,</w:t>
            </w:r>
            <w:r w:rsidRPr="00FC447F">
              <w:rPr>
                <w:rFonts w:ascii="Times New Roman" w:eastAsia="Calibri" w:hAnsi="Times New Roman" w:cs="Times New Roman"/>
                <w:sz w:val="16"/>
                <w:szCs w:val="16"/>
              </w:rPr>
              <w:t xml:space="preserve"> вул. В. Сальського, 33 та вул. Половецька, 14)  частково доступні для осіб з обмеженими фізичними можливостями.</w:t>
            </w:r>
            <w:r w:rsidRPr="00FC447F">
              <w:rPr>
                <w:rFonts w:ascii="Times New Roman" w:eastAsia="Calibri" w:hAnsi="Times New Roman" w:cs="Times New Roman"/>
                <w:bCs/>
                <w:sz w:val="16"/>
                <w:szCs w:val="16"/>
                <w:shd w:val="clear" w:color="auto" w:fill="FFFFFF"/>
              </w:rPr>
              <w:t xml:space="preserve"> Приміщення </w:t>
            </w:r>
            <w:r w:rsidRPr="00FC447F">
              <w:rPr>
                <w:rFonts w:ascii="Times New Roman" w:eastAsia="Calibri" w:hAnsi="Times New Roman" w:cs="Times New Roman"/>
                <w:sz w:val="16"/>
                <w:szCs w:val="16"/>
              </w:rPr>
              <w:t xml:space="preserve">Територіального центру соціального обслуговування (надання соціальних послуг) Шевченківського району м. </w:t>
            </w:r>
            <w:r w:rsidRPr="00FC447F">
              <w:rPr>
                <w:rFonts w:ascii="Times New Roman" w:eastAsia="Calibri" w:hAnsi="Times New Roman" w:cs="Times New Roman"/>
                <w:sz w:val="16"/>
                <w:szCs w:val="16"/>
              </w:rPr>
              <w:lastRenderedPageBreak/>
              <w:t xml:space="preserve">Києва за адресою вул. Білоруська, 11, є повністю доступним для осіб з обмеженими фізичними можливостями. </w:t>
            </w:r>
          </w:p>
          <w:p w:rsidR="006E65D0" w:rsidRPr="00FC447F" w:rsidRDefault="006E65D0" w:rsidP="00D73C52">
            <w:pPr>
              <w:shd w:val="clear" w:color="auto" w:fill="FFFFFF"/>
              <w:jc w:val="both"/>
              <w:rPr>
                <w:rFonts w:ascii="Times New Roman" w:hAnsi="Times New Roman" w:cs="Times New Roman"/>
                <w:sz w:val="16"/>
                <w:szCs w:val="16"/>
              </w:rPr>
            </w:pPr>
            <w:r w:rsidRPr="00FC447F">
              <w:rPr>
                <w:rFonts w:ascii="Times New Roman" w:eastAsia="Calibri" w:hAnsi="Times New Roman" w:cs="Times New Roman"/>
                <w:sz w:val="16"/>
                <w:szCs w:val="16"/>
              </w:rPr>
              <w:t xml:space="preserve">Шевченківський районний в місті Києві центр соціальних служб розташований на вул. Коперника, 10 (цокольний поверх). При вході доступ до будівлі забезпечений, також встановлено кнопку виклику спеціаліста. </w:t>
            </w:r>
            <w:r w:rsidRPr="00FC447F">
              <w:rPr>
                <w:rFonts w:ascii="Times New Roman" w:hAnsi="Times New Roman" w:cs="Times New Roman"/>
                <w:sz w:val="16"/>
                <w:szCs w:val="16"/>
              </w:rPr>
              <w:t xml:space="preserve">У 2021 році було оновлено фасадні вивіски та кабінетні таблички з використанням рельєфно-крапкового шрифту Брайля.                     </w:t>
            </w:r>
          </w:p>
          <w:p w:rsidR="00F165EF" w:rsidRPr="00FC447F" w:rsidRDefault="006E65D0" w:rsidP="00906268">
            <w:pPr>
              <w:shd w:val="clear" w:color="auto" w:fill="FFFFFF"/>
              <w:jc w:val="both"/>
              <w:rPr>
                <w:rFonts w:ascii="Times New Roman" w:hAnsi="Times New Roman" w:cs="Times New Roman"/>
                <w:sz w:val="16"/>
                <w:szCs w:val="16"/>
              </w:rPr>
            </w:pPr>
            <w:r w:rsidRPr="00FC447F">
              <w:rPr>
                <w:rStyle w:val="4"/>
                <w:rFonts w:cs="Times New Roman"/>
                <w:b w:val="0"/>
                <w:sz w:val="16"/>
                <w:szCs w:val="16"/>
              </w:rPr>
              <w:t>Б</w:t>
            </w:r>
            <w:r w:rsidRPr="00FC447F">
              <w:rPr>
                <w:rFonts w:ascii="Times New Roman" w:hAnsi="Times New Roman" w:cs="Times New Roman"/>
                <w:sz w:val="16"/>
                <w:szCs w:val="16"/>
              </w:rPr>
              <w:t xml:space="preserve">удівлі медичних закладів, які віднесені до сфери управління Шевченківської районної в місті Києві державної адміністрації облаштовані пандусами та поручнями для доступу осіб з інвалідністю та інших маломобільних груп населення. В </w:t>
            </w:r>
            <w:r w:rsidRPr="00FC447F">
              <w:rPr>
                <w:rStyle w:val="4"/>
                <w:rFonts w:cs="Times New Roman"/>
                <w:b w:val="0"/>
                <w:sz w:val="16"/>
                <w:szCs w:val="16"/>
              </w:rPr>
              <w:t>закладах облаштовані санітарні к</w:t>
            </w:r>
            <w:r w:rsidR="00FC447F">
              <w:rPr>
                <w:rStyle w:val="4"/>
                <w:rFonts w:cs="Times New Roman"/>
                <w:b w:val="0"/>
                <w:sz w:val="16"/>
                <w:szCs w:val="16"/>
              </w:rPr>
              <w:t xml:space="preserve">імнати для осіб з інвалідністю. </w:t>
            </w:r>
            <w:r w:rsidRPr="00FC447F">
              <w:rPr>
                <w:rFonts w:ascii="Times New Roman" w:hAnsi="Times New Roman" w:cs="Times New Roman"/>
                <w:sz w:val="16"/>
                <w:szCs w:val="16"/>
              </w:rPr>
              <w:t>Будівлі оснащені ліфтами, які обладнані тактильними покажчиками та адаптовані для перевезення осіб з інвалідністю. Також у приміщеннях розміщені інформаційні покажчики, які надруковані шрифтом Брайля. При необхідності особи з інвалідн</w:t>
            </w:r>
            <w:r w:rsidR="00D73C52" w:rsidRPr="00FC447F">
              <w:rPr>
                <w:rFonts w:ascii="Times New Roman" w:hAnsi="Times New Roman" w:cs="Times New Roman"/>
                <w:sz w:val="16"/>
                <w:szCs w:val="16"/>
              </w:rPr>
              <w:t xml:space="preserve">істю забезпечуються супроводом </w:t>
            </w:r>
            <w:r w:rsidRPr="00FC447F">
              <w:rPr>
                <w:rFonts w:ascii="Times New Roman" w:hAnsi="Times New Roman" w:cs="Times New Roman"/>
                <w:sz w:val="16"/>
                <w:szCs w:val="16"/>
              </w:rPr>
              <w:t xml:space="preserve">на час перебування у закладі. </w:t>
            </w:r>
          </w:p>
        </w:tc>
        <w:tc>
          <w:tcPr>
            <w:tcW w:w="1843" w:type="dxa"/>
          </w:tcPr>
          <w:p w:rsidR="00E65E5A" w:rsidRDefault="00EC53B0" w:rsidP="008A7156">
            <w:pPr>
              <w:rPr>
                <w:rFonts w:ascii="Times New Roman" w:hAnsi="Times New Roman" w:cs="Times New Roman"/>
                <w:sz w:val="16"/>
                <w:szCs w:val="16"/>
              </w:rPr>
            </w:pPr>
            <w:r w:rsidRPr="00FC447F">
              <w:rPr>
                <w:rFonts w:ascii="Times New Roman" w:hAnsi="Times New Roman" w:cs="Times New Roman"/>
                <w:sz w:val="16"/>
                <w:szCs w:val="16"/>
              </w:rPr>
              <w:lastRenderedPageBreak/>
              <w:t xml:space="preserve">Структурні підрозділи Київської міської державної адміністрації, </w:t>
            </w:r>
          </w:p>
          <w:p w:rsidR="00EF1556" w:rsidRPr="00FC447F" w:rsidRDefault="00EC53B0" w:rsidP="008A7156">
            <w:pPr>
              <w:rPr>
                <w:rFonts w:ascii="Times New Roman" w:hAnsi="Times New Roman" w:cs="Times New Roman"/>
                <w:sz w:val="16"/>
                <w:szCs w:val="16"/>
              </w:rPr>
            </w:pPr>
            <w:r w:rsidRPr="00FC447F">
              <w:rPr>
                <w:rFonts w:ascii="Times New Roman" w:hAnsi="Times New Roman" w:cs="Times New Roman"/>
                <w:sz w:val="16"/>
                <w:szCs w:val="16"/>
              </w:rPr>
              <w:t>районні в місті Києві державні адміністрації</w:t>
            </w:r>
          </w:p>
        </w:tc>
      </w:tr>
      <w:tr w:rsidR="00EF1556" w:rsidRPr="00FC447F" w:rsidTr="00FC447F">
        <w:tc>
          <w:tcPr>
            <w:tcW w:w="1908" w:type="dxa"/>
          </w:tcPr>
          <w:p w:rsidR="00EF1556" w:rsidRPr="00FC447F" w:rsidRDefault="00EF1556" w:rsidP="003E7B3D">
            <w:pPr>
              <w:rPr>
                <w:sz w:val="16"/>
                <w:szCs w:val="16"/>
              </w:rPr>
            </w:pPr>
            <w:r w:rsidRPr="00FC447F">
              <w:rPr>
                <w:rStyle w:val="fontstyle01"/>
                <w:sz w:val="16"/>
                <w:szCs w:val="16"/>
              </w:rPr>
              <w:t>22. Забезпечення фізичної доступності об’єктів культурної інфраструктури</w:t>
            </w:r>
          </w:p>
        </w:tc>
        <w:tc>
          <w:tcPr>
            <w:tcW w:w="2056" w:type="dxa"/>
          </w:tcPr>
          <w:p w:rsidR="00EF1556" w:rsidRPr="00FC447F" w:rsidRDefault="00EF1556" w:rsidP="003E7B3D">
            <w:pPr>
              <w:rPr>
                <w:sz w:val="16"/>
                <w:szCs w:val="16"/>
              </w:rPr>
            </w:pPr>
            <w:r w:rsidRPr="00FC447F">
              <w:rPr>
                <w:rStyle w:val="fontstyle01"/>
                <w:sz w:val="16"/>
                <w:szCs w:val="16"/>
              </w:rPr>
              <w:t>забезпечення безперешкодного доступу до приміщень бібліотек</w:t>
            </w:r>
          </w:p>
        </w:tc>
        <w:tc>
          <w:tcPr>
            <w:tcW w:w="851" w:type="dxa"/>
          </w:tcPr>
          <w:p w:rsidR="00EF1556" w:rsidRPr="00FC447F" w:rsidRDefault="00EF1556" w:rsidP="003E7B3D">
            <w:pPr>
              <w:rPr>
                <w:sz w:val="16"/>
                <w:szCs w:val="16"/>
              </w:rPr>
            </w:pPr>
            <w:r w:rsidRPr="00FC447F">
              <w:rPr>
                <w:rStyle w:val="fontstyle01"/>
                <w:sz w:val="16"/>
                <w:szCs w:val="16"/>
              </w:rPr>
              <w:t>липень — грудень 2023 року2024 рік</w:t>
            </w:r>
          </w:p>
        </w:tc>
        <w:tc>
          <w:tcPr>
            <w:tcW w:w="1041" w:type="dxa"/>
          </w:tcPr>
          <w:p w:rsidR="00EF1556" w:rsidRPr="00FC447F" w:rsidRDefault="00EF1556" w:rsidP="003E7B3D">
            <w:pPr>
              <w:rPr>
                <w:sz w:val="16"/>
                <w:szCs w:val="16"/>
              </w:rPr>
            </w:pPr>
            <w:r w:rsidRPr="00FC447F">
              <w:rPr>
                <w:rStyle w:val="fontstyle01"/>
                <w:sz w:val="16"/>
                <w:szCs w:val="16"/>
              </w:rPr>
              <w:t>за рахунок міжнародної технічної допомоги</w:t>
            </w:r>
          </w:p>
        </w:tc>
        <w:tc>
          <w:tcPr>
            <w:tcW w:w="946" w:type="dxa"/>
          </w:tcPr>
          <w:p w:rsidR="00EF1556" w:rsidRPr="00FC447F" w:rsidRDefault="00EF1556" w:rsidP="003E7B3D">
            <w:pPr>
              <w:rPr>
                <w:sz w:val="16"/>
                <w:szCs w:val="16"/>
              </w:rPr>
            </w:pPr>
          </w:p>
        </w:tc>
        <w:tc>
          <w:tcPr>
            <w:tcW w:w="1698" w:type="dxa"/>
          </w:tcPr>
          <w:p w:rsidR="00EF1556" w:rsidRPr="00FC447F" w:rsidRDefault="007A5501" w:rsidP="003E7B3D">
            <w:pPr>
              <w:rPr>
                <w:sz w:val="16"/>
                <w:szCs w:val="16"/>
              </w:rPr>
            </w:pPr>
            <w:r w:rsidRPr="00FC447F">
              <w:rPr>
                <w:rStyle w:val="fontstyle01"/>
                <w:sz w:val="16"/>
                <w:szCs w:val="16"/>
              </w:rPr>
              <w:t>Управління культури Шевченківської районної в місті Києві державної адміністрації</w:t>
            </w:r>
          </w:p>
        </w:tc>
        <w:tc>
          <w:tcPr>
            <w:tcW w:w="1276" w:type="dxa"/>
          </w:tcPr>
          <w:p w:rsidR="00EF1556" w:rsidRPr="00FC447F" w:rsidRDefault="00B7515A" w:rsidP="003E7B3D">
            <w:pPr>
              <w:jc w:val="center"/>
              <w:rPr>
                <w:rFonts w:ascii="Times New Roman" w:hAnsi="Times New Roman" w:cs="Times New Roman"/>
                <w:sz w:val="16"/>
                <w:szCs w:val="16"/>
              </w:rPr>
            </w:pPr>
            <w:r w:rsidRPr="00FC447F">
              <w:rPr>
                <w:rFonts w:ascii="Times New Roman" w:hAnsi="Times New Roman" w:cs="Times New Roman"/>
                <w:sz w:val="16"/>
                <w:szCs w:val="16"/>
              </w:rPr>
              <w:t>-</w:t>
            </w:r>
          </w:p>
        </w:tc>
        <w:tc>
          <w:tcPr>
            <w:tcW w:w="3827" w:type="dxa"/>
          </w:tcPr>
          <w:p w:rsidR="00906268" w:rsidRPr="00FC447F" w:rsidRDefault="00906268" w:rsidP="00906268">
            <w:pPr>
              <w:shd w:val="clear" w:color="auto" w:fill="FFFFFF"/>
              <w:jc w:val="both"/>
              <w:rPr>
                <w:rFonts w:ascii="Times New Roman" w:hAnsi="Times New Roman" w:cs="Times New Roman"/>
                <w:sz w:val="16"/>
                <w:szCs w:val="16"/>
              </w:rPr>
            </w:pPr>
            <w:r w:rsidRPr="00FC447F">
              <w:rPr>
                <w:rFonts w:ascii="Times New Roman" w:hAnsi="Times New Roman" w:cs="Times New Roman"/>
                <w:sz w:val="16"/>
                <w:szCs w:val="16"/>
              </w:rPr>
              <w:t>Безперешкодний доступ до бібліотечних приміщень для осіб з інвалідністю, осіб з обмеженими фізичними можливостями та маломобільних груп населення (далі – МГН) мають: бібліотека ім. І. Котляревського (вул. М. Берлінського, 4), бібліотека ім. Т. Шевченка (вул. Половецька, 14-А), бібліотека № 101 (вул. Коперника, 27), бібліотек</w:t>
            </w:r>
            <w:r w:rsidR="00FC447F">
              <w:rPr>
                <w:rFonts w:ascii="Times New Roman" w:hAnsi="Times New Roman" w:cs="Times New Roman"/>
                <w:sz w:val="16"/>
                <w:szCs w:val="16"/>
              </w:rPr>
              <w:t xml:space="preserve">а ім. М. Чернишевського (вул. Дегтярівська, 32), </w:t>
            </w:r>
            <w:r w:rsidRPr="00FC447F">
              <w:rPr>
                <w:rFonts w:ascii="Times New Roman" w:hAnsi="Times New Roman" w:cs="Times New Roman"/>
                <w:sz w:val="16"/>
                <w:szCs w:val="16"/>
              </w:rPr>
              <w:t>бібліотека № 122 для дітей (вул. Паркова-Сирецька, 11-А).</w:t>
            </w:r>
          </w:p>
          <w:p w:rsidR="00906268" w:rsidRPr="00FC447F" w:rsidRDefault="00906268" w:rsidP="00906268">
            <w:pPr>
              <w:shd w:val="clear" w:color="auto" w:fill="FFFFFF"/>
              <w:jc w:val="both"/>
              <w:rPr>
                <w:rFonts w:ascii="Times New Roman" w:hAnsi="Times New Roman" w:cs="Times New Roman"/>
                <w:sz w:val="16"/>
                <w:szCs w:val="16"/>
              </w:rPr>
            </w:pPr>
            <w:r w:rsidRPr="00FC447F">
              <w:rPr>
                <w:rFonts w:ascii="Times New Roman" w:hAnsi="Times New Roman" w:cs="Times New Roman"/>
                <w:sz w:val="16"/>
                <w:szCs w:val="16"/>
              </w:rPr>
              <w:t>Також, встановлені кнопки виклику бібліотекара біля входу в бібліотеку  ім. С. Скляренка (вул. О. Г</w:t>
            </w:r>
            <w:r w:rsidR="00FC447F">
              <w:rPr>
                <w:rFonts w:ascii="Times New Roman" w:hAnsi="Times New Roman" w:cs="Times New Roman"/>
                <w:sz w:val="16"/>
                <w:szCs w:val="16"/>
              </w:rPr>
              <w:t>ончара, 75) та бібліотеку</w:t>
            </w:r>
            <w:r w:rsidRPr="00FC447F">
              <w:rPr>
                <w:rFonts w:ascii="Times New Roman" w:hAnsi="Times New Roman" w:cs="Times New Roman"/>
                <w:sz w:val="16"/>
                <w:szCs w:val="16"/>
              </w:rPr>
              <w:t xml:space="preserve"> ім. А. Міцкевича (вул. І. Франка, 16/2). </w:t>
            </w:r>
          </w:p>
          <w:p w:rsidR="00906268" w:rsidRPr="00FC447F" w:rsidRDefault="00906268" w:rsidP="00906268">
            <w:pPr>
              <w:shd w:val="clear" w:color="auto" w:fill="FFFFFF"/>
              <w:jc w:val="both"/>
              <w:rPr>
                <w:rFonts w:ascii="Times New Roman" w:hAnsi="Times New Roman" w:cs="Times New Roman"/>
                <w:sz w:val="16"/>
                <w:szCs w:val="16"/>
              </w:rPr>
            </w:pPr>
            <w:r w:rsidRPr="00FC447F">
              <w:rPr>
                <w:rFonts w:ascii="Times New Roman" w:hAnsi="Times New Roman" w:cs="Times New Roman"/>
                <w:sz w:val="16"/>
                <w:szCs w:val="16"/>
              </w:rPr>
              <w:t>За результатами реконструкції приміщення бібліотеки ім. М. Костомарова (вул. Д. Щербаківського, 51-В) забезпечено розширення отворів вхідної групи та внутрішніх дверей, облаштування пандусів, встановлення поручнів, вирівнювання підлоги в приміщеннях, облаштування санвузла для МГН, перепланування внутрішнього простору бібліотеки з урахуванням можливостей пересування осіб на візках, облаштування ліфта на другий поверх бібліотеки. </w:t>
            </w:r>
          </w:p>
          <w:p w:rsidR="00906268" w:rsidRPr="00FC447F" w:rsidRDefault="00906268" w:rsidP="00906268">
            <w:pPr>
              <w:shd w:val="clear" w:color="auto" w:fill="FFFFFF"/>
              <w:jc w:val="both"/>
              <w:rPr>
                <w:rFonts w:ascii="Times New Roman" w:hAnsi="Times New Roman" w:cs="Times New Roman"/>
                <w:sz w:val="16"/>
                <w:szCs w:val="16"/>
              </w:rPr>
            </w:pPr>
            <w:r w:rsidRPr="00FC447F">
              <w:rPr>
                <w:rFonts w:ascii="Times New Roman" w:hAnsi="Times New Roman" w:cs="Times New Roman"/>
                <w:sz w:val="16"/>
                <w:szCs w:val="16"/>
              </w:rPr>
              <w:t>В Київських дитячих музичних школах № 26 і</w:t>
            </w:r>
            <w:r w:rsidR="00FC447F">
              <w:rPr>
                <w:rFonts w:ascii="Times New Roman" w:hAnsi="Times New Roman" w:cs="Times New Roman"/>
                <w:sz w:val="16"/>
                <w:szCs w:val="16"/>
              </w:rPr>
              <w:t>м. О.Г. Холодної</w:t>
            </w:r>
            <w:r w:rsidRPr="00FC447F">
              <w:rPr>
                <w:rFonts w:ascii="Times New Roman" w:hAnsi="Times New Roman" w:cs="Times New Roman"/>
                <w:sz w:val="16"/>
                <w:szCs w:val="16"/>
              </w:rPr>
              <w:t xml:space="preserve"> (вул. Пугачова, 6/29), 8, (вул. В. Житомирська, 26-Б), 11, (вул. Туполєва, 20-Е) доступний під’їзд та вхід для осіб з інвалідністю та МГН. </w:t>
            </w:r>
          </w:p>
          <w:p w:rsidR="00EF1556" w:rsidRPr="00FC447F" w:rsidRDefault="00906268" w:rsidP="00906268">
            <w:pPr>
              <w:shd w:val="clear" w:color="auto" w:fill="FFFFFF"/>
              <w:jc w:val="both"/>
              <w:rPr>
                <w:rFonts w:ascii="Times New Roman" w:hAnsi="Times New Roman" w:cs="Times New Roman"/>
                <w:sz w:val="16"/>
                <w:szCs w:val="16"/>
              </w:rPr>
            </w:pPr>
            <w:r w:rsidRPr="00FC447F">
              <w:rPr>
                <w:rFonts w:ascii="Times New Roman" w:hAnsi="Times New Roman" w:cs="Times New Roman"/>
                <w:sz w:val="16"/>
                <w:szCs w:val="16"/>
              </w:rPr>
              <w:t>Під час реконструкції спеціалізованого мистец</w:t>
            </w:r>
            <w:r w:rsidR="00FC447F">
              <w:rPr>
                <w:rFonts w:ascii="Times New Roman" w:hAnsi="Times New Roman" w:cs="Times New Roman"/>
                <w:sz w:val="16"/>
                <w:szCs w:val="16"/>
              </w:rPr>
              <w:t xml:space="preserve">ького навчального </w:t>
            </w:r>
            <w:r w:rsidRPr="00FC447F">
              <w:rPr>
                <w:rFonts w:ascii="Times New Roman" w:hAnsi="Times New Roman" w:cs="Times New Roman"/>
                <w:sz w:val="16"/>
                <w:szCs w:val="16"/>
              </w:rPr>
              <w:t xml:space="preserve">закладу «Київська дитяча школа мистецтв № 2 імені М. Вериківського» на вул. Бульварно-Кудрявська, 2, виконано роботи по створенню умов доступності для осіб з інвалідністю </w:t>
            </w:r>
            <w:r w:rsidRPr="00FC447F">
              <w:rPr>
                <w:rFonts w:ascii="Times New Roman" w:hAnsi="Times New Roman" w:cs="Times New Roman"/>
                <w:sz w:val="16"/>
                <w:szCs w:val="16"/>
              </w:rPr>
              <w:lastRenderedPageBreak/>
              <w:t>та МГН, а саме встановлено пандуси на головному вході, в глядацькій залі, на сцену, влаштовано ліфтову кабіну, яка підіймається до четвертого поверху, а також на кожному поверсі облаштовано санвузли для потреб людей з обмеженими можливостями.</w:t>
            </w:r>
          </w:p>
        </w:tc>
        <w:tc>
          <w:tcPr>
            <w:tcW w:w="1843" w:type="dxa"/>
          </w:tcPr>
          <w:p w:rsidR="00E65E5A" w:rsidRDefault="00EC53B0" w:rsidP="008A7156">
            <w:pPr>
              <w:rPr>
                <w:rFonts w:ascii="Times New Roman" w:hAnsi="Times New Roman" w:cs="Times New Roman"/>
                <w:sz w:val="16"/>
                <w:szCs w:val="16"/>
              </w:rPr>
            </w:pPr>
            <w:r w:rsidRPr="00FC447F">
              <w:rPr>
                <w:rFonts w:ascii="Times New Roman" w:hAnsi="Times New Roman" w:cs="Times New Roman"/>
                <w:sz w:val="16"/>
                <w:szCs w:val="16"/>
              </w:rPr>
              <w:lastRenderedPageBreak/>
              <w:t xml:space="preserve">Структурні підрозділи Київської міської державної адміністрації, </w:t>
            </w:r>
          </w:p>
          <w:p w:rsidR="00EF1556" w:rsidRPr="00FC447F" w:rsidRDefault="00EC53B0" w:rsidP="008A7156">
            <w:pPr>
              <w:rPr>
                <w:rFonts w:ascii="Times New Roman" w:hAnsi="Times New Roman" w:cs="Times New Roman"/>
                <w:sz w:val="16"/>
                <w:szCs w:val="16"/>
              </w:rPr>
            </w:pPr>
            <w:r w:rsidRPr="00FC447F">
              <w:rPr>
                <w:rFonts w:ascii="Times New Roman" w:hAnsi="Times New Roman" w:cs="Times New Roman"/>
                <w:sz w:val="16"/>
                <w:szCs w:val="16"/>
              </w:rPr>
              <w:t>районні в місті Києві державні адміністрації</w:t>
            </w:r>
          </w:p>
        </w:tc>
      </w:tr>
      <w:tr w:rsidR="00EF1556" w:rsidRPr="00FC447F" w:rsidTr="00FC447F">
        <w:tc>
          <w:tcPr>
            <w:tcW w:w="1908" w:type="dxa"/>
          </w:tcPr>
          <w:p w:rsidR="00EF1556" w:rsidRPr="00FC447F" w:rsidRDefault="00EF1556" w:rsidP="003E7B3D">
            <w:pPr>
              <w:rPr>
                <w:sz w:val="16"/>
                <w:szCs w:val="16"/>
              </w:rPr>
            </w:pPr>
            <w:r w:rsidRPr="00FC447F">
              <w:rPr>
                <w:rStyle w:val="fontstyle01"/>
                <w:sz w:val="16"/>
                <w:szCs w:val="16"/>
              </w:rPr>
              <w:t>24. Забезпечення функціонування системи цивільного захисту і безпеки маломобільних груп населення, зокрема осіб з інвалідністю, в умовах воєнного чи надзвичайного стану</w:t>
            </w:r>
          </w:p>
        </w:tc>
        <w:tc>
          <w:tcPr>
            <w:tcW w:w="2056" w:type="dxa"/>
          </w:tcPr>
          <w:p w:rsidR="00EF1556" w:rsidRPr="00FC447F" w:rsidRDefault="00EF1556" w:rsidP="003E7B3D">
            <w:pPr>
              <w:rPr>
                <w:sz w:val="16"/>
                <w:szCs w:val="16"/>
              </w:rPr>
            </w:pPr>
            <w:r w:rsidRPr="00FC447F">
              <w:rPr>
                <w:rStyle w:val="fontstyle01"/>
                <w:sz w:val="16"/>
                <w:szCs w:val="16"/>
              </w:rPr>
              <w:t>облаштування споруд цивільного захисту засобами, що забезпечують їх доступність для маломобільних груп населення, зокрема осіб з інвалідністю, в умовах воєнного чи надзвичайного стану</w:t>
            </w:r>
          </w:p>
        </w:tc>
        <w:tc>
          <w:tcPr>
            <w:tcW w:w="851" w:type="dxa"/>
          </w:tcPr>
          <w:p w:rsidR="00EF1556" w:rsidRPr="00FC447F" w:rsidRDefault="00EF1556" w:rsidP="003E7B3D">
            <w:pPr>
              <w:rPr>
                <w:sz w:val="16"/>
                <w:szCs w:val="16"/>
              </w:rPr>
            </w:pPr>
            <w:r w:rsidRPr="00FC447F">
              <w:rPr>
                <w:rStyle w:val="fontstyle01"/>
                <w:sz w:val="16"/>
                <w:szCs w:val="16"/>
              </w:rPr>
              <w:t xml:space="preserve">2023 рік </w:t>
            </w:r>
          </w:p>
        </w:tc>
        <w:tc>
          <w:tcPr>
            <w:tcW w:w="1041" w:type="dxa"/>
          </w:tcPr>
          <w:p w:rsidR="00EF1556" w:rsidRPr="00FC447F" w:rsidRDefault="00EF1556" w:rsidP="003E7B3D">
            <w:pPr>
              <w:rPr>
                <w:sz w:val="16"/>
                <w:szCs w:val="16"/>
              </w:rPr>
            </w:pPr>
            <w:r w:rsidRPr="00FC447F">
              <w:rPr>
                <w:rStyle w:val="fontstyle01"/>
                <w:sz w:val="16"/>
                <w:szCs w:val="16"/>
              </w:rPr>
              <w:t>державний та місцевий бюджети</w:t>
            </w:r>
          </w:p>
        </w:tc>
        <w:tc>
          <w:tcPr>
            <w:tcW w:w="946" w:type="dxa"/>
          </w:tcPr>
          <w:p w:rsidR="00EF1556" w:rsidRPr="00FC447F" w:rsidRDefault="00EF1556" w:rsidP="003E7B3D">
            <w:pPr>
              <w:rPr>
                <w:sz w:val="16"/>
                <w:szCs w:val="16"/>
              </w:rPr>
            </w:pPr>
          </w:p>
        </w:tc>
        <w:tc>
          <w:tcPr>
            <w:tcW w:w="1698" w:type="dxa"/>
          </w:tcPr>
          <w:p w:rsidR="00EF1556" w:rsidRPr="00FC447F" w:rsidRDefault="00B7515A" w:rsidP="003E7B3D">
            <w:pPr>
              <w:rPr>
                <w:b/>
                <w:sz w:val="16"/>
                <w:szCs w:val="16"/>
              </w:rPr>
            </w:pPr>
            <w:r w:rsidRPr="00FC447F">
              <w:rPr>
                <w:rStyle w:val="fontstyle01"/>
                <w:sz w:val="16"/>
                <w:szCs w:val="16"/>
              </w:rPr>
              <w:t>Відділ з питань цивільного захисту Шевченківської районної в місті Києві державної адміністрації</w:t>
            </w:r>
          </w:p>
        </w:tc>
        <w:tc>
          <w:tcPr>
            <w:tcW w:w="1276" w:type="dxa"/>
          </w:tcPr>
          <w:p w:rsidR="00EF1556" w:rsidRPr="00FC447F" w:rsidRDefault="001330D5" w:rsidP="003E7B3D">
            <w:pPr>
              <w:jc w:val="center"/>
              <w:rPr>
                <w:rFonts w:ascii="Times New Roman" w:hAnsi="Times New Roman" w:cs="Times New Roman"/>
                <w:sz w:val="16"/>
                <w:szCs w:val="16"/>
              </w:rPr>
            </w:pPr>
            <w:r w:rsidRPr="00FC447F">
              <w:rPr>
                <w:rFonts w:ascii="Times New Roman" w:hAnsi="Times New Roman" w:cs="Times New Roman"/>
                <w:sz w:val="16"/>
                <w:szCs w:val="16"/>
              </w:rPr>
              <w:t>-</w:t>
            </w:r>
          </w:p>
        </w:tc>
        <w:tc>
          <w:tcPr>
            <w:tcW w:w="3827" w:type="dxa"/>
          </w:tcPr>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 xml:space="preserve">Відповідно до вимог Кодексу цивільного захисту України для забезпечення захисту населення в разі виникнення надзвичайних ситуацій техногенного та природного характеру в Шевченківській районній в місті Києві державній адміністрації створено фонд захисних споруд цивільного захисту, який включає: захисні споруди цивільного захисту (сховища та протирадіаційні укриття), споруди подвійного призначення та найпростіші укриття. </w:t>
            </w:r>
          </w:p>
          <w:p w:rsidR="00B7515A" w:rsidRPr="00FC447F" w:rsidRDefault="00B7515A" w:rsidP="00B7515A">
            <w:pPr>
              <w:tabs>
                <w:tab w:val="left" w:pos="720"/>
                <w:tab w:val="left" w:pos="6120"/>
              </w:tabs>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 xml:space="preserve">В статті  32 Кодексу зазначено, що для укриття населення використовуються споруди подвійного призначення   та найпростіші укриття.    </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 xml:space="preserve">Постановою Кабінету Міністрів України від 10.03.2017 № 138 «Деякі питання використання захисних споруд цивільного захисту» затверджено Порядок створення, утримання фонду захисних споруд цивільного захисту та ведення його обліку, відповідно до якого  утримання фонду захисних споруд у готовності до використання за призначенням здійснюється їхніми балансоутримувачами (пункт 9 Порядку). </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В пункті 10 цього Порядку зазначено, що б</w:t>
            </w:r>
            <w:r w:rsidRPr="00FC447F">
              <w:rPr>
                <w:rFonts w:ascii="Times New Roman" w:eastAsia="Times New Roman" w:hAnsi="Times New Roman" w:cs="Times New Roman"/>
                <w:color w:val="000000"/>
                <w:sz w:val="16"/>
                <w:szCs w:val="16"/>
                <w:shd w:val="clear" w:color="auto" w:fill="FFFFFF"/>
                <w:lang w:eastAsia="uk-UA"/>
              </w:rPr>
              <w:t>алансоутримувач забезпечує утримання захисних споруд та інших споруд, що повинні використовуватися для укриття населення, а також підтримання їх у стані, необхідному для приведення у готовність до використання за призначенням відповідно до вимог щодо утримання та експлуатації захисних споруд.</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 xml:space="preserve">На обліку фонду захисних споруд цивільного захисту Шевченківського району міста Києва обліковуються 188 споруди подвійного призначення та 184 найпростіші укриття комунальної форми власності, що закріплені на праві господарського відання за структурними підрозділами Шевченківської районної в місті Києві державної адміністрації та комунальними підприємствами, віднесеними до сфери управління Шевченківської районної в місті Києві державної адміністрації. </w:t>
            </w:r>
            <w:r w:rsidR="00CD26A2">
              <w:rPr>
                <w:rFonts w:ascii="Times New Roman" w:eastAsia="Times New Roman" w:hAnsi="Times New Roman" w:cs="Times New Roman"/>
                <w:color w:val="000000"/>
                <w:sz w:val="16"/>
                <w:szCs w:val="16"/>
                <w:lang w:eastAsia="uk-UA"/>
              </w:rPr>
              <w:t xml:space="preserve">                       </w:t>
            </w:r>
            <w:r w:rsidRPr="00FC447F">
              <w:rPr>
                <w:rFonts w:ascii="Times New Roman" w:eastAsia="Times New Roman" w:hAnsi="Times New Roman" w:cs="Times New Roman"/>
                <w:color w:val="000000"/>
                <w:sz w:val="16"/>
                <w:szCs w:val="16"/>
                <w:lang w:eastAsia="uk-UA"/>
              </w:rPr>
              <w:t>З них:</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161 споруда подвійного призначення на балансі КП «Керуюча компанія з обслуговування житлового фонду Шевченківського району м. Києва»;</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 xml:space="preserve">27 споруд подвійного призначення за КП «ШЕУ». </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109 найпростіших укриттів закріплено за КП «Керуюча компанія з обслуговування житлового фонду Шевченківського району м. Києва»;</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68 найпростіших укриттів закріплено за Управлінням освіти;</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3 укриття за медичними закладами;</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4 укриття закріплено за Управлінням культури.</w:t>
            </w:r>
          </w:p>
          <w:p w:rsidR="00B7515A"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lastRenderedPageBreak/>
              <w:t xml:space="preserve">Зважаючи на викладене вище, вжиття заходів щодо обладнання балансових укриттів та споруд подвійного призначення під потреби маломобільних груп населення, включаючи осіб з інвалідністю належить виключно до їх балансоутримувачів. </w:t>
            </w:r>
          </w:p>
          <w:p w:rsidR="00EF1556" w:rsidRPr="00FC447F" w:rsidRDefault="00B7515A" w:rsidP="00B7515A">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color w:val="000000"/>
                <w:sz w:val="16"/>
                <w:szCs w:val="16"/>
                <w:lang w:eastAsia="uk-UA"/>
              </w:rPr>
              <w:t xml:space="preserve">З свого боку, під час перевірки найпростіших укриттів та споруд подвійного призначення, до їх балансоутримувачів постійно доводиться інформація про необхідній додержання вимог чинного законодавства у сфері цивільного захисту, зокрема щодо врахування потреб маломобільних груп населення під час проведення робіт з реконструкції чи капітального ремонту балансових об’єктів. </w:t>
            </w:r>
          </w:p>
        </w:tc>
        <w:tc>
          <w:tcPr>
            <w:tcW w:w="1843" w:type="dxa"/>
          </w:tcPr>
          <w:p w:rsidR="00E65E5A" w:rsidRDefault="00EC53B0" w:rsidP="008A7156">
            <w:pPr>
              <w:rPr>
                <w:rFonts w:ascii="Times New Roman" w:hAnsi="Times New Roman" w:cs="Times New Roman"/>
                <w:sz w:val="16"/>
                <w:szCs w:val="16"/>
              </w:rPr>
            </w:pPr>
            <w:r w:rsidRPr="00FC447F">
              <w:rPr>
                <w:rFonts w:ascii="Times New Roman" w:hAnsi="Times New Roman" w:cs="Times New Roman"/>
                <w:sz w:val="16"/>
                <w:szCs w:val="16"/>
              </w:rPr>
              <w:lastRenderedPageBreak/>
              <w:t>Структурні підрозділи Київської міської державної адміністрації,</w:t>
            </w:r>
          </w:p>
          <w:p w:rsidR="00EF1556" w:rsidRPr="00FC447F" w:rsidRDefault="00EC53B0" w:rsidP="008A7156">
            <w:pPr>
              <w:rPr>
                <w:rFonts w:ascii="Times New Roman" w:hAnsi="Times New Roman" w:cs="Times New Roman"/>
                <w:sz w:val="16"/>
                <w:szCs w:val="16"/>
              </w:rPr>
            </w:pPr>
            <w:r w:rsidRPr="00FC447F">
              <w:rPr>
                <w:rFonts w:ascii="Times New Roman" w:hAnsi="Times New Roman" w:cs="Times New Roman"/>
                <w:sz w:val="16"/>
                <w:szCs w:val="16"/>
              </w:rPr>
              <w:t xml:space="preserve"> районні в місті Києві державні адміністрації</w:t>
            </w:r>
          </w:p>
        </w:tc>
      </w:tr>
      <w:tr w:rsidR="00CA0DD8" w:rsidRPr="00FC447F" w:rsidTr="00FC447F">
        <w:tc>
          <w:tcPr>
            <w:tcW w:w="1908" w:type="dxa"/>
          </w:tcPr>
          <w:p w:rsidR="00CA0DD8" w:rsidRPr="00FC447F" w:rsidRDefault="00CA0DD8" w:rsidP="00CA0DD8">
            <w:pPr>
              <w:rPr>
                <w:sz w:val="16"/>
                <w:szCs w:val="16"/>
              </w:rPr>
            </w:pPr>
            <w:r w:rsidRPr="00FC447F">
              <w:rPr>
                <w:rStyle w:val="fontstyle01"/>
                <w:sz w:val="16"/>
                <w:szCs w:val="16"/>
              </w:rPr>
              <w:t>26. Поліпшення умов безперешкодного доступу всіх груп населення, зокрема молоді із стійкими порушеннями повсякденного функціонування, до об’єктів фізичного оточення</w:t>
            </w:r>
          </w:p>
        </w:tc>
        <w:tc>
          <w:tcPr>
            <w:tcW w:w="2056" w:type="dxa"/>
          </w:tcPr>
          <w:p w:rsidR="00CA0DD8" w:rsidRPr="00FC447F" w:rsidRDefault="00CA0DD8" w:rsidP="00CA0DD8">
            <w:pPr>
              <w:rPr>
                <w:sz w:val="16"/>
                <w:szCs w:val="16"/>
              </w:rPr>
            </w:pPr>
            <w:r w:rsidRPr="00FC447F">
              <w:rPr>
                <w:rStyle w:val="fontstyle01"/>
                <w:sz w:val="16"/>
                <w:szCs w:val="16"/>
              </w:rPr>
              <w:t>2) здійснення верифікації даних щодо внесеної інформації стосовно об’єктів спортивної інфраструктури до електронного Реєстру спортивних споруд з метою їх обліку, у тому числі пристосування всіма групами населення, зокрема особами із стійкими порушеннями повсякденного функціонування, для занять руховою активністю та спортом</w:t>
            </w:r>
          </w:p>
        </w:tc>
        <w:tc>
          <w:tcPr>
            <w:tcW w:w="851" w:type="dxa"/>
          </w:tcPr>
          <w:p w:rsidR="00CA0DD8" w:rsidRPr="00FC447F" w:rsidRDefault="00CA0DD8" w:rsidP="00CA0DD8">
            <w:pPr>
              <w:rPr>
                <w:sz w:val="16"/>
                <w:szCs w:val="16"/>
              </w:rPr>
            </w:pPr>
            <w:r w:rsidRPr="00FC447F">
              <w:rPr>
                <w:rStyle w:val="fontstyle01"/>
                <w:sz w:val="16"/>
                <w:szCs w:val="16"/>
              </w:rPr>
              <w:t xml:space="preserve">2023 рік </w:t>
            </w:r>
          </w:p>
        </w:tc>
        <w:tc>
          <w:tcPr>
            <w:tcW w:w="1041" w:type="dxa"/>
          </w:tcPr>
          <w:p w:rsidR="00CA0DD8" w:rsidRPr="00FC447F" w:rsidRDefault="00CA0DD8" w:rsidP="00CA0DD8">
            <w:pPr>
              <w:ind w:right="-62"/>
              <w:rPr>
                <w:sz w:val="16"/>
                <w:szCs w:val="16"/>
              </w:rPr>
            </w:pPr>
            <w:r w:rsidRPr="00FC447F">
              <w:rPr>
                <w:rStyle w:val="fontstyle01"/>
                <w:sz w:val="16"/>
                <w:szCs w:val="16"/>
              </w:rPr>
              <w:t>державний та місцевий бюджети</w:t>
            </w:r>
          </w:p>
        </w:tc>
        <w:tc>
          <w:tcPr>
            <w:tcW w:w="946" w:type="dxa"/>
          </w:tcPr>
          <w:p w:rsidR="00CA0DD8" w:rsidRPr="00FC447F" w:rsidRDefault="00CA0DD8" w:rsidP="00CA0DD8">
            <w:pPr>
              <w:rPr>
                <w:sz w:val="16"/>
                <w:szCs w:val="16"/>
              </w:rPr>
            </w:pPr>
          </w:p>
        </w:tc>
        <w:tc>
          <w:tcPr>
            <w:tcW w:w="1698" w:type="dxa"/>
          </w:tcPr>
          <w:p w:rsidR="00CA0DD8" w:rsidRPr="00FC447F" w:rsidRDefault="00CA0DD8" w:rsidP="00CA0DD8">
            <w:pPr>
              <w:rPr>
                <w:rStyle w:val="fontstyle01"/>
                <w:sz w:val="16"/>
                <w:szCs w:val="16"/>
              </w:rPr>
            </w:pPr>
            <w:r w:rsidRPr="00FC447F">
              <w:rPr>
                <w:rStyle w:val="fontstyle01"/>
                <w:sz w:val="16"/>
                <w:szCs w:val="16"/>
              </w:rPr>
              <w:t>Відділ молоді та спорту Шевченківської районної в місті Києві державної адміністрації,</w:t>
            </w:r>
          </w:p>
          <w:p w:rsidR="00CA0DD8" w:rsidRPr="00FC447F" w:rsidRDefault="00CA0DD8" w:rsidP="00CA0DD8">
            <w:pPr>
              <w:rPr>
                <w:sz w:val="16"/>
                <w:szCs w:val="16"/>
              </w:rPr>
            </w:pPr>
            <w:r w:rsidRPr="00FC447F">
              <w:rPr>
                <w:rStyle w:val="fontstyle01"/>
                <w:sz w:val="16"/>
                <w:szCs w:val="16"/>
              </w:rPr>
              <w:t>КП «Старт»</w:t>
            </w:r>
          </w:p>
        </w:tc>
        <w:tc>
          <w:tcPr>
            <w:tcW w:w="1276" w:type="dxa"/>
          </w:tcPr>
          <w:p w:rsidR="00CA0DD8" w:rsidRPr="00FC447F" w:rsidRDefault="004D2756" w:rsidP="00CA0DD8">
            <w:pPr>
              <w:jc w:val="center"/>
              <w:rPr>
                <w:rFonts w:ascii="Times New Roman" w:hAnsi="Times New Roman" w:cs="Times New Roman"/>
                <w:sz w:val="16"/>
                <w:szCs w:val="16"/>
              </w:rPr>
            </w:pPr>
            <w:r>
              <w:rPr>
                <w:rFonts w:ascii="Times New Roman" w:hAnsi="Times New Roman" w:cs="Times New Roman"/>
                <w:sz w:val="16"/>
                <w:szCs w:val="16"/>
              </w:rPr>
              <w:t>-</w:t>
            </w:r>
          </w:p>
        </w:tc>
        <w:tc>
          <w:tcPr>
            <w:tcW w:w="3827" w:type="dxa"/>
          </w:tcPr>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xml:space="preserve">Внесено до Електронного реєстру спортивних споруд: </w:t>
            </w:r>
          </w:p>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- 1 споруда знаходиться на балансі відділу молоді та спорту Шевченківського району в м. Києві державної адміністрації – відкрита площинна спортивна споруда (Відкритий спортивний майданчик «Сирецький Олімп»);</w:t>
            </w:r>
          </w:p>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- 2 споруда – Комунальне підприємство «Спортивний комплекс «Старт» (у т.ч. «Київський велотрек»).</w:t>
            </w:r>
          </w:p>
        </w:tc>
        <w:tc>
          <w:tcPr>
            <w:tcW w:w="1843" w:type="dxa"/>
          </w:tcPr>
          <w:p w:rsidR="00E65E5A" w:rsidRDefault="00CA0DD8" w:rsidP="00CA0DD8">
            <w:pPr>
              <w:rPr>
                <w:rFonts w:ascii="Times New Roman" w:hAnsi="Times New Roman" w:cs="Times New Roman"/>
                <w:sz w:val="16"/>
                <w:szCs w:val="16"/>
              </w:rPr>
            </w:pPr>
            <w:r w:rsidRPr="00FC447F">
              <w:rPr>
                <w:rFonts w:ascii="Times New Roman" w:hAnsi="Times New Roman" w:cs="Times New Roman"/>
                <w:sz w:val="16"/>
                <w:szCs w:val="16"/>
              </w:rPr>
              <w:t xml:space="preserve">Структурні підрозділи Київської міської державної адміністрації, </w:t>
            </w:r>
          </w:p>
          <w:p w:rsidR="00CA0DD8" w:rsidRPr="00FC447F" w:rsidRDefault="00CA0DD8" w:rsidP="00CA0DD8">
            <w:pPr>
              <w:rPr>
                <w:b/>
                <w:sz w:val="16"/>
                <w:szCs w:val="16"/>
              </w:rPr>
            </w:pPr>
            <w:r w:rsidRPr="00FC447F">
              <w:rPr>
                <w:rFonts w:ascii="Times New Roman" w:hAnsi="Times New Roman" w:cs="Times New Roman"/>
                <w:sz w:val="16"/>
                <w:szCs w:val="16"/>
              </w:rPr>
              <w:t>районні в місті Києві державні адміністрації</w:t>
            </w:r>
          </w:p>
        </w:tc>
      </w:tr>
      <w:tr w:rsidR="00EF1556" w:rsidRPr="00FC447F" w:rsidTr="00FC447F">
        <w:tc>
          <w:tcPr>
            <w:tcW w:w="1908" w:type="dxa"/>
          </w:tcPr>
          <w:p w:rsidR="00EF1556" w:rsidRPr="00FC447F" w:rsidRDefault="00EF1556" w:rsidP="00813D75">
            <w:pPr>
              <w:rPr>
                <w:sz w:val="16"/>
                <w:szCs w:val="16"/>
              </w:rPr>
            </w:pPr>
            <w:r w:rsidRPr="00FC447F">
              <w:rPr>
                <w:rStyle w:val="fontstyle01"/>
                <w:sz w:val="16"/>
                <w:szCs w:val="16"/>
              </w:rPr>
              <w:t>27.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w:t>
            </w:r>
          </w:p>
          <w:p w:rsidR="00EF1556" w:rsidRPr="00FC447F" w:rsidRDefault="00EF1556" w:rsidP="00813D75">
            <w:pPr>
              <w:rPr>
                <w:rStyle w:val="fontstyle01"/>
                <w:sz w:val="16"/>
                <w:szCs w:val="16"/>
              </w:rPr>
            </w:pPr>
          </w:p>
        </w:tc>
        <w:tc>
          <w:tcPr>
            <w:tcW w:w="2056" w:type="dxa"/>
          </w:tcPr>
          <w:p w:rsidR="00EF1556" w:rsidRPr="00FC447F" w:rsidRDefault="00EF1556" w:rsidP="00813D75">
            <w:pPr>
              <w:rPr>
                <w:sz w:val="16"/>
                <w:szCs w:val="16"/>
              </w:rPr>
            </w:pPr>
            <w:r w:rsidRPr="00FC447F">
              <w:rPr>
                <w:rStyle w:val="fontstyle01"/>
                <w:sz w:val="16"/>
                <w:szCs w:val="16"/>
              </w:rPr>
              <w:t>4) вжиття заходів за результатами моніторингу для забезпечення доступності закладів освіти усіх рівнів для маломобільних груп населення</w:t>
            </w:r>
          </w:p>
        </w:tc>
        <w:tc>
          <w:tcPr>
            <w:tcW w:w="851" w:type="dxa"/>
          </w:tcPr>
          <w:p w:rsidR="00EF1556" w:rsidRPr="00FC447F" w:rsidRDefault="00EF1556" w:rsidP="00813D75">
            <w:pPr>
              <w:rPr>
                <w:sz w:val="16"/>
                <w:szCs w:val="16"/>
              </w:rPr>
            </w:pPr>
            <w:r w:rsidRPr="00FC447F">
              <w:rPr>
                <w:rStyle w:val="fontstyle01"/>
                <w:sz w:val="16"/>
                <w:szCs w:val="16"/>
              </w:rPr>
              <w:t xml:space="preserve">2024 рік </w:t>
            </w:r>
          </w:p>
        </w:tc>
        <w:tc>
          <w:tcPr>
            <w:tcW w:w="1041" w:type="dxa"/>
          </w:tcPr>
          <w:p w:rsidR="00EF1556" w:rsidRPr="00FC447F" w:rsidRDefault="00EF1556" w:rsidP="00813D75">
            <w:pPr>
              <w:rPr>
                <w:sz w:val="16"/>
                <w:szCs w:val="16"/>
              </w:rPr>
            </w:pPr>
            <w:r w:rsidRPr="00FC447F">
              <w:rPr>
                <w:rStyle w:val="fontstyle01"/>
                <w:sz w:val="16"/>
                <w:szCs w:val="16"/>
              </w:rPr>
              <w:t>державний та місцевий бюджети</w:t>
            </w:r>
          </w:p>
        </w:tc>
        <w:tc>
          <w:tcPr>
            <w:tcW w:w="946" w:type="dxa"/>
          </w:tcPr>
          <w:p w:rsidR="00EF1556" w:rsidRPr="00FC447F" w:rsidRDefault="00EF1556" w:rsidP="00813D75">
            <w:pPr>
              <w:rPr>
                <w:sz w:val="16"/>
                <w:szCs w:val="16"/>
              </w:rPr>
            </w:pPr>
          </w:p>
        </w:tc>
        <w:tc>
          <w:tcPr>
            <w:tcW w:w="1698" w:type="dxa"/>
          </w:tcPr>
          <w:p w:rsidR="00431172" w:rsidRPr="00FC447F" w:rsidRDefault="00917042" w:rsidP="00431172">
            <w:pPr>
              <w:shd w:val="clear" w:color="auto" w:fill="FFFFFF"/>
              <w:rPr>
                <w:rStyle w:val="ab"/>
                <w:rFonts w:ascii="Times New Roman" w:hAnsi="Times New Roman" w:cs="Times New Roman"/>
                <w:b w:val="0"/>
                <w:sz w:val="16"/>
                <w:szCs w:val="16"/>
              </w:rPr>
            </w:pPr>
            <w:hyperlink r:id="rId11" w:history="1">
              <w:r w:rsidR="00431172" w:rsidRPr="00FC447F">
                <w:rPr>
                  <w:rStyle w:val="aa"/>
                  <w:rFonts w:ascii="Times New Roman" w:hAnsi="Times New Roman" w:cs="Times New Roman"/>
                  <w:bCs/>
                  <w:color w:val="auto"/>
                  <w:sz w:val="16"/>
                  <w:szCs w:val="16"/>
                  <w:u w:val="none"/>
                </w:rPr>
                <w:t>Управління освіти</w:t>
              </w:r>
            </w:hyperlink>
            <w:r w:rsidR="00431172" w:rsidRPr="00FC447F">
              <w:rPr>
                <w:rStyle w:val="ab"/>
                <w:rFonts w:ascii="Times New Roman" w:hAnsi="Times New Roman" w:cs="Times New Roman"/>
                <w:b w:val="0"/>
                <w:sz w:val="16"/>
                <w:szCs w:val="16"/>
              </w:rPr>
              <w:t xml:space="preserve"> Шевченківської районної в місті Києві державної адміністрації</w:t>
            </w:r>
          </w:p>
          <w:p w:rsidR="00EF1556" w:rsidRPr="00FC447F" w:rsidRDefault="00EF1556" w:rsidP="00813D75">
            <w:pPr>
              <w:rPr>
                <w:sz w:val="16"/>
                <w:szCs w:val="16"/>
              </w:rPr>
            </w:pPr>
          </w:p>
        </w:tc>
        <w:tc>
          <w:tcPr>
            <w:tcW w:w="1276" w:type="dxa"/>
          </w:tcPr>
          <w:p w:rsidR="00EF1556" w:rsidRPr="00FC447F" w:rsidRDefault="007F0D5B" w:rsidP="00813D75">
            <w:pPr>
              <w:jc w:val="center"/>
              <w:rPr>
                <w:rFonts w:ascii="Times New Roman" w:hAnsi="Times New Roman" w:cs="Times New Roman"/>
                <w:sz w:val="16"/>
                <w:szCs w:val="16"/>
              </w:rPr>
            </w:pPr>
            <w:r w:rsidRPr="00FC447F">
              <w:rPr>
                <w:rFonts w:ascii="Times New Roman" w:hAnsi="Times New Roman" w:cs="Times New Roman"/>
                <w:sz w:val="16"/>
                <w:szCs w:val="16"/>
              </w:rPr>
              <w:t>-</w:t>
            </w:r>
          </w:p>
        </w:tc>
        <w:tc>
          <w:tcPr>
            <w:tcW w:w="3827" w:type="dxa"/>
          </w:tcPr>
          <w:p w:rsidR="00EF1556" w:rsidRPr="00FC447F" w:rsidRDefault="00431172" w:rsidP="00FC447F">
            <w:pPr>
              <w:jc w:val="both"/>
              <w:rPr>
                <w:rFonts w:ascii="Times New Roman" w:hAnsi="Times New Roman" w:cs="Times New Roman"/>
                <w:sz w:val="16"/>
                <w:szCs w:val="16"/>
              </w:rPr>
            </w:pPr>
            <w:r w:rsidRPr="00FC447F">
              <w:rPr>
                <w:rFonts w:ascii="Times New Roman" w:eastAsia="Calibri" w:hAnsi="Times New Roman" w:cs="Times New Roman"/>
                <w:sz w:val="16"/>
                <w:szCs w:val="16"/>
              </w:rPr>
              <w:t>До 30 навчальних закладів району створено безперешкодний доступ з відповідними технічними характеристиками для осіб з інвалідністю.</w:t>
            </w:r>
          </w:p>
        </w:tc>
        <w:tc>
          <w:tcPr>
            <w:tcW w:w="1843" w:type="dxa"/>
          </w:tcPr>
          <w:p w:rsidR="00E65E5A" w:rsidRDefault="00EC53B0" w:rsidP="008A7156">
            <w:pPr>
              <w:rPr>
                <w:rFonts w:ascii="Times New Roman" w:hAnsi="Times New Roman" w:cs="Times New Roman"/>
                <w:sz w:val="16"/>
                <w:szCs w:val="16"/>
              </w:rPr>
            </w:pPr>
            <w:r w:rsidRPr="00FC447F">
              <w:rPr>
                <w:rFonts w:ascii="Times New Roman" w:hAnsi="Times New Roman" w:cs="Times New Roman"/>
                <w:sz w:val="16"/>
                <w:szCs w:val="16"/>
              </w:rPr>
              <w:t xml:space="preserve">Структурні підрозділи Київської міської державної адміністрації, </w:t>
            </w:r>
          </w:p>
          <w:p w:rsidR="00EF1556" w:rsidRPr="00FC447F" w:rsidRDefault="00EC53B0" w:rsidP="008A7156">
            <w:pPr>
              <w:rPr>
                <w:rFonts w:ascii="Times New Roman" w:hAnsi="Times New Roman" w:cs="Times New Roman"/>
                <w:sz w:val="16"/>
                <w:szCs w:val="16"/>
              </w:rPr>
            </w:pPr>
            <w:r w:rsidRPr="00FC447F">
              <w:rPr>
                <w:rFonts w:ascii="Times New Roman" w:hAnsi="Times New Roman" w:cs="Times New Roman"/>
                <w:sz w:val="16"/>
                <w:szCs w:val="16"/>
              </w:rPr>
              <w:t>районні в місті Києві державні адміністрації</w:t>
            </w:r>
          </w:p>
        </w:tc>
      </w:tr>
      <w:tr w:rsidR="00C805B4" w:rsidRPr="00FC447F" w:rsidTr="00FC447F">
        <w:tc>
          <w:tcPr>
            <w:tcW w:w="13603" w:type="dxa"/>
            <w:gridSpan w:val="8"/>
          </w:tcPr>
          <w:p w:rsidR="003F7AD6" w:rsidRPr="00CD26A2" w:rsidRDefault="00EF1556" w:rsidP="00FC447F">
            <w:pPr>
              <w:rPr>
                <w:rFonts w:ascii="Times New Roman" w:hAnsi="Times New Roman" w:cs="Times New Roman"/>
                <w:b/>
                <w:color w:val="000000" w:themeColor="text1"/>
                <w:sz w:val="16"/>
                <w:szCs w:val="16"/>
              </w:rPr>
            </w:pPr>
            <w:r w:rsidRPr="00FC447F">
              <w:rPr>
                <w:rStyle w:val="fontstyle01"/>
                <w:b/>
                <w:color w:val="000000" w:themeColor="text1"/>
                <w:sz w:val="16"/>
                <w:szCs w:val="16"/>
              </w:rPr>
              <w:t>Стратегічна ціль: інформація, необхідна для задоволення щоденних потреб громадян, є доступною та актуальною</w:t>
            </w:r>
          </w:p>
        </w:tc>
        <w:tc>
          <w:tcPr>
            <w:tcW w:w="1843" w:type="dxa"/>
          </w:tcPr>
          <w:p w:rsidR="00EF1556" w:rsidRPr="00FC447F" w:rsidRDefault="00EF1556" w:rsidP="008A7156">
            <w:pPr>
              <w:rPr>
                <w:rStyle w:val="fontstyle01"/>
                <w:b/>
                <w:color w:val="C00000"/>
                <w:sz w:val="16"/>
                <w:szCs w:val="16"/>
              </w:rPr>
            </w:pPr>
          </w:p>
        </w:tc>
      </w:tr>
      <w:tr w:rsidR="00EF1556" w:rsidRPr="00FC447F" w:rsidTr="00FC447F">
        <w:tc>
          <w:tcPr>
            <w:tcW w:w="1908" w:type="dxa"/>
          </w:tcPr>
          <w:p w:rsidR="00EF1556" w:rsidRPr="00FC447F" w:rsidRDefault="00EF1556" w:rsidP="00E01B10">
            <w:pPr>
              <w:rPr>
                <w:sz w:val="16"/>
                <w:szCs w:val="16"/>
              </w:rPr>
            </w:pPr>
            <w:r w:rsidRPr="00FC447F">
              <w:rPr>
                <w:rStyle w:val="fontstyle01"/>
                <w:sz w:val="16"/>
                <w:szCs w:val="16"/>
              </w:rPr>
              <w:t>45. Підвищення рівня інформаційної обізнаності ветеранів та членів їх сімей щодо забезпечення їх прав</w:t>
            </w:r>
          </w:p>
        </w:tc>
        <w:tc>
          <w:tcPr>
            <w:tcW w:w="2056" w:type="dxa"/>
          </w:tcPr>
          <w:p w:rsidR="00EF1556" w:rsidRPr="00FC447F" w:rsidRDefault="00EF1556" w:rsidP="00E01B10">
            <w:pPr>
              <w:rPr>
                <w:sz w:val="16"/>
                <w:szCs w:val="16"/>
              </w:rPr>
            </w:pPr>
            <w:r w:rsidRPr="00FC447F">
              <w:rPr>
                <w:rStyle w:val="fontstyle01"/>
                <w:sz w:val="16"/>
                <w:szCs w:val="16"/>
              </w:rPr>
              <w:t>1) розміщення соціальної реклами в медичних, освітніх закладах, територіальних центрах комплектування та соціальної підтримки, центрів надання адміністративних послуг тощо</w:t>
            </w:r>
          </w:p>
        </w:tc>
        <w:tc>
          <w:tcPr>
            <w:tcW w:w="851" w:type="dxa"/>
          </w:tcPr>
          <w:p w:rsidR="00EF1556" w:rsidRPr="00FC447F" w:rsidRDefault="00EF1556" w:rsidP="00E01B10">
            <w:pPr>
              <w:rPr>
                <w:sz w:val="16"/>
                <w:szCs w:val="16"/>
              </w:rPr>
            </w:pPr>
            <w:r w:rsidRPr="00FC447F">
              <w:rPr>
                <w:rStyle w:val="fontstyle01"/>
                <w:sz w:val="16"/>
                <w:szCs w:val="16"/>
              </w:rPr>
              <w:t xml:space="preserve">2023 рік </w:t>
            </w:r>
          </w:p>
        </w:tc>
        <w:tc>
          <w:tcPr>
            <w:tcW w:w="1041" w:type="dxa"/>
          </w:tcPr>
          <w:p w:rsidR="00EF1556" w:rsidRPr="00FC447F" w:rsidRDefault="00EF1556" w:rsidP="00E01B10">
            <w:pPr>
              <w:rPr>
                <w:sz w:val="16"/>
                <w:szCs w:val="16"/>
              </w:rPr>
            </w:pPr>
            <w:r w:rsidRPr="00FC447F">
              <w:rPr>
                <w:rStyle w:val="fontstyle01"/>
                <w:sz w:val="16"/>
                <w:szCs w:val="16"/>
              </w:rPr>
              <w:t xml:space="preserve">державний бюджет </w:t>
            </w:r>
          </w:p>
        </w:tc>
        <w:tc>
          <w:tcPr>
            <w:tcW w:w="946" w:type="dxa"/>
          </w:tcPr>
          <w:p w:rsidR="00EF1556" w:rsidRPr="00FC447F" w:rsidRDefault="00EF1556" w:rsidP="00E01B10">
            <w:pPr>
              <w:rPr>
                <w:sz w:val="16"/>
                <w:szCs w:val="16"/>
              </w:rPr>
            </w:pPr>
          </w:p>
        </w:tc>
        <w:tc>
          <w:tcPr>
            <w:tcW w:w="1698" w:type="dxa"/>
          </w:tcPr>
          <w:p w:rsidR="007F0D5B" w:rsidRPr="00FC447F" w:rsidRDefault="007F0D5B" w:rsidP="007F0D5B">
            <w:pPr>
              <w:shd w:val="clear" w:color="auto" w:fill="FFFFFF"/>
              <w:rPr>
                <w:rStyle w:val="ab"/>
                <w:rFonts w:ascii="Times New Roman" w:hAnsi="Times New Roman" w:cs="Times New Roman"/>
                <w:b w:val="0"/>
                <w:sz w:val="16"/>
                <w:szCs w:val="16"/>
              </w:rPr>
            </w:pPr>
            <w:r w:rsidRPr="00FC447F">
              <w:rPr>
                <w:rStyle w:val="ab"/>
                <w:rFonts w:ascii="Times New Roman" w:hAnsi="Times New Roman" w:cs="Times New Roman"/>
                <w:b w:val="0"/>
                <w:sz w:val="16"/>
                <w:szCs w:val="16"/>
              </w:rPr>
              <w:t>Структурні підрозділи Шевченківської районної в місті Києві державної адміністрації</w:t>
            </w:r>
            <w:r w:rsidR="00010FAF" w:rsidRPr="00FC447F">
              <w:rPr>
                <w:rStyle w:val="ab"/>
                <w:rFonts w:ascii="Times New Roman" w:hAnsi="Times New Roman" w:cs="Times New Roman"/>
                <w:b w:val="0"/>
                <w:sz w:val="16"/>
                <w:szCs w:val="16"/>
              </w:rPr>
              <w:t xml:space="preserve"> в межах наданих повноважень</w:t>
            </w:r>
          </w:p>
          <w:p w:rsidR="00EF1556" w:rsidRPr="00FC447F" w:rsidRDefault="00EF1556" w:rsidP="00E01B10">
            <w:pPr>
              <w:rPr>
                <w:sz w:val="16"/>
                <w:szCs w:val="16"/>
              </w:rPr>
            </w:pPr>
          </w:p>
        </w:tc>
        <w:tc>
          <w:tcPr>
            <w:tcW w:w="1276" w:type="dxa"/>
          </w:tcPr>
          <w:p w:rsidR="00EF1556" w:rsidRPr="00FC447F" w:rsidRDefault="007F0D5B" w:rsidP="007F0D5B">
            <w:pPr>
              <w:jc w:val="center"/>
              <w:rPr>
                <w:sz w:val="16"/>
                <w:szCs w:val="16"/>
              </w:rPr>
            </w:pPr>
            <w:r w:rsidRPr="00FC447F">
              <w:rPr>
                <w:sz w:val="16"/>
                <w:szCs w:val="16"/>
              </w:rPr>
              <w:t>-</w:t>
            </w:r>
          </w:p>
        </w:tc>
        <w:tc>
          <w:tcPr>
            <w:tcW w:w="3827" w:type="dxa"/>
          </w:tcPr>
          <w:p w:rsidR="00724E22" w:rsidRPr="00FC447F" w:rsidRDefault="007F0D5B" w:rsidP="00724E22">
            <w:pPr>
              <w:jc w:val="both"/>
              <w:rPr>
                <w:rFonts w:ascii="Times New Roman" w:hAnsi="Times New Roman" w:cs="Times New Roman"/>
                <w:sz w:val="16"/>
                <w:szCs w:val="16"/>
              </w:rPr>
            </w:pPr>
            <w:r w:rsidRPr="00FC447F">
              <w:rPr>
                <w:rStyle w:val="5369"/>
                <w:rFonts w:ascii="Times New Roman" w:hAnsi="Times New Roman" w:cs="Times New Roman"/>
                <w:sz w:val="16"/>
                <w:szCs w:val="16"/>
              </w:rPr>
              <w:t>Структурними підрозділами Шевченківської</w:t>
            </w:r>
            <w:r w:rsidRPr="00FC447F">
              <w:rPr>
                <w:rFonts w:ascii="Times New Roman" w:hAnsi="Times New Roman" w:cs="Times New Roman"/>
                <w:sz w:val="16"/>
                <w:szCs w:val="16"/>
                <w:shd w:val="clear" w:color="auto" w:fill="FFFFFF"/>
              </w:rPr>
              <w:t xml:space="preserve"> районної в місті Києві державної адміністрації постійно проводиться роз’яснювальна робота серед </w:t>
            </w:r>
            <w:r w:rsidRPr="00FC447F">
              <w:rPr>
                <w:rStyle w:val="fontstyle01"/>
                <w:sz w:val="16"/>
                <w:szCs w:val="16"/>
              </w:rPr>
              <w:t>ветеранів та членів їх сімей</w:t>
            </w:r>
            <w:r w:rsidR="00724E22" w:rsidRPr="00FC447F">
              <w:rPr>
                <w:rStyle w:val="fontstyle01"/>
                <w:sz w:val="16"/>
                <w:szCs w:val="16"/>
              </w:rPr>
              <w:t xml:space="preserve"> щодо забезпечення їх прав, зокрема: </w:t>
            </w:r>
            <w:r w:rsidRPr="00FC447F">
              <w:rPr>
                <w:rFonts w:ascii="Times New Roman" w:hAnsi="Times New Roman" w:cs="Times New Roman"/>
                <w:sz w:val="16"/>
                <w:szCs w:val="16"/>
              </w:rPr>
              <w:t>отримання ними пільг та соціальних гарантій, медичної допомоги, психологічної та професійної реабілітації, санаторно-курортного лікування,</w:t>
            </w:r>
            <w:r w:rsidR="00724E22" w:rsidRPr="00FC447F">
              <w:rPr>
                <w:rFonts w:ascii="Times New Roman" w:hAnsi="Times New Roman" w:cs="Times New Roman"/>
                <w:sz w:val="16"/>
                <w:szCs w:val="16"/>
              </w:rPr>
              <w:t xml:space="preserve"> адміністративних послуг,</w:t>
            </w:r>
            <w:r w:rsidRPr="00FC447F">
              <w:rPr>
                <w:rFonts w:ascii="Times New Roman" w:hAnsi="Times New Roman" w:cs="Times New Roman"/>
                <w:sz w:val="16"/>
                <w:szCs w:val="16"/>
              </w:rPr>
              <w:t xml:space="preserve"> тощо. </w:t>
            </w:r>
          </w:p>
          <w:p w:rsidR="00724E22" w:rsidRPr="00FC447F" w:rsidRDefault="007F0D5B" w:rsidP="00724E22">
            <w:pPr>
              <w:jc w:val="both"/>
              <w:rPr>
                <w:rFonts w:ascii="Times New Roman" w:hAnsi="Times New Roman" w:cs="Times New Roman"/>
                <w:sz w:val="16"/>
                <w:szCs w:val="16"/>
              </w:rPr>
            </w:pPr>
            <w:r w:rsidRPr="00FC447F">
              <w:rPr>
                <w:rFonts w:ascii="Times New Roman" w:hAnsi="Times New Roman" w:cs="Times New Roman"/>
                <w:sz w:val="16"/>
                <w:szCs w:val="16"/>
              </w:rPr>
              <w:t xml:space="preserve">Також, на офіційному субвеб-сайті Шевченківської районної в місті Києві державної адміністрації, на сторінках структурних підрозділів райдержадміністрації та в соціальних мережах здійснюється широке інформування населення стосовно порушених вище питань. </w:t>
            </w:r>
          </w:p>
          <w:p w:rsidR="00EF1556" w:rsidRPr="00FC447F" w:rsidRDefault="007F0D5B" w:rsidP="00724E22">
            <w:pPr>
              <w:pStyle w:val="5"/>
              <w:shd w:val="clear" w:color="auto" w:fill="FFFFFF"/>
              <w:spacing w:before="0" w:beforeAutospacing="0" w:after="0" w:afterAutospacing="0"/>
              <w:jc w:val="both"/>
              <w:outlineLvl w:val="4"/>
              <w:rPr>
                <w:b w:val="0"/>
                <w:color w:val="000000" w:themeColor="text1"/>
                <w:sz w:val="16"/>
                <w:szCs w:val="16"/>
              </w:rPr>
            </w:pPr>
            <w:r w:rsidRPr="00FC447F">
              <w:rPr>
                <w:b w:val="0"/>
                <w:sz w:val="16"/>
                <w:szCs w:val="16"/>
              </w:rPr>
              <w:lastRenderedPageBreak/>
              <w:t>Окрім цього</w:t>
            </w:r>
            <w:r w:rsidR="00724E22" w:rsidRPr="00FC447F">
              <w:rPr>
                <w:b w:val="0"/>
                <w:sz w:val="16"/>
                <w:szCs w:val="16"/>
              </w:rPr>
              <w:t>,</w:t>
            </w:r>
            <w:r w:rsidRPr="00FC447F">
              <w:rPr>
                <w:b w:val="0"/>
                <w:sz w:val="16"/>
                <w:szCs w:val="16"/>
              </w:rPr>
              <w:t xml:space="preserve"> в при</w:t>
            </w:r>
            <w:r w:rsidRPr="00FC447F">
              <w:rPr>
                <w:b w:val="0"/>
                <w:color w:val="000000" w:themeColor="text1"/>
                <w:sz w:val="16"/>
                <w:szCs w:val="16"/>
              </w:rPr>
              <w:t xml:space="preserve">міщеннях </w:t>
            </w:r>
            <w:r w:rsidR="00724E22" w:rsidRPr="00FC447F">
              <w:rPr>
                <w:b w:val="0"/>
                <w:color w:val="000000" w:themeColor="text1"/>
                <w:sz w:val="16"/>
                <w:szCs w:val="16"/>
              </w:rPr>
              <w:t>управлінь, відділів, комунальних установ та інших структурних підрозділів райдержадміністрації</w:t>
            </w:r>
            <w:r w:rsidRPr="00FC447F">
              <w:rPr>
                <w:b w:val="0"/>
                <w:color w:val="000000" w:themeColor="text1"/>
                <w:sz w:val="16"/>
                <w:szCs w:val="16"/>
              </w:rPr>
              <w:t xml:space="preserve"> розміщуються </w:t>
            </w:r>
            <w:r w:rsidR="00724E22" w:rsidRPr="00FC447F">
              <w:rPr>
                <w:b w:val="0"/>
                <w:color w:val="000000" w:themeColor="text1"/>
                <w:sz w:val="16"/>
                <w:szCs w:val="16"/>
              </w:rPr>
              <w:t>інформаційні матеріали</w:t>
            </w:r>
            <w:r w:rsidR="00724E22" w:rsidRPr="00FC447F">
              <w:rPr>
                <w:rStyle w:val="fontstyle01"/>
                <w:b w:val="0"/>
                <w:color w:val="000000" w:themeColor="text1"/>
                <w:sz w:val="16"/>
                <w:szCs w:val="16"/>
              </w:rPr>
              <w:t xml:space="preserve">, необхідні для задоволення щоденних потреб громадян. </w:t>
            </w:r>
          </w:p>
        </w:tc>
        <w:tc>
          <w:tcPr>
            <w:tcW w:w="1843" w:type="dxa"/>
          </w:tcPr>
          <w:p w:rsidR="00E65E5A" w:rsidRDefault="00EC53B0" w:rsidP="008A7156">
            <w:pPr>
              <w:rPr>
                <w:rFonts w:ascii="Times New Roman" w:hAnsi="Times New Roman" w:cs="Times New Roman"/>
                <w:sz w:val="16"/>
                <w:szCs w:val="16"/>
              </w:rPr>
            </w:pPr>
            <w:r w:rsidRPr="00FC447F">
              <w:rPr>
                <w:rFonts w:ascii="Times New Roman" w:hAnsi="Times New Roman" w:cs="Times New Roman"/>
                <w:sz w:val="16"/>
                <w:szCs w:val="16"/>
              </w:rPr>
              <w:lastRenderedPageBreak/>
              <w:t xml:space="preserve">Структурні підрозділи Київської міської державної адміністрації, </w:t>
            </w:r>
          </w:p>
          <w:p w:rsidR="00EF1556" w:rsidRPr="00FC447F" w:rsidRDefault="00EC53B0" w:rsidP="008A7156">
            <w:pPr>
              <w:rPr>
                <w:rFonts w:ascii="Times New Roman" w:hAnsi="Times New Roman" w:cs="Times New Roman"/>
                <w:sz w:val="16"/>
                <w:szCs w:val="16"/>
              </w:rPr>
            </w:pPr>
            <w:r w:rsidRPr="00FC447F">
              <w:rPr>
                <w:rFonts w:ascii="Times New Roman" w:hAnsi="Times New Roman" w:cs="Times New Roman"/>
                <w:sz w:val="16"/>
                <w:szCs w:val="16"/>
              </w:rPr>
              <w:t>районні в місті Києві державні адміністрації</w:t>
            </w:r>
          </w:p>
        </w:tc>
      </w:tr>
      <w:tr w:rsidR="00F55CE1" w:rsidRPr="00FC447F" w:rsidTr="00FC447F">
        <w:trPr>
          <w:trHeight w:val="1028"/>
        </w:trPr>
        <w:tc>
          <w:tcPr>
            <w:tcW w:w="1908" w:type="dxa"/>
          </w:tcPr>
          <w:p w:rsidR="00F55CE1" w:rsidRPr="00FC447F" w:rsidRDefault="00F55CE1" w:rsidP="00E63BB2">
            <w:pPr>
              <w:rPr>
                <w:sz w:val="16"/>
                <w:szCs w:val="16"/>
              </w:rPr>
            </w:pPr>
            <w:r w:rsidRPr="00FC447F">
              <w:rPr>
                <w:rStyle w:val="fontstyle01"/>
                <w:sz w:val="16"/>
                <w:szCs w:val="16"/>
              </w:rPr>
              <w:t>50. Проведення інформаційної кампанії “Україна без бар’єрів”</w:t>
            </w:r>
          </w:p>
        </w:tc>
        <w:tc>
          <w:tcPr>
            <w:tcW w:w="2056" w:type="dxa"/>
          </w:tcPr>
          <w:p w:rsidR="00F55CE1" w:rsidRPr="00FC447F" w:rsidRDefault="00F55CE1" w:rsidP="00E63BB2">
            <w:pPr>
              <w:rPr>
                <w:sz w:val="16"/>
                <w:szCs w:val="16"/>
              </w:rPr>
            </w:pPr>
            <w:r w:rsidRPr="00FC447F">
              <w:rPr>
                <w:rStyle w:val="fontstyle01"/>
                <w:sz w:val="16"/>
                <w:szCs w:val="16"/>
              </w:rPr>
              <w:t>1) забезпечення проведення інформаційно-просвітницької кампанії “Україна без бар’єрів”</w:t>
            </w:r>
          </w:p>
        </w:tc>
        <w:tc>
          <w:tcPr>
            <w:tcW w:w="851" w:type="dxa"/>
          </w:tcPr>
          <w:p w:rsidR="00F55CE1" w:rsidRPr="00FC447F" w:rsidRDefault="00F55CE1" w:rsidP="00E63BB2">
            <w:pPr>
              <w:rPr>
                <w:sz w:val="16"/>
                <w:szCs w:val="16"/>
              </w:rPr>
            </w:pPr>
            <w:r w:rsidRPr="00FC447F">
              <w:rPr>
                <w:rStyle w:val="fontstyle01"/>
                <w:sz w:val="16"/>
                <w:szCs w:val="16"/>
              </w:rPr>
              <w:t xml:space="preserve">2023—2024 роки </w:t>
            </w:r>
          </w:p>
        </w:tc>
        <w:tc>
          <w:tcPr>
            <w:tcW w:w="1041" w:type="dxa"/>
          </w:tcPr>
          <w:p w:rsidR="00F55CE1" w:rsidRPr="00FC447F" w:rsidRDefault="00F55CE1" w:rsidP="00E63BB2">
            <w:pPr>
              <w:rPr>
                <w:sz w:val="16"/>
                <w:szCs w:val="16"/>
              </w:rPr>
            </w:pPr>
            <w:r w:rsidRPr="00FC447F">
              <w:rPr>
                <w:rStyle w:val="fontstyle01"/>
                <w:sz w:val="16"/>
                <w:szCs w:val="16"/>
              </w:rPr>
              <w:t>державний бюджет (КПКВК 3801030) місцеві бюджети</w:t>
            </w:r>
          </w:p>
        </w:tc>
        <w:tc>
          <w:tcPr>
            <w:tcW w:w="946" w:type="dxa"/>
          </w:tcPr>
          <w:p w:rsidR="00F55CE1" w:rsidRPr="00FC447F" w:rsidRDefault="00F55CE1" w:rsidP="00E63BB2">
            <w:pPr>
              <w:rPr>
                <w:sz w:val="16"/>
                <w:szCs w:val="16"/>
              </w:rPr>
            </w:pPr>
          </w:p>
        </w:tc>
        <w:tc>
          <w:tcPr>
            <w:tcW w:w="1698" w:type="dxa"/>
            <w:vMerge w:val="restart"/>
          </w:tcPr>
          <w:p w:rsidR="00F55CE1" w:rsidRPr="00FC447F" w:rsidRDefault="00F55CE1" w:rsidP="00F55CE1">
            <w:pPr>
              <w:shd w:val="clear" w:color="auto" w:fill="FFFFFF"/>
              <w:rPr>
                <w:rStyle w:val="ab"/>
                <w:rFonts w:ascii="Times New Roman" w:hAnsi="Times New Roman" w:cs="Times New Roman"/>
                <w:b w:val="0"/>
                <w:sz w:val="16"/>
                <w:szCs w:val="16"/>
              </w:rPr>
            </w:pPr>
            <w:r w:rsidRPr="00FC447F">
              <w:rPr>
                <w:rStyle w:val="ab"/>
                <w:rFonts w:ascii="Times New Roman" w:hAnsi="Times New Roman" w:cs="Times New Roman"/>
                <w:b w:val="0"/>
                <w:sz w:val="16"/>
                <w:szCs w:val="16"/>
              </w:rPr>
              <w:t>Структурні підрозділи Шевченківської районної в місті Києві державної адміністрації</w:t>
            </w:r>
            <w:r w:rsidR="006B0CBD" w:rsidRPr="00FC447F">
              <w:rPr>
                <w:rStyle w:val="ab"/>
                <w:rFonts w:ascii="Times New Roman" w:hAnsi="Times New Roman" w:cs="Times New Roman"/>
                <w:b w:val="0"/>
                <w:sz w:val="16"/>
                <w:szCs w:val="16"/>
              </w:rPr>
              <w:t xml:space="preserve"> в межах наданих повноважень</w:t>
            </w:r>
          </w:p>
          <w:p w:rsidR="00F55CE1" w:rsidRPr="00FC447F" w:rsidRDefault="00F55CE1" w:rsidP="00E63BB2">
            <w:pPr>
              <w:rPr>
                <w:sz w:val="16"/>
                <w:szCs w:val="16"/>
              </w:rPr>
            </w:pPr>
          </w:p>
        </w:tc>
        <w:tc>
          <w:tcPr>
            <w:tcW w:w="1276" w:type="dxa"/>
            <w:vMerge w:val="restart"/>
          </w:tcPr>
          <w:p w:rsidR="00F55CE1" w:rsidRPr="00FC447F" w:rsidRDefault="00F55CE1" w:rsidP="00E63BB2">
            <w:pPr>
              <w:jc w:val="center"/>
              <w:rPr>
                <w:rStyle w:val="fontstyle01"/>
                <w:sz w:val="16"/>
                <w:szCs w:val="16"/>
              </w:rPr>
            </w:pPr>
            <w:r w:rsidRPr="00FC447F">
              <w:rPr>
                <w:rStyle w:val="fontstyle01"/>
                <w:sz w:val="16"/>
                <w:szCs w:val="16"/>
              </w:rPr>
              <w:t>-</w:t>
            </w:r>
          </w:p>
        </w:tc>
        <w:tc>
          <w:tcPr>
            <w:tcW w:w="3827" w:type="dxa"/>
            <w:vMerge w:val="restart"/>
          </w:tcPr>
          <w:p w:rsidR="00F55CE1" w:rsidRPr="00FC447F" w:rsidRDefault="00F55CE1" w:rsidP="00F55CE1">
            <w:pPr>
              <w:jc w:val="both"/>
              <w:rPr>
                <w:rFonts w:ascii="Times New Roman" w:hAnsi="Times New Roman" w:cs="Times New Roman"/>
                <w:sz w:val="16"/>
                <w:szCs w:val="16"/>
                <w:shd w:val="clear" w:color="auto" w:fill="FFFFFF"/>
              </w:rPr>
            </w:pPr>
            <w:r w:rsidRPr="00FC447F">
              <w:rPr>
                <w:rFonts w:ascii="Times New Roman" w:hAnsi="Times New Roman" w:cs="Times New Roman"/>
                <w:sz w:val="16"/>
                <w:szCs w:val="16"/>
              </w:rPr>
              <w:t xml:space="preserve">Шевченківською районною в місті Києві державною адміністрацією в межах наданих повноважень здійснюється виконання доручень </w:t>
            </w:r>
            <w:r w:rsidRPr="00FC447F">
              <w:rPr>
                <w:rStyle w:val="fontstyle01"/>
                <w:sz w:val="16"/>
                <w:szCs w:val="16"/>
              </w:rPr>
              <w:t>центральних органів виконавчої влади, Київської міської державної (військової) адміністрації та рекомендації громадських об’єднань стосовно</w:t>
            </w:r>
            <w:r w:rsidRPr="00FC447F">
              <w:rPr>
                <w:rFonts w:ascii="Times New Roman" w:hAnsi="Times New Roman" w:cs="Times New Roman"/>
                <w:sz w:val="16"/>
                <w:szCs w:val="16"/>
              </w:rPr>
              <w:t xml:space="preserve"> </w:t>
            </w:r>
            <w:r w:rsidRPr="00FC447F">
              <w:rPr>
                <w:rStyle w:val="fontstyle01"/>
                <w:sz w:val="16"/>
                <w:szCs w:val="16"/>
              </w:rPr>
              <w:t>забезпечення проведення інформаційно-просвітницької кампанії “Україна без бар’єрів”.</w:t>
            </w:r>
            <w:r w:rsidRPr="00FC447F">
              <w:rPr>
                <w:rFonts w:ascii="Times New Roman" w:hAnsi="Times New Roman" w:cs="Times New Roman"/>
                <w:sz w:val="16"/>
                <w:szCs w:val="16"/>
                <w:shd w:val="clear" w:color="auto" w:fill="FFFFFF"/>
              </w:rPr>
              <w:t xml:space="preserve"> </w:t>
            </w:r>
          </w:p>
          <w:p w:rsidR="00010FAF" w:rsidRPr="00FC447F" w:rsidRDefault="00247221" w:rsidP="00247221">
            <w:pPr>
              <w:jc w:val="both"/>
              <w:rPr>
                <w:rFonts w:ascii="Times New Roman" w:hAnsi="Times New Roman" w:cs="Times New Roman"/>
                <w:color w:val="000000"/>
                <w:sz w:val="16"/>
                <w:szCs w:val="16"/>
              </w:rPr>
            </w:pPr>
            <w:r>
              <w:rPr>
                <w:rFonts w:ascii="Times New Roman" w:hAnsi="Times New Roman" w:cs="Times New Roman"/>
                <w:color w:val="000000"/>
                <w:sz w:val="16"/>
                <w:szCs w:val="16"/>
              </w:rPr>
              <w:t>Надано доручення структурним підрозділам районної адміністрації з</w:t>
            </w:r>
            <w:r w:rsidR="00010FAF" w:rsidRPr="00FC447F">
              <w:rPr>
                <w:rFonts w:ascii="Times New Roman" w:hAnsi="Times New Roman" w:cs="Times New Roman"/>
                <w:color w:val="000000"/>
                <w:sz w:val="16"/>
                <w:szCs w:val="16"/>
              </w:rPr>
              <w:t>віт</w:t>
            </w:r>
            <w:r>
              <w:rPr>
                <w:rFonts w:ascii="Times New Roman" w:hAnsi="Times New Roman" w:cs="Times New Roman"/>
                <w:color w:val="000000"/>
                <w:sz w:val="16"/>
                <w:szCs w:val="16"/>
              </w:rPr>
              <w:t>увати про проведену комунікаційну роботу</w:t>
            </w:r>
            <w:r w:rsidR="00010FAF" w:rsidRPr="00FC447F">
              <w:rPr>
                <w:rFonts w:ascii="Times New Roman" w:hAnsi="Times New Roman" w:cs="Times New Roman"/>
                <w:color w:val="000000"/>
                <w:sz w:val="16"/>
                <w:szCs w:val="16"/>
              </w:rPr>
              <w:t xml:space="preserve"> з питань безбар’єрності в рамках інформаційної кампанії «Україна без бар’єрів» шляхом заповнення Гугл-форми.</w:t>
            </w:r>
            <w:r>
              <w:rPr>
                <w:rFonts w:ascii="Times New Roman" w:hAnsi="Times New Roman" w:cs="Times New Roman"/>
                <w:color w:val="000000"/>
                <w:sz w:val="16"/>
                <w:szCs w:val="16"/>
              </w:rPr>
              <w:t xml:space="preserve"> </w:t>
            </w:r>
          </w:p>
        </w:tc>
        <w:tc>
          <w:tcPr>
            <w:tcW w:w="1843" w:type="dxa"/>
            <w:vMerge w:val="restart"/>
          </w:tcPr>
          <w:p w:rsidR="00E65E5A" w:rsidRDefault="00F55CE1" w:rsidP="008A7156">
            <w:pPr>
              <w:rPr>
                <w:rFonts w:ascii="Times New Roman" w:hAnsi="Times New Roman" w:cs="Times New Roman"/>
                <w:sz w:val="16"/>
                <w:szCs w:val="16"/>
              </w:rPr>
            </w:pPr>
            <w:r w:rsidRPr="00FC447F">
              <w:rPr>
                <w:rFonts w:ascii="Times New Roman" w:hAnsi="Times New Roman" w:cs="Times New Roman"/>
                <w:sz w:val="16"/>
                <w:szCs w:val="16"/>
              </w:rPr>
              <w:t xml:space="preserve">Структурні підрозділи Київської міської державної адміністрації, </w:t>
            </w:r>
          </w:p>
          <w:p w:rsidR="00F55CE1" w:rsidRPr="00FC447F" w:rsidRDefault="00F55CE1" w:rsidP="008A7156">
            <w:pPr>
              <w:rPr>
                <w:rFonts w:ascii="Times New Roman" w:hAnsi="Times New Roman" w:cs="Times New Roman"/>
                <w:sz w:val="16"/>
                <w:szCs w:val="16"/>
              </w:rPr>
            </w:pPr>
            <w:r w:rsidRPr="00FC447F">
              <w:rPr>
                <w:rFonts w:ascii="Times New Roman" w:hAnsi="Times New Roman" w:cs="Times New Roman"/>
                <w:sz w:val="16"/>
                <w:szCs w:val="16"/>
              </w:rPr>
              <w:t>районні в місті Києві державні адміністрації</w:t>
            </w:r>
          </w:p>
          <w:p w:rsidR="00F55CE1" w:rsidRPr="00FC447F" w:rsidRDefault="00F55CE1" w:rsidP="008A7156">
            <w:pPr>
              <w:rPr>
                <w:rFonts w:ascii="Times New Roman" w:hAnsi="Times New Roman" w:cs="Times New Roman"/>
                <w:sz w:val="16"/>
                <w:szCs w:val="16"/>
              </w:rPr>
            </w:pPr>
          </w:p>
        </w:tc>
      </w:tr>
      <w:tr w:rsidR="00F55CE1" w:rsidRPr="00FC447F" w:rsidTr="00FC447F">
        <w:tc>
          <w:tcPr>
            <w:tcW w:w="1908" w:type="dxa"/>
          </w:tcPr>
          <w:p w:rsidR="00F55CE1" w:rsidRPr="00FC447F" w:rsidRDefault="00F55CE1" w:rsidP="00E63BB2">
            <w:pPr>
              <w:rPr>
                <w:sz w:val="16"/>
                <w:szCs w:val="16"/>
              </w:rPr>
            </w:pPr>
          </w:p>
        </w:tc>
        <w:tc>
          <w:tcPr>
            <w:tcW w:w="2056" w:type="dxa"/>
          </w:tcPr>
          <w:p w:rsidR="00F55CE1" w:rsidRPr="00FC447F" w:rsidRDefault="00F55CE1" w:rsidP="00E63BB2">
            <w:pPr>
              <w:rPr>
                <w:sz w:val="16"/>
                <w:szCs w:val="16"/>
              </w:rPr>
            </w:pPr>
            <w:r w:rsidRPr="00FC447F">
              <w:rPr>
                <w:rStyle w:val="fontstyle01"/>
                <w:sz w:val="16"/>
                <w:szCs w:val="16"/>
              </w:rPr>
              <w:t>2) забезпечення координації центральних органів виконавчої влади, органів місцевого самоврядування під час проведення інформаційно-просвітницької кампанії “Україна без бар’єрів”</w:t>
            </w:r>
          </w:p>
        </w:tc>
        <w:tc>
          <w:tcPr>
            <w:tcW w:w="851" w:type="dxa"/>
          </w:tcPr>
          <w:p w:rsidR="00F55CE1" w:rsidRPr="00FC447F" w:rsidRDefault="00F55CE1" w:rsidP="00E63BB2">
            <w:pPr>
              <w:rPr>
                <w:sz w:val="16"/>
                <w:szCs w:val="16"/>
              </w:rPr>
            </w:pPr>
            <w:r w:rsidRPr="00FC447F">
              <w:rPr>
                <w:rStyle w:val="fontstyle01"/>
                <w:sz w:val="16"/>
                <w:szCs w:val="16"/>
              </w:rPr>
              <w:t xml:space="preserve">2023—2024 роки </w:t>
            </w:r>
          </w:p>
        </w:tc>
        <w:tc>
          <w:tcPr>
            <w:tcW w:w="1041" w:type="dxa"/>
          </w:tcPr>
          <w:p w:rsidR="00F55CE1" w:rsidRPr="00FC447F" w:rsidRDefault="00F55CE1" w:rsidP="00E63BB2">
            <w:pPr>
              <w:rPr>
                <w:sz w:val="16"/>
                <w:szCs w:val="16"/>
              </w:rPr>
            </w:pPr>
            <w:r w:rsidRPr="00FC447F">
              <w:rPr>
                <w:rStyle w:val="fontstyle01"/>
                <w:sz w:val="16"/>
                <w:szCs w:val="16"/>
              </w:rPr>
              <w:t>державний та місцеві бюджети</w:t>
            </w:r>
          </w:p>
        </w:tc>
        <w:tc>
          <w:tcPr>
            <w:tcW w:w="946" w:type="dxa"/>
          </w:tcPr>
          <w:p w:rsidR="00F55CE1" w:rsidRPr="00FC447F" w:rsidRDefault="00F55CE1" w:rsidP="00E63BB2">
            <w:pPr>
              <w:rPr>
                <w:sz w:val="16"/>
                <w:szCs w:val="16"/>
              </w:rPr>
            </w:pPr>
          </w:p>
        </w:tc>
        <w:tc>
          <w:tcPr>
            <w:tcW w:w="1698" w:type="dxa"/>
            <w:vMerge/>
          </w:tcPr>
          <w:p w:rsidR="00F55CE1" w:rsidRPr="00FC447F" w:rsidRDefault="00F55CE1" w:rsidP="00E63BB2">
            <w:pPr>
              <w:rPr>
                <w:sz w:val="16"/>
                <w:szCs w:val="16"/>
              </w:rPr>
            </w:pPr>
          </w:p>
        </w:tc>
        <w:tc>
          <w:tcPr>
            <w:tcW w:w="1276" w:type="dxa"/>
            <w:vMerge/>
          </w:tcPr>
          <w:p w:rsidR="00F55CE1" w:rsidRPr="00FC447F" w:rsidRDefault="00F55CE1" w:rsidP="00E63BB2">
            <w:pPr>
              <w:jc w:val="center"/>
              <w:rPr>
                <w:rStyle w:val="fontstyle01"/>
                <w:sz w:val="16"/>
                <w:szCs w:val="16"/>
              </w:rPr>
            </w:pPr>
          </w:p>
        </w:tc>
        <w:tc>
          <w:tcPr>
            <w:tcW w:w="3827" w:type="dxa"/>
            <w:vMerge/>
          </w:tcPr>
          <w:p w:rsidR="00F55CE1" w:rsidRPr="00FC447F" w:rsidRDefault="00F55CE1" w:rsidP="00E63BB2">
            <w:pPr>
              <w:jc w:val="center"/>
              <w:rPr>
                <w:rFonts w:ascii="Times New Roman" w:hAnsi="Times New Roman" w:cs="Times New Roman"/>
                <w:sz w:val="16"/>
                <w:szCs w:val="16"/>
              </w:rPr>
            </w:pPr>
          </w:p>
        </w:tc>
        <w:tc>
          <w:tcPr>
            <w:tcW w:w="1843" w:type="dxa"/>
            <w:vMerge/>
          </w:tcPr>
          <w:p w:rsidR="00F55CE1" w:rsidRPr="00FC447F" w:rsidRDefault="00F55CE1" w:rsidP="008A7156">
            <w:pPr>
              <w:rPr>
                <w:rFonts w:ascii="Times New Roman" w:hAnsi="Times New Roman" w:cs="Times New Roman"/>
                <w:sz w:val="16"/>
                <w:szCs w:val="16"/>
              </w:rPr>
            </w:pPr>
          </w:p>
        </w:tc>
      </w:tr>
      <w:tr w:rsidR="008A7156" w:rsidRPr="00FC447F" w:rsidTr="00FC447F">
        <w:tc>
          <w:tcPr>
            <w:tcW w:w="13603" w:type="dxa"/>
            <w:gridSpan w:val="8"/>
          </w:tcPr>
          <w:p w:rsidR="00EF1556" w:rsidRPr="00FC447F" w:rsidRDefault="00EF1556" w:rsidP="00E63BB2">
            <w:pPr>
              <w:rPr>
                <w:b/>
                <w:color w:val="000000" w:themeColor="text1"/>
                <w:sz w:val="16"/>
                <w:szCs w:val="16"/>
              </w:rPr>
            </w:pPr>
            <w:r w:rsidRPr="00FC447F">
              <w:rPr>
                <w:rStyle w:val="fontstyle01"/>
                <w:b/>
                <w:color w:val="000000" w:themeColor="text1"/>
                <w:sz w:val="16"/>
                <w:szCs w:val="16"/>
              </w:rPr>
              <w:t>Напрям 3. Цифрова безбар’єрність</w:t>
            </w:r>
          </w:p>
          <w:p w:rsidR="003F7AD6" w:rsidRPr="00CD26A2" w:rsidRDefault="00EF1556" w:rsidP="006B0CBD">
            <w:pPr>
              <w:rPr>
                <w:rFonts w:ascii="Times New Roman" w:hAnsi="Times New Roman" w:cs="Times New Roman"/>
                <w:b/>
                <w:color w:val="000000" w:themeColor="text1"/>
                <w:sz w:val="16"/>
                <w:szCs w:val="16"/>
              </w:rPr>
            </w:pPr>
            <w:r w:rsidRPr="00FC447F">
              <w:rPr>
                <w:rStyle w:val="fontstyle01"/>
                <w:b/>
                <w:color w:val="000000" w:themeColor="text1"/>
                <w:sz w:val="16"/>
                <w:szCs w:val="16"/>
              </w:rPr>
              <w:t>Стратегічна ціль: швидкісний Інтернет та засоби доступу доступні для всіх</w:t>
            </w:r>
          </w:p>
        </w:tc>
        <w:tc>
          <w:tcPr>
            <w:tcW w:w="1843" w:type="dxa"/>
          </w:tcPr>
          <w:p w:rsidR="00EF1556" w:rsidRPr="00FC447F" w:rsidRDefault="00EF1556" w:rsidP="008A7156">
            <w:pPr>
              <w:rPr>
                <w:rStyle w:val="fontstyle01"/>
                <w:b/>
                <w:color w:val="000000" w:themeColor="text1"/>
                <w:sz w:val="16"/>
                <w:szCs w:val="16"/>
              </w:rPr>
            </w:pPr>
          </w:p>
        </w:tc>
      </w:tr>
      <w:tr w:rsidR="008A7156" w:rsidRPr="00FC447F" w:rsidTr="00FC447F">
        <w:tc>
          <w:tcPr>
            <w:tcW w:w="1908" w:type="dxa"/>
          </w:tcPr>
          <w:p w:rsidR="00EF1556" w:rsidRPr="00FC447F" w:rsidRDefault="00EF1556" w:rsidP="0032079D">
            <w:pPr>
              <w:rPr>
                <w:color w:val="000000" w:themeColor="text1"/>
                <w:sz w:val="16"/>
                <w:szCs w:val="16"/>
              </w:rPr>
            </w:pPr>
            <w:r w:rsidRPr="00FC447F">
              <w:rPr>
                <w:rStyle w:val="fontstyle01"/>
                <w:color w:val="000000" w:themeColor="text1"/>
                <w:sz w:val="16"/>
                <w:szCs w:val="16"/>
              </w:rPr>
              <w:t>55. Забезпечення закладів охорони здоров’я доступом до швидкісного Інтернету та засобами доступу до нього</w:t>
            </w:r>
          </w:p>
          <w:p w:rsidR="00EF1556" w:rsidRPr="00FC447F" w:rsidRDefault="00EF1556" w:rsidP="0032079D">
            <w:pPr>
              <w:rPr>
                <w:color w:val="000000" w:themeColor="text1"/>
                <w:sz w:val="16"/>
                <w:szCs w:val="16"/>
              </w:rPr>
            </w:pPr>
          </w:p>
        </w:tc>
        <w:tc>
          <w:tcPr>
            <w:tcW w:w="2056" w:type="dxa"/>
          </w:tcPr>
          <w:p w:rsidR="00EF1556" w:rsidRPr="00FC447F" w:rsidRDefault="00EF1556" w:rsidP="0032079D">
            <w:pPr>
              <w:rPr>
                <w:color w:val="000000" w:themeColor="text1"/>
                <w:sz w:val="16"/>
                <w:szCs w:val="16"/>
              </w:rPr>
            </w:pPr>
            <w:r w:rsidRPr="00FC447F">
              <w:rPr>
                <w:rStyle w:val="fontstyle01"/>
                <w:color w:val="000000" w:themeColor="text1"/>
                <w:sz w:val="16"/>
                <w:szCs w:val="16"/>
              </w:rPr>
              <w:t>1) актуалізація та здійснення аналізу даних щодо нинішнього стану забезпечення закладів охорони здоров’я доступом до швидкісного Інтернету та засобами доступу до нього</w:t>
            </w:r>
          </w:p>
        </w:tc>
        <w:tc>
          <w:tcPr>
            <w:tcW w:w="851" w:type="dxa"/>
          </w:tcPr>
          <w:p w:rsidR="00EF1556" w:rsidRPr="00FC447F" w:rsidRDefault="00EF1556" w:rsidP="0032079D">
            <w:pPr>
              <w:rPr>
                <w:color w:val="000000" w:themeColor="text1"/>
                <w:sz w:val="16"/>
                <w:szCs w:val="16"/>
              </w:rPr>
            </w:pPr>
            <w:r w:rsidRPr="00FC447F">
              <w:rPr>
                <w:rStyle w:val="fontstyle01"/>
                <w:color w:val="000000" w:themeColor="text1"/>
                <w:sz w:val="16"/>
                <w:szCs w:val="16"/>
              </w:rPr>
              <w:t>2023 рік січень — червень 2024 року</w:t>
            </w:r>
          </w:p>
        </w:tc>
        <w:tc>
          <w:tcPr>
            <w:tcW w:w="1041" w:type="dxa"/>
          </w:tcPr>
          <w:p w:rsidR="00EF1556" w:rsidRPr="00FC447F" w:rsidRDefault="00EF1556" w:rsidP="0032079D">
            <w:pPr>
              <w:rPr>
                <w:color w:val="000000" w:themeColor="text1"/>
                <w:sz w:val="16"/>
                <w:szCs w:val="16"/>
              </w:rPr>
            </w:pPr>
            <w:r w:rsidRPr="00FC447F">
              <w:rPr>
                <w:rStyle w:val="fontstyle01"/>
                <w:color w:val="000000" w:themeColor="text1"/>
                <w:sz w:val="16"/>
                <w:szCs w:val="16"/>
              </w:rPr>
              <w:t xml:space="preserve">державний бюджет </w:t>
            </w:r>
          </w:p>
        </w:tc>
        <w:tc>
          <w:tcPr>
            <w:tcW w:w="946" w:type="dxa"/>
          </w:tcPr>
          <w:p w:rsidR="00EF1556" w:rsidRPr="00FC447F" w:rsidRDefault="00EF1556" w:rsidP="0032079D">
            <w:pPr>
              <w:rPr>
                <w:color w:val="000000" w:themeColor="text1"/>
                <w:sz w:val="16"/>
                <w:szCs w:val="16"/>
              </w:rPr>
            </w:pPr>
          </w:p>
        </w:tc>
        <w:tc>
          <w:tcPr>
            <w:tcW w:w="1698" w:type="dxa"/>
          </w:tcPr>
          <w:p w:rsidR="00EF1556" w:rsidRPr="00FC447F" w:rsidRDefault="00B2751D" w:rsidP="0032079D">
            <w:pPr>
              <w:rPr>
                <w:color w:val="000000" w:themeColor="text1"/>
                <w:sz w:val="16"/>
                <w:szCs w:val="16"/>
              </w:rPr>
            </w:pPr>
            <w:r w:rsidRPr="00FC447F">
              <w:rPr>
                <w:rStyle w:val="fontstyle01"/>
                <w:color w:val="000000" w:themeColor="text1"/>
                <w:sz w:val="16"/>
                <w:szCs w:val="16"/>
              </w:rPr>
              <w:t>Сектор з питань охорони здоров’я Шевченківської районної в місті Києві державної адміністрації</w:t>
            </w:r>
          </w:p>
        </w:tc>
        <w:tc>
          <w:tcPr>
            <w:tcW w:w="1276" w:type="dxa"/>
          </w:tcPr>
          <w:p w:rsidR="00EF1556" w:rsidRPr="00FC447F" w:rsidRDefault="004D2756" w:rsidP="0032079D">
            <w:pPr>
              <w:jc w:val="center"/>
              <w:rPr>
                <w:rStyle w:val="fontstyle01"/>
                <w:color w:val="000000" w:themeColor="text1"/>
                <w:sz w:val="16"/>
                <w:szCs w:val="16"/>
              </w:rPr>
            </w:pPr>
            <w:r>
              <w:rPr>
                <w:rStyle w:val="fontstyle01"/>
                <w:color w:val="000000" w:themeColor="text1"/>
                <w:sz w:val="16"/>
                <w:szCs w:val="16"/>
              </w:rPr>
              <w:t>-</w:t>
            </w:r>
          </w:p>
        </w:tc>
        <w:tc>
          <w:tcPr>
            <w:tcW w:w="3827" w:type="dxa"/>
          </w:tcPr>
          <w:p w:rsidR="00B2751D" w:rsidRPr="00FC447F" w:rsidRDefault="00B2751D" w:rsidP="00B2751D">
            <w:pPr>
              <w:jc w:val="both"/>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Заклади охорони здоров’я, які віднесені до сфе</w:t>
            </w:r>
            <w:r w:rsidR="00701853">
              <w:rPr>
                <w:rFonts w:ascii="Times New Roman" w:hAnsi="Times New Roman" w:cs="Times New Roman"/>
                <w:color w:val="000000" w:themeColor="text1"/>
                <w:sz w:val="16"/>
                <w:szCs w:val="16"/>
              </w:rPr>
              <w:t>ри управління Шевченківської районної в місті Києві державної адміністрації</w:t>
            </w:r>
            <w:r w:rsidRPr="00FC447F">
              <w:rPr>
                <w:rFonts w:ascii="Times New Roman" w:hAnsi="Times New Roman" w:cs="Times New Roman"/>
                <w:color w:val="000000" w:themeColor="text1"/>
                <w:sz w:val="16"/>
                <w:szCs w:val="16"/>
              </w:rPr>
              <w:t xml:space="preserve"> забезпечені доступом до Інтернету та засобами доступу до нього.</w:t>
            </w:r>
          </w:p>
          <w:p w:rsidR="00EF1556" w:rsidRPr="00FC447F" w:rsidRDefault="00EF1556" w:rsidP="0032079D">
            <w:pPr>
              <w:jc w:val="center"/>
              <w:rPr>
                <w:rFonts w:ascii="Times New Roman" w:hAnsi="Times New Roman" w:cs="Times New Roman"/>
                <w:color w:val="000000" w:themeColor="text1"/>
                <w:sz w:val="16"/>
                <w:szCs w:val="16"/>
              </w:rPr>
            </w:pPr>
          </w:p>
        </w:tc>
        <w:tc>
          <w:tcPr>
            <w:tcW w:w="1843" w:type="dxa"/>
          </w:tcPr>
          <w:p w:rsidR="00E65E5A" w:rsidRDefault="00EC53B0" w:rsidP="008A7156">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Структурні підрозділи Київської міської державної адміністрації,</w:t>
            </w:r>
          </w:p>
          <w:p w:rsidR="00EF1556" w:rsidRPr="00FC447F" w:rsidRDefault="00EC53B0" w:rsidP="008A7156">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r w:rsidR="008A7156" w:rsidRPr="00FC447F" w:rsidTr="00FC447F">
        <w:tc>
          <w:tcPr>
            <w:tcW w:w="1908" w:type="dxa"/>
          </w:tcPr>
          <w:p w:rsidR="00EF1556" w:rsidRPr="00FC447F" w:rsidRDefault="00EF1556" w:rsidP="0032079D">
            <w:pPr>
              <w:rPr>
                <w:color w:val="000000" w:themeColor="text1"/>
                <w:sz w:val="16"/>
                <w:szCs w:val="16"/>
              </w:rPr>
            </w:pPr>
          </w:p>
        </w:tc>
        <w:tc>
          <w:tcPr>
            <w:tcW w:w="2056" w:type="dxa"/>
          </w:tcPr>
          <w:p w:rsidR="00EF1556" w:rsidRPr="00FC447F" w:rsidRDefault="00EF1556" w:rsidP="0032079D">
            <w:pPr>
              <w:rPr>
                <w:rFonts w:ascii="Times New Roman" w:hAnsi="Times New Roman" w:cs="Times New Roman"/>
                <w:color w:val="000000" w:themeColor="text1"/>
                <w:sz w:val="16"/>
                <w:szCs w:val="16"/>
              </w:rPr>
            </w:pPr>
            <w:r w:rsidRPr="00FC447F">
              <w:rPr>
                <w:rStyle w:val="fontstyle01"/>
                <w:color w:val="000000" w:themeColor="text1"/>
                <w:sz w:val="16"/>
                <w:szCs w:val="16"/>
              </w:rPr>
              <w:t>2) формування плану залучення ресурсів та забезпечення закладів охорони здоров’я дос</w:t>
            </w:r>
            <w:r w:rsidRPr="00FC447F">
              <w:rPr>
                <w:rFonts w:ascii="Times New Roman" w:hAnsi="Times New Roman" w:cs="Times New Roman"/>
                <w:color w:val="000000" w:themeColor="text1"/>
                <w:sz w:val="16"/>
                <w:szCs w:val="16"/>
              </w:rPr>
              <w:t>тупом до швидкісного Інтернету та засобами доступу до нього</w:t>
            </w:r>
          </w:p>
        </w:tc>
        <w:tc>
          <w:tcPr>
            <w:tcW w:w="851" w:type="dxa"/>
          </w:tcPr>
          <w:p w:rsidR="00EF1556" w:rsidRPr="00FC447F" w:rsidRDefault="00EF1556" w:rsidP="0032079D">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2023—2024 роки </w:t>
            </w:r>
          </w:p>
        </w:tc>
        <w:tc>
          <w:tcPr>
            <w:tcW w:w="1041" w:type="dxa"/>
          </w:tcPr>
          <w:p w:rsidR="00EF1556" w:rsidRPr="00FC447F" w:rsidRDefault="00EF1556" w:rsidP="0032079D">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державний бюджет </w:t>
            </w:r>
          </w:p>
        </w:tc>
        <w:tc>
          <w:tcPr>
            <w:tcW w:w="946" w:type="dxa"/>
          </w:tcPr>
          <w:p w:rsidR="00EF1556" w:rsidRPr="00FC447F" w:rsidRDefault="00EF1556" w:rsidP="0032079D">
            <w:pPr>
              <w:rPr>
                <w:rFonts w:ascii="Times New Roman" w:hAnsi="Times New Roman" w:cs="Times New Roman"/>
                <w:color w:val="000000" w:themeColor="text1"/>
                <w:sz w:val="16"/>
                <w:szCs w:val="16"/>
              </w:rPr>
            </w:pPr>
          </w:p>
        </w:tc>
        <w:tc>
          <w:tcPr>
            <w:tcW w:w="1698" w:type="dxa"/>
          </w:tcPr>
          <w:p w:rsidR="00EF1556" w:rsidRPr="00FC447F" w:rsidRDefault="00B2751D" w:rsidP="0032079D">
            <w:pPr>
              <w:rPr>
                <w:rFonts w:ascii="Times New Roman" w:hAnsi="Times New Roman" w:cs="Times New Roman"/>
                <w:color w:val="000000" w:themeColor="text1"/>
                <w:sz w:val="16"/>
                <w:szCs w:val="16"/>
              </w:rPr>
            </w:pPr>
            <w:r w:rsidRPr="00FC447F">
              <w:rPr>
                <w:rStyle w:val="fontstyle01"/>
                <w:color w:val="000000" w:themeColor="text1"/>
                <w:sz w:val="16"/>
                <w:szCs w:val="16"/>
              </w:rPr>
              <w:t>Сектор з питань охорони здоров’я Шевченківської районної в місті Києві державної адміністрації</w:t>
            </w:r>
          </w:p>
        </w:tc>
        <w:tc>
          <w:tcPr>
            <w:tcW w:w="1276" w:type="dxa"/>
          </w:tcPr>
          <w:p w:rsidR="00EF1556" w:rsidRPr="00FC447F" w:rsidRDefault="004D2756" w:rsidP="0032079D">
            <w:pPr>
              <w:jc w:val="center"/>
              <w:rPr>
                <w:rStyle w:val="fontstyle01"/>
                <w:color w:val="000000" w:themeColor="text1"/>
                <w:sz w:val="16"/>
                <w:szCs w:val="16"/>
              </w:rPr>
            </w:pPr>
            <w:r>
              <w:rPr>
                <w:rStyle w:val="fontstyle01"/>
                <w:color w:val="000000" w:themeColor="text1"/>
                <w:sz w:val="16"/>
                <w:szCs w:val="16"/>
              </w:rPr>
              <w:t>-</w:t>
            </w:r>
          </w:p>
        </w:tc>
        <w:tc>
          <w:tcPr>
            <w:tcW w:w="3827" w:type="dxa"/>
          </w:tcPr>
          <w:p w:rsidR="00B2751D" w:rsidRPr="00FC447F" w:rsidRDefault="00B2751D" w:rsidP="00B2751D">
            <w:pPr>
              <w:jc w:val="both"/>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Потреба в комп'ютерній та офісній техніці сформована та надана до Департаменту охорони здоров’я виконавчого органу Київської міської ради (Київської міської державної адміністрації)</w:t>
            </w:r>
            <w:r w:rsidR="00701853">
              <w:rPr>
                <w:rFonts w:ascii="Times New Roman" w:hAnsi="Times New Roman" w:cs="Times New Roman"/>
                <w:color w:val="000000" w:themeColor="text1"/>
                <w:sz w:val="16"/>
                <w:szCs w:val="16"/>
              </w:rPr>
              <w:t>.</w:t>
            </w:r>
          </w:p>
          <w:p w:rsidR="00EF1556" w:rsidRPr="00FC447F" w:rsidRDefault="00EF1556" w:rsidP="0032079D">
            <w:pPr>
              <w:jc w:val="center"/>
              <w:rPr>
                <w:rFonts w:ascii="Times New Roman" w:hAnsi="Times New Roman" w:cs="Times New Roman"/>
                <w:color w:val="000000" w:themeColor="text1"/>
                <w:sz w:val="16"/>
                <w:szCs w:val="16"/>
              </w:rPr>
            </w:pPr>
          </w:p>
        </w:tc>
        <w:tc>
          <w:tcPr>
            <w:tcW w:w="1843" w:type="dxa"/>
          </w:tcPr>
          <w:p w:rsidR="00E65E5A" w:rsidRDefault="00EC53B0" w:rsidP="008A7156">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Структурні підрозділи Київської міської державної адміністрації, </w:t>
            </w:r>
          </w:p>
          <w:p w:rsidR="00EF1556" w:rsidRPr="00FC447F" w:rsidRDefault="00EC53B0" w:rsidP="008A7156">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r w:rsidR="008A7156" w:rsidRPr="00FC447F" w:rsidTr="00CD26A2">
        <w:trPr>
          <w:trHeight w:val="1681"/>
        </w:trPr>
        <w:tc>
          <w:tcPr>
            <w:tcW w:w="1908" w:type="dxa"/>
          </w:tcPr>
          <w:p w:rsidR="00C64EC7" w:rsidRPr="00FC447F" w:rsidRDefault="00C64EC7" w:rsidP="00C64EC7">
            <w:pPr>
              <w:rPr>
                <w:color w:val="000000" w:themeColor="text1"/>
                <w:sz w:val="16"/>
                <w:szCs w:val="16"/>
              </w:rPr>
            </w:pPr>
            <w:r w:rsidRPr="00FC447F">
              <w:rPr>
                <w:rStyle w:val="fontstyle01"/>
                <w:color w:val="000000" w:themeColor="text1"/>
                <w:sz w:val="16"/>
                <w:szCs w:val="16"/>
              </w:rPr>
              <w:t>56.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центрів у межах населених пунктів</w:t>
            </w:r>
          </w:p>
          <w:p w:rsidR="00C64EC7" w:rsidRPr="00FC447F" w:rsidRDefault="00C64EC7" w:rsidP="00C64EC7">
            <w:pPr>
              <w:rPr>
                <w:color w:val="000000" w:themeColor="text1"/>
                <w:sz w:val="16"/>
                <w:szCs w:val="16"/>
              </w:rPr>
            </w:pPr>
          </w:p>
        </w:tc>
        <w:tc>
          <w:tcPr>
            <w:tcW w:w="2056" w:type="dxa"/>
          </w:tcPr>
          <w:p w:rsidR="00C64EC7" w:rsidRPr="00FC447F" w:rsidRDefault="00C64EC7" w:rsidP="00C64EC7">
            <w:pPr>
              <w:rPr>
                <w:color w:val="000000" w:themeColor="text1"/>
                <w:sz w:val="16"/>
                <w:szCs w:val="16"/>
              </w:rPr>
            </w:pPr>
            <w:r w:rsidRPr="00FC447F">
              <w:rPr>
                <w:rStyle w:val="fontstyle01"/>
                <w:color w:val="000000" w:themeColor="text1"/>
                <w:sz w:val="16"/>
                <w:szCs w:val="16"/>
              </w:rPr>
              <w:t>2) забезпечення бібліотек засобами доступу до Інтернету</w:t>
            </w:r>
          </w:p>
        </w:tc>
        <w:tc>
          <w:tcPr>
            <w:tcW w:w="851" w:type="dxa"/>
          </w:tcPr>
          <w:p w:rsidR="00C64EC7" w:rsidRPr="00FC447F" w:rsidRDefault="00C64EC7" w:rsidP="00C64EC7">
            <w:pPr>
              <w:rPr>
                <w:color w:val="000000" w:themeColor="text1"/>
                <w:sz w:val="16"/>
                <w:szCs w:val="16"/>
              </w:rPr>
            </w:pPr>
            <w:r w:rsidRPr="00FC447F">
              <w:rPr>
                <w:rStyle w:val="fontstyle01"/>
                <w:color w:val="000000" w:themeColor="text1"/>
                <w:sz w:val="16"/>
                <w:szCs w:val="16"/>
              </w:rPr>
              <w:t xml:space="preserve">2023 рік </w:t>
            </w:r>
          </w:p>
        </w:tc>
        <w:tc>
          <w:tcPr>
            <w:tcW w:w="1041" w:type="dxa"/>
          </w:tcPr>
          <w:p w:rsidR="00C64EC7" w:rsidRPr="00FC447F" w:rsidRDefault="00C64EC7" w:rsidP="00C64EC7">
            <w:pPr>
              <w:rPr>
                <w:color w:val="000000" w:themeColor="text1"/>
                <w:sz w:val="16"/>
                <w:szCs w:val="16"/>
              </w:rPr>
            </w:pPr>
            <w:r w:rsidRPr="00FC447F">
              <w:rPr>
                <w:rStyle w:val="fontstyle01"/>
                <w:color w:val="000000" w:themeColor="text1"/>
                <w:sz w:val="16"/>
                <w:szCs w:val="16"/>
              </w:rPr>
              <w:t>державний бюджет за рахунок міжнародної технічної допомоги</w:t>
            </w:r>
          </w:p>
        </w:tc>
        <w:tc>
          <w:tcPr>
            <w:tcW w:w="946" w:type="dxa"/>
          </w:tcPr>
          <w:p w:rsidR="00C64EC7" w:rsidRPr="00FC447F" w:rsidRDefault="00C64EC7" w:rsidP="00C64EC7">
            <w:pPr>
              <w:rPr>
                <w:color w:val="000000" w:themeColor="text1"/>
                <w:sz w:val="16"/>
                <w:szCs w:val="16"/>
              </w:rPr>
            </w:pPr>
          </w:p>
        </w:tc>
        <w:tc>
          <w:tcPr>
            <w:tcW w:w="1698" w:type="dxa"/>
          </w:tcPr>
          <w:p w:rsidR="00C64EC7" w:rsidRPr="00FC447F" w:rsidRDefault="00C64EC7" w:rsidP="00C64EC7">
            <w:pPr>
              <w:rPr>
                <w:rStyle w:val="fontstyle01"/>
                <w:color w:val="000000" w:themeColor="text1"/>
                <w:sz w:val="16"/>
                <w:szCs w:val="16"/>
              </w:rPr>
            </w:pPr>
            <w:r w:rsidRPr="00FC447F">
              <w:rPr>
                <w:rStyle w:val="fontstyle01"/>
                <w:color w:val="000000" w:themeColor="text1"/>
                <w:sz w:val="16"/>
                <w:szCs w:val="16"/>
              </w:rPr>
              <w:t>Управління культури Шевченківської районної в місті Києві державної адміністрації</w:t>
            </w:r>
            <w:r w:rsidR="006B0CBD" w:rsidRPr="00FC447F">
              <w:rPr>
                <w:rStyle w:val="fontstyle01"/>
                <w:color w:val="000000" w:themeColor="text1"/>
                <w:sz w:val="16"/>
                <w:szCs w:val="16"/>
              </w:rPr>
              <w:t>,</w:t>
            </w:r>
          </w:p>
          <w:p w:rsidR="00C64EC7" w:rsidRPr="00FC447F" w:rsidRDefault="00C64EC7" w:rsidP="00C64EC7">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Централізована бібліотечна система Шевченківського району м. Києва</w:t>
            </w:r>
          </w:p>
        </w:tc>
        <w:tc>
          <w:tcPr>
            <w:tcW w:w="1276" w:type="dxa"/>
          </w:tcPr>
          <w:p w:rsidR="00C64EC7" w:rsidRPr="00FC447F" w:rsidRDefault="004D2756" w:rsidP="00C64EC7">
            <w:pPr>
              <w:jc w:val="center"/>
              <w:rPr>
                <w:rStyle w:val="fontstyle01"/>
                <w:color w:val="000000" w:themeColor="text1"/>
                <w:sz w:val="16"/>
                <w:szCs w:val="16"/>
              </w:rPr>
            </w:pPr>
            <w:r>
              <w:rPr>
                <w:rStyle w:val="fontstyle01"/>
                <w:color w:val="000000" w:themeColor="text1"/>
                <w:sz w:val="16"/>
                <w:szCs w:val="16"/>
              </w:rPr>
              <w:t>-</w:t>
            </w:r>
          </w:p>
        </w:tc>
        <w:tc>
          <w:tcPr>
            <w:tcW w:w="3827" w:type="dxa"/>
          </w:tcPr>
          <w:p w:rsidR="00C64EC7" w:rsidRPr="00FC447F" w:rsidRDefault="00C64EC7" w:rsidP="00C64EC7">
            <w:pPr>
              <w:jc w:val="both"/>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З 19 бібліотек ЦБС Шевченківського району м. Києва 17 бібліотек забезпечені комп’ютерною технікою (60 комп’ютерів) з доступом до мережі інтернет. У 2 бібліотеках, а саме: бібліотеці </w:t>
            </w:r>
            <w:r w:rsidR="00701853">
              <w:rPr>
                <w:rFonts w:ascii="Times New Roman" w:hAnsi="Times New Roman" w:cs="Times New Roman"/>
                <w:color w:val="000000" w:themeColor="text1"/>
                <w:sz w:val="16"/>
                <w:szCs w:val="16"/>
              </w:rPr>
              <w:t xml:space="preserve">                  </w:t>
            </w:r>
            <w:r w:rsidRPr="00FC447F">
              <w:rPr>
                <w:rFonts w:ascii="Times New Roman" w:hAnsi="Times New Roman" w:cs="Times New Roman"/>
                <w:color w:val="000000" w:themeColor="text1"/>
                <w:sz w:val="16"/>
                <w:szCs w:val="16"/>
              </w:rPr>
              <w:t xml:space="preserve">ім. С. Скляренка (вул. О. Теліги, 35) та бібліотеці </w:t>
            </w:r>
            <w:r w:rsidR="00701853">
              <w:rPr>
                <w:rFonts w:ascii="Times New Roman" w:hAnsi="Times New Roman" w:cs="Times New Roman"/>
                <w:color w:val="000000" w:themeColor="text1"/>
                <w:sz w:val="16"/>
                <w:szCs w:val="16"/>
              </w:rPr>
              <w:t xml:space="preserve">          </w:t>
            </w:r>
            <w:r w:rsidRPr="00FC447F">
              <w:rPr>
                <w:rFonts w:ascii="Times New Roman" w:hAnsi="Times New Roman" w:cs="Times New Roman"/>
                <w:color w:val="000000" w:themeColor="text1"/>
                <w:sz w:val="16"/>
                <w:szCs w:val="16"/>
              </w:rPr>
              <w:t>ім. Є. Плужника</w:t>
            </w:r>
          </w:p>
          <w:p w:rsidR="00C64EC7" w:rsidRPr="00FC447F" w:rsidRDefault="00C64EC7" w:rsidP="00C64EC7">
            <w:pPr>
              <w:jc w:val="both"/>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(вул. В. Ярмоли, 4) проводиться капітальний ремонт приміщень.</w:t>
            </w:r>
          </w:p>
        </w:tc>
        <w:tc>
          <w:tcPr>
            <w:tcW w:w="1843" w:type="dxa"/>
          </w:tcPr>
          <w:p w:rsidR="00E65E5A" w:rsidRDefault="00C64EC7" w:rsidP="008A7156">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Структурні підрозділи Київської міської державної адміністрації, </w:t>
            </w:r>
          </w:p>
          <w:p w:rsidR="00C64EC7" w:rsidRPr="00FC447F" w:rsidRDefault="00C64EC7" w:rsidP="008A7156">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r w:rsidR="008A7156" w:rsidRPr="00FC447F" w:rsidTr="00FC447F">
        <w:tc>
          <w:tcPr>
            <w:tcW w:w="9776" w:type="dxa"/>
            <w:gridSpan w:val="7"/>
          </w:tcPr>
          <w:p w:rsidR="00EF1556" w:rsidRPr="00FC447F" w:rsidRDefault="00EF1556" w:rsidP="006B15C2">
            <w:pPr>
              <w:rPr>
                <w:b/>
                <w:color w:val="000000" w:themeColor="text1"/>
                <w:sz w:val="16"/>
                <w:szCs w:val="16"/>
              </w:rPr>
            </w:pPr>
            <w:r w:rsidRPr="00FC447F">
              <w:rPr>
                <w:rStyle w:val="fontstyle01"/>
                <w:b/>
                <w:color w:val="000000" w:themeColor="text1"/>
                <w:sz w:val="16"/>
                <w:szCs w:val="16"/>
              </w:rPr>
              <w:t>Напрям 4. Суспільна та громадянська безбар’єрність</w:t>
            </w:r>
          </w:p>
          <w:p w:rsidR="003F7AD6" w:rsidRPr="00CD26A2" w:rsidRDefault="00EF1556" w:rsidP="00010FAF">
            <w:pPr>
              <w:rPr>
                <w:rStyle w:val="fontstyle01"/>
                <w:b/>
                <w:color w:val="000000" w:themeColor="text1"/>
                <w:sz w:val="16"/>
                <w:szCs w:val="16"/>
              </w:rPr>
            </w:pPr>
            <w:r w:rsidRPr="00FC447F">
              <w:rPr>
                <w:rStyle w:val="fontstyle01"/>
                <w:b/>
                <w:color w:val="000000" w:themeColor="text1"/>
                <w:sz w:val="16"/>
                <w:szCs w:val="16"/>
              </w:rPr>
              <w:t>Стратегічна ціль: різні групи населення користуються рівними правами та можливостями для соціального залучення та громадянської участі</w:t>
            </w:r>
          </w:p>
        </w:tc>
        <w:tc>
          <w:tcPr>
            <w:tcW w:w="3827" w:type="dxa"/>
          </w:tcPr>
          <w:p w:rsidR="00EF1556" w:rsidRPr="00FC447F" w:rsidRDefault="00EF1556" w:rsidP="00E01B10">
            <w:pPr>
              <w:jc w:val="center"/>
              <w:rPr>
                <w:rFonts w:ascii="Times New Roman" w:hAnsi="Times New Roman" w:cs="Times New Roman"/>
                <w:color w:val="000000" w:themeColor="text1"/>
                <w:sz w:val="16"/>
                <w:szCs w:val="16"/>
              </w:rPr>
            </w:pPr>
          </w:p>
        </w:tc>
        <w:tc>
          <w:tcPr>
            <w:tcW w:w="1843" w:type="dxa"/>
          </w:tcPr>
          <w:p w:rsidR="00EF1556" w:rsidRPr="00FC447F" w:rsidRDefault="00EF1556" w:rsidP="008A7156">
            <w:pPr>
              <w:rPr>
                <w:rFonts w:ascii="Times New Roman" w:hAnsi="Times New Roman" w:cs="Times New Roman"/>
                <w:color w:val="000000" w:themeColor="text1"/>
                <w:sz w:val="16"/>
                <w:szCs w:val="16"/>
              </w:rPr>
            </w:pPr>
          </w:p>
        </w:tc>
      </w:tr>
      <w:tr w:rsidR="00CA0DD8" w:rsidRPr="00FC447F" w:rsidTr="00FC447F">
        <w:tc>
          <w:tcPr>
            <w:tcW w:w="1908" w:type="dxa"/>
          </w:tcPr>
          <w:p w:rsidR="00CA0DD8" w:rsidRPr="00FC447F" w:rsidRDefault="00CA0DD8" w:rsidP="00CA0DD8">
            <w:pPr>
              <w:rPr>
                <w:color w:val="000000" w:themeColor="text1"/>
                <w:sz w:val="16"/>
                <w:szCs w:val="16"/>
              </w:rPr>
            </w:pPr>
            <w:r w:rsidRPr="00FC447F">
              <w:rPr>
                <w:rStyle w:val="fontstyle01"/>
                <w:color w:val="000000" w:themeColor="text1"/>
                <w:sz w:val="16"/>
                <w:szCs w:val="16"/>
              </w:rPr>
              <w:t xml:space="preserve">73. Реалізація програми залучення молоді до громадянського та політичного життя, зокрема осіб з інвалідністю та </w:t>
            </w:r>
            <w:r w:rsidRPr="00FC447F">
              <w:rPr>
                <w:rStyle w:val="fontstyle01"/>
                <w:color w:val="000000" w:themeColor="text1"/>
                <w:sz w:val="16"/>
                <w:szCs w:val="16"/>
              </w:rPr>
              <w:lastRenderedPageBreak/>
              <w:t>внутрішньо переміщених осіб</w:t>
            </w:r>
          </w:p>
        </w:tc>
        <w:tc>
          <w:tcPr>
            <w:tcW w:w="2056" w:type="dxa"/>
          </w:tcPr>
          <w:p w:rsidR="00CA0DD8" w:rsidRPr="00FC447F" w:rsidRDefault="00CA0DD8" w:rsidP="00CA0DD8">
            <w:pPr>
              <w:rPr>
                <w:color w:val="000000" w:themeColor="text1"/>
                <w:sz w:val="16"/>
                <w:szCs w:val="16"/>
              </w:rPr>
            </w:pPr>
            <w:r w:rsidRPr="00FC447F">
              <w:rPr>
                <w:rStyle w:val="fontstyle01"/>
                <w:color w:val="000000" w:themeColor="text1"/>
                <w:sz w:val="16"/>
                <w:szCs w:val="16"/>
              </w:rPr>
              <w:lastRenderedPageBreak/>
              <w:t xml:space="preserve">1) проведення освітньо-виховних заходів (тренінги, семінари, форуми) з представниками молодіжних центрів та активної молоді для підвищення рівня їх </w:t>
            </w:r>
            <w:r w:rsidRPr="00FC447F">
              <w:rPr>
                <w:rStyle w:val="fontstyle01"/>
                <w:color w:val="000000" w:themeColor="text1"/>
                <w:sz w:val="16"/>
                <w:szCs w:val="16"/>
              </w:rPr>
              <w:lastRenderedPageBreak/>
              <w:t>спроможності та якості діяльності щодо роботи з різними категоріями молоді (зокрема особами з інвалідністю та внутрішньо переміщеними особами) для її залучення до громадянського та політичного життя</w:t>
            </w:r>
          </w:p>
        </w:tc>
        <w:tc>
          <w:tcPr>
            <w:tcW w:w="851" w:type="dxa"/>
          </w:tcPr>
          <w:p w:rsidR="00CA0DD8" w:rsidRPr="00FC447F" w:rsidRDefault="00CA0DD8" w:rsidP="00CA0DD8">
            <w:pPr>
              <w:rPr>
                <w:color w:val="000000" w:themeColor="text1"/>
                <w:sz w:val="16"/>
                <w:szCs w:val="16"/>
              </w:rPr>
            </w:pPr>
            <w:r w:rsidRPr="00FC447F">
              <w:rPr>
                <w:rStyle w:val="fontstyle01"/>
                <w:color w:val="000000" w:themeColor="text1"/>
                <w:sz w:val="16"/>
                <w:szCs w:val="16"/>
              </w:rPr>
              <w:lastRenderedPageBreak/>
              <w:t>липень — листопад 2023 року</w:t>
            </w:r>
          </w:p>
        </w:tc>
        <w:tc>
          <w:tcPr>
            <w:tcW w:w="1041" w:type="dxa"/>
          </w:tcPr>
          <w:p w:rsidR="00CA0DD8" w:rsidRPr="00FC447F" w:rsidRDefault="00CA0DD8" w:rsidP="00CA0DD8">
            <w:pPr>
              <w:rPr>
                <w:color w:val="000000" w:themeColor="text1"/>
                <w:sz w:val="16"/>
                <w:szCs w:val="16"/>
              </w:rPr>
            </w:pPr>
            <w:r w:rsidRPr="00FC447F">
              <w:rPr>
                <w:rStyle w:val="fontstyle01"/>
                <w:color w:val="000000" w:themeColor="text1"/>
                <w:sz w:val="16"/>
                <w:szCs w:val="16"/>
              </w:rPr>
              <w:t>державний бюджет (КПКВК 3401070) місцеві бюджети</w:t>
            </w:r>
          </w:p>
        </w:tc>
        <w:tc>
          <w:tcPr>
            <w:tcW w:w="946" w:type="dxa"/>
          </w:tcPr>
          <w:p w:rsidR="00CA0DD8" w:rsidRPr="00FC447F" w:rsidRDefault="00CA0DD8" w:rsidP="00CA0DD8">
            <w:pPr>
              <w:rPr>
                <w:color w:val="000000" w:themeColor="text1"/>
                <w:sz w:val="16"/>
                <w:szCs w:val="16"/>
              </w:rPr>
            </w:pPr>
          </w:p>
        </w:tc>
        <w:tc>
          <w:tcPr>
            <w:tcW w:w="1698" w:type="dxa"/>
          </w:tcPr>
          <w:p w:rsidR="006B0CBD" w:rsidRPr="00FC447F" w:rsidRDefault="00CA0DD8" w:rsidP="00CA0DD8">
            <w:pPr>
              <w:rPr>
                <w:rFonts w:ascii="Times New Roman" w:hAnsi="Times New Roman" w:cs="Times New Roman"/>
                <w:sz w:val="16"/>
                <w:szCs w:val="16"/>
              </w:rPr>
            </w:pPr>
            <w:r w:rsidRPr="00FC447F">
              <w:rPr>
                <w:rFonts w:ascii="Times New Roman" w:hAnsi="Times New Roman" w:cs="Times New Roman"/>
                <w:sz w:val="16"/>
                <w:szCs w:val="16"/>
              </w:rPr>
              <w:t xml:space="preserve">Відділ молоді та спорту Шевченківської районної в місті Києві державної адміністрації, </w:t>
            </w:r>
          </w:p>
          <w:p w:rsidR="006B0CBD" w:rsidRPr="00FC447F" w:rsidRDefault="00CA0DD8" w:rsidP="00CA0DD8">
            <w:pPr>
              <w:rPr>
                <w:rFonts w:ascii="Times New Roman" w:hAnsi="Times New Roman" w:cs="Times New Roman"/>
                <w:sz w:val="16"/>
                <w:szCs w:val="16"/>
              </w:rPr>
            </w:pPr>
            <w:r w:rsidRPr="00FC447F">
              <w:rPr>
                <w:rFonts w:ascii="Times New Roman" w:hAnsi="Times New Roman" w:cs="Times New Roman"/>
                <w:sz w:val="16"/>
                <w:szCs w:val="16"/>
              </w:rPr>
              <w:t xml:space="preserve">ДЮСШ району, </w:t>
            </w:r>
          </w:p>
          <w:p w:rsidR="00CA0DD8" w:rsidRPr="00FC447F" w:rsidRDefault="00CA0DD8" w:rsidP="00CA0DD8">
            <w:pPr>
              <w:rPr>
                <w:rFonts w:ascii="Times New Roman" w:hAnsi="Times New Roman" w:cs="Times New Roman"/>
                <w:sz w:val="16"/>
                <w:szCs w:val="16"/>
              </w:rPr>
            </w:pPr>
            <w:r w:rsidRPr="00FC447F">
              <w:rPr>
                <w:rFonts w:ascii="Times New Roman" w:hAnsi="Times New Roman" w:cs="Times New Roman"/>
                <w:sz w:val="16"/>
                <w:szCs w:val="16"/>
              </w:rPr>
              <w:lastRenderedPageBreak/>
              <w:t>КП «ДОТ «Зачарована долина Шевченківського району м. Києва»</w:t>
            </w:r>
          </w:p>
        </w:tc>
        <w:tc>
          <w:tcPr>
            <w:tcW w:w="1276" w:type="dxa"/>
          </w:tcPr>
          <w:p w:rsidR="00CA0DD8" w:rsidRPr="00FC447F" w:rsidRDefault="00CA0DD8" w:rsidP="00CA0DD8">
            <w:pPr>
              <w:jc w:val="center"/>
              <w:rPr>
                <w:rStyle w:val="fontstyle01"/>
                <w:sz w:val="16"/>
                <w:szCs w:val="16"/>
              </w:rPr>
            </w:pPr>
            <w:r w:rsidRPr="00FC447F">
              <w:rPr>
                <w:rStyle w:val="fontstyle01"/>
                <w:sz w:val="16"/>
                <w:szCs w:val="16"/>
              </w:rPr>
              <w:lastRenderedPageBreak/>
              <w:t>-</w:t>
            </w:r>
          </w:p>
        </w:tc>
        <w:tc>
          <w:tcPr>
            <w:tcW w:w="3827" w:type="dxa"/>
          </w:tcPr>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xml:space="preserve">Проведено ряд заходів з підвищування рівня знань серед молоді про видатних осіб українського державотворення, борців за незалежність України шляхом проведення заходів національно-патріотичного спрямування, приурочених до державних свят та підвищення ролі української мови як національної цінності та важливого атрибута </w:t>
            </w:r>
            <w:r w:rsidRPr="00FC447F">
              <w:rPr>
                <w:rFonts w:ascii="Times New Roman" w:hAnsi="Times New Roman" w:cs="Times New Roman"/>
                <w:sz w:val="16"/>
                <w:szCs w:val="16"/>
              </w:rPr>
              <w:lastRenderedPageBreak/>
              <w:t>національної ідентичності, подолання мовно-культурної меншовартості українців;</w:t>
            </w:r>
          </w:p>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просвітницькі та виховні тематичні заходи серед молоді, присвячені героїчним подвигам українських воїнів, боротьбі за територіальну цілісність і незалежність України, та заходів з нагоди пам’ятних дат:</w:t>
            </w:r>
          </w:p>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Дня Соборності України;</w:t>
            </w:r>
          </w:p>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Дня пам’яті Героїв Круг;</w:t>
            </w:r>
          </w:p>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Дня Героїв Небесної Сотні;</w:t>
            </w:r>
          </w:p>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 Дня примирення, Дня Конституції України.</w:t>
            </w:r>
          </w:p>
          <w:p w:rsidR="00CA0DD8" w:rsidRPr="00FC447F" w:rsidRDefault="00CA0DD8" w:rsidP="00CA0DD8">
            <w:pPr>
              <w:jc w:val="both"/>
              <w:rPr>
                <w:rFonts w:ascii="Times New Roman" w:hAnsi="Times New Roman" w:cs="Times New Roman"/>
                <w:sz w:val="16"/>
                <w:szCs w:val="16"/>
              </w:rPr>
            </w:pPr>
            <w:r w:rsidRPr="00FC447F">
              <w:rPr>
                <w:rFonts w:ascii="Times New Roman" w:hAnsi="Times New Roman" w:cs="Times New Roman"/>
                <w:sz w:val="16"/>
                <w:szCs w:val="16"/>
              </w:rPr>
              <w:t>У КП «ДОТ «Зачарована долина» Шевченківського району м. Києва» протягом оздоровчих змін (10.01-30.01.2023, 15.02-07.03.2023, 14.03-03.04.2023) проведено акція «Запали свічку» до Дня соборності України, інформаційна бесіда на теми «Конституція - основний закон України», «Державні символи України» та «Знаємо свої права - виконуємо свої обов’язки».</w:t>
            </w:r>
          </w:p>
        </w:tc>
        <w:tc>
          <w:tcPr>
            <w:tcW w:w="1843" w:type="dxa"/>
          </w:tcPr>
          <w:p w:rsidR="00E65E5A" w:rsidRDefault="00CA0DD8" w:rsidP="00CA0DD8">
            <w:pPr>
              <w:rPr>
                <w:rFonts w:ascii="Times New Roman" w:hAnsi="Times New Roman" w:cs="Times New Roman"/>
                <w:sz w:val="16"/>
                <w:szCs w:val="16"/>
              </w:rPr>
            </w:pPr>
            <w:r w:rsidRPr="00FC447F">
              <w:rPr>
                <w:rFonts w:ascii="Times New Roman" w:hAnsi="Times New Roman" w:cs="Times New Roman"/>
                <w:sz w:val="16"/>
                <w:szCs w:val="16"/>
              </w:rPr>
              <w:lastRenderedPageBreak/>
              <w:t xml:space="preserve">Структурні підрозділи Київської міської державної адміністрації, </w:t>
            </w:r>
          </w:p>
          <w:p w:rsidR="00CA0DD8" w:rsidRPr="00FC447F" w:rsidRDefault="00CA0DD8" w:rsidP="00CA0DD8">
            <w:pPr>
              <w:rPr>
                <w:b/>
                <w:sz w:val="16"/>
                <w:szCs w:val="16"/>
              </w:rPr>
            </w:pPr>
            <w:r w:rsidRPr="00FC447F">
              <w:rPr>
                <w:rFonts w:ascii="Times New Roman" w:hAnsi="Times New Roman" w:cs="Times New Roman"/>
                <w:sz w:val="16"/>
                <w:szCs w:val="16"/>
              </w:rPr>
              <w:t>районні в місті Києві державні адміністрації</w:t>
            </w:r>
          </w:p>
        </w:tc>
      </w:tr>
      <w:tr w:rsidR="008A7156" w:rsidRPr="00FC447F" w:rsidTr="00FC447F">
        <w:tc>
          <w:tcPr>
            <w:tcW w:w="13603" w:type="dxa"/>
            <w:gridSpan w:val="8"/>
          </w:tcPr>
          <w:p w:rsidR="00EF1556" w:rsidRPr="00CD26A2" w:rsidRDefault="00EF1556" w:rsidP="003F7AD6">
            <w:pPr>
              <w:rPr>
                <w:b/>
                <w:color w:val="000000" w:themeColor="text1"/>
                <w:sz w:val="16"/>
                <w:szCs w:val="16"/>
              </w:rPr>
            </w:pPr>
            <w:r w:rsidRPr="00FC447F">
              <w:rPr>
                <w:rStyle w:val="fontstyle01"/>
                <w:b/>
                <w:color w:val="000000" w:themeColor="text1"/>
                <w:sz w:val="16"/>
                <w:szCs w:val="16"/>
              </w:rPr>
              <w:t>Стратегічна ціль: держава сприяє підвищенню рівня здоров’я та забезпеченню фізичної активності населення</w:t>
            </w:r>
          </w:p>
        </w:tc>
        <w:tc>
          <w:tcPr>
            <w:tcW w:w="1843" w:type="dxa"/>
          </w:tcPr>
          <w:p w:rsidR="00EF1556" w:rsidRPr="00FC447F" w:rsidRDefault="00EF1556" w:rsidP="008A7156">
            <w:pPr>
              <w:rPr>
                <w:rStyle w:val="fontstyle01"/>
                <w:b/>
                <w:color w:val="000000" w:themeColor="text1"/>
                <w:sz w:val="16"/>
                <w:szCs w:val="16"/>
              </w:rPr>
            </w:pPr>
          </w:p>
        </w:tc>
      </w:tr>
      <w:tr w:rsidR="00656C17" w:rsidRPr="00FC447F" w:rsidTr="00FC447F">
        <w:tc>
          <w:tcPr>
            <w:tcW w:w="1908" w:type="dxa"/>
          </w:tcPr>
          <w:p w:rsidR="00656C17" w:rsidRPr="00FC447F" w:rsidRDefault="00656C17" w:rsidP="00656C17">
            <w:pPr>
              <w:rPr>
                <w:color w:val="000000" w:themeColor="text1"/>
                <w:sz w:val="16"/>
                <w:szCs w:val="16"/>
              </w:rPr>
            </w:pPr>
            <w:r w:rsidRPr="00FC447F">
              <w:rPr>
                <w:rStyle w:val="fontstyle01"/>
                <w:color w:val="000000" w:themeColor="text1"/>
                <w:sz w:val="16"/>
                <w:szCs w:val="16"/>
              </w:rPr>
              <w:t>88. Інтеграція державної політики охорони здоров’я в частині здоров’я населення, просвітництва, гуманізації та культивування здорового способу життя до державної по</w:t>
            </w:r>
            <w:r w:rsidR="00CD26A2">
              <w:rPr>
                <w:rStyle w:val="fontstyle01"/>
                <w:color w:val="000000" w:themeColor="text1"/>
                <w:sz w:val="16"/>
                <w:szCs w:val="16"/>
              </w:rPr>
              <w:t>літики безбар’єрності (принцип «здоров’я, а не лікування»</w:t>
            </w:r>
            <w:r w:rsidRPr="00FC447F">
              <w:rPr>
                <w:rStyle w:val="fontstyle01"/>
                <w:color w:val="000000" w:themeColor="text1"/>
                <w:sz w:val="16"/>
                <w:szCs w:val="16"/>
              </w:rPr>
              <w:t>)</w:t>
            </w:r>
          </w:p>
          <w:p w:rsidR="00656C17" w:rsidRPr="00FC447F" w:rsidRDefault="00656C17" w:rsidP="00656C17">
            <w:pPr>
              <w:rPr>
                <w:color w:val="000000" w:themeColor="text1"/>
                <w:sz w:val="16"/>
                <w:szCs w:val="16"/>
              </w:rPr>
            </w:pPr>
          </w:p>
        </w:tc>
        <w:tc>
          <w:tcPr>
            <w:tcW w:w="2056" w:type="dxa"/>
          </w:tcPr>
          <w:p w:rsidR="00656C17" w:rsidRPr="00FC447F" w:rsidRDefault="00656C17" w:rsidP="00656C17">
            <w:pPr>
              <w:rPr>
                <w:color w:val="000000" w:themeColor="text1"/>
                <w:sz w:val="16"/>
                <w:szCs w:val="16"/>
              </w:rPr>
            </w:pPr>
            <w:r w:rsidRPr="00FC447F">
              <w:rPr>
                <w:rStyle w:val="fontstyle01"/>
                <w:color w:val="000000" w:themeColor="text1"/>
                <w:sz w:val="16"/>
                <w:szCs w:val="16"/>
              </w:rPr>
              <w:t>1) проведення гендерно чутливих інформаційно-просвітницьких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w:t>
            </w:r>
          </w:p>
        </w:tc>
        <w:tc>
          <w:tcPr>
            <w:tcW w:w="851" w:type="dxa"/>
          </w:tcPr>
          <w:p w:rsidR="00656C17" w:rsidRPr="00FC447F" w:rsidRDefault="00656C17" w:rsidP="00656C17">
            <w:pPr>
              <w:rPr>
                <w:color w:val="000000" w:themeColor="text1"/>
                <w:sz w:val="16"/>
                <w:szCs w:val="16"/>
              </w:rPr>
            </w:pPr>
            <w:r w:rsidRPr="00FC447F">
              <w:rPr>
                <w:rStyle w:val="fontstyle01"/>
                <w:color w:val="000000" w:themeColor="text1"/>
                <w:sz w:val="16"/>
                <w:szCs w:val="16"/>
              </w:rPr>
              <w:t xml:space="preserve">2023 рік </w:t>
            </w:r>
          </w:p>
        </w:tc>
        <w:tc>
          <w:tcPr>
            <w:tcW w:w="1041" w:type="dxa"/>
          </w:tcPr>
          <w:p w:rsidR="00656C17" w:rsidRPr="00FC447F" w:rsidRDefault="00656C17" w:rsidP="00656C17">
            <w:pPr>
              <w:rPr>
                <w:color w:val="000000" w:themeColor="text1"/>
                <w:sz w:val="16"/>
                <w:szCs w:val="16"/>
              </w:rPr>
            </w:pPr>
            <w:r w:rsidRPr="00FC447F">
              <w:rPr>
                <w:rStyle w:val="fontstyle01"/>
                <w:color w:val="000000" w:themeColor="text1"/>
                <w:sz w:val="16"/>
                <w:szCs w:val="16"/>
              </w:rPr>
              <w:t xml:space="preserve">державний бюджет </w:t>
            </w:r>
          </w:p>
        </w:tc>
        <w:tc>
          <w:tcPr>
            <w:tcW w:w="946" w:type="dxa"/>
          </w:tcPr>
          <w:p w:rsidR="00656C17" w:rsidRPr="00FC447F" w:rsidRDefault="00656C17" w:rsidP="00656C17">
            <w:pPr>
              <w:rPr>
                <w:color w:val="000000" w:themeColor="text1"/>
                <w:sz w:val="16"/>
                <w:szCs w:val="16"/>
              </w:rPr>
            </w:pPr>
          </w:p>
        </w:tc>
        <w:tc>
          <w:tcPr>
            <w:tcW w:w="1698" w:type="dxa"/>
          </w:tcPr>
          <w:p w:rsidR="00656C17" w:rsidRPr="00FC447F" w:rsidRDefault="00656C17" w:rsidP="00656C17">
            <w:pPr>
              <w:rPr>
                <w:rStyle w:val="fontstyle01"/>
                <w:color w:val="000000" w:themeColor="text1"/>
                <w:sz w:val="16"/>
                <w:szCs w:val="16"/>
              </w:rPr>
            </w:pPr>
            <w:r w:rsidRPr="00FC447F">
              <w:rPr>
                <w:rStyle w:val="fontstyle01"/>
                <w:color w:val="000000" w:themeColor="text1"/>
                <w:sz w:val="16"/>
                <w:szCs w:val="16"/>
              </w:rPr>
              <w:t>Сектор з питань охорони здоров’я Шевченківської районної в місті Києві державної адміністрації</w:t>
            </w:r>
            <w:r w:rsidR="00F165EF" w:rsidRPr="00FC447F">
              <w:rPr>
                <w:rStyle w:val="fontstyle01"/>
                <w:color w:val="000000" w:themeColor="text1"/>
                <w:sz w:val="16"/>
                <w:szCs w:val="16"/>
              </w:rPr>
              <w:t xml:space="preserve">, </w:t>
            </w:r>
          </w:p>
          <w:p w:rsidR="00F165EF" w:rsidRPr="00FC447F" w:rsidRDefault="00F165EF" w:rsidP="00656C17">
            <w:pPr>
              <w:rPr>
                <w:color w:val="000000" w:themeColor="text1"/>
                <w:sz w:val="16"/>
                <w:szCs w:val="16"/>
              </w:rPr>
            </w:pPr>
            <w:r w:rsidRPr="00FC447F">
              <w:rPr>
                <w:rStyle w:val="fontstyle01"/>
                <w:color w:val="000000" w:themeColor="text1"/>
                <w:sz w:val="16"/>
                <w:szCs w:val="16"/>
              </w:rPr>
              <w:t>підпорядковані КНП</w:t>
            </w:r>
          </w:p>
        </w:tc>
        <w:tc>
          <w:tcPr>
            <w:tcW w:w="1276" w:type="dxa"/>
          </w:tcPr>
          <w:p w:rsidR="00656C17" w:rsidRPr="00FC447F" w:rsidRDefault="004D2756" w:rsidP="00656C17">
            <w:pPr>
              <w:jc w:val="center"/>
              <w:rPr>
                <w:rStyle w:val="fontstyle01"/>
                <w:color w:val="000000" w:themeColor="text1"/>
                <w:sz w:val="16"/>
                <w:szCs w:val="16"/>
              </w:rPr>
            </w:pPr>
            <w:r>
              <w:rPr>
                <w:rStyle w:val="fontstyle01"/>
                <w:color w:val="000000" w:themeColor="text1"/>
                <w:sz w:val="16"/>
                <w:szCs w:val="16"/>
              </w:rPr>
              <w:t>-</w:t>
            </w:r>
          </w:p>
        </w:tc>
        <w:tc>
          <w:tcPr>
            <w:tcW w:w="3827" w:type="dxa"/>
          </w:tcPr>
          <w:p w:rsidR="00656C17" w:rsidRPr="00FC447F" w:rsidRDefault="00656C17" w:rsidP="00656C17">
            <w:pPr>
              <w:pStyle w:val="docdata"/>
              <w:spacing w:before="0" w:beforeAutospacing="0" w:after="0" w:afterAutospacing="0"/>
              <w:jc w:val="both"/>
              <w:rPr>
                <w:sz w:val="16"/>
                <w:szCs w:val="16"/>
                <w:lang w:val="uk-UA"/>
              </w:rPr>
            </w:pPr>
            <w:r w:rsidRPr="00FC447F">
              <w:rPr>
                <w:sz w:val="16"/>
                <w:szCs w:val="16"/>
                <w:lang w:val="uk-UA"/>
              </w:rPr>
              <w:t xml:space="preserve">Медичні працівники підприємств проводять інформаційно-просвітницькі заходи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 шляхом проведення бесід, розповсюдження пам’яток, надання рекомендацій пацієнтам під час амбулаторного прийому, поширення інформації на сторінках підприємств в соціальній мережі </w:t>
            </w:r>
            <w:r w:rsidRPr="00FC447F">
              <w:rPr>
                <w:sz w:val="16"/>
                <w:szCs w:val="16"/>
              </w:rPr>
              <w:t>Facebook</w:t>
            </w:r>
            <w:r w:rsidRPr="00FC447F">
              <w:rPr>
                <w:sz w:val="16"/>
                <w:szCs w:val="16"/>
                <w:lang w:val="uk-UA"/>
              </w:rPr>
              <w:t>.</w:t>
            </w:r>
          </w:p>
          <w:p w:rsidR="00656C17" w:rsidRPr="00FC447F" w:rsidRDefault="00656C17" w:rsidP="00656C17">
            <w:pPr>
              <w:rPr>
                <w:rFonts w:ascii="Times New Roman" w:hAnsi="Times New Roman" w:cs="Times New Roman"/>
                <w:color w:val="000000" w:themeColor="text1"/>
                <w:sz w:val="16"/>
                <w:szCs w:val="16"/>
              </w:rPr>
            </w:pPr>
          </w:p>
        </w:tc>
        <w:tc>
          <w:tcPr>
            <w:tcW w:w="1843" w:type="dxa"/>
          </w:tcPr>
          <w:p w:rsidR="00E65E5A" w:rsidRDefault="00656C17" w:rsidP="00656C17">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Структурні підрозділи Київської міської державної адміністрації, </w:t>
            </w:r>
          </w:p>
          <w:p w:rsidR="00656C17" w:rsidRPr="00FC447F" w:rsidRDefault="00656C17" w:rsidP="00656C17">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r w:rsidR="00656C17" w:rsidRPr="00FC447F" w:rsidTr="00FC447F">
        <w:tc>
          <w:tcPr>
            <w:tcW w:w="1908" w:type="dxa"/>
          </w:tcPr>
          <w:p w:rsidR="00656C17" w:rsidRPr="00FC447F" w:rsidRDefault="00656C17" w:rsidP="00656C17">
            <w:pPr>
              <w:rPr>
                <w:color w:val="000000" w:themeColor="text1"/>
                <w:sz w:val="16"/>
                <w:szCs w:val="16"/>
              </w:rPr>
            </w:pPr>
            <w:r w:rsidRPr="00FC447F">
              <w:rPr>
                <w:rStyle w:val="fontstyle01"/>
                <w:color w:val="000000" w:themeColor="text1"/>
                <w:sz w:val="16"/>
                <w:szCs w:val="16"/>
              </w:rPr>
              <w:t>89. Забезпечення розвитку гендерно чутливого простору в закладах охорони здоров’я, розширення застосування підходів, дружніх до сімей з дітьми та маломобільних груп населення</w:t>
            </w:r>
          </w:p>
        </w:tc>
        <w:tc>
          <w:tcPr>
            <w:tcW w:w="2056" w:type="dxa"/>
          </w:tcPr>
          <w:p w:rsidR="00656C17" w:rsidRPr="00FC447F" w:rsidRDefault="00656C17" w:rsidP="00656C17">
            <w:pPr>
              <w:rPr>
                <w:rFonts w:ascii="Times New Roman" w:hAnsi="Times New Roman" w:cs="Times New Roman"/>
                <w:color w:val="000000" w:themeColor="text1"/>
                <w:sz w:val="16"/>
                <w:szCs w:val="16"/>
              </w:rPr>
            </w:pPr>
            <w:r w:rsidRPr="00FC447F">
              <w:rPr>
                <w:rStyle w:val="fontstyle01"/>
                <w:color w:val="000000" w:themeColor="text1"/>
                <w:sz w:val="16"/>
                <w:szCs w:val="16"/>
              </w:rPr>
              <w:t>1) врахування підходів гендерної чутливості, дружності до сімей з дітьми та маломобільних груп населення під час будівництва, реконструкції закладів охорони здоров’я</w:t>
            </w:r>
          </w:p>
        </w:tc>
        <w:tc>
          <w:tcPr>
            <w:tcW w:w="851" w:type="dxa"/>
          </w:tcPr>
          <w:p w:rsidR="00656C17" w:rsidRPr="00FC447F" w:rsidRDefault="00656C17" w:rsidP="00656C17">
            <w:pPr>
              <w:rPr>
                <w:rFonts w:ascii="Times New Roman" w:hAnsi="Times New Roman" w:cs="Times New Roman"/>
                <w:color w:val="000000" w:themeColor="text1"/>
                <w:sz w:val="16"/>
                <w:szCs w:val="16"/>
              </w:rPr>
            </w:pPr>
            <w:r w:rsidRPr="00FC447F">
              <w:rPr>
                <w:rStyle w:val="fontstyle01"/>
                <w:color w:val="000000" w:themeColor="text1"/>
                <w:sz w:val="16"/>
                <w:szCs w:val="16"/>
              </w:rPr>
              <w:t xml:space="preserve">2023 рік </w:t>
            </w:r>
          </w:p>
        </w:tc>
        <w:tc>
          <w:tcPr>
            <w:tcW w:w="1041" w:type="dxa"/>
          </w:tcPr>
          <w:p w:rsidR="00656C17" w:rsidRPr="00FC447F" w:rsidRDefault="00656C17" w:rsidP="00656C17">
            <w:pPr>
              <w:rPr>
                <w:rFonts w:ascii="Times New Roman" w:hAnsi="Times New Roman" w:cs="Times New Roman"/>
                <w:color w:val="000000" w:themeColor="text1"/>
                <w:sz w:val="16"/>
                <w:szCs w:val="16"/>
              </w:rPr>
            </w:pPr>
            <w:r w:rsidRPr="00FC447F">
              <w:rPr>
                <w:rStyle w:val="fontstyle01"/>
                <w:color w:val="000000" w:themeColor="text1"/>
                <w:sz w:val="16"/>
                <w:szCs w:val="16"/>
              </w:rPr>
              <w:t>державний та місцеві бюджети</w:t>
            </w:r>
          </w:p>
        </w:tc>
        <w:tc>
          <w:tcPr>
            <w:tcW w:w="946" w:type="dxa"/>
          </w:tcPr>
          <w:p w:rsidR="00656C17" w:rsidRPr="00FC447F" w:rsidRDefault="00656C17" w:rsidP="00656C17">
            <w:pPr>
              <w:rPr>
                <w:rFonts w:ascii="Times New Roman" w:hAnsi="Times New Roman" w:cs="Times New Roman"/>
                <w:color w:val="000000" w:themeColor="text1"/>
                <w:sz w:val="16"/>
                <w:szCs w:val="16"/>
              </w:rPr>
            </w:pPr>
          </w:p>
        </w:tc>
        <w:tc>
          <w:tcPr>
            <w:tcW w:w="1698" w:type="dxa"/>
          </w:tcPr>
          <w:p w:rsidR="00656C17" w:rsidRPr="00FC447F" w:rsidRDefault="00656C17" w:rsidP="00656C17">
            <w:pPr>
              <w:rPr>
                <w:rStyle w:val="fontstyle01"/>
                <w:color w:val="000000" w:themeColor="text1"/>
                <w:sz w:val="16"/>
                <w:szCs w:val="16"/>
              </w:rPr>
            </w:pPr>
            <w:r w:rsidRPr="00FC447F">
              <w:rPr>
                <w:rStyle w:val="fontstyle01"/>
                <w:color w:val="000000" w:themeColor="text1"/>
                <w:sz w:val="16"/>
                <w:szCs w:val="16"/>
              </w:rPr>
              <w:t>Сектор з питань охорони здоров’я Шевченківської районної в місті Києві державної адміністрації</w:t>
            </w:r>
            <w:r w:rsidR="00F165EF" w:rsidRPr="00FC447F">
              <w:rPr>
                <w:rStyle w:val="fontstyle01"/>
                <w:color w:val="000000" w:themeColor="text1"/>
                <w:sz w:val="16"/>
                <w:szCs w:val="16"/>
              </w:rPr>
              <w:t>,</w:t>
            </w:r>
          </w:p>
          <w:p w:rsidR="00F165EF" w:rsidRPr="00FC447F" w:rsidRDefault="00F165EF" w:rsidP="00656C17">
            <w:pPr>
              <w:rPr>
                <w:rFonts w:ascii="Times New Roman" w:hAnsi="Times New Roman" w:cs="Times New Roman"/>
                <w:color w:val="000000" w:themeColor="text1"/>
                <w:sz w:val="16"/>
                <w:szCs w:val="16"/>
              </w:rPr>
            </w:pPr>
            <w:r w:rsidRPr="00FC447F">
              <w:rPr>
                <w:rStyle w:val="fontstyle01"/>
                <w:color w:val="000000" w:themeColor="text1"/>
                <w:sz w:val="16"/>
                <w:szCs w:val="16"/>
              </w:rPr>
              <w:t>підпорядковані КНП</w:t>
            </w:r>
          </w:p>
        </w:tc>
        <w:tc>
          <w:tcPr>
            <w:tcW w:w="1276" w:type="dxa"/>
          </w:tcPr>
          <w:p w:rsidR="00656C17" w:rsidRPr="00FC447F" w:rsidRDefault="00656C17" w:rsidP="00656C17">
            <w:pPr>
              <w:rPr>
                <w:rFonts w:ascii="Times New Roman" w:hAnsi="Times New Roman" w:cs="Times New Roman"/>
                <w:color w:val="000000" w:themeColor="text1"/>
                <w:sz w:val="16"/>
                <w:szCs w:val="16"/>
              </w:rPr>
            </w:pPr>
            <w:r w:rsidRPr="00FC447F">
              <w:rPr>
                <w:rStyle w:val="fontstyle01"/>
                <w:color w:val="000000" w:themeColor="text1"/>
                <w:sz w:val="16"/>
                <w:szCs w:val="16"/>
              </w:rPr>
              <w:t>Міжнародна ініціатива “Партнерство Біарріц” з утвердження гендерної рівності</w:t>
            </w:r>
          </w:p>
        </w:tc>
        <w:tc>
          <w:tcPr>
            <w:tcW w:w="3827" w:type="dxa"/>
          </w:tcPr>
          <w:p w:rsidR="00656C17" w:rsidRPr="00FC447F" w:rsidRDefault="00656C17" w:rsidP="00656C17">
            <w:pPr>
              <w:jc w:val="both"/>
              <w:rPr>
                <w:rFonts w:ascii="Times New Roman" w:hAnsi="Times New Roman"/>
                <w:sz w:val="16"/>
                <w:szCs w:val="16"/>
              </w:rPr>
            </w:pPr>
            <w:r w:rsidRPr="00FC447F">
              <w:rPr>
                <w:rFonts w:ascii="Times New Roman" w:hAnsi="Times New Roman"/>
                <w:sz w:val="16"/>
                <w:szCs w:val="16"/>
              </w:rPr>
              <w:t xml:space="preserve">В закладах охорони здоров’я  враховані вимоги до сімей з дітьми та маломобільних груп населення. Проводиться постійний моніторинг пацієнтів з дітьми, осіб з обмеженими фізичними можливостями, які записані на амбулаторний прийом до лікаря, з метою надання доступної медичної допомоги зі створенням спеціальних умов. </w:t>
            </w:r>
          </w:p>
        </w:tc>
        <w:tc>
          <w:tcPr>
            <w:tcW w:w="1843" w:type="dxa"/>
          </w:tcPr>
          <w:p w:rsidR="00E65E5A" w:rsidRDefault="00656C17" w:rsidP="00656C17">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Структурні підрозділи Київської міської державної адміністрації, </w:t>
            </w:r>
          </w:p>
          <w:p w:rsidR="00656C17" w:rsidRPr="00FC447F" w:rsidRDefault="00656C17" w:rsidP="00656C17">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r w:rsidR="00F165EF" w:rsidRPr="00FC447F" w:rsidTr="00FC447F">
        <w:tc>
          <w:tcPr>
            <w:tcW w:w="1908" w:type="dxa"/>
          </w:tcPr>
          <w:p w:rsidR="00F165EF" w:rsidRPr="00FC447F" w:rsidRDefault="00F165EF" w:rsidP="00F165EF">
            <w:pPr>
              <w:rPr>
                <w:color w:val="000000" w:themeColor="text1"/>
                <w:sz w:val="16"/>
                <w:szCs w:val="16"/>
              </w:rPr>
            </w:pPr>
          </w:p>
        </w:tc>
        <w:tc>
          <w:tcPr>
            <w:tcW w:w="2056" w:type="dxa"/>
          </w:tcPr>
          <w:p w:rsidR="00F165EF" w:rsidRPr="00FC447F" w:rsidRDefault="00F165EF" w:rsidP="00F165EF">
            <w:pPr>
              <w:rPr>
                <w:rFonts w:ascii="Times New Roman" w:hAnsi="Times New Roman" w:cs="Times New Roman"/>
                <w:color w:val="000000" w:themeColor="text1"/>
                <w:sz w:val="16"/>
                <w:szCs w:val="16"/>
              </w:rPr>
            </w:pPr>
            <w:r w:rsidRPr="00FC447F">
              <w:rPr>
                <w:rStyle w:val="fontstyle01"/>
                <w:color w:val="000000" w:themeColor="text1"/>
                <w:sz w:val="16"/>
                <w:szCs w:val="16"/>
              </w:rPr>
              <w:t>2) збільшення чисельності дітей, які мають порушення розвитку або в яких існує ризик виникнення таких порушень, яким надається послуга раннього втручання в закладах охорони здоров’я за принципом раннього виявлення таких дітей</w:t>
            </w:r>
          </w:p>
        </w:tc>
        <w:tc>
          <w:tcPr>
            <w:tcW w:w="851" w:type="dxa"/>
          </w:tcPr>
          <w:p w:rsidR="00F165EF" w:rsidRPr="00FC447F" w:rsidRDefault="00F165EF" w:rsidP="00F165EF">
            <w:pPr>
              <w:rPr>
                <w:rFonts w:ascii="Times New Roman" w:hAnsi="Times New Roman" w:cs="Times New Roman"/>
                <w:color w:val="000000" w:themeColor="text1"/>
                <w:sz w:val="16"/>
                <w:szCs w:val="16"/>
              </w:rPr>
            </w:pPr>
            <w:r w:rsidRPr="00FC447F">
              <w:rPr>
                <w:rStyle w:val="fontstyle01"/>
                <w:color w:val="000000" w:themeColor="text1"/>
                <w:sz w:val="16"/>
                <w:szCs w:val="16"/>
              </w:rPr>
              <w:t xml:space="preserve">2023 рік </w:t>
            </w:r>
          </w:p>
        </w:tc>
        <w:tc>
          <w:tcPr>
            <w:tcW w:w="1041" w:type="dxa"/>
          </w:tcPr>
          <w:p w:rsidR="00F165EF" w:rsidRPr="00FC447F" w:rsidRDefault="00F165EF" w:rsidP="00F165EF">
            <w:pPr>
              <w:rPr>
                <w:rFonts w:ascii="Times New Roman" w:hAnsi="Times New Roman" w:cs="Times New Roman"/>
                <w:color w:val="000000" w:themeColor="text1"/>
                <w:sz w:val="16"/>
                <w:szCs w:val="16"/>
              </w:rPr>
            </w:pPr>
            <w:r w:rsidRPr="00FC447F">
              <w:rPr>
                <w:rStyle w:val="fontstyle01"/>
                <w:color w:val="000000" w:themeColor="text1"/>
                <w:sz w:val="16"/>
                <w:szCs w:val="16"/>
              </w:rPr>
              <w:t>державни</w:t>
            </w:r>
            <w:r w:rsidRPr="00FC447F">
              <w:rPr>
                <w:rFonts w:ascii="Times New Roman" w:hAnsi="Times New Roman" w:cs="Times New Roman"/>
                <w:color w:val="000000" w:themeColor="text1"/>
                <w:sz w:val="16"/>
                <w:szCs w:val="16"/>
              </w:rPr>
              <w:t>й бюджет в межах наявного фінансового ресурсу</w:t>
            </w:r>
          </w:p>
        </w:tc>
        <w:tc>
          <w:tcPr>
            <w:tcW w:w="946" w:type="dxa"/>
          </w:tcPr>
          <w:p w:rsidR="00F165EF" w:rsidRPr="00FC447F" w:rsidRDefault="00F165EF" w:rsidP="00F165EF">
            <w:pPr>
              <w:rPr>
                <w:rFonts w:ascii="Times New Roman" w:hAnsi="Times New Roman" w:cs="Times New Roman"/>
                <w:color w:val="000000" w:themeColor="text1"/>
                <w:sz w:val="16"/>
                <w:szCs w:val="16"/>
              </w:rPr>
            </w:pPr>
          </w:p>
        </w:tc>
        <w:tc>
          <w:tcPr>
            <w:tcW w:w="1698" w:type="dxa"/>
          </w:tcPr>
          <w:p w:rsidR="00F165EF" w:rsidRPr="00FC447F" w:rsidRDefault="00F165EF" w:rsidP="00F165EF">
            <w:pPr>
              <w:rPr>
                <w:rStyle w:val="fontstyle01"/>
                <w:color w:val="000000" w:themeColor="text1"/>
                <w:sz w:val="16"/>
                <w:szCs w:val="16"/>
              </w:rPr>
            </w:pPr>
            <w:r w:rsidRPr="00FC447F">
              <w:rPr>
                <w:rStyle w:val="fontstyle01"/>
                <w:color w:val="000000" w:themeColor="text1"/>
                <w:sz w:val="16"/>
                <w:szCs w:val="16"/>
              </w:rPr>
              <w:t>Сектор з питань охорони здоров’я Шевченківської районної в місті Києві державної адміністрації,</w:t>
            </w:r>
          </w:p>
          <w:p w:rsidR="00F165EF" w:rsidRPr="00FC447F" w:rsidRDefault="00F165EF" w:rsidP="00F165EF">
            <w:pPr>
              <w:rPr>
                <w:rFonts w:ascii="Times New Roman" w:hAnsi="Times New Roman" w:cs="Times New Roman"/>
                <w:color w:val="000000" w:themeColor="text1"/>
                <w:sz w:val="16"/>
                <w:szCs w:val="16"/>
              </w:rPr>
            </w:pPr>
            <w:r w:rsidRPr="00FC447F">
              <w:rPr>
                <w:rStyle w:val="fontstyle01"/>
                <w:color w:val="000000" w:themeColor="text1"/>
                <w:sz w:val="16"/>
                <w:szCs w:val="16"/>
              </w:rPr>
              <w:t xml:space="preserve">підпорядковані КНП </w:t>
            </w:r>
          </w:p>
        </w:tc>
        <w:tc>
          <w:tcPr>
            <w:tcW w:w="1276" w:type="dxa"/>
          </w:tcPr>
          <w:p w:rsidR="00F165EF" w:rsidRPr="00FC447F" w:rsidRDefault="004D2756" w:rsidP="004D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3827" w:type="dxa"/>
          </w:tcPr>
          <w:p w:rsidR="00F165EF" w:rsidRPr="00FC447F" w:rsidRDefault="00F165EF" w:rsidP="00F165EF">
            <w:pPr>
              <w:jc w:val="both"/>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З метою вчасного, на ранніх  стадіях  виявлення дітей, які мають порушення розвитку або є ризик виникнення таких порушень, лікарі ретельно проводять медичні огляди дитячого населення та скеровують до профільних спеціалістів.</w:t>
            </w:r>
          </w:p>
          <w:p w:rsidR="00F165EF" w:rsidRPr="00FC447F" w:rsidRDefault="00F165EF" w:rsidP="00F165EF">
            <w:pPr>
              <w:pStyle w:val="ad"/>
              <w:tabs>
                <w:tab w:val="left" w:pos="5865"/>
              </w:tabs>
              <w:jc w:val="both"/>
              <w:rPr>
                <w:color w:val="000000" w:themeColor="text1"/>
                <w:sz w:val="16"/>
                <w:szCs w:val="16"/>
              </w:rPr>
            </w:pPr>
            <w:r w:rsidRPr="00FC447F">
              <w:rPr>
                <w:rFonts w:eastAsiaTheme="minorHAnsi"/>
                <w:color w:val="000000" w:themeColor="text1"/>
                <w:sz w:val="16"/>
                <w:szCs w:val="16"/>
                <w:lang w:eastAsia="en-US"/>
              </w:rPr>
              <w:t>Д</w:t>
            </w:r>
            <w:r w:rsidRPr="00FC447F">
              <w:rPr>
                <w:color w:val="000000" w:themeColor="text1"/>
                <w:sz w:val="16"/>
                <w:szCs w:val="16"/>
              </w:rPr>
              <w:t>іти, які потребують послуги раннього втручання, скеровуються до Центрів реабілітації дітей з інвалідністю. При направленні дітей  з інвалідністю нада</w:t>
            </w:r>
            <w:r w:rsidR="00701853">
              <w:rPr>
                <w:color w:val="000000" w:themeColor="text1"/>
                <w:sz w:val="16"/>
                <w:szCs w:val="16"/>
              </w:rPr>
              <w:t xml:space="preserve">ється копія медичного висновку </w:t>
            </w:r>
            <w:r w:rsidRPr="00FC447F">
              <w:rPr>
                <w:color w:val="000000" w:themeColor="text1"/>
                <w:sz w:val="16"/>
                <w:szCs w:val="16"/>
              </w:rPr>
              <w:t xml:space="preserve">про встановлення інвалідності дитині.              </w:t>
            </w:r>
          </w:p>
          <w:p w:rsidR="00F165EF" w:rsidRPr="00FC447F" w:rsidRDefault="00F165EF" w:rsidP="006B0CBD">
            <w:pPr>
              <w:pStyle w:val="ad"/>
              <w:tabs>
                <w:tab w:val="left" w:pos="5865"/>
              </w:tabs>
              <w:jc w:val="both"/>
              <w:rPr>
                <w:color w:val="000000" w:themeColor="text1"/>
                <w:sz w:val="16"/>
                <w:szCs w:val="16"/>
              </w:rPr>
            </w:pPr>
            <w:r w:rsidRPr="00FC447F">
              <w:rPr>
                <w:color w:val="000000" w:themeColor="text1"/>
                <w:sz w:val="16"/>
                <w:szCs w:val="16"/>
              </w:rPr>
              <w:t>На кожну дитину з інвалідністю розроблена індивідуальна програма реабілітації.</w:t>
            </w:r>
            <w:bookmarkStart w:id="1" w:name="n62"/>
            <w:bookmarkEnd w:id="1"/>
            <w:r w:rsidRPr="00FC447F">
              <w:rPr>
                <w:color w:val="000000" w:themeColor="text1"/>
                <w:sz w:val="16"/>
                <w:szCs w:val="16"/>
              </w:rPr>
              <w:t xml:space="preserve"> За наявності, заклад охорони здоров</w:t>
            </w:r>
            <w:r w:rsidR="00701853" w:rsidRPr="00FC447F">
              <w:rPr>
                <w:rStyle w:val="fontstyle01"/>
                <w:color w:val="000000" w:themeColor="text1"/>
                <w:sz w:val="16"/>
                <w:szCs w:val="16"/>
              </w:rPr>
              <w:t>’</w:t>
            </w:r>
            <w:r w:rsidRPr="00FC447F">
              <w:rPr>
                <w:color w:val="000000" w:themeColor="text1"/>
                <w:sz w:val="16"/>
                <w:szCs w:val="16"/>
                <w:lang w:val="ru-RU"/>
              </w:rPr>
              <w:t>я</w:t>
            </w:r>
            <w:r w:rsidRPr="00FC447F">
              <w:rPr>
                <w:color w:val="000000" w:themeColor="text1"/>
                <w:sz w:val="16"/>
                <w:szCs w:val="16"/>
              </w:rPr>
              <w:t xml:space="preserve"> надає копію виписки з </w:t>
            </w:r>
            <w:r w:rsidRPr="00FC447F">
              <w:rPr>
                <w:color w:val="000000" w:themeColor="text1"/>
                <w:sz w:val="16"/>
                <w:szCs w:val="16"/>
              </w:rPr>
              <w:lastRenderedPageBreak/>
              <w:t>медичної карти амбулаторного (стаціонарного) хворого форми № 027/о.</w:t>
            </w:r>
          </w:p>
        </w:tc>
        <w:tc>
          <w:tcPr>
            <w:tcW w:w="1843" w:type="dxa"/>
          </w:tcPr>
          <w:p w:rsidR="00E65E5A" w:rsidRDefault="00F165EF" w:rsidP="00F165EF">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lastRenderedPageBreak/>
              <w:t xml:space="preserve">Структурні підрозділи Київської міської державної адміністрації, </w:t>
            </w:r>
          </w:p>
          <w:p w:rsidR="00F165EF" w:rsidRPr="00FC447F" w:rsidRDefault="00F165EF" w:rsidP="00F165EF">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r w:rsidR="00F165EF" w:rsidRPr="00FC447F" w:rsidTr="00FC447F">
        <w:tc>
          <w:tcPr>
            <w:tcW w:w="1908"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93. Створення системи реабілітаційної допомоги військовослужбовцям та ветеранам</w:t>
            </w:r>
          </w:p>
          <w:p w:rsidR="00F165EF" w:rsidRPr="00FC447F" w:rsidRDefault="00F165EF" w:rsidP="00F165EF">
            <w:pPr>
              <w:rPr>
                <w:color w:val="000000" w:themeColor="text1"/>
                <w:sz w:val="16"/>
                <w:szCs w:val="16"/>
              </w:rPr>
            </w:pPr>
          </w:p>
        </w:tc>
        <w:tc>
          <w:tcPr>
            <w:tcW w:w="2056"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1) розроблення маршруту Захисника і Захисниці України для отримання комплексної реабілітації, зокрема направлення до закладів охорони здоров’я/реабілітаційних закладів, які надають реабілітаційні послуги</w:t>
            </w:r>
          </w:p>
        </w:tc>
        <w:tc>
          <w:tcPr>
            <w:tcW w:w="851"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червень — грудень 2023 року</w:t>
            </w:r>
          </w:p>
        </w:tc>
        <w:tc>
          <w:tcPr>
            <w:tcW w:w="1041"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 xml:space="preserve">державний бюджет </w:t>
            </w:r>
          </w:p>
        </w:tc>
        <w:tc>
          <w:tcPr>
            <w:tcW w:w="946" w:type="dxa"/>
          </w:tcPr>
          <w:p w:rsidR="00F165EF" w:rsidRPr="00FC447F" w:rsidRDefault="00F165EF" w:rsidP="00F165EF">
            <w:pPr>
              <w:rPr>
                <w:color w:val="000000" w:themeColor="text1"/>
                <w:sz w:val="16"/>
                <w:szCs w:val="16"/>
              </w:rPr>
            </w:pPr>
          </w:p>
        </w:tc>
        <w:tc>
          <w:tcPr>
            <w:tcW w:w="1698" w:type="dxa"/>
          </w:tcPr>
          <w:p w:rsidR="00D276BD" w:rsidRPr="00FC447F" w:rsidRDefault="00D276BD" w:rsidP="00D276BD">
            <w:pPr>
              <w:rPr>
                <w:rStyle w:val="fontstyle01"/>
                <w:color w:val="000000" w:themeColor="text1"/>
                <w:sz w:val="16"/>
                <w:szCs w:val="16"/>
              </w:rPr>
            </w:pPr>
            <w:r w:rsidRPr="00FC447F">
              <w:rPr>
                <w:rStyle w:val="fontstyle01"/>
                <w:color w:val="000000" w:themeColor="text1"/>
                <w:sz w:val="16"/>
                <w:szCs w:val="16"/>
              </w:rPr>
              <w:t>Сектор з питань охорони здоров’я Шевченківської районної в місті Києві державної адміністрації,</w:t>
            </w:r>
          </w:p>
          <w:p w:rsidR="00F165EF" w:rsidRPr="00FC447F" w:rsidRDefault="00D276BD" w:rsidP="00D276BD">
            <w:pPr>
              <w:rPr>
                <w:rStyle w:val="fontstyle01"/>
                <w:color w:val="000000" w:themeColor="text1"/>
                <w:sz w:val="16"/>
                <w:szCs w:val="16"/>
              </w:rPr>
            </w:pPr>
            <w:r w:rsidRPr="00FC447F">
              <w:rPr>
                <w:rStyle w:val="fontstyle01"/>
                <w:color w:val="000000" w:themeColor="text1"/>
                <w:sz w:val="16"/>
                <w:szCs w:val="16"/>
              </w:rPr>
              <w:t>підпорядковані КНП</w:t>
            </w:r>
            <w:r w:rsidR="005F6BE1" w:rsidRPr="00FC447F">
              <w:rPr>
                <w:rStyle w:val="fontstyle01"/>
                <w:color w:val="000000" w:themeColor="text1"/>
                <w:sz w:val="16"/>
                <w:szCs w:val="16"/>
              </w:rPr>
              <w:t>,</w:t>
            </w:r>
          </w:p>
          <w:p w:rsidR="005F6BE1" w:rsidRPr="00FC447F" w:rsidRDefault="005F6BE1" w:rsidP="00D276BD">
            <w:pPr>
              <w:rPr>
                <w:rFonts w:ascii="Times New Roman" w:hAnsi="Times New Roman" w:cs="Times New Roman"/>
                <w:color w:val="000000"/>
                <w:sz w:val="16"/>
                <w:szCs w:val="16"/>
              </w:rPr>
            </w:pPr>
            <w:r w:rsidRPr="00FC447F">
              <w:rPr>
                <w:rStyle w:val="2517"/>
                <w:rFonts w:ascii="Times New Roman" w:hAnsi="Times New Roman" w:cs="Times New Roman"/>
                <w:sz w:val="16"/>
                <w:szCs w:val="16"/>
              </w:rPr>
              <w:t xml:space="preserve">Шевченківський районний в місті Києві центр соціальних </w:t>
            </w:r>
            <w:r w:rsidRPr="00FC447F">
              <w:rPr>
                <w:rFonts w:ascii="Times New Roman" w:hAnsi="Times New Roman" w:cs="Times New Roman"/>
                <w:color w:val="000000"/>
                <w:sz w:val="16"/>
                <w:szCs w:val="16"/>
              </w:rPr>
              <w:t xml:space="preserve">служб, </w:t>
            </w:r>
          </w:p>
          <w:p w:rsidR="00701853" w:rsidRPr="00FC447F" w:rsidRDefault="005F6BE1" w:rsidP="00701853">
            <w:pPr>
              <w:rPr>
                <w:rStyle w:val="fontstyle01"/>
                <w:sz w:val="16"/>
                <w:szCs w:val="16"/>
              </w:rPr>
            </w:pPr>
            <w:r w:rsidRPr="00FC447F">
              <w:rPr>
                <w:rFonts w:ascii="Times New Roman" w:hAnsi="Times New Roman" w:cs="Times New Roman"/>
                <w:color w:val="000000"/>
                <w:sz w:val="16"/>
                <w:szCs w:val="16"/>
              </w:rPr>
              <w:t xml:space="preserve">Центр у справах сім’ї та жінок Шевченківського </w:t>
            </w:r>
          </w:p>
          <w:p w:rsidR="005F6BE1" w:rsidRPr="00FC447F" w:rsidRDefault="005F6BE1" w:rsidP="00D276BD">
            <w:pPr>
              <w:rPr>
                <w:color w:val="000000" w:themeColor="text1"/>
                <w:sz w:val="16"/>
                <w:szCs w:val="16"/>
              </w:rPr>
            </w:pPr>
            <w:r w:rsidRPr="00FC447F">
              <w:rPr>
                <w:rFonts w:ascii="Times New Roman" w:hAnsi="Times New Roman" w:cs="Times New Roman"/>
                <w:color w:val="000000"/>
                <w:sz w:val="16"/>
                <w:szCs w:val="16"/>
              </w:rPr>
              <w:t>району м. Києва</w:t>
            </w:r>
          </w:p>
        </w:tc>
        <w:tc>
          <w:tcPr>
            <w:tcW w:w="1276" w:type="dxa"/>
          </w:tcPr>
          <w:p w:rsidR="00F165EF" w:rsidRPr="00FC447F" w:rsidRDefault="004D2756" w:rsidP="00F165EF">
            <w:pPr>
              <w:jc w:val="center"/>
              <w:rPr>
                <w:rStyle w:val="fontstyle01"/>
                <w:color w:val="000000" w:themeColor="text1"/>
                <w:sz w:val="16"/>
                <w:szCs w:val="16"/>
              </w:rPr>
            </w:pPr>
            <w:r>
              <w:rPr>
                <w:rStyle w:val="fontstyle01"/>
                <w:color w:val="000000" w:themeColor="text1"/>
                <w:sz w:val="16"/>
                <w:szCs w:val="16"/>
              </w:rPr>
              <w:t>-</w:t>
            </w:r>
          </w:p>
        </w:tc>
        <w:tc>
          <w:tcPr>
            <w:tcW w:w="3827" w:type="dxa"/>
          </w:tcPr>
          <w:p w:rsidR="00F165EF" w:rsidRPr="00FC447F" w:rsidRDefault="00F165EF" w:rsidP="00F165EF">
            <w:pPr>
              <w:jc w:val="both"/>
              <w:rPr>
                <w:rFonts w:ascii="Times New Roman" w:hAnsi="Times New Roman" w:cs="Times New Roman"/>
                <w:sz w:val="16"/>
                <w:szCs w:val="16"/>
              </w:rPr>
            </w:pPr>
            <w:r w:rsidRPr="00FC447F">
              <w:rPr>
                <w:rFonts w:ascii="Times New Roman" w:hAnsi="Times New Roman" w:cs="Times New Roman"/>
                <w:sz w:val="16"/>
                <w:szCs w:val="16"/>
              </w:rPr>
              <w:t>Розроблено маршрут Захисника і Захисниці України для отримання комплексної реабілітації. При зверненні до лікарів Захисників та Захисниць України, які потребують реабілітаційних послуг, вчасно скеровуються до закладів охорони здоров’я, які надають реабілітаційні послуги.</w:t>
            </w:r>
          </w:p>
          <w:p w:rsidR="00D276BD" w:rsidRPr="00D276BD" w:rsidRDefault="00D276BD" w:rsidP="00D276BD">
            <w:pPr>
              <w:jc w:val="both"/>
              <w:rPr>
                <w:rFonts w:ascii="Times New Roman" w:eastAsia="Times New Roman" w:hAnsi="Times New Roman" w:cs="Times New Roman"/>
                <w:sz w:val="16"/>
                <w:szCs w:val="16"/>
                <w:lang w:eastAsia="uk-UA"/>
              </w:rPr>
            </w:pPr>
            <w:r w:rsidRPr="00D276BD">
              <w:rPr>
                <w:rFonts w:ascii="Times New Roman" w:eastAsia="Times New Roman" w:hAnsi="Times New Roman" w:cs="Times New Roman"/>
                <w:color w:val="000000"/>
                <w:sz w:val="16"/>
                <w:szCs w:val="16"/>
                <w:lang w:eastAsia="uk-UA"/>
              </w:rPr>
              <w:t>Реабілітація демобілізованих учасників в</w:t>
            </w:r>
            <w:r w:rsidRPr="00FC447F">
              <w:rPr>
                <w:rFonts w:ascii="Times New Roman" w:eastAsia="Times New Roman" w:hAnsi="Times New Roman" w:cs="Times New Roman"/>
                <w:color w:val="000000"/>
                <w:sz w:val="16"/>
                <w:szCs w:val="16"/>
                <w:lang w:eastAsia="uk-UA"/>
              </w:rPr>
              <w:t xml:space="preserve">ійни проводиться на базі КНП «Консультативно-діагностичний </w:t>
            </w:r>
            <w:r w:rsidRPr="00D276BD">
              <w:rPr>
                <w:rFonts w:ascii="Times New Roman" w:eastAsia="Times New Roman" w:hAnsi="Times New Roman" w:cs="Times New Roman"/>
                <w:color w:val="000000"/>
                <w:sz w:val="16"/>
                <w:szCs w:val="16"/>
                <w:lang w:eastAsia="uk-UA"/>
              </w:rPr>
              <w:t>центр» Шев</w:t>
            </w:r>
            <w:r w:rsidR="00701853">
              <w:rPr>
                <w:rFonts w:ascii="Times New Roman" w:eastAsia="Times New Roman" w:hAnsi="Times New Roman" w:cs="Times New Roman"/>
                <w:color w:val="000000"/>
                <w:sz w:val="16"/>
                <w:szCs w:val="16"/>
                <w:lang w:eastAsia="uk-UA"/>
              </w:rPr>
              <w:t>ченківського району </w:t>
            </w:r>
            <w:r w:rsidRPr="00D276BD">
              <w:rPr>
                <w:rFonts w:ascii="Times New Roman" w:eastAsia="Times New Roman" w:hAnsi="Times New Roman" w:cs="Times New Roman"/>
                <w:color w:val="000000"/>
                <w:sz w:val="16"/>
                <w:szCs w:val="16"/>
                <w:lang w:eastAsia="uk-UA"/>
              </w:rPr>
              <w:t>м. Києва. КНП «Консультативно-діагностичний центр» Шевченківського району м. Києва тісно співпрацює з волонтерськими громадськими організаціями та відділенням психологічної реабілітації ДУ НДІ «Інститут медицини праці та профзахворювань».</w:t>
            </w:r>
          </w:p>
          <w:p w:rsidR="00D276BD" w:rsidRPr="00FC447F" w:rsidRDefault="00D276BD" w:rsidP="00F165EF">
            <w:pPr>
              <w:jc w:val="both"/>
              <w:rPr>
                <w:rFonts w:ascii="Times New Roman" w:eastAsia="Times New Roman" w:hAnsi="Times New Roman" w:cs="Times New Roman"/>
                <w:color w:val="000000"/>
                <w:sz w:val="16"/>
                <w:szCs w:val="16"/>
                <w:lang w:eastAsia="uk-UA"/>
              </w:rPr>
            </w:pPr>
            <w:r w:rsidRPr="00D276BD">
              <w:rPr>
                <w:rFonts w:ascii="Times New Roman" w:eastAsia="Times New Roman" w:hAnsi="Times New Roman" w:cs="Times New Roman"/>
                <w:color w:val="000000"/>
                <w:sz w:val="16"/>
                <w:szCs w:val="16"/>
                <w:lang w:eastAsia="uk-UA"/>
              </w:rPr>
              <w:t>Базовим закладом охорони здоров’я із реабілітації учасників антитерористичної операції визначено Київський міський клінічний шпиталь інвалідів Великої Вітчизняної війни, учасників бойових дій та учасників антитерористичної операції.</w:t>
            </w:r>
          </w:p>
          <w:p w:rsidR="005F6BE1" w:rsidRPr="00FC447F" w:rsidRDefault="005F6BE1" w:rsidP="00F165EF">
            <w:pPr>
              <w:jc w:val="both"/>
              <w:rPr>
                <w:rFonts w:ascii="Times New Roman" w:eastAsia="Times New Roman" w:hAnsi="Times New Roman" w:cs="Times New Roman"/>
                <w:sz w:val="16"/>
                <w:szCs w:val="16"/>
                <w:lang w:eastAsia="uk-UA"/>
              </w:rPr>
            </w:pPr>
            <w:r w:rsidRPr="00FC447F">
              <w:rPr>
                <w:rStyle w:val="2517"/>
                <w:rFonts w:ascii="Times New Roman" w:hAnsi="Times New Roman" w:cs="Times New Roman"/>
                <w:sz w:val="16"/>
                <w:szCs w:val="16"/>
              </w:rPr>
              <w:t xml:space="preserve">Шевченківським районним в місті Києві центром соціальних </w:t>
            </w:r>
            <w:r w:rsidRPr="00FC447F">
              <w:rPr>
                <w:rFonts w:ascii="Times New Roman" w:hAnsi="Times New Roman" w:cs="Times New Roman"/>
                <w:color w:val="000000"/>
                <w:sz w:val="16"/>
                <w:szCs w:val="16"/>
              </w:rPr>
              <w:t>служб та Центром у справах сім’ї та жінок Шевченківського району м. Києва здійснюється робота із надання соціально-психологічної допомоги учасникам бойових дій та членам  їх  родин, у тому числі членам родин учасників бойових дій.</w:t>
            </w:r>
          </w:p>
        </w:tc>
        <w:tc>
          <w:tcPr>
            <w:tcW w:w="1843" w:type="dxa"/>
          </w:tcPr>
          <w:p w:rsidR="00E65E5A" w:rsidRDefault="00F165EF" w:rsidP="00F165EF">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Структурні підрозділи Київської міської державної адміністрації, </w:t>
            </w:r>
          </w:p>
          <w:p w:rsidR="00F165EF" w:rsidRPr="00FC447F" w:rsidRDefault="00F165EF" w:rsidP="00F165EF">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r w:rsidR="00F165EF" w:rsidRPr="00FC447F" w:rsidTr="00FC447F">
        <w:tc>
          <w:tcPr>
            <w:tcW w:w="1908" w:type="dxa"/>
          </w:tcPr>
          <w:p w:rsidR="00F165EF" w:rsidRPr="00FC447F" w:rsidRDefault="00F165EF" w:rsidP="00F165EF">
            <w:pPr>
              <w:rPr>
                <w:sz w:val="16"/>
                <w:szCs w:val="16"/>
              </w:rPr>
            </w:pPr>
            <w:r w:rsidRPr="00FC447F">
              <w:rPr>
                <w:rStyle w:val="fontstyle01"/>
                <w:sz w:val="16"/>
                <w:szCs w:val="16"/>
              </w:rPr>
              <w:t>99. Актуалізація державної політики з питань здорового та активного довголіття населення</w:t>
            </w:r>
          </w:p>
        </w:tc>
        <w:tc>
          <w:tcPr>
            <w:tcW w:w="2056" w:type="dxa"/>
          </w:tcPr>
          <w:p w:rsidR="00F165EF" w:rsidRPr="00FC447F" w:rsidRDefault="00F165EF" w:rsidP="00F165EF">
            <w:pPr>
              <w:rPr>
                <w:sz w:val="16"/>
                <w:szCs w:val="16"/>
              </w:rPr>
            </w:pPr>
            <w:r w:rsidRPr="00FC447F">
              <w:rPr>
                <w:rStyle w:val="fontstyle01"/>
                <w:sz w:val="16"/>
                <w:szCs w:val="16"/>
              </w:rPr>
              <w:t>розроблення та подання на розгляд Кабінету Міністрів України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2024—2025 роки з її реалізації</w:t>
            </w:r>
          </w:p>
        </w:tc>
        <w:tc>
          <w:tcPr>
            <w:tcW w:w="851" w:type="dxa"/>
          </w:tcPr>
          <w:p w:rsidR="00F165EF" w:rsidRPr="00FC447F" w:rsidRDefault="00F165EF" w:rsidP="00F165EF">
            <w:pPr>
              <w:rPr>
                <w:sz w:val="16"/>
                <w:szCs w:val="16"/>
              </w:rPr>
            </w:pPr>
            <w:r w:rsidRPr="00FC447F">
              <w:rPr>
                <w:rStyle w:val="fontstyle01"/>
                <w:sz w:val="16"/>
                <w:szCs w:val="16"/>
              </w:rPr>
              <w:t xml:space="preserve">2023 рік </w:t>
            </w:r>
          </w:p>
        </w:tc>
        <w:tc>
          <w:tcPr>
            <w:tcW w:w="1041" w:type="dxa"/>
          </w:tcPr>
          <w:p w:rsidR="00F165EF" w:rsidRPr="00FC447F" w:rsidRDefault="00F165EF" w:rsidP="00F165EF">
            <w:pPr>
              <w:ind w:right="-62"/>
              <w:rPr>
                <w:sz w:val="16"/>
                <w:szCs w:val="16"/>
              </w:rPr>
            </w:pPr>
            <w:r w:rsidRPr="00FC447F">
              <w:rPr>
                <w:rStyle w:val="fontstyle01"/>
                <w:sz w:val="16"/>
                <w:szCs w:val="16"/>
              </w:rPr>
              <w:t>державний та місцеві бюджети</w:t>
            </w:r>
          </w:p>
        </w:tc>
        <w:tc>
          <w:tcPr>
            <w:tcW w:w="946" w:type="dxa"/>
          </w:tcPr>
          <w:p w:rsidR="00F165EF" w:rsidRPr="00FC447F" w:rsidRDefault="00F165EF" w:rsidP="00F165EF">
            <w:pPr>
              <w:rPr>
                <w:sz w:val="16"/>
                <w:szCs w:val="16"/>
              </w:rPr>
            </w:pPr>
          </w:p>
        </w:tc>
        <w:tc>
          <w:tcPr>
            <w:tcW w:w="1698" w:type="dxa"/>
          </w:tcPr>
          <w:p w:rsidR="00F165EF" w:rsidRPr="00FC447F" w:rsidRDefault="00701853" w:rsidP="00F165EF">
            <w:pPr>
              <w:rPr>
                <w:rStyle w:val="fontstyle01"/>
                <w:sz w:val="16"/>
                <w:szCs w:val="16"/>
              </w:rPr>
            </w:pPr>
            <w:r w:rsidRPr="00FC447F">
              <w:rPr>
                <w:rStyle w:val="fontstyle01"/>
                <w:sz w:val="16"/>
                <w:szCs w:val="16"/>
              </w:rPr>
              <w:t xml:space="preserve">Відділ молоді та спорту </w:t>
            </w:r>
            <w:r>
              <w:rPr>
                <w:rStyle w:val="fontstyle01"/>
                <w:sz w:val="16"/>
                <w:szCs w:val="16"/>
              </w:rPr>
              <w:t>Шевченківської районної</w:t>
            </w:r>
            <w:r w:rsidR="00F165EF" w:rsidRPr="00FC447F">
              <w:rPr>
                <w:rStyle w:val="fontstyle01"/>
                <w:sz w:val="16"/>
                <w:szCs w:val="16"/>
              </w:rPr>
              <w:t xml:space="preserve"> в місті Києві державн</w:t>
            </w:r>
            <w:r>
              <w:rPr>
                <w:rStyle w:val="fontstyle01"/>
                <w:sz w:val="16"/>
                <w:szCs w:val="16"/>
              </w:rPr>
              <w:t>ої адміністрації</w:t>
            </w:r>
            <w:r w:rsidR="00F165EF" w:rsidRPr="00FC447F">
              <w:rPr>
                <w:rStyle w:val="fontstyle01"/>
                <w:sz w:val="16"/>
                <w:szCs w:val="16"/>
              </w:rPr>
              <w:t xml:space="preserve">, </w:t>
            </w:r>
          </w:p>
          <w:p w:rsidR="00F165EF" w:rsidRPr="00FC447F" w:rsidRDefault="00F165EF" w:rsidP="00F165EF">
            <w:pPr>
              <w:rPr>
                <w:rStyle w:val="fontstyle01"/>
                <w:sz w:val="16"/>
                <w:szCs w:val="16"/>
              </w:rPr>
            </w:pPr>
            <w:r w:rsidRPr="00FC447F">
              <w:rPr>
                <w:rStyle w:val="fontstyle01"/>
                <w:sz w:val="16"/>
                <w:szCs w:val="16"/>
              </w:rPr>
              <w:t xml:space="preserve">КП по утриманню зелених насаджень </w:t>
            </w:r>
          </w:p>
          <w:p w:rsidR="00F165EF" w:rsidRPr="00FC447F" w:rsidRDefault="00F165EF" w:rsidP="006B0CBD">
            <w:pPr>
              <w:rPr>
                <w:sz w:val="16"/>
                <w:szCs w:val="16"/>
              </w:rPr>
            </w:pPr>
          </w:p>
        </w:tc>
        <w:tc>
          <w:tcPr>
            <w:tcW w:w="1276" w:type="dxa"/>
          </w:tcPr>
          <w:p w:rsidR="00F165EF" w:rsidRPr="00FC447F" w:rsidRDefault="004D2756" w:rsidP="00F165EF">
            <w:pPr>
              <w:jc w:val="center"/>
              <w:rPr>
                <w:rStyle w:val="fontstyle01"/>
                <w:sz w:val="16"/>
                <w:szCs w:val="16"/>
              </w:rPr>
            </w:pPr>
            <w:r>
              <w:rPr>
                <w:rStyle w:val="fontstyle01"/>
                <w:sz w:val="16"/>
                <w:szCs w:val="16"/>
              </w:rPr>
              <w:t>-</w:t>
            </w:r>
          </w:p>
        </w:tc>
        <w:tc>
          <w:tcPr>
            <w:tcW w:w="3827" w:type="dxa"/>
          </w:tcPr>
          <w:p w:rsidR="00F165EF" w:rsidRPr="00FC447F" w:rsidRDefault="00F165EF" w:rsidP="00F165EF">
            <w:pPr>
              <w:jc w:val="both"/>
              <w:rPr>
                <w:rFonts w:ascii="Times New Roman" w:hAnsi="Times New Roman" w:cs="Times New Roman"/>
                <w:sz w:val="16"/>
                <w:szCs w:val="16"/>
              </w:rPr>
            </w:pPr>
            <w:r w:rsidRPr="00FC447F">
              <w:rPr>
                <w:rFonts w:ascii="Times New Roman" w:hAnsi="Times New Roman" w:cs="Times New Roman"/>
                <w:sz w:val="16"/>
                <w:szCs w:val="16"/>
              </w:rPr>
              <w:t>На балансі комунального підприємства по утриманню зелених насаджень Шевченківського району м. Києва знаходяться 6 парків: парк ім. Т. Шевченка, парк «Сирецький», парк «Сирецький гай», парк «Нивки», парк «Веселка», парк на схилах «Смородинського узвозу» та 5 скверів: сквер на розі вулиць В.</w:t>
            </w:r>
            <w:r w:rsidR="00701853">
              <w:rPr>
                <w:rFonts w:ascii="Times New Roman" w:hAnsi="Times New Roman" w:cs="Times New Roman"/>
                <w:sz w:val="16"/>
                <w:szCs w:val="16"/>
              </w:rPr>
              <w:t xml:space="preserve"> </w:t>
            </w:r>
            <w:r w:rsidRPr="00FC447F">
              <w:rPr>
                <w:rFonts w:ascii="Times New Roman" w:hAnsi="Times New Roman" w:cs="Times New Roman"/>
                <w:sz w:val="16"/>
                <w:szCs w:val="16"/>
              </w:rPr>
              <w:t>Винниченка та вул. Павлівської, сквер на Подільському узвозі, сквер «Верстатобудівний», сквер Гонти, сквер на вул. Саксаганського, 118.</w:t>
            </w:r>
            <w:r w:rsidR="00701853">
              <w:rPr>
                <w:rFonts w:ascii="Times New Roman" w:hAnsi="Times New Roman" w:cs="Times New Roman"/>
                <w:sz w:val="16"/>
                <w:szCs w:val="16"/>
              </w:rPr>
              <w:t xml:space="preserve">                 </w:t>
            </w:r>
            <w:r w:rsidRPr="00FC447F">
              <w:rPr>
                <w:rFonts w:ascii="Times New Roman" w:hAnsi="Times New Roman" w:cs="Times New Roman"/>
                <w:sz w:val="16"/>
                <w:szCs w:val="16"/>
              </w:rPr>
              <w:t>У цих парках та скверах розташовані 14 спортивних та ігрових майданчиків.</w:t>
            </w:r>
          </w:p>
          <w:p w:rsidR="00F165EF" w:rsidRPr="00FC447F" w:rsidRDefault="00F165EF" w:rsidP="00F165EF">
            <w:pPr>
              <w:jc w:val="both"/>
              <w:rPr>
                <w:rFonts w:ascii="Times New Roman" w:hAnsi="Times New Roman" w:cs="Times New Roman"/>
                <w:sz w:val="16"/>
                <w:szCs w:val="16"/>
              </w:rPr>
            </w:pPr>
            <w:r w:rsidRPr="00FC447F">
              <w:rPr>
                <w:rFonts w:ascii="Times New Roman" w:hAnsi="Times New Roman" w:cs="Times New Roman"/>
                <w:sz w:val="16"/>
                <w:szCs w:val="16"/>
              </w:rPr>
              <w:t xml:space="preserve">Протягом 2023 року для проведення заходів у рамках соціального проекту «Активні парки - локації здорової України» комунальним підприємством по утриманню зелених насаджень постійно забезпечується утримання спортивних споруд в належному санітарно-технічному стані, систематично проводиться прибирання та ремонт обладнання за необхідності. </w:t>
            </w:r>
          </w:p>
          <w:p w:rsidR="00F165EF" w:rsidRPr="00FC447F" w:rsidRDefault="00F165EF" w:rsidP="00F165EF">
            <w:pPr>
              <w:jc w:val="both"/>
              <w:rPr>
                <w:rFonts w:ascii="Times New Roman" w:hAnsi="Times New Roman" w:cs="Times New Roman"/>
                <w:sz w:val="16"/>
                <w:szCs w:val="16"/>
              </w:rPr>
            </w:pPr>
            <w:r w:rsidRPr="00FC447F">
              <w:rPr>
                <w:rFonts w:ascii="Times New Roman" w:hAnsi="Times New Roman" w:cs="Times New Roman"/>
                <w:sz w:val="16"/>
                <w:szCs w:val="16"/>
              </w:rPr>
              <w:t>На всіх спортивних майданчиках, які знаходяться на території створені належні умови для безперешкодного доступу для осіб з інвалідністю та обмеженими фізичними можливостями.</w:t>
            </w:r>
          </w:p>
          <w:p w:rsidR="00F165EF" w:rsidRPr="00FC447F" w:rsidRDefault="00F165EF" w:rsidP="00F165EF">
            <w:pPr>
              <w:jc w:val="both"/>
              <w:rPr>
                <w:rFonts w:ascii="Times New Roman" w:hAnsi="Times New Roman" w:cs="Times New Roman"/>
                <w:sz w:val="16"/>
                <w:szCs w:val="16"/>
              </w:rPr>
            </w:pPr>
            <w:r w:rsidRPr="00FC447F">
              <w:rPr>
                <w:rFonts w:ascii="Times New Roman" w:hAnsi="Times New Roman" w:cs="Times New Roman"/>
                <w:sz w:val="16"/>
                <w:szCs w:val="16"/>
              </w:rPr>
              <w:t>На території парку «Сирецький» проводяться футбольні зустрічі, баскетбольні баталії між любителями та професіоналами.</w:t>
            </w:r>
          </w:p>
          <w:p w:rsidR="00F165EF" w:rsidRPr="00FC447F" w:rsidRDefault="00F165EF" w:rsidP="00F165EF">
            <w:pPr>
              <w:jc w:val="both"/>
              <w:rPr>
                <w:rFonts w:ascii="Times New Roman" w:hAnsi="Times New Roman" w:cs="Times New Roman"/>
                <w:sz w:val="16"/>
                <w:szCs w:val="16"/>
              </w:rPr>
            </w:pPr>
            <w:r w:rsidRPr="00FC447F">
              <w:rPr>
                <w:rFonts w:ascii="Times New Roman" w:hAnsi="Times New Roman" w:cs="Times New Roman"/>
                <w:sz w:val="16"/>
                <w:szCs w:val="16"/>
              </w:rPr>
              <w:t xml:space="preserve">На території парку «Нивки» проводились тренування та щоденні прогулянки зі скандинавської ходи за участі та організації клубу «Економіст». </w:t>
            </w:r>
          </w:p>
          <w:p w:rsidR="00F165EF" w:rsidRPr="00FC447F" w:rsidRDefault="00F165EF" w:rsidP="00F165EF">
            <w:pPr>
              <w:jc w:val="both"/>
              <w:rPr>
                <w:rFonts w:ascii="Times New Roman" w:hAnsi="Times New Roman" w:cs="Times New Roman"/>
                <w:sz w:val="16"/>
                <w:szCs w:val="16"/>
              </w:rPr>
            </w:pPr>
            <w:r w:rsidRPr="00FC447F">
              <w:rPr>
                <w:rFonts w:ascii="Times New Roman" w:hAnsi="Times New Roman" w:cs="Times New Roman"/>
                <w:sz w:val="16"/>
                <w:szCs w:val="16"/>
              </w:rPr>
              <w:lastRenderedPageBreak/>
              <w:t>На території парку ім. Т. Шевченка проводяться навчання та тренування зі скандинавської ходи, а також кожні вихідні в парку проходять турніри з шахів за участі любителів та професіоналів.</w:t>
            </w:r>
          </w:p>
        </w:tc>
        <w:tc>
          <w:tcPr>
            <w:tcW w:w="1843" w:type="dxa"/>
          </w:tcPr>
          <w:p w:rsidR="00E65E5A" w:rsidRDefault="00F165EF" w:rsidP="00F165EF">
            <w:pPr>
              <w:rPr>
                <w:rFonts w:ascii="Times New Roman" w:hAnsi="Times New Roman" w:cs="Times New Roman"/>
                <w:sz w:val="16"/>
                <w:szCs w:val="16"/>
              </w:rPr>
            </w:pPr>
            <w:r w:rsidRPr="00FC447F">
              <w:rPr>
                <w:rFonts w:ascii="Times New Roman" w:hAnsi="Times New Roman" w:cs="Times New Roman"/>
                <w:sz w:val="16"/>
                <w:szCs w:val="16"/>
              </w:rPr>
              <w:lastRenderedPageBreak/>
              <w:t xml:space="preserve">Структурні підрозділи Київської міської державної адміністрації, </w:t>
            </w:r>
          </w:p>
          <w:p w:rsidR="00F165EF" w:rsidRPr="00FC447F" w:rsidRDefault="00F165EF" w:rsidP="00F165EF">
            <w:pPr>
              <w:rPr>
                <w:b/>
                <w:sz w:val="16"/>
                <w:szCs w:val="16"/>
              </w:rPr>
            </w:pPr>
            <w:r w:rsidRPr="00FC447F">
              <w:rPr>
                <w:rFonts w:ascii="Times New Roman" w:hAnsi="Times New Roman" w:cs="Times New Roman"/>
                <w:sz w:val="16"/>
                <w:szCs w:val="16"/>
              </w:rPr>
              <w:t>районні в місті Києві державні адміністрації</w:t>
            </w:r>
          </w:p>
        </w:tc>
      </w:tr>
      <w:tr w:rsidR="00F165EF" w:rsidRPr="00FC447F" w:rsidTr="00FC447F">
        <w:tc>
          <w:tcPr>
            <w:tcW w:w="13603" w:type="dxa"/>
            <w:gridSpan w:val="8"/>
          </w:tcPr>
          <w:p w:rsidR="003F7AD6" w:rsidRPr="00CD26A2" w:rsidRDefault="00F165EF" w:rsidP="003F7AD6">
            <w:pPr>
              <w:rPr>
                <w:rFonts w:ascii="Times New Roman" w:hAnsi="Times New Roman" w:cs="Times New Roman"/>
                <w:b/>
                <w:color w:val="000000" w:themeColor="text1"/>
                <w:sz w:val="16"/>
                <w:szCs w:val="16"/>
              </w:rPr>
            </w:pPr>
            <w:r w:rsidRPr="00FC447F">
              <w:rPr>
                <w:rStyle w:val="fontstyle01"/>
                <w:b/>
                <w:color w:val="000000" w:themeColor="text1"/>
                <w:sz w:val="16"/>
                <w:szCs w:val="16"/>
              </w:rPr>
              <w:t>Стратегічна ціль: держава сприяє підвищенню рівня захисту жінок та чоловіків, хлопчиків та дівчат, зокрема осіб з інвалідністю, від насильства в умовах збройного конфлікту</w:t>
            </w:r>
          </w:p>
        </w:tc>
        <w:tc>
          <w:tcPr>
            <w:tcW w:w="1843" w:type="dxa"/>
          </w:tcPr>
          <w:p w:rsidR="00F165EF" w:rsidRPr="00FC447F" w:rsidRDefault="00F165EF" w:rsidP="00F165EF">
            <w:pPr>
              <w:rPr>
                <w:rStyle w:val="fontstyle01"/>
                <w:b/>
                <w:color w:val="000000" w:themeColor="text1"/>
                <w:sz w:val="16"/>
                <w:szCs w:val="16"/>
              </w:rPr>
            </w:pPr>
          </w:p>
        </w:tc>
      </w:tr>
      <w:tr w:rsidR="00F165EF" w:rsidRPr="00FC447F" w:rsidTr="00FC447F">
        <w:tc>
          <w:tcPr>
            <w:tcW w:w="1908"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tc>
        <w:tc>
          <w:tcPr>
            <w:tcW w:w="2056"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1) проведення гендерно чутливих інформаційно-просвітницьких заходів для формування в суспільстві нульової толерантності до насильства та експлуатації</w:t>
            </w:r>
          </w:p>
        </w:tc>
        <w:tc>
          <w:tcPr>
            <w:tcW w:w="851"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 xml:space="preserve">2023 рік </w:t>
            </w:r>
          </w:p>
        </w:tc>
        <w:tc>
          <w:tcPr>
            <w:tcW w:w="1041"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 xml:space="preserve">державний бюджет </w:t>
            </w:r>
          </w:p>
        </w:tc>
        <w:tc>
          <w:tcPr>
            <w:tcW w:w="946" w:type="dxa"/>
          </w:tcPr>
          <w:p w:rsidR="00F165EF" w:rsidRPr="00FC447F" w:rsidRDefault="00F165EF" w:rsidP="00F165EF">
            <w:pPr>
              <w:rPr>
                <w:color w:val="000000" w:themeColor="text1"/>
                <w:sz w:val="16"/>
                <w:szCs w:val="16"/>
              </w:rPr>
            </w:pPr>
          </w:p>
        </w:tc>
        <w:tc>
          <w:tcPr>
            <w:tcW w:w="1698" w:type="dxa"/>
          </w:tcPr>
          <w:p w:rsidR="00F165EF" w:rsidRPr="00FC447F" w:rsidRDefault="00F165EF" w:rsidP="00F165EF">
            <w:pPr>
              <w:rPr>
                <w:rStyle w:val="ab"/>
                <w:rFonts w:ascii="Times New Roman" w:hAnsi="Times New Roman" w:cs="Times New Roman"/>
                <w:b w:val="0"/>
                <w:sz w:val="16"/>
                <w:szCs w:val="16"/>
              </w:rPr>
            </w:pPr>
            <w:r w:rsidRPr="00FC447F">
              <w:rPr>
                <w:rStyle w:val="ab"/>
                <w:rFonts w:ascii="Times New Roman" w:hAnsi="Times New Roman" w:cs="Times New Roman"/>
                <w:b w:val="0"/>
                <w:sz w:val="16"/>
                <w:szCs w:val="16"/>
              </w:rPr>
              <w:t>Відділ з питань внутрішньої політики,</w:t>
            </w:r>
          </w:p>
          <w:p w:rsidR="00F165EF" w:rsidRPr="00FC447F" w:rsidRDefault="00F165EF" w:rsidP="00F165EF">
            <w:pPr>
              <w:rPr>
                <w:rStyle w:val="ab"/>
                <w:rFonts w:ascii="Times New Roman" w:hAnsi="Times New Roman" w:cs="Times New Roman"/>
                <w:b w:val="0"/>
                <w:sz w:val="16"/>
                <w:szCs w:val="16"/>
              </w:rPr>
            </w:pPr>
            <w:r w:rsidRPr="00FC447F">
              <w:rPr>
                <w:rStyle w:val="ab"/>
                <w:rFonts w:ascii="Times New Roman" w:hAnsi="Times New Roman" w:cs="Times New Roman"/>
                <w:b w:val="0"/>
                <w:sz w:val="16"/>
                <w:szCs w:val="16"/>
              </w:rPr>
              <w:t>Управління соціального захисту населення</w:t>
            </w:r>
          </w:p>
          <w:p w:rsidR="00F165EF" w:rsidRPr="00FC447F" w:rsidRDefault="00F165EF" w:rsidP="00F165EF">
            <w:pPr>
              <w:rPr>
                <w:color w:val="000000" w:themeColor="text1"/>
                <w:sz w:val="16"/>
                <w:szCs w:val="16"/>
              </w:rPr>
            </w:pPr>
            <w:r w:rsidRPr="00FC447F">
              <w:rPr>
                <w:rStyle w:val="ab"/>
                <w:rFonts w:ascii="Times New Roman" w:hAnsi="Times New Roman" w:cs="Times New Roman"/>
                <w:b w:val="0"/>
                <w:sz w:val="16"/>
                <w:szCs w:val="16"/>
              </w:rPr>
              <w:t>Шевченківської районної в місті Києві державної адміністрації</w:t>
            </w:r>
          </w:p>
        </w:tc>
        <w:tc>
          <w:tcPr>
            <w:tcW w:w="1276" w:type="dxa"/>
          </w:tcPr>
          <w:p w:rsidR="00F165EF" w:rsidRPr="00FC447F" w:rsidRDefault="00F165EF" w:rsidP="00F165EF">
            <w:pPr>
              <w:jc w:val="center"/>
              <w:rPr>
                <w:rStyle w:val="fontstyle01"/>
                <w:color w:val="000000" w:themeColor="text1"/>
                <w:sz w:val="16"/>
                <w:szCs w:val="16"/>
              </w:rPr>
            </w:pPr>
            <w:r w:rsidRPr="00FC447F">
              <w:rPr>
                <w:rStyle w:val="fontstyle01"/>
                <w:color w:val="000000" w:themeColor="text1"/>
                <w:sz w:val="16"/>
                <w:szCs w:val="16"/>
              </w:rPr>
              <w:t>-</w:t>
            </w:r>
          </w:p>
        </w:tc>
        <w:tc>
          <w:tcPr>
            <w:tcW w:w="3827" w:type="dxa"/>
          </w:tcPr>
          <w:p w:rsidR="00F165EF" w:rsidRPr="00FC447F" w:rsidRDefault="00F165EF" w:rsidP="00F165EF">
            <w:pPr>
              <w:jc w:val="both"/>
              <w:rPr>
                <w:rFonts w:ascii="Times New Roman" w:hAnsi="Times New Roman" w:cs="Times New Roman"/>
                <w:sz w:val="16"/>
                <w:szCs w:val="16"/>
              </w:rPr>
            </w:pPr>
            <w:r w:rsidRPr="00FC447F">
              <w:rPr>
                <w:rFonts w:ascii="Times New Roman" w:hAnsi="Times New Roman" w:cs="Times New Roman"/>
                <w:sz w:val="16"/>
                <w:szCs w:val="16"/>
              </w:rPr>
              <w:t>На офіційному субвеб-сайті Шевченківської районної в місті Києві державної адміністрації здійснюється інформування населення стосовно питання</w:t>
            </w:r>
            <w:r w:rsidRPr="00FC447F">
              <w:rPr>
                <w:sz w:val="16"/>
                <w:szCs w:val="16"/>
              </w:rPr>
              <w:t xml:space="preserve"> </w:t>
            </w:r>
            <w:r w:rsidRPr="00FC447F">
              <w:rPr>
                <w:rFonts w:ascii="Times New Roman" w:hAnsi="Times New Roman" w:cs="Times New Roman"/>
                <w:sz w:val="16"/>
                <w:szCs w:val="16"/>
              </w:rPr>
              <w:t>запобігання та протидії домашньому насильству і насильству за ознакою статі та протидії торгівлі людьми. Також розміщені інформаційні матеріали про форми і причини домашнього насильства/насильства за ознакою статі та контактами відповідних служб, що здійснюють заходи у вищезазначеній сфері, та послугами, якими можуть скористатись громадяни у разі потреби.</w:t>
            </w:r>
            <w:r w:rsidRPr="00FC447F">
              <w:rPr>
                <w:rFonts w:ascii="Times New Roman" w:hAnsi="Times New Roman" w:cs="Times New Roman"/>
                <w:sz w:val="16"/>
                <w:szCs w:val="16"/>
              </w:rPr>
              <w:tab/>
            </w:r>
          </w:p>
        </w:tc>
        <w:tc>
          <w:tcPr>
            <w:tcW w:w="1843" w:type="dxa"/>
          </w:tcPr>
          <w:p w:rsidR="00E65E5A" w:rsidRDefault="00F165EF" w:rsidP="00F165EF">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Структурні підрозділи Київської міської державної адміністрації, </w:t>
            </w:r>
          </w:p>
          <w:p w:rsidR="00F165EF" w:rsidRPr="00FC447F" w:rsidRDefault="00F165EF" w:rsidP="00F165EF">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r w:rsidR="00F165EF" w:rsidRPr="00FC447F" w:rsidTr="00FC447F">
        <w:tc>
          <w:tcPr>
            <w:tcW w:w="13603" w:type="dxa"/>
            <w:gridSpan w:val="8"/>
          </w:tcPr>
          <w:p w:rsidR="00F165EF" w:rsidRPr="00FC447F" w:rsidRDefault="00F165EF" w:rsidP="00F165EF">
            <w:pPr>
              <w:rPr>
                <w:b/>
                <w:color w:val="000000" w:themeColor="text1"/>
                <w:sz w:val="16"/>
                <w:szCs w:val="16"/>
              </w:rPr>
            </w:pPr>
            <w:r w:rsidRPr="00FC447F">
              <w:rPr>
                <w:rStyle w:val="fontstyle01"/>
                <w:b/>
                <w:color w:val="000000" w:themeColor="text1"/>
                <w:sz w:val="16"/>
                <w:szCs w:val="16"/>
              </w:rPr>
              <w:t>Напрям 5. Освітня безбар’єрність</w:t>
            </w:r>
          </w:p>
          <w:p w:rsidR="003F7AD6" w:rsidRPr="00CD26A2" w:rsidRDefault="00F165EF" w:rsidP="00F165EF">
            <w:pPr>
              <w:rPr>
                <w:rFonts w:ascii="Times New Roman" w:hAnsi="Times New Roman" w:cs="Times New Roman"/>
                <w:b/>
                <w:color w:val="000000" w:themeColor="text1"/>
                <w:sz w:val="16"/>
                <w:szCs w:val="16"/>
              </w:rPr>
            </w:pPr>
            <w:r w:rsidRPr="00FC447F">
              <w:rPr>
                <w:rStyle w:val="fontstyle01"/>
                <w:b/>
                <w:color w:val="000000" w:themeColor="text1"/>
                <w:sz w:val="16"/>
                <w:szCs w:val="16"/>
              </w:rPr>
              <w:t>Стратегічна ціль: освітні потреби дорослих, молоді та дітей забезпечені якісною освітою протягом життя</w:t>
            </w:r>
          </w:p>
        </w:tc>
        <w:tc>
          <w:tcPr>
            <w:tcW w:w="1843" w:type="dxa"/>
          </w:tcPr>
          <w:p w:rsidR="00F165EF" w:rsidRPr="00FC447F" w:rsidRDefault="00F165EF" w:rsidP="00F165EF">
            <w:pPr>
              <w:rPr>
                <w:rStyle w:val="fontstyle01"/>
                <w:b/>
                <w:color w:val="000000" w:themeColor="text1"/>
                <w:sz w:val="16"/>
                <w:szCs w:val="16"/>
              </w:rPr>
            </w:pPr>
          </w:p>
        </w:tc>
      </w:tr>
      <w:tr w:rsidR="00F165EF" w:rsidRPr="00FC447F" w:rsidTr="00FC447F">
        <w:tc>
          <w:tcPr>
            <w:tcW w:w="1908"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102. Забезпечення підвищення рівня якості надання освітніх послуг у закладах загальної середньої освіти</w:t>
            </w:r>
          </w:p>
          <w:p w:rsidR="00F165EF" w:rsidRPr="00FC447F" w:rsidRDefault="00F165EF" w:rsidP="00F165EF">
            <w:pPr>
              <w:rPr>
                <w:color w:val="000000" w:themeColor="text1"/>
                <w:sz w:val="16"/>
                <w:szCs w:val="16"/>
              </w:rPr>
            </w:pPr>
          </w:p>
        </w:tc>
        <w:tc>
          <w:tcPr>
            <w:tcW w:w="2056"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3) забезпечення функціонування мережі спеціальних класів відповідно до потреб громади</w:t>
            </w:r>
          </w:p>
        </w:tc>
        <w:tc>
          <w:tcPr>
            <w:tcW w:w="851"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вересень — грудень 2023 року</w:t>
            </w:r>
          </w:p>
        </w:tc>
        <w:tc>
          <w:tcPr>
            <w:tcW w:w="1041" w:type="dxa"/>
          </w:tcPr>
          <w:p w:rsidR="00F165EF" w:rsidRPr="00FC447F" w:rsidRDefault="00F165EF" w:rsidP="00F165EF">
            <w:pPr>
              <w:rPr>
                <w:color w:val="000000" w:themeColor="text1"/>
                <w:sz w:val="16"/>
                <w:szCs w:val="16"/>
              </w:rPr>
            </w:pPr>
            <w:r w:rsidRPr="00FC447F">
              <w:rPr>
                <w:rStyle w:val="fontstyle01"/>
                <w:color w:val="000000" w:themeColor="text1"/>
                <w:sz w:val="16"/>
                <w:szCs w:val="16"/>
              </w:rPr>
              <w:t>державний та місцеві бюджети</w:t>
            </w:r>
          </w:p>
        </w:tc>
        <w:tc>
          <w:tcPr>
            <w:tcW w:w="946" w:type="dxa"/>
          </w:tcPr>
          <w:p w:rsidR="00F165EF" w:rsidRPr="00FC447F" w:rsidRDefault="00F165EF" w:rsidP="00F165EF">
            <w:pPr>
              <w:rPr>
                <w:color w:val="000000" w:themeColor="text1"/>
                <w:sz w:val="16"/>
                <w:szCs w:val="16"/>
              </w:rPr>
            </w:pPr>
          </w:p>
        </w:tc>
        <w:tc>
          <w:tcPr>
            <w:tcW w:w="1698" w:type="dxa"/>
          </w:tcPr>
          <w:p w:rsidR="00F165EF" w:rsidRPr="00FC447F" w:rsidRDefault="006B0CBD" w:rsidP="00F165EF">
            <w:pPr>
              <w:rPr>
                <w:color w:val="000000" w:themeColor="text1"/>
                <w:sz w:val="16"/>
                <w:szCs w:val="16"/>
              </w:rPr>
            </w:pPr>
            <w:r w:rsidRPr="00FC447F">
              <w:rPr>
                <w:rStyle w:val="fontstyle01"/>
                <w:color w:val="000000" w:themeColor="text1"/>
                <w:sz w:val="16"/>
                <w:szCs w:val="16"/>
              </w:rPr>
              <w:t xml:space="preserve">Управління освіти </w:t>
            </w:r>
            <w:r w:rsidRPr="00FC447F">
              <w:rPr>
                <w:rStyle w:val="ab"/>
                <w:rFonts w:ascii="Times New Roman" w:hAnsi="Times New Roman" w:cs="Times New Roman"/>
                <w:b w:val="0"/>
                <w:sz w:val="16"/>
                <w:szCs w:val="16"/>
              </w:rPr>
              <w:t xml:space="preserve">Шевченківської районної в місті Києві державної адміністрації </w:t>
            </w:r>
          </w:p>
        </w:tc>
        <w:tc>
          <w:tcPr>
            <w:tcW w:w="1276" w:type="dxa"/>
          </w:tcPr>
          <w:p w:rsidR="00F165EF" w:rsidRPr="00FC447F" w:rsidRDefault="004D2756" w:rsidP="00F165EF">
            <w:pPr>
              <w:jc w:val="center"/>
              <w:rPr>
                <w:rStyle w:val="fontstyle01"/>
                <w:color w:val="000000" w:themeColor="text1"/>
                <w:sz w:val="16"/>
                <w:szCs w:val="16"/>
              </w:rPr>
            </w:pPr>
            <w:r>
              <w:rPr>
                <w:rStyle w:val="fontstyle01"/>
                <w:color w:val="000000" w:themeColor="text1"/>
                <w:sz w:val="16"/>
                <w:szCs w:val="16"/>
              </w:rPr>
              <w:t>-</w:t>
            </w:r>
          </w:p>
        </w:tc>
        <w:tc>
          <w:tcPr>
            <w:tcW w:w="3827" w:type="dxa"/>
          </w:tcPr>
          <w:p w:rsidR="00D276BD" w:rsidRPr="00FC447F" w:rsidRDefault="00D276BD" w:rsidP="00D276BD">
            <w:pPr>
              <w:jc w:val="both"/>
              <w:rPr>
                <w:rFonts w:ascii="Times New Roman" w:eastAsia="Times New Roman" w:hAnsi="Times New Roman" w:cs="Times New Roman"/>
                <w:color w:val="000000" w:themeColor="text1"/>
                <w:sz w:val="16"/>
                <w:szCs w:val="16"/>
                <w:lang w:eastAsia="uk-UA"/>
              </w:rPr>
            </w:pPr>
            <w:r w:rsidRPr="00FC447F">
              <w:rPr>
                <w:rFonts w:ascii="Times New Roman" w:eastAsia="Times New Roman" w:hAnsi="Times New Roman" w:cs="Times New Roman"/>
                <w:color w:val="000000" w:themeColor="text1"/>
                <w:sz w:val="16"/>
                <w:szCs w:val="16"/>
                <w:lang w:eastAsia="uk-UA"/>
              </w:rPr>
              <w:t>Усі діти з інвалідністю, чиї батьки або опікуни звернулися із заявою про зарахування дитини до інклюзивного класу чи групи, були зараховані до закладів освіти Шевченківського району. </w:t>
            </w:r>
          </w:p>
          <w:p w:rsidR="00D276BD" w:rsidRPr="00FC447F" w:rsidRDefault="00D276BD" w:rsidP="00D276BD">
            <w:pPr>
              <w:jc w:val="both"/>
              <w:rPr>
                <w:rFonts w:ascii="Times New Roman" w:eastAsia="Times New Roman" w:hAnsi="Times New Roman" w:cs="Times New Roman"/>
                <w:color w:val="000000" w:themeColor="text1"/>
                <w:sz w:val="16"/>
                <w:szCs w:val="16"/>
                <w:lang w:eastAsia="uk-UA"/>
              </w:rPr>
            </w:pPr>
            <w:r w:rsidRPr="00FC447F">
              <w:rPr>
                <w:rFonts w:ascii="Times New Roman" w:eastAsia="Times New Roman" w:hAnsi="Times New Roman" w:cs="Times New Roman"/>
                <w:color w:val="000000" w:themeColor="text1"/>
                <w:sz w:val="16"/>
                <w:szCs w:val="16"/>
                <w:lang w:eastAsia="uk-UA"/>
              </w:rPr>
              <w:t xml:space="preserve">Станом на 01.07.2023 для 126 здобувачів освіти у 20 закладах загальної середньої освіти Шевченківського району м. Києва впроваджено інклюзивну освіту, освітній процес організовано у 86 інклюзивних класах. Навчання здобувачів освіти з ООП в інклюзивних класах здійснюється згідно висновків ІРЦ за індивідуальними програмами розвитку відповідно до індивідуальних особливостей розвитку. </w:t>
            </w:r>
          </w:p>
          <w:p w:rsidR="00F165EF" w:rsidRPr="00FC447F" w:rsidRDefault="00D276BD" w:rsidP="00D276BD">
            <w:pPr>
              <w:jc w:val="both"/>
              <w:rPr>
                <w:rFonts w:ascii="Times New Roman" w:eastAsia="Times New Roman" w:hAnsi="Times New Roman" w:cs="Times New Roman"/>
                <w:sz w:val="16"/>
                <w:szCs w:val="16"/>
                <w:lang w:eastAsia="uk-UA"/>
              </w:rPr>
            </w:pPr>
            <w:r w:rsidRPr="00FC447F">
              <w:rPr>
                <w:rFonts w:ascii="Times New Roman" w:eastAsia="Times New Roman" w:hAnsi="Times New Roman" w:cs="Times New Roman"/>
                <w:sz w:val="16"/>
                <w:szCs w:val="16"/>
                <w:shd w:val="clear" w:color="auto" w:fill="FFFFFF"/>
                <w:lang w:eastAsia="uk-UA"/>
              </w:rPr>
              <w:t>Згідно даних мережі закладів дошкільної освіти Шевченківського району  м. Києва у 2 ЗДО компенсуючого типу (спеціальних), 9 ЗДО комбінованого типу та 1 спеціальному навчально-виховному комплексі обліковується 41 спеціальна група. Корекційно-розвиткова робота проводиться серед 415 дітей дошкільного віку з особливими освітніми потребами. Станом на червень 2023 року у 13 ЗДО району обліковується 23 інклюзивні групи. Групи з інклюзивною формою навчання відвідують 47 дітей дошкільного віку з особливими освітніми потребами. Також, освітнім процесом в ЗДО та НВК  району охоплені 30 дітей з інвалідністю.</w:t>
            </w:r>
          </w:p>
        </w:tc>
        <w:tc>
          <w:tcPr>
            <w:tcW w:w="1843" w:type="dxa"/>
          </w:tcPr>
          <w:p w:rsidR="00E65E5A" w:rsidRDefault="00F165EF" w:rsidP="00F165EF">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 xml:space="preserve">Структурні підрозділи Київської міської державної адміністрації, </w:t>
            </w:r>
          </w:p>
          <w:p w:rsidR="00F165EF" w:rsidRPr="00FC447F" w:rsidRDefault="00F165EF" w:rsidP="00F165EF">
            <w:pPr>
              <w:rPr>
                <w:rFonts w:ascii="Times New Roman" w:hAnsi="Times New Roman" w:cs="Times New Roman"/>
                <w:color w:val="000000" w:themeColor="text1"/>
                <w:sz w:val="16"/>
                <w:szCs w:val="16"/>
              </w:rPr>
            </w:pPr>
            <w:r w:rsidRPr="00FC447F">
              <w:rPr>
                <w:rFonts w:ascii="Times New Roman" w:hAnsi="Times New Roman" w:cs="Times New Roman"/>
                <w:color w:val="000000" w:themeColor="text1"/>
                <w:sz w:val="16"/>
                <w:szCs w:val="16"/>
              </w:rPr>
              <w:t>районні в місті Києві державні адміністрації</w:t>
            </w:r>
          </w:p>
        </w:tc>
      </w:tr>
    </w:tbl>
    <w:p w:rsidR="00CD26A2" w:rsidRDefault="00CD26A2" w:rsidP="00CD26A2">
      <w:pPr>
        <w:spacing w:after="0" w:line="240" w:lineRule="auto"/>
      </w:pPr>
    </w:p>
    <w:p w:rsidR="005A7030" w:rsidRPr="00CD26A2" w:rsidRDefault="00482FC8" w:rsidP="00CD26A2">
      <w:pPr>
        <w:spacing w:after="0" w:line="240" w:lineRule="auto"/>
        <w:rPr>
          <w:rFonts w:ascii="Times New Roman" w:hAnsi="Times New Roman" w:cs="Times New Roman"/>
          <w:sz w:val="16"/>
          <w:szCs w:val="16"/>
        </w:rPr>
      </w:pPr>
      <w:r w:rsidRPr="00CD26A2">
        <w:rPr>
          <w:sz w:val="16"/>
          <w:szCs w:val="16"/>
        </w:rPr>
        <w:t xml:space="preserve"> </w:t>
      </w:r>
    </w:p>
    <w:sectPr w:rsidR="005A7030" w:rsidRPr="00CD26A2" w:rsidSect="00CD26A2">
      <w:pgSz w:w="16838" w:h="11906" w:orient="landscape"/>
      <w:pgMar w:top="709" w:right="850" w:bottom="568"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42" w:rsidRDefault="00917042" w:rsidP="009E4996">
      <w:pPr>
        <w:spacing w:after="0" w:line="240" w:lineRule="auto"/>
      </w:pPr>
      <w:r>
        <w:separator/>
      </w:r>
    </w:p>
  </w:endnote>
  <w:endnote w:type="continuationSeparator" w:id="0">
    <w:p w:rsidR="00917042" w:rsidRDefault="00917042" w:rsidP="009E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42" w:rsidRDefault="00917042" w:rsidP="009E4996">
      <w:pPr>
        <w:spacing w:after="0" w:line="240" w:lineRule="auto"/>
      </w:pPr>
      <w:r>
        <w:separator/>
      </w:r>
    </w:p>
  </w:footnote>
  <w:footnote w:type="continuationSeparator" w:id="0">
    <w:p w:rsidR="00917042" w:rsidRDefault="00917042" w:rsidP="009E4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D5656"/>
    <w:multiLevelType w:val="multilevel"/>
    <w:tmpl w:val="D57C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73"/>
    <w:rsid w:val="00010FAF"/>
    <w:rsid w:val="000517A5"/>
    <w:rsid w:val="00062DAD"/>
    <w:rsid w:val="00065797"/>
    <w:rsid w:val="00094EC2"/>
    <w:rsid w:val="000B54DA"/>
    <w:rsid w:val="000B5981"/>
    <w:rsid w:val="00115AE1"/>
    <w:rsid w:val="00132AF4"/>
    <w:rsid w:val="001330D5"/>
    <w:rsid w:val="0018041A"/>
    <w:rsid w:val="002248F8"/>
    <w:rsid w:val="00247221"/>
    <w:rsid w:val="00252069"/>
    <w:rsid w:val="0032079D"/>
    <w:rsid w:val="00345B0D"/>
    <w:rsid w:val="00371A96"/>
    <w:rsid w:val="003A52FE"/>
    <w:rsid w:val="003B320D"/>
    <w:rsid w:val="003E7B3D"/>
    <w:rsid w:val="003F7AD6"/>
    <w:rsid w:val="00431172"/>
    <w:rsid w:val="00482FC8"/>
    <w:rsid w:val="004A1220"/>
    <w:rsid w:val="004A3546"/>
    <w:rsid w:val="004D2756"/>
    <w:rsid w:val="004D27B3"/>
    <w:rsid w:val="005335C8"/>
    <w:rsid w:val="00537FE6"/>
    <w:rsid w:val="005709A6"/>
    <w:rsid w:val="0059032B"/>
    <w:rsid w:val="005A7030"/>
    <w:rsid w:val="005B4C67"/>
    <w:rsid w:val="005F6BE1"/>
    <w:rsid w:val="0061338C"/>
    <w:rsid w:val="006406BF"/>
    <w:rsid w:val="00656C17"/>
    <w:rsid w:val="006B0CBD"/>
    <w:rsid w:val="006B15C2"/>
    <w:rsid w:val="006E65D0"/>
    <w:rsid w:val="00701853"/>
    <w:rsid w:val="00724E22"/>
    <w:rsid w:val="00761255"/>
    <w:rsid w:val="007A5501"/>
    <w:rsid w:val="007D653F"/>
    <w:rsid w:val="007F0D5B"/>
    <w:rsid w:val="007F505E"/>
    <w:rsid w:val="00813D75"/>
    <w:rsid w:val="00813F32"/>
    <w:rsid w:val="00877CD9"/>
    <w:rsid w:val="00890D75"/>
    <w:rsid w:val="008911B7"/>
    <w:rsid w:val="00896CB9"/>
    <w:rsid w:val="008A7156"/>
    <w:rsid w:val="008D34D1"/>
    <w:rsid w:val="008D7802"/>
    <w:rsid w:val="00906268"/>
    <w:rsid w:val="00917042"/>
    <w:rsid w:val="00926FAA"/>
    <w:rsid w:val="00943A1B"/>
    <w:rsid w:val="00967096"/>
    <w:rsid w:val="009734DC"/>
    <w:rsid w:val="009769D7"/>
    <w:rsid w:val="00994440"/>
    <w:rsid w:val="009A57E3"/>
    <w:rsid w:val="009B4619"/>
    <w:rsid w:val="009E4996"/>
    <w:rsid w:val="00A00054"/>
    <w:rsid w:val="00A80446"/>
    <w:rsid w:val="00A847C9"/>
    <w:rsid w:val="00AB1B38"/>
    <w:rsid w:val="00AB2B98"/>
    <w:rsid w:val="00B2751D"/>
    <w:rsid w:val="00B444D4"/>
    <w:rsid w:val="00B7515A"/>
    <w:rsid w:val="00BE2F83"/>
    <w:rsid w:val="00BF45FD"/>
    <w:rsid w:val="00C24F88"/>
    <w:rsid w:val="00C646F2"/>
    <w:rsid w:val="00C64EC7"/>
    <w:rsid w:val="00C805B4"/>
    <w:rsid w:val="00CA0DD8"/>
    <w:rsid w:val="00CB44DC"/>
    <w:rsid w:val="00CD26A2"/>
    <w:rsid w:val="00CD759B"/>
    <w:rsid w:val="00CE5A73"/>
    <w:rsid w:val="00D276BD"/>
    <w:rsid w:val="00D372DF"/>
    <w:rsid w:val="00D73C52"/>
    <w:rsid w:val="00D848F7"/>
    <w:rsid w:val="00D93FB0"/>
    <w:rsid w:val="00E01B10"/>
    <w:rsid w:val="00E1025E"/>
    <w:rsid w:val="00E301F3"/>
    <w:rsid w:val="00E56F77"/>
    <w:rsid w:val="00E63BB2"/>
    <w:rsid w:val="00E65E5A"/>
    <w:rsid w:val="00E855E7"/>
    <w:rsid w:val="00EC53B0"/>
    <w:rsid w:val="00EE02FA"/>
    <w:rsid w:val="00EF1556"/>
    <w:rsid w:val="00EF28AB"/>
    <w:rsid w:val="00F00FF5"/>
    <w:rsid w:val="00F165EF"/>
    <w:rsid w:val="00F4229D"/>
    <w:rsid w:val="00F55CE1"/>
    <w:rsid w:val="00F6769B"/>
    <w:rsid w:val="00F86A19"/>
    <w:rsid w:val="00FC447F"/>
    <w:rsid w:val="00FD2616"/>
    <w:rsid w:val="00FD3EAD"/>
    <w:rsid w:val="00FE32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BB51F"/>
  <w15:chartTrackingRefBased/>
  <w15:docId w15:val="{CA70D261-E9FB-4594-9AEA-843F3B43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724E22"/>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00FF5"/>
    <w:rPr>
      <w:rFonts w:ascii="Times New Roman" w:hAnsi="Times New Roman" w:cs="Times New Roman" w:hint="default"/>
      <w:b w:val="0"/>
      <w:bCs w:val="0"/>
      <w:i w:val="0"/>
      <w:iCs w:val="0"/>
      <w:color w:val="000000"/>
      <w:sz w:val="26"/>
      <w:szCs w:val="26"/>
    </w:rPr>
  </w:style>
  <w:style w:type="paragraph" w:styleId="a4">
    <w:name w:val="header"/>
    <w:basedOn w:val="a"/>
    <w:link w:val="a5"/>
    <w:uiPriority w:val="99"/>
    <w:unhideWhenUsed/>
    <w:rsid w:val="009E499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E4996"/>
  </w:style>
  <w:style w:type="paragraph" w:styleId="a6">
    <w:name w:val="footer"/>
    <w:basedOn w:val="a"/>
    <w:link w:val="a7"/>
    <w:uiPriority w:val="99"/>
    <w:unhideWhenUsed/>
    <w:rsid w:val="009E499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E4996"/>
  </w:style>
  <w:style w:type="paragraph" w:styleId="a8">
    <w:name w:val="Balloon Text"/>
    <w:basedOn w:val="a"/>
    <w:link w:val="a9"/>
    <w:uiPriority w:val="99"/>
    <w:semiHidden/>
    <w:unhideWhenUsed/>
    <w:rsid w:val="009E499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E4996"/>
    <w:rPr>
      <w:rFonts w:ascii="Segoe UI" w:hAnsi="Segoe UI" w:cs="Segoe UI"/>
      <w:sz w:val="18"/>
      <w:szCs w:val="18"/>
    </w:rPr>
  </w:style>
  <w:style w:type="character" w:customStyle="1" w:styleId="Bodytext2">
    <w:name w:val="Body text (2)_"/>
    <w:basedOn w:val="a0"/>
    <w:link w:val="Bodytext20"/>
    <w:rsid w:val="004A3546"/>
    <w:rPr>
      <w:sz w:val="28"/>
      <w:szCs w:val="28"/>
      <w:shd w:val="clear" w:color="auto" w:fill="FFFFFF"/>
    </w:rPr>
  </w:style>
  <w:style w:type="paragraph" w:customStyle="1" w:styleId="Bodytext20">
    <w:name w:val="Body text (2)"/>
    <w:basedOn w:val="a"/>
    <w:link w:val="Bodytext2"/>
    <w:rsid w:val="004A3546"/>
    <w:pPr>
      <w:widowControl w:val="0"/>
      <w:shd w:val="clear" w:color="auto" w:fill="FFFFFF"/>
      <w:spacing w:before="1500" w:after="0" w:line="320" w:lineRule="exact"/>
      <w:ind w:hanging="220"/>
      <w:jc w:val="both"/>
    </w:pPr>
    <w:rPr>
      <w:sz w:val="28"/>
      <w:szCs w:val="28"/>
    </w:rPr>
  </w:style>
  <w:style w:type="character" w:styleId="aa">
    <w:name w:val="Hyperlink"/>
    <w:basedOn w:val="a0"/>
    <w:uiPriority w:val="99"/>
    <w:unhideWhenUsed/>
    <w:rsid w:val="004A3546"/>
    <w:rPr>
      <w:color w:val="0563C1" w:themeColor="hyperlink"/>
      <w:u w:val="single"/>
    </w:rPr>
  </w:style>
  <w:style w:type="paragraph" w:customStyle="1" w:styleId="docdata">
    <w:name w:val="docdata"/>
    <w:aliases w:val="docy,v5,18648,baiaagaaboqcaaadtt0aaaxfrgaaaaaaaaaaaaaaaaaaaaaaaaaaaaaaaaaaaaaaaaaaaaaaaaaaaaaaaaaaaaaaaaaaaaaaaaaaaaaaaaaaaaaaaaaaaaaaaaaaaaaaaaaaaaaaaaaaaaaaaaaaaaaaaaaaaaaaaaaaaaaaaaaaaaaaaaaaaaaaaaaaaaaaaaaaaaaaaaaaaaaaaaaaaaaaaaaaaaaaaaaaaaa"/>
    <w:basedOn w:val="a"/>
    <w:rsid w:val="006E65D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
    <w:name w:val="Основной текст (4)_"/>
    <w:basedOn w:val="a0"/>
    <w:link w:val="40"/>
    <w:qFormat/>
    <w:locked/>
    <w:rsid w:val="006E65D0"/>
    <w:rPr>
      <w:rFonts w:ascii="Times New Roman" w:hAnsi="Times New Roman"/>
      <w:b/>
      <w:bCs/>
      <w:sz w:val="26"/>
      <w:szCs w:val="26"/>
      <w:shd w:val="clear" w:color="auto" w:fill="FFFFFF"/>
    </w:rPr>
  </w:style>
  <w:style w:type="paragraph" w:customStyle="1" w:styleId="40">
    <w:name w:val="Основной текст (4)"/>
    <w:basedOn w:val="a"/>
    <w:link w:val="4"/>
    <w:qFormat/>
    <w:rsid w:val="006E65D0"/>
    <w:pPr>
      <w:widowControl w:val="0"/>
      <w:shd w:val="clear" w:color="auto" w:fill="FFFFFF"/>
      <w:spacing w:after="0" w:line="331" w:lineRule="exact"/>
      <w:jc w:val="both"/>
    </w:pPr>
    <w:rPr>
      <w:rFonts w:ascii="Times New Roman" w:hAnsi="Times New Roman"/>
      <w:b/>
      <w:bCs/>
      <w:sz w:val="26"/>
      <w:szCs w:val="26"/>
    </w:rPr>
  </w:style>
  <w:style w:type="character" w:styleId="ab">
    <w:name w:val="Strong"/>
    <w:basedOn w:val="a0"/>
    <w:uiPriority w:val="22"/>
    <w:qFormat/>
    <w:rsid w:val="004D27B3"/>
    <w:rPr>
      <w:b/>
      <w:bCs/>
    </w:rPr>
  </w:style>
  <w:style w:type="paragraph" w:styleId="ac">
    <w:name w:val="Normal (Web)"/>
    <w:basedOn w:val="a"/>
    <w:uiPriority w:val="99"/>
    <w:semiHidden/>
    <w:unhideWhenUsed/>
    <w:rsid w:val="00B751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369">
    <w:name w:val="5369"/>
    <w:aliases w:val="baiaagaaboqcaaad6raaaax3eaaaaaaaaaaaaaaaaaaaaaaaaaaaaaaaaaaaaaaaaaaaaaaaaaaaaaaaaaaaaaaaaaaaaaaaaaaaaaaaaaaaaaaaaaaaaaaaaaaaaaaaaaaaaaaaaaaaaaaaaaaaaaaaaaaaaaaaaaaaaaaaaaaaaaaaaaaaaaaaaaaaaaaaaaaaaaaaaaaaaaaaaaaaaaaaaaaaaaaaaaaaaaaa"/>
    <w:rsid w:val="007F0D5B"/>
  </w:style>
  <w:style w:type="character" w:customStyle="1" w:styleId="50">
    <w:name w:val="Заголовок 5 Знак"/>
    <w:basedOn w:val="a0"/>
    <w:link w:val="5"/>
    <w:uiPriority w:val="9"/>
    <w:rsid w:val="00724E22"/>
    <w:rPr>
      <w:rFonts w:ascii="Times New Roman" w:eastAsia="Times New Roman" w:hAnsi="Times New Roman" w:cs="Times New Roman"/>
      <w:b/>
      <w:bCs/>
      <w:sz w:val="20"/>
      <w:szCs w:val="20"/>
      <w:lang w:eastAsia="uk-UA"/>
    </w:rPr>
  </w:style>
  <w:style w:type="paragraph" w:styleId="ad">
    <w:name w:val="No Spacing"/>
    <w:uiPriority w:val="1"/>
    <w:qFormat/>
    <w:rsid w:val="00F165EF"/>
    <w:pPr>
      <w:spacing w:after="0" w:line="240" w:lineRule="auto"/>
    </w:pPr>
    <w:rPr>
      <w:rFonts w:ascii="Times New Roman" w:eastAsia="Times New Roman" w:hAnsi="Times New Roman" w:cs="Times New Roman"/>
      <w:sz w:val="24"/>
      <w:szCs w:val="24"/>
      <w:lang w:eastAsia="uk-UA"/>
    </w:rPr>
  </w:style>
  <w:style w:type="character" w:customStyle="1" w:styleId="2517">
    <w:name w:val="2517"/>
    <w:aliases w:val="baiaagaaboqcaaaddggaaauccaaaaaaaaaaaaaaaaaaaaaaaaaaaaaaaaaaaaaaaaaaaaaaaaaaaaaaaaaaaaaaaaaaaaaaaaaaaaaaaaaaaaaaaaaaaaaaaaaaaaaaaaaaaaaaaaaaaaaaaaaaaaaaaaaaaaaaaaaaaaaaaaaaaaaaaaaaaaaaaaaaaaaaaaaaaaaaaaaaaaaaaaaaaaaaaaaaaaaaaaaaaaaaa"/>
    <w:basedOn w:val="a0"/>
    <w:rsid w:val="005F6BE1"/>
  </w:style>
  <w:style w:type="character" w:customStyle="1" w:styleId="2348">
    <w:name w:val="2348"/>
    <w:aliases w:val="baiaagaaboqcaaadjguaaau0bqaaaaaaaaaaaaaaaaaaaaaaaaaaaaaaaaaaaaaaaaaaaaaaaaaaaaaaaaaaaaaaaaaaaaaaaaaaaaaaaaaaaaaaaaaaaaaaaaaaaaaaaaaaaaaaaaaaaaaaaaaaaaaaaaaaaaaaaaaaaaaaaaaaaaaaaaaaaaaaaaaaaaaaaaaaaaaaaaaaaaaaaaaaaaaaaaaaaaaaaaaaaaaa"/>
    <w:basedOn w:val="a0"/>
    <w:rsid w:val="0001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332">
      <w:bodyDiv w:val="1"/>
      <w:marLeft w:val="0"/>
      <w:marRight w:val="0"/>
      <w:marTop w:val="0"/>
      <w:marBottom w:val="0"/>
      <w:divBdr>
        <w:top w:val="none" w:sz="0" w:space="0" w:color="auto"/>
        <w:left w:val="none" w:sz="0" w:space="0" w:color="auto"/>
        <w:bottom w:val="none" w:sz="0" w:space="0" w:color="auto"/>
        <w:right w:val="none" w:sz="0" w:space="0" w:color="auto"/>
      </w:divBdr>
    </w:div>
    <w:div w:id="40447207">
      <w:bodyDiv w:val="1"/>
      <w:marLeft w:val="0"/>
      <w:marRight w:val="0"/>
      <w:marTop w:val="0"/>
      <w:marBottom w:val="0"/>
      <w:divBdr>
        <w:top w:val="none" w:sz="0" w:space="0" w:color="auto"/>
        <w:left w:val="none" w:sz="0" w:space="0" w:color="auto"/>
        <w:bottom w:val="none" w:sz="0" w:space="0" w:color="auto"/>
        <w:right w:val="none" w:sz="0" w:space="0" w:color="auto"/>
      </w:divBdr>
    </w:div>
    <w:div w:id="120852151">
      <w:bodyDiv w:val="1"/>
      <w:marLeft w:val="0"/>
      <w:marRight w:val="0"/>
      <w:marTop w:val="0"/>
      <w:marBottom w:val="0"/>
      <w:divBdr>
        <w:top w:val="none" w:sz="0" w:space="0" w:color="auto"/>
        <w:left w:val="none" w:sz="0" w:space="0" w:color="auto"/>
        <w:bottom w:val="none" w:sz="0" w:space="0" w:color="auto"/>
        <w:right w:val="none" w:sz="0" w:space="0" w:color="auto"/>
      </w:divBdr>
    </w:div>
    <w:div w:id="203566304">
      <w:bodyDiv w:val="1"/>
      <w:marLeft w:val="0"/>
      <w:marRight w:val="0"/>
      <w:marTop w:val="0"/>
      <w:marBottom w:val="0"/>
      <w:divBdr>
        <w:top w:val="none" w:sz="0" w:space="0" w:color="auto"/>
        <w:left w:val="none" w:sz="0" w:space="0" w:color="auto"/>
        <w:bottom w:val="none" w:sz="0" w:space="0" w:color="auto"/>
        <w:right w:val="none" w:sz="0" w:space="0" w:color="auto"/>
      </w:divBdr>
    </w:div>
    <w:div w:id="238638535">
      <w:bodyDiv w:val="1"/>
      <w:marLeft w:val="0"/>
      <w:marRight w:val="0"/>
      <w:marTop w:val="0"/>
      <w:marBottom w:val="0"/>
      <w:divBdr>
        <w:top w:val="none" w:sz="0" w:space="0" w:color="auto"/>
        <w:left w:val="none" w:sz="0" w:space="0" w:color="auto"/>
        <w:bottom w:val="none" w:sz="0" w:space="0" w:color="auto"/>
        <w:right w:val="none" w:sz="0" w:space="0" w:color="auto"/>
      </w:divBdr>
    </w:div>
    <w:div w:id="239172065">
      <w:bodyDiv w:val="1"/>
      <w:marLeft w:val="0"/>
      <w:marRight w:val="0"/>
      <w:marTop w:val="0"/>
      <w:marBottom w:val="0"/>
      <w:divBdr>
        <w:top w:val="none" w:sz="0" w:space="0" w:color="auto"/>
        <w:left w:val="none" w:sz="0" w:space="0" w:color="auto"/>
        <w:bottom w:val="none" w:sz="0" w:space="0" w:color="auto"/>
        <w:right w:val="none" w:sz="0" w:space="0" w:color="auto"/>
      </w:divBdr>
    </w:div>
    <w:div w:id="240144806">
      <w:bodyDiv w:val="1"/>
      <w:marLeft w:val="0"/>
      <w:marRight w:val="0"/>
      <w:marTop w:val="0"/>
      <w:marBottom w:val="0"/>
      <w:divBdr>
        <w:top w:val="none" w:sz="0" w:space="0" w:color="auto"/>
        <w:left w:val="none" w:sz="0" w:space="0" w:color="auto"/>
        <w:bottom w:val="none" w:sz="0" w:space="0" w:color="auto"/>
        <w:right w:val="none" w:sz="0" w:space="0" w:color="auto"/>
      </w:divBdr>
    </w:div>
    <w:div w:id="292446890">
      <w:bodyDiv w:val="1"/>
      <w:marLeft w:val="0"/>
      <w:marRight w:val="0"/>
      <w:marTop w:val="0"/>
      <w:marBottom w:val="0"/>
      <w:divBdr>
        <w:top w:val="none" w:sz="0" w:space="0" w:color="auto"/>
        <w:left w:val="none" w:sz="0" w:space="0" w:color="auto"/>
        <w:bottom w:val="none" w:sz="0" w:space="0" w:color="auto"/>
        <w:right w:val="none" w:sz="0" w:space="0" w:color="auto"/>
      </w:divBdr>
    </w:div>
    <w:div w:id="306394907">
      <w:bodyDiv w:val="1"/>
      <w:marLeft w:val="0"/>
      <w:marRight w:val="0"/>
      <w:marTop w:val="0"/>
      <w:marBottom w:val="0"/>
      <w:divBdr>
        <w:top w:val="none" w:sz="0" w:space="0" w:color="auto"/>
        <w:left w:val="none" w:sz="0" w:space="0" w:color="auto"/>
        <w:bottom w:val="none" w:sz="0" w:space="0" w:color="auto"/>
        <w:right w:val="none" w:sz="0" w:space="0" w:color="auto"/>
      </w:divBdr>
    </w:div>
    <w:div w:id="322271770">
      <w:bodyDiv w:val="1"/>
      <w:marLeft w:val="0"/>
      <w:marRight w:val="0"/>
      <w:marTop w:val="0"/>
      <w:marBottom w:val="0"/>
      <w:divBdr>
        <w:top w:val="none" w:sz="0" w:space="0" w:color="auto"/>
        <w:left w:val="none" w:sz="0" w:space="0" w:color="auto"/>
        <w:bottom w:val="none" w:sz="0" w:space="0" w:color="auto"/>
        <w:right w:val="none" w:sz="0" w:space="0" w:color="auto"/>
      </w:divBdr>
    </w:div>
    <w:div w:id="337200119">
      <w:bodyDiv w:val="1"/>
      <w:marLeft w:val="0"/>
      <w:marRight w:val="0"/>
      <w:marTop w:val="0"/>
      <w:marBottom w:val="0"/>
      <w:divBdr>
        <w:top w:val="none" w:sz="0" w:space="0" w:color="auto"/>
        <w:left w:val="none" w:sz="0" w:space="0" w:color="auto"/>
        <w:bottom w:val="none" w:sz="0" w:space="0" w:color="auto"/>
        <w:right w:val="none" w:sz="0" w:space="0" w:color="auto"/>
      </w:divBdr>
    </w:div>
    <w:div w:id="344284033">
      <w:bodyDiv w:val="1"/>
      <w:marLeft w:val="0"/>
      <w:marRight w:val="0"/>
      <w:marTop w:val="0"/>
      <w:marBottom w:val="0"/>
      <w:divBdr>
        <w:top w:val="none" w:sz="0" w:space="0" w:color="auto"/>
        <w:left w:val="none" w:sz="0" w:space="0" w:color="auto"/>
        <w:bottom w:val="none" w:sz="0" w:space="0" w:color="auto"/>
        <w:right w:val="none" w:sz="0" w:space="0" w:color="auto"/>
      </w:divBdr>
    </w:div>
    <w:div w:id="348264660">
      <w:bodyDiv w:val="1"/>
      <w:marLeft w:val="0"/>
      <w:marRight w:val="0"/>
      <w:marTop w:val="0"/>
      <w:marBottom w:val="0"/>
      <w:divBdr>
        <w:top w:val="none" w:sz="0" w:space="0" w:color="auto"/>
        <w:left w:val="none" w:sz="0" w:space="0" w:color="auto"/>
        <w:bottom w:val="none" w:sz="0" w:space="0" w:color="auto"/>
        <w:right w:val="none" w:sz="0" w:space="0" w:color="auto"/>
      </w:divBdr>
    </w:div>
    <w:div w:id="410398025">
      <w:bodyDiv w:val="1"/>
      <w:marLeft w:val="0"/>
      <w:marRight w:val="0"/>
      <w:marTop w:val="0"/>
      <w:marBottom w:val="0"/>
      <w:divBdr>
        <w:top w:val="none" w:sz="0" w:space="0" w:color="auto"/>
        <w:left w:val="none" w:sz="0" w:space="0" w:color="auto"/>
        <w:bottom w:val="none" w:sz="0" w:space="0" w:color="auto"/>
        <w:right w:val="none" w:sz="0" w:space="0" w:color="auto"/>
      </w:divBdr>
    </w:div>
    <w:div w:id="417555988">
      <w:bodyDiv w:val="1"/>
      <w:marLeft w:val="0"/>
      <w:marRight w:val="0"/>
      <w:marTop w:val="0"/>
      <w:marBottom w:val="0"/>
      <w:divBdr>
        <w:top w:val="none" w:sz="0" w:space="0" w:color="auto"/>
        <w:left w:val="none" w:sz="0" w:space="0" w:color="auto"/>
        <w:bottom w:val="none" w:sz="0" w:space="0" w:color="auto"/>
        <w:right w:val="none" w:sz="0" w:space="0" w:color="auto"/>
      </w:divBdr>
    </w:div>
    <w:div w:id="449053389">
      <w:bodyDiv w:val="1"/>
      <w:marLeft w:val="0"/>
      <w:marRight w:val="0"/>
      <w:marTop w:val="0"/>
      <w:marBottom w:val="0"/>
      <w:divBdr>
        <w:top w:val="none" w:sz="0" w:space="0" w:color="auto"/>
        <w:left w:val="none" w:sz="0" w:space="0" w:color="auto"/>
        <w:bottom w:val="none" w:sz="0" w:space="0" w:color="auto"/>
        <w:right w:val="none" w:sz="0" w:space="0" w:color="auto"/>
      </w:divBdr>
    </w:div>
    <w:div w:id="462042923">
      <w:bodyDiv w:val="1"/>
      <w:marLeft w:val="0"/>
      <w:marRight w:val="0"/>
      <w:marTop w:val="0"/>
      <w:marBottom w:val="0"/>
      <w:divBdr>
        <w:top w:val="none" w:sz="0" w:space="0" w:color="auto"/>
        <w:left w:val="none" w:sz="0" w:space="0" w:color="auto"/>
        <w:bottom w:val="none" w:sz="0" w:space="0" w:color="auto"/>
        <w:right w:val="none" w:sz="0" w:space="0" w:color="auto"/>
      </w:divBdr>
    </w:div>
    <w:div w:id="487331751">
      <w:bodyDiv w:val="1"/>
      <w:marLeft w:val="0"/>
      <w:marRight w:val="0"/>
      <w:marTop w:val="0"/>
      <w:marBottom w:val="0"/>
      <w:divBdr>
        <w:top w:val="none" w:sz="0" w:space="0" w:color="auto"/>
        <w:left w:val="none" w:sz="0" w:space="0" w:color="auto"/>
        <w:bottom w:val="none" w:sz="0" w:space="0" w:color="auto"/>
        <w:right w:val="none" w:sz="0" w:space="0" w:color="auto"/>
      </w:divBdr>
    </w:div>
    <w:div w:id="490412533">
      <w:bodyDiv w:val="1"/>
      <w:marLeft w:val="0"/>
      <w:marRight w:val="0"/>
      <w:marTop w:val="0"/>
      <w:marBottom w:val="0"/>
      <w:divBdr>
        <w:top w:val="none" w:sz="0" w:space="0" w:color="auto"/>
        <w:left w:val="none" w:sz="0" w:space="0" w:color="auto"/>
        <w:bottom w:val="none" w:sz="0" w:space="0" w:color="auto"/>
        <w:right w:val="none" w:sz="0" w:space="0" w:color="auto"/>
      </w:divBdr>
    </w:div>
    <w:div w:id="501168395">
      <w:bodyDiv w:val="1"/>
      <w:marLeft w:val="0"/>
      <w:marRight w:val="0"/>
      <w:marTop w:val="0"/>
      <w:marBottom w:val="0"/>
      <w:divBdr>
        <w:top w:val="none" w:sz="0" w:space="0" w:color="auto"/>
        <w:left w:val="none" w:sz="0" w:space="0" w:color="auto"/>
        <w:bottom w:val="none" w:sz="0" w:space="0" w:color="auto"/>
        <w:right w:val="none" w:sz="0" w:space="0" w:color="auto"/>
      </w:divBdr>
    </w:div>
    <w:div w:id="537471865">
      <w:bodyDiv w:val="1"/>
      <w:marLeft w:val="0"/>
      <w:marRight w:val="0"/>
      <w:marTop w:val="0"/>
      <w:marBottom w:val="0"/>
      <w:divBdr>
        <w:top w:val="none" w:sz="0" w:space="0" w:color="auto"/>
        <w:left w:val="none" w:sz="0" w:space="0" w:color="auto"/>
        <w:bottom w:val="none" w:sz="0" w:space="0" w:color="auto"/>
        <w:right w:val="none" w:sz="0" w:space="0" w:color="auto"/>
      </w:divBdr>
    </w:div>
    <w:div w:id="610631089">
      <w:bodyDiv w:val="1"/>
      <w:marLeft w:val="0"/>
      <w:marRight w:val="0"/>
      <w:marTop w:val="0"/>
      <w:marBottom w:val="0"/>
      <w:divBdr>
        <w:top w:val="none" w:sz="0" w:space="0" w:color="auto"/>
        <w:left w:val="none" w:sz="0" w:space="0" w:color="auto"/>
        <w:bottom w:val="none" w:sz="0" w:space="0" w:color="auto"/>
        <w:right w:val="none" w:sz="0" w:space="0" w:color="auto"/>
      </w:divBdr>
    </w:div>
    <w:div w:id="742290652">
      <w:bodyDiv w:val="1"/>
      <w:marLeft w:val="0"/>
      <w:marRight w:val="0"/>
      <w:marTop w:val="0"/>
      <w:marBottom w:val="0"/>
      <w:divBdr>
        <w:top w:val="none" w:sz="0" w:space="0" w:color="auto"/>
        <w:left w:val="none" w:sz="0" w:space="0" w:color="auto"/>
        <w:bottom w:val="none" w:sz="0" w:space="0" w:color="auto"/>
        <w:right w:val="none" w:sz="0" w:space="0" w:color="auto"/>
      </w:divBdr>
    </w:div>
    <w:div w:id="844855595">
      <w:bodyDiv w:val="1"/>
      <w:marLeft w:val="0"/>
      <w:marRight w:val="0"/>
      <w:marTop w:val="0"/>
      <w:marBottom w:val="0"/>
      <w:divBdr>
        <w:top w:val="none" w:sz="0" w:space="0" w:color="auto"/>
        <w:left w:val="none" w:sz="0" w:space="0" w:color="auto"/>
        <w:bottom w:val="none" w:sz="0" w:space="0" w:color="auto"/>
        <w:right w:val="none" w:sz="0" w:space="0" w:color="auto"/>
      </w:divBdr>
    </w:div>
    <w:div w:id="858280528">
      <w:bodyDiv w:val="1"/>
      <w:marLeft w:val="0"/>
      <w:marRight w:val="0"/>
      <w:marTop w:val="0"/>
      <w:marBottom w:val="0"/>
      <w:divBdr>
        <w:top w:val="none" w:sz="0" w:space="0" w:color="auto"/>
        <w:left w:val="none" w:sz="0" w:space="0" w:color="auto"/>
        <w:bottom w:val="none" w:sz="0" w:space="0" w:color="auto"/>
        <w:right w:val="none" w:sz="0" w:space="0" w:color="auto"/>
      </w:divBdr>
    </w:div>
    <w:div w:id="929386453">
      <w:bodyDiv w:val="1"/>
      <w:marLeft w:val="0"/>
      <w:marRight w:val="0"/>
      <w:marTop w:val="0"/>
      <w:marBottom w:val="0"/>
      <w:divBdr>
        <w:top w:val="none" w:sz="0" w:space="0" w:color="auto"/>
        <w:left w:val="none" w:sz="0" w:space="0" w:color="auto"/>
        <w:bottom w:val="none" w:sz="0" w:space="0" w:color="auto"/>
        <w:right w:val="none" w:sz="0" w:space="0" w:color="auto"/>
      </w:divBdr>
    </w:div>
    <w:div w:id="1011109034">
      <w:bodyDiv w:val="1"/>
      <w:marLeft w:val="0"/>
      <w:marRight w:val="0"/>
      <w:marTop w:val="0"/>
      <w:marBottom w:val="0"/>
      <w:divBdr>
        <w:top w:val="none" w:sz="0" w:space="0" w:color="auto"/>
        <w:left w:val="none" w:sz="0" w:space="0" w:color="auto"/>
        <w:bottom w:val="none" w:sz="0" w:space="0" w:color="auto"/>
        <w:right w:val="none" w:sz="0" w:space="0" w:color="auto"/>
      </w:divBdr>
    </w:div>
    <w:div w:id="1067189651">
      <w:bodyDiv w:val="1"/>
      <w:marLeft w:val="0"/>
      <w:marRight w:val="0"/>
      <w:marTop w:val="0"/>
      <w:marBottom w:val="0"/>
      <w:divBdr>
        <w:top w:val="none" w:sz="0" w:space="0" w:color="auto"/>
        <w:left w:val="none" w:sz="0" w:space="0" w:color="auto"/>
        <w:bottom w:val="none" w:sz="0" w:space="0" w:color="auto"/>
        <w:right w:val="none" w:sz="0" w:space="0" w:color="auto"/>
      </w:divBdr>
    </w:div>
    <w:div w:id="1078138504">
      <w:bodyDiv w:val="1"/>
      <w:marLeft w:val="0"/>
      <w:marRight w:val="0"/>
      <w:marTop w:val="0"/>
      <w:marBottom w:val="0"/>
      <w:divBdr>
        <w:top w:val="none" w:sz="0" w:space="0" w:color="auto"/>
        <w:left w:val="none" w:sz="0" w:space="0" w:color="auto"/>
        <w:bottom w:val="none" w:sz="0" w:space="0" w:color="auto"/>
        <w:right w:val="none" w:sz="0" w:space="0" w:color="auto"/>
      </w:divBdr>
    </w:div>
    <w:div w:id="1093670179">
      <w:bodyDiv w:val="1"/>
      <w:marLeft w:val="0"/>
      <w:marRight w:val="0"/>
      <w:marTop w:val="0"/>
      <w:marBottom w:val="0"/>
      <w:divBdr>
        <w:top w:val="none" w:sz="0" w:space="0" w:color="auto"/>
        <w:left w:val="none" w:sz="0" w:space="0" w:color="auto"/>
        <w:bottom w:val="none" w:sz="0" w:space="0" w:color="auto"/>
        <w:right w:val="none" w:sz="0" w:space="0" w:color="auto"/>
      </w:divBdr>
    </w:div>
    <w:div w:id="1161652639">
      <w:bodyDiv w:val="1"/>
      <w:marLeft w:val="0"/>
      <w:marRight w:val="0"/>
      <w:marTop w:val="0"/>
      <w:marBottom w:val="0"/>
      <w:divBdr>
        <w:top w:val="none" w:sz="0" w:space="0" w:color="auto"/>
        <w:left w:val="none" w:sz="0" w:space="0" w:color="auto"/>
        <w:bottom w:val="none" w:sz="0" w:space="0" w:color="auto"/>
        <w:right w:val="none" w:sz="0" w:space="0" w:color="auto"/>
      </w:divBdr>
    </w:div>
    <w:div w:id="1172602807">
      <w:bodyDiv w:val="1"/>
      <w:marLeft w:val="0"/>
      <w:marRight w:val="0"/>
      <w:marTop w:val="0"/>
      <w:marBottom w:val="0"/>
      <w:divBdr>
        <w:top w:val="none" w:sz="0" w:space="0" w:color="auto"/>
        <w:left w:val="none" w:sz="0" w:space="0" w:color="auto"/>
        <w:bottom w:val="none" w:sz="0" w:space="0" w:color="auto"/>
        <w:right w:val="none" w:sz="0" w:space="0" w:color="auto"/>
      </w:divBdr>
    </w:div>
    <w:div w:id="1182864940">
      <w:bodyDiv w:val="1"/>
      <w:marLeft w:val="0"/>
      <w:marRight w:val="0"/>
      <w:marTop w:val="0"/>
      <w:marBottom w:val="0"/>
      <w:divBdr>
        <w:top w:val="none" w:sz="0" w:space="0" w:color="auto"/>
        <w:left w:val="none" w:sz="0" w:space="0" w:color="auto"/>
        <w:bottom w:val="none" w:sz="0" w:space="0" w:color="auto"/>
        <w:right w:val="none" w:sz="0" w:space="0" w:color="auto"/>
      </w:divBdr>
    </w:div>
    <w:div w:id="1202590386">
      <w:bodyDiv w:val="1"/>
      <w:marLeft w:val="0"/>
      <w:marRight w:val="0"/>
      <w:marTop w:val="0"/>
      <w:marBottom w:val="0"/>
      <w:divBdr>
        <w:top w:val="none" w:sz="0" w:space="0" w:color="auto"/>
        <w:left w:val="none" w:sz="0" w:space="0" w:color="auto"/>
        <w:bottom w:val="none" w:sz="0" w:space="0" w:color="auto"/>
        <w:right w:val="none" w:sz="0" w:space="0" w:color="auto"/>
      </w:divBdr>
    </w:div>
    <w:div w:id="1247036488">
      <w:bodyDiv w:val="1"/>
      <w:marLeft w:val="0"/>
      <w:marRight w:val="0"/>
      <w:marTop w:val="0"/>
      <w:marBottom w:val="0"/>
      <w:divBdr>
        <w:top w:val="none" w:sz="0" w:space="0" w:color="auto"/>
        <w:left w:val="none" w:sz="0" w:space="0" w:color="auto"/>
        <w:bottom w:val="none" w:sz="0" w:space="0" w:color="auto"/>
        <w:right w:val="none" w:sz="0" w:space="0" w:color="auto"/>
      </w:divBdr>
    </w:div>
    <w:div w:id="1252353722">
      <w:bodyDiv w:val="1"/>
      <w:marLeft w:val="0"/>
      <w:marRight w:val="0"/>
      <w:marTop w:val="0"/>
      <w:marBottom w:val="0"/>
      <w:divBdr>
        <w:top w:val="none" w:sz="0" w:space="0" w:color="auto"/>
        <w:left w:val="none" w:sz="0" w:space="0" w:color="auto"/>
        <w:bottom w:val="none" w:sz="0" w:space="0" w:color="auto"/>
        <w:right w:val="none" w:sz="0" w:space="0" w:color="auto"/>
      </w:divBdr>
    </w:div>
    <w:div w:id="1353457151">
      <w:bodyDiv w:val="1"/>
      <w:marLeft w:val="0"/>
      <w:marRight w:val="0"/>
      <w:marTop w:val="0"/>
      <w:marBottom w:val="0"/>
      <w:divBdr>
        <w:top w:val="none" w:sz="0" w:space="0" w:color="auto"/>
        <w:left w:val="none" w:sz="0" w:space="0" w:color="auto"/>
        <w:bottom w:val="none" w:sz="0" w:space="0" w:color="auto"/>
        <w:right w:val="none" w:sz="0" w:space="0" w:color="auto"/>
      </w:divBdr>
    </w:div>
    <w:div w:id="1385761180">
      <w:bodyDiv w:val="1"/>
      <w:marLeft w:val="0"/>
      <w:marRight w:val="0"/>
      <w:marTop w:val="0"/>
      <w:marBottom w:val="0"/>
      <w:divBdr>
        <w:top w:val="none" w:sz="0" w:space="0" w:color="auto"/>
        <w:left w:val="none" w:sz="0" w:space="0" w:color="auto"/>
        <w:bottom w:val="none" w:sz="0" w:space="0" w:color="auto"/>
        <w:right w:val="none" w:sz="0" w:space="0" w:color="auto"/>
      </w:divBdr>
    </w:div>
    <w:div w:id="1629970569">
      <w:bodyDiv w:val="1"/>
      <w:marLeft w:val="0"/>
      <w:marRight w:val="0"/>
      <w:marTop w:val="0"/>
      <w:marBottom w:val="0"/>
      <w:divBdr>
        <w:top w:val="none" w:sz="0" w:space="0" w:color="auto"/>
        <w:left w:val="none" w:sz="0" w:space="0" w:color="auto"/>
        <w:bottom w:val="none" w:sz="0" w:space="0" w:color="auto"/>
        <w:right w:val="none" w:sz="0" w:space="0" w:color="auto"/>
      </w:divBdr>
    </w:div>
    <w:div w:id="1665547692">
      <w:bodyDiv w:val="1"/>
      <w:marLeft w:val="0"/>
      <w:marRight w:val="0"/>
      <w:marTop w:val="0"/>
      <w:marBottom w:val="0"/>
      <w:divBdr>
        <w:top w:val="none" w:sz="0" w:space="0" w:color="auto"/>
        <w:left w:val="none" w:sz="0" w:space="0" w:color="auto"/>
        <w:bottom w:val="none" w:sz="0" w:space="0" w:color="auto"/>
        <w:right w:val="none" w:sz="0" w:space="0" w:color="auto"/>
      </w:divBdr>
    </w:div>
    <w:div w:id="1739479069">
      <w:bodyDiv w:val="1"/>
      <w:marLeft w:val="0"/>
      <w:marRight w:val="0"/>
      <w:marTop w:val="0"/>
      <w:marBottom w:val="0"/>
      <w:divBdr>
        <w:top w:val="none" w:sz="0" w:space="0" w:color="auto"/>
        <w:left w:val="none" w:sz="0" w:space="0" w:color="auto"/>
        <w:bottom w:val="none" w:sz="0" w:space="0" w:color="auto"/>
        <w:right w:val="none" w:sz="0" w:space="0" w:color="auto"/>
      </w:divBdr>
    </w:div>
    <w:div w:id="1767845463">
      <w:bodyDiv w:val="1"/>
      <w:marLeft w:val="0"/>
      <w:marRight w:val="0"/>
      <w:marTop w:val="0"/>
      <w:marBottom w:val="0"/>
      <w:divBdr>
        <w:top w:val="none" w:sz="0" w:space="0" w:color="auto"/>
        <w:left w:val="none" w:sz="0" w:space="0" w:color="auto"/>
        <w:bottom w:val="none" w:sz="0" w:space="0" w:color="auto"/>
        <w:right w:val="none" w:sz="0" w:space="0" w:color="auto"/>
      </w:divBdr>
    </w:div>
    <w:div w:id="1791318647">
      <w:bodyDiv w:val="1"/>
      <w:marLeft w:val="0"/>
      <w:marRight w:val="0"/>
      <w:marTop w:val="0"/>
      <w:marBottom w:val="0"/>
      <w:divBdr>
        <w:top w:val="none" w:sz="0" w:space="0" w:color="auto"/>
        <w:left w:val="none" w:sz="0" w:space="0" w:color="auto"/>
        <w:bottom w:val="none" w:sz="0" w:space="0" w:color="auto"/>
        <w:right w:val="none" w:sz="0" w:space="0" w:color="auto"/>
      </w:divBdr>
    </w:div>
    <w:div w:id="1810246958">
      <w:bodyDiv w:val="1"/>
      <w:marLeft w:val="0"/>
      <w:marRight w:val="0"/>
      <w:marTop w:val="0"/>
      <w:marBottom w:val="0"/>
      <w:divBdr>
        <w:top w:val="none" w:sz="0" w:space="0" w:color="auto"/>
        <w:left w:val="none" w:sz="0" w:space="0" w:color="auto"/>
        <w:bottom w:val="none" w:sz="0" w:space="0" w:color="auto"/>
        <w:right w:val="none" w:sz="0" w:space="0" w:color="auto"/>
      </w:divBdr>
    </w:div>
    <w:div w:id="1959330334">
      <w:bodyDiv w:val="1"/>
      <w:marLeft w:val="0"/>
      <w:marRight w:val="0"/>
      <w:marTop w:val="0"/>
      <w:marBottom w:val="0"/>
      <w:divBdr>
        <w:top w:val="none" w:sz="0" w:space="0" w:color="auto"/>
        <w:left w:val="none" w:sz="0" w:space="0" w:color="auto"/>
        <w:bottom w:val="none" w:sz="0" w:space="0" w:color="auto"/>
        <w:right w:val="none" w:sz="0" w:space="0" w:color="auto"/>
      </w:divBdr>
    </w:div>
    <w:div w:id="2083062106">
      <w:bodyDiv w:val="1"/>
      <w:marLeft w:val="0"/>
      <w:marRight w:val="0"/>
      <w:marTop w:val="0"/>
      <w:marBottom w:val="0"/>
      <w:divBdr>
        <w:top w:val="none" w:sz="0" w:space="0" w:color="auto"/>
        <w:left w:val="none" w:sz="0" w:space="0" w:color="auto"/>
        <w:bottom w:val="none" w:sz="0" w:space="0" w:color="auto"/>
        <w:right w:val="none" w:sz="0" w:space="0" w:color="auto"/>
      </w:divBdr>
    </w:div>
    <w:div w:id="21297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v.kyivcity.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ev.kyivcity.gov.ua/content/upravlinnya-osvity.html" TargetMode="External"/><Relationship Id="rId5" Type="http://schemas.openxmlformats.org/officeDocument/2006/relationships/webSettings" Target="webSettings.xml"/><Relationship Id="rId10" Type="http://schemas.openxmlformats.org/officeDocument/2006/relationships/hyperlink" Target="https://shev.kyivcity.gov.ua/content/upravlinnya-praci-ta-socialnogo-zahystu-naselennya.html" TargetMode="External"/><Relationship Id="rId4" Type="http://schemas.openxmlformats.org/officeDocument/2006/relationships/settings" Target="settings.xml"/><Relationship Id="rId9" Type="http://schemas.openxmlformats.org/officeDocument/2006/relationships/hyperlink" Target="https://shev.kyivcity.gov.ua/content/upravlinnya-centr-nadannya-administratyvnyh-poslug.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C574-6BA3-4E5F-B2A5-814179E0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9</Pages>
  <Words>22035</Words>
  <Characters>12561</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Бойко Ірина Анатоліївна</cp:lastModifiedBy>
  <cp:revision>94</cp:revision>
  <cp:lastPrinted>2023-07-04T10:49:00Z</cp:lastPrinted>
  <dcterms:created xsi:type="dcterms:W3CDTF">2023-05-17T11:54:00Z</dcterms:created>
  <dcterms:modified xsi:type="dcterms:W3CDTF">2023-08-22T07:06:00Z</dcterms:modified>
</cp:coreProperties>
</file>