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F7" w:rsidRPr="00694230" w:rsidRDefault="00A22D28" w:rsidP="009B61F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9B61F7" w:rsidRPr="00694230">
        <w:rPr>
          <w:color w:val="auto"/>
          <w:sz w:val="28"/>
          <w:szCs w:val="28"/>
        </w:rPr>
        <w:t>віт про виконання Міської комплексної цільової програми</w:t>
      </w:r>
    </w:p>
    <w:p w:rsidR="009B61F7" w:rsidRPr="00694230" w:rsidRDefault="009B61F7" w:rsidP="009B61F7">
      <w:pPr>
        <w:pStyle w:val="Default"/>
        <w:jc w:val="center"/>
        <w:rPr>
          <w:color w:val="auto"/>
          <w:sz w:val="28"/>
          <w:szCs w:val="28"/>
        </w:rPr>
      </w:pPr>
      <w:r w:rsidRPr="00694230">
        <w:rPr>
          <w:color w:val="auto"/>
          <w:sz w:val="28"/>
          <w:szCs w:val="28"/>
        </w:rPr>
        <w:t>«Молодь та спорт столиці» на 2019-2021 роки</w:t>
      </w:r>
    </w:p>
    <w:p w:rsidR="009B61F7" w:rsidRPr="00694230" w:rsidRDefault="00A22D28" w:rsidP="009B61F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9B61F7" w:rsidRPr="00694230">
        <w:rPr>
          <w:color w:val="auto"/>
          <w:sz w:val="28"/>
          <w:szCs w:val="28"/>
        </w:rPr>
        <w:t xml:space="preserve"> 2020 ро</w:t>
      </w:r>
      <w:r>
        <w:rPr>
          <w:color w:val="auto"/>
          <w:sz w:val="28"/>
          <w:szCs w:val="28"/>
        </w:rPr>
        <w:t>ці</w:t>
      </w:r>
    </w:p>
    <w:p w:rsidR="009B61F7" w:rsidRPr="0091428A" w:rsidRDefault="009B61F7" w:rsidP="000A1E19">
      <w:pPr>
        <w:pStyle w:val="Default"/>
        <w:tabs>
          <w:tab w:val="left" w:pos="1134"/>
        </w:tabs>
        <w:ind w:firstLine="567"/>
        <w:rPr>
          <w:b/>
          <w:bCs/>
          <w:color w:val="auto"/>
        </w:rPr>
      </w:pPr>
    </w:p>
    <w:p w:rsidR="009B61F7" w:rsidRPr="00C1201D" w:rsidRDefault="009B61F7" w:rsidP="00C1201D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rPr>
          <w:b/>
          <w:bCs/>
          <w:color w:val="auto"/>
        </w:rPr>
      </w:pPr>
      <w:r w:rsidRPr="00C1201D">
        <w:rPr>
          <w:b/>
          <w:bCs/>
          <w:color w:val="auto"/>
        </w:rPr>
        <w:t xml:space="preserve">Узагальнені результати виконання завдань та заходів програми: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2468"/>
        <w:gridCol w:w="2506"/>
        <w:gridCol w:w="2365"/>
      </w:tblGrid>
      <w:tr w:rsidR="0091428A" w:rsidRPr="00C1201D" w:rsidTr="00472E10">
        <w:tc>
          <w:tcPr>
            <w:tcW w:w="7376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6"/>
            </w:tblGrid>
            <w:tr w:rsidR="0091428A" w:rsidRPr="00C1201D" w:rsidTr="005B2E08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5B2E08" w:rsidRPr="00C1201D" w:rsidRDefault="005B2E08" w:rsidP="00C1201D">
                  <w:pPr>
                    <w:pStyle w:val="Default"/>
                    <w:tabs>
                      <w:tab w:val="left" w:pos="1134"/>
                    </w:tabs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 xml:space="preserve"> Кількість заходів програми, од. </w:t>
                  </w:r>
                </w:p>
              </w:tc>
            </w:tr>
          </w:tbl>
          <w:p w:rsidR="005B2E08" w:rsidRPr="00C1201D" w:rsidRDefault="005B2E08" w:rsidP="00C1201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9"/>
            </w:tblGrid>
            <w:tr w:rsidR="00316667" w:rsidRPr="00C1201D" w:rsidTr="008F6D6D">
              <w:trPr>
                <w:trHeight w:val="385"/>
                <w:jc w:val="center"/>
              </w:trPr>
              <w:tc>
                <w:tcPr>
                  <w:tcW w:w="0" w:type="auto"/>
                </w:tcPr>
                <w:p w:rsidR="005B2E08" w:rsidRPr="00C1201D" w:rsidRDefault="005B2E08" w:rsidP="00C1201D">
                  <w:pPr>
                    <w:pStyle w:val="Default"/>
                    <w:tabs>
                      <w:tab w:val="left" w:pos="1134"/>
                    </w:tabs>
                    <w:ind w:firstLine="272"/>
                    <w:jc w:val="center"/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>Відсоток виконання заходів, %</w:t>
                  </w:r>
                </w:p>
              </w:tc>
            </w:tr>
          </w:tbl>
          <w:p w:rsidR="005B2E08" w:rsidRPr="00C1201D" w:rsidRDefault="005B2E08" w:rsidP="00C1201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8A" w:rsidRPr="00C1201D" w:rsidTr="00472E10">
        <w:tc>
          <w:tcPr>
            <w:tcW w:w="240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1"/>
            </w:tblGrid>
            <w:tr w:rsidR="0091428A" w:rsidRPr="00C1201D">
              <w:trPr>
                <w:trHeight w:val="109"/>
              </w:trPr>
              <w:tc>
                <w:tcPr>
                  <w:tcW w:w="0" w:type="auto"/>
                </w:tcPr>
                <w:p w:rsidR="005B2E08" w:rsidRPr="00C1201D" w:rsidRDefault="00600D29" w:rsidP="00C1201D">
                  <w:pPr>
                    <w:pStyle w:val="Default"/>
                    <w:tabs>
                      <w:tab w:val="left" w:pos="1134"/>
                    </w:tabs>
                    <w:jc w:val="center"/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 xml:space="preserve">                 </w:t>
                  </w:r>
                  <w:r w:rsidR="005B2E08" w:rsidRPr="00C1201D">
                    <w:rPr>
                      <w:color w:val="auto"/>
                    </w:rPr>
                    <w:t>Всього</w:t>
                  </w:r>
                </w:p>
              </w:tc>
            </w:tr>
          </w:tbl>
          <w:p w:rsidR="005B2E08" w:rsidRPr="00C1201D" w:rsidRDefault="005B2E08" w:rsidP="00C1201D">
            <w:pPr>
              <w:pStyle w:val="Default"/>
              <w:tabs>
                <w:tab w:val="left" w:pos="1134"/>
              </w:tabs>
              <w:ind w:firstLine="567"/>
              <w:jc w:val="center"/>
              <w:rPr>
                <w:color w:val="auto"/>
              </w:rPr>
            </w:pPr>
          </w:p>
        </w:tc>
        <w:tc>
          <w:tcPr>
            <w:tcW w:w="24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3"/>
            </w:tblGrid>
            <w:tr w:rsidR="0091428A" w:rsidRPr="00C1201D">
              <w:trPr>
                <w:trHeight w:val="109"/>
              </w:trPr>
              <w:tc>
                <w:tcPr>
                  <w:tcW w:w="0" w:type="auto"/>
                </w:tcPr>
                <w:p w:rsidR="005B2E08" w:rsidRPr="00C1201D" w:rsidRDefault="00600D29" w:rsidP="00C1201D">
                  <w:pPr>
                    <w:pStyle w:val="Default"/>
                    <w:tabs>
                      <w:tab w:val="left" w:pos="1134"/>
                    </w:tabs>
                    <w:jc w:val="center"/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 xml:space="preserve">           </w:t>
                  </w:r>
                  <w:r w:rsidR="005B2E08" w:rsidRPr="00C1201D">
                    <w:rPr>
                      <w:color w:val="auto"/>
                    </w:rPr>
                    <w:t>Виконаних</w:t>
                  </w:r>
                </w:p>
              </w:tc>
            </w:tr>
          </w:tbl>
          <w:p w:rsidR="005B2E08" w:rsidRPr="00C1201D" w:rsidRDefault="005B2E08" w:rsidP="00C1201D">
            <w:pPr>
              <w:pStyle w:val="Default"/>
              <w:tabs>
                <w:tab w:val="left" w:pos="1134"/>
              </w:tabs>
              <w:ind w:firstLine="567"/>
              <w:jc w:val="center"/>
              <w:rPr>
                <w:color w:val="auto"/>
              </w:rPr>
            </w:pPr>
          </w:p>
        </w:tc>
        <w:tc>
          <w:tcPr>
            <w:tcW w:w="25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5"/>
            </w:tblGrid>
            <w:tr w:rsidR="0091428A" w:rsidRPr="00C1201D">
              <w:trPr>
                <w:trHeight w:val="109"/>
              </w:trPr>
              <w:tc>
                <w:tcPr>
                  <w:tcW w:w="0" w:type="auto"/>
                </w:tcPr>
                <w:p w:rsidR="005B2E08" w:rsidRPr="00C1201D" w:rsidRDefault="00600D29" w:rsidP="00C1201D">
                  <w:pPr>
                    <w:pStyle w:val="Default"/>
                    <w:tabs>
                      <w:tab w:val="left" w:pos="1134"/>
                    </w:tabs>
                    <w:ind w:hanging="22"/>
                    <w:jc w:val="center"/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 xml:space="preserve">         </w:t>
                  </w:r>
                  <w:r w:rsidR="005B2E08" w:rsidRPr="00C1201D">
                    <w:rPr>
                      <w:color w:val="auto"/>
                    </w:rPr>
                    <w:t>Невиконаних</w:t>
                  </w:r>
                </w:p>
              </w:tc>
            </w:tr>
          </w:tbl>
          <w:p w:rsidR="005B2E08" w:rsidRPr="00C1201D" w:rsidRDefault="005B2E08" w:rsidP="00C1201D">
            <w:pPr>
              <w:pStyle w:val="Default"/>
              <w:tabs>
                <w:tab w:val="left" w:pos="1134"/>
              </w:tabs>
              <w:ind w:firstLine="567"/>
              <w:jc w:val="center"/>
              <w:rPr>
                <w:color w:val="auto"/>
              </w:rPr>
            </w:pPr>
          </w:p>
        </w:tc>
        <w:tc>
          <w:tcPr>
            <w:tcW w:w="2365" w:type="dxa"/>
            <w:vMerge/>
          </w:tcPr>
          <w:p w:rsidR="005B2E08" w:rsidRPr="00C1201D" w:rsidRDefault="005B2E08" w:rsidP="00C1201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8A" w:rsidRPr="00C1201D" w:rsidTr="00472E10">
        <w:tc>
          <w:tcPr>
            <w:tcW w:w="9741" w:type="dxa"/>
            <w:gridSpan w:val="4"/>
          </w:tcPr>
          <w:p w:rsidR="00030984" w:rsidRPr="00C1201D" w:rsidRDefault="00F6413D" w:rsidP="00C1201D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984" w:rsidRPr="00C1201D">
              <w:rPr>
                <w:rFonts w:ascii="Times New Roman" w:hAnsi="Times New Roman" w:cs="Times New Roman"/>
                <w:sz w:val="24"/>
                <w:szCs w:val="24"/>
              </w:rPr>
              <w:t>ідділ у справах молоді та спорту ШРДА</w:t>
            </w:r>
            <w:r w:rsidR="00885FA8" w:rsidRPr="00C1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36" w:rsidRPr="00C1201D">
              <w:rPr>
                <w:rFonts w:ascii="Times New Roman" w:hAnsi="Times New Roman" w:cs="Times New Roman"/>
                <w:sz w:val="24"/>
                <w:szCs w:val="24"/>
              </w:rPr>
              <w:t xml:space="preserve">(Календарний план фізкультурно-оздоровчих та спортивно-масових заходів </w:t>
            </w:r>
            <w:r w:rsidR="00BE2003" w:rsidRPr="00C120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1636" w:rsidRPr="00C1201D">
              <w:rPr>
                <w:rFonts w:ascii="Times New Roman" w:hAnsi="Times New Roman" w:cs="Times New Roman"/>
                <w:sz w:val="24"/>
                <w:szCs w:val="24"/>
              </w:rPr>
              <w:t xml:space="preserve"> Шевченківському районі м. Києва у 2020 році</w:t>
            </w:r>
            <w:r w:rsidR="00BE2003" w:rsidRPr="00C1201D">
              <w:rPr>
                <w:rFonts w:ascii="Times New Roman" w:hAnsi="Times New Roman" w:cs="Times New Roman"/>
                <w:sz w:val="24"/>
                <w:szCs w:val="24"/>
              </w:rPr>
              <w:t xml:space="preserve"> (зі змінами)</w:t>
            </w:r>
            <w:r w:rsidR="00EC30E2" w:rsidRPr="00C1201D">
              <w:rPr>
                <w:rFonts w:ascii="Times New Roman" w:hAnsi="Times New Roman" w:cs="Times New Roman"/>
                <w:sz w:val="24"/>
                <w:szCs w:val="24"/>
              </w:rPr>
              <w:t>, забезпечення діяльності місцевих центрів фізичного здоров’я «Спорт для всіх» та проведення фізкультурно-масових заходів серед населення району, КПКВ 4915061</w:t>
            </w:r>
          </w:p>
        </w:tc>
      </w:tr>
      <w:tr w:rsidR="0091428A" w:rsidRPr="00C1201D" w:rsidTr="00472E10">
        <w:tc>
          <w:tcPr>
            <w:tcW w:w="2402" w:type="dxa"/>
          </w:tcPr>
          <w:p w:rsidR="005B2E08" w:rsidRPr="00C1201D" w:rsidRDefault="00E32EB7" w:rsidP="00C1201D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8" w:type="dxa"/>
          </w:tcPr>
          <w:p w:rsidR="005B2E08" w:rsidRPr="00C1201D" w:rsidRDefault="00B679EC" w:rsidP="00C1201D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3" w:rsidRPr="00C12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</w:tcPr>
          <w:p w:rsidR="005B2E08" w:rsidRPr="00C1201D" w:rsidRDefault="00E833A3" w:rsidP="00C1201D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5B2E08" w:rsidRPr="00C1201D" w:rsidRDefault="00E833A3" w:rsidP="00C1201D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32EB7" w:rsidRPr="00C12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28A" w:rsidRPr="00C1201D" w:rsidTr="00472E10">
        <w:tc>
          <w:tcPr>
            <w:tcW w:w="9741" w:type="dxa"/>
            <w:gridSpan w:val="4"/>
          </w:tcPr>
          <w:p w:rsidR="00931636" w:rsidRPr="00C1201D" w:rsidRDefault="00F6413D" w:rsidP="00C1201D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1636" w:rsidRPr="00C1201D">
              <w:rPr>
                <w:rFonts w:ascii="Times New Roman" w:hAnsi="Times New Roman" w:cs="Times New Roman"/>
                <w:sz w:val="24"/>
                <w:szCs w:val="24"/>
              </w:rPr>
              <w:t>ідділ у справах молоді та спорту ШРДА</w:t>
            </w:r>
            <w:r w:rsidR="00923603" w:rsidRPr="00C1201D">
              <w:rPr>
                <w:rFonts w:ascii="Times New Roman" w:hAnsi="Times New Roman" w:cs="Times New Roman"/>
                <w:sz w:val="24"/>
                <w:szCs w:val="24"/>
              </w:rPr>
              <w:t xml:space="preserve"> (Календарний план заходів відділу у справах молоді та спорту Шевченківської районної в м. Києві держ</w:t>
            </w:r>
            <w:r w:rsidR="00AA1F1B" w:rsidRPr="00C1201D">
              <w:rPr>
                <w:rFonts w:ascii="Times New Roman" w:hAnsi="Times New Roman" w:cs="Times New Roman"/>
                <w:sz w:val="24"/>
                <w:szCs w:val="24"/>
              </w:rPr>
              <w:t>авної адміністрації на 2020 рік,</w:t>
            </w:r>
            <w:r w:rsidR="00923603" w:rsidRPr="00C1201D">
              <w:rPr>
                <w:rFonts w:ascii="Times New Roman" w:hAnsi="Times New Roman" w:cs="Times New Roman"/>
                <w:sz w:val="24"/>
                <w:szCs w:val="24"/>
              </w:rPr>
              <w:t xml:space="preserve"> КПКВ 4913133 «Інші заходи та заклади молодіжної політики»</w:t>
            </w:r>
          </w:p>
        </w:tc>
      </w:tr>
      <w:tr w:rsidR="0091428A" w:rsidRPr="00C1201D" w:rsidTr="00472E10">
        <w:tc>
          <w:tcPr>
            <w:tcW w:w="2402" w:type="dxa"/>
          </w:tcPr>
          <w:p w:rsidR="00D02C4B" w:rsidRPr="00C1201D" w:rsidRDefault="00EC30E2" w:rsidP="00C1201D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8" w:type="dxa"/>
          </w:tcPr>
          <w:p w:rsidR="00D02C4B" w:rsidRPr="00C1201D" w:rsidRDefault="00B679EC" w:rsidP="00C1201D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6" w:type="dxa"/>
          </w:tcPr>
          <w:p w:rsidR="00D02C4B" w:rsidRPr="00C1201D" w:rsidRDefault="00B679EC" w:rsidP="00C1201D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D02C4B" w:rsidRPr="00C1201D" w:rsidRDefault="00B679EC" w:rsidP="00C1201D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</w:tbl>
    <w:p w:rsidR="004A48A8" w:rsidRPr="00C1201D" w:rsidRDefault="004A48A8" w:rsidP="00C1201D">
      <w:pPr>
        <w:pStyle w:val="Default"/>
        <w:tabs>
          <w:tab w:val="left" w:pos="1134"/>
        </w:tabs>
        <w:ind w:firstLine="567"/>
        <w:rPr>
          <w:color w:val="auto"/>
        </w:rPr>
      </w:pPr>
      <w:r w:rsidRPr="00C1201D">
        <w:rPr>
          <w:color w:val="auto"/>
        </w:rPr>
        <w:t xml:space="preserve"> </w:t>
      </w:r>
    </w:p>
    <w:p w:rsidR="004A48A8" w:rsidRPr="00C1201D" w:rsidRDefault="004A48A8" w:rsidP="00C1201D">
      <w:pPr>
        <w:pStyle w:val="Default"/>
        <w:numPr>
          <w:ilvl w:val="1"/>
          <w:numId w:val="1"/>
        </w:numPr>
        <w:tabs>
          <w:tab w:val="left" w:pos="1134"/>
        </w:tabs>
        <w:ind w:left="0" w:firstLine="567"/>
        <w:rPr>
          <w:b/>
          <w:color w:val="auto"/>
        </w:rPr>
      </w:pPr>
      <w:r w:rsidRPr="00C1201D">
        <w:rPr>
          <w:b/>
          <w:color w:val="auto"/>
        </w:rPr>
        <w:t xml:space="preserve">Перелік найбільш вагомих виконаних заходів </w:t>
      </w:r>
    </w:p>
    <w:p w:rsidR="00F03993" w:rsidRPr="00C1201D" w:rsidRDefault="001C0F49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01D">
        <w:rPr>
          <w:rFonts w:ascii="Times New Roman" w:hAnsi="Times New Roman" w:cs="Times New Roman"/>
          <w:sz w:val="24"/>
          <w:szCs w:val="24"/>
        </w:rPr>
        <w:t>У 2020 році</w:t>
      </w:r>
      <w:r w:rsidR="00F03993" w:rsidRPr="00C1201D">
        <w:rPr>
          <w:rFonts w:ascii="Times New Roman" w:hAnsi="Times New Roman" w:cs="Times New Roman"/>
          <w:sz w:val="24"/>
          <w:szCs w:val="24"/>
        </w:rPr>
        <w:t xml:space="preserve"> </w:t>
      </w:r>
      <w:r w:rsidR="009D51D8" w:rsidRPr="00C1201D">
        <w:rPr>
          <w:rFonts w:ascii="Times New Roman" w:hAnsi="Times New Roman" w:cs="Times New Roman"/>
          <w:sz w:val="24"/>
          <w:szCs w:val="24"/>
        </w:rPr>
        <w:t>викона</w:t>
      </w:r>
      <w:r w:rsidR="00B679EC" w:rsidRPr="00C1201D">
        <w:rPr>
          <w:rFonts w:ascii="Times New Roman" w:hAnsi="Times New Roman" w:cs="Times New Roman"/>
          <w:sz w:val="24"/>
          <w:szCs w:val="24"/>
        </w:rPr>
        <w:t>но</w:t>
      </w:r>
      <w:r w:rsidR="009D51D8" w:rsidRPr="00C1201D">
        <w:rPr>
          <w:rFonts w:ascii="Times New Roman" w:hAnsi="Times New Roman" w:cs="Times New Roman"/>
          <w:sz w:val="24"/>
          <w:szCs w:val="24"/>
        </w:rPr>
        <w:t xml:space="preserve"> такі вагомі </w:t>
      </w:r>
      <w:r w:rsidR="00BE2003" w:rsidRPr="00C1201D">
        <w:rPr>
          <w:rFonts w:ascii="Times New Roman" w:hAnsi="Times New Roman" w:cs="Times New Roman"/>
          <w:i/>
          <w:sz w:val="24"/>
          <w:szCs w:val="24"/>
        </w:rPr>
        <w:t xml:space="preserve">фізкультурно-оздоровчі та спортивно-масові </w:t>
      </w:r>
      <w:r w:rsidR="009D51D8" w:rsidRPr="00C1201D">
        <w:rPr>
          <w:rFonts w:ascii="Times New Roman" w:hAnsi="Times New Roman" w:cs="Times New Roman"/>
          <w:i/>
          <w:sz w:val="24"/>
          <w:szCs w:val="24"/>
        </w:rPr>
        <w:t>заходи:</w:t>
      </w:r>
    </w:p>
    <w:p w:rsidR="00B43210" w:rsidRPr="00C1201D" w:rsidRDefault="009D51D8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1D">
        <w:rPr>
          <w:rFonts w:ascii="Times New Roman" w:hAnsi="Times New Roman" w:cs="Times New Roman"/>
          <w:sz w:val="24"/>
          <w:szCs w:val="24"/>
        </w:rPr>
        <w:t xml:space="preserve">- </w:t>
      </w:r>
      <w:r w:rsidR="00B43210" w:rsidRPr="00C1201D">
        <w:rPr>
          <w:rFonts w:ascii="Times New Roman" w:hAnsi="Times New Roman" w:cs="Times New Roman"/>
          <w:sz w:val="24"/>
          <w:szCs w:val="24"/>
        </w:rPr>
        <w:t>заходи з популяризації здорового способу життя серед молоді (зустріч з видатними спортсменами та тренерами);</w:t>
      </w:r>
    </w:p>
    <w:p w:rsidR="009D51D8" w:rsidRPr="00C1201D" w:rsidRDefault="00B43210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1D">
        <w:rPr>
          <w:rFonts w:ascii="Times New Roman" w:hAnsi="Times New Roman" w:cs="Times New Roman"/>
          <w:sz w:val="24"/>
          <w:szCs w:val="24"/>
        </w:rPr>
        <w:t xml:space="preserve">- </w:t>
      </w:r>
      <w:r w:rsidR="009D51D8" w:rsidRPr="00C1201D">
        <w:rPr>
          <w:rFonts w:ascii="Times New Roman" w:hAnsi="Times New Roman" w:cs="Times New Roman"/>
          <w:sz w:val="24"/>
          <w:szCs w:val="24"/>
        </w:rPr>
        <w:t>урочисте відкриття Спартакіади серед студентських команд вищих навчальних закладів І-ІV рівня акредитації, які розташовані на території  Шевченківського району  м. Києва</w:t>
      </w:r>
      <w:r w:rsidR="00D26BB0" w:rsidRPr="00C1201D">
        <w:rPr>
          <w:rFonts w:ascii="Times New Roman" w:hAnsi="Times New Roman" w:cs="Times New Roman"/>
          <w:sz w:val="24"/>
          <w:szCs w:val="24"/>
        </w:rPr>
        <w:t>.</w:t>
      </w:r>
      <w:r w:rsidR="009D51D8" w:rsidRPr="00C12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F1" w:rsidRPr="00C1201D" w:rsidRDefault="00CD19FE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1D">
        <w:rPr>
          <w:rFonts w:ascii="Times New Roman" w:hAnsi="Times New Roman" w:cs="Times New Roman"/>
          <w:sz w:val="24"/>
          <w:szCs w:val="24"/>
        </w:rPr>
        <w:t>Дня незалежності, Дня фізичної культури і спорту, Дня туризму;</w:t>
      </w:r>
    </w:p>
    <w:p w:rsidR="001C0F49" w:rsidRPr="00C1201D" w:rsidRDefault="001C0F49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1D">
        <w:rPr>
          <w:rFonts w:ascii="Times New Roman" w:hAnsi="Times New Roman" w:cs="Times New Roman"/>
          <w:sz w:val="24"/>
          <w:szCs w:val="24"/>
        </w:rPr>
        <w:t>- змагання за кубок голови Шевченківської районної в місті Києві державної адміністрації за програмою легка атлетика;</w:t>
      </w:r>
    </w:p>
    <w:p w:rsidR="00CD19FE" w:rsidRPr="00C1201D" w:rsidRDefault="00CD19FE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hAnsi="Times New Roman" w:cs="Times New Roman"/>
          <w:sz w:val="24"/>
          <w:szCs w:val="24"/>
        </w:rPr>
        <w:t xml:space="preserve">- </w:t>
      </w: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святковий захід </w:t>
      </w:r>
      <w:r w:rsidRPr="00C120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фестиваль - ярмарок спорту «Щасливе дитинство: спорт та сімейне дозвілля!”</w:t>
      </w:r>
      <w:r w:rsidR="00BE2003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тому числі спортивне сімейне свято «Спортивна родина – здорова держава» та урочисті заходи фізкультурного активу за участю видатних постатей галузі фізичної культури і спорту;</w:t>
      </w:r>
      <w:r w:rsidR="001B2B3F" w:rsidRPr="00C1201D">
        <w:rPr>
          <w:rFonts w:ascii="Times New Roman" w:hAnsi="Times New Roman" w:cs="Times New Roman"/>
          <w:sz w:val="24"/>
          <w:szCs w:val="24"/>
        </w:rPr>
        <w:t xml:space="preserve"> </w:t>
      </w:r>
      <w:r w:rsidR="001B2B3F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майстер-класи, відкриті тренування з різних видів спорту із залученням видатних спортсменів та тренерів;</w:t>
      </w:r>
      <w:r w:rsidR="001B2B3F" w:rsidRPr="00C1201D">
        <w:rPr>
          <w:rFonts w:ascii="Times New Roman" w:hAnsi="Times New Roman" w:cs="Times New Roman"/>
          <w:sz w:val="24"/>
          <w:szCs w:val="24"/>
        </w:rPr>
        <w:t xml:space="preserve"> </w:t>
      </w:r>
      <w:r w:rsidR="001B2B3F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спортивно-масові заходи з велоспорту «Ми – чемпіони» тощо;</w:t>
      </w:r>
    </w:p>
    <w:p w:rsidR="001C0F49" w:rsidRPr="00C1201D" w:rsidRDefault="001C0F49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турнір зі стрільби з пневматичної гвинтівки серед учнівської та студентської молоді вищих навчальних закладів І-ІІ рівня акредитації, які розташовані на території Шевченківського району міста Києва;</w:t>
      </w:r>
    </w:p>
    <w:p w:rsidR="001C0F49" w:rsidRPr="00C1201D" w:rsidRDefault="001C0F49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- 3 кваліфікаційні турніри для шахістів;</w:t>
      </w:r>
    </w:p>
    <w:p w:rsidR="001C0F49" w:rsidRPr="00C1201D" w:rsidRDefault="001C0F49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- 4 відкриті турніри серед шахістів з блискавичних (</w:t>
      </w:r>
      <w:proofErr w:type="spellStart"/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Blitz</w:t>
      </w:r>
      <w:proofErr w:type="spellEnd"/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) шахів, за міжнародним обрахунком ФІДЕ;</w:t>
      </w:r>
    </w:p>
    <w:p w:rsidR="00BE2003" w:rsidRPr="00C1201D" w:rsidRDefault="00BE2003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відкрит</w:t>
      </w:r>
      <w:r w:rsidR="001B2B3F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турнір</w:t>
      </w:r>
      <w:r w:rsidR="001B2B3F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="00E833A3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плавання, </w:t>
      </w: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боулінгу та настільних ігор для людей з особливими потребами «Граємо разом»;</w:t>
      </w:r>
    </w:p>
    <w:p w:rsidR="00BE2003" w:rsidRPr="00C1201D" w:rsidRDefault="00AA1F1B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звітного</w:t>
      </w:r>
      <w:r w:rsidR="001C0F49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BE2003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</w:t>
      </w:r>
      <w:r w:rsidR="00B679EC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E2003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 вагомі </w:t>
      </w:r>
      <w:r w:rsidR="00BE2003" w:rsidRPr="00C12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молодіжні заходи</w:t>
      </w:r>
      <w:r w:rsidR="00BE2003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2003" w:rsidRPr="00C1201D" w:rsidRDefault="00BE2003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форум активної творчої молоді; заходи до Дня молоді;</w:t>
      </w:r>
    </w:p>
    <w:p w:rsidR="00BE2003" w:rsidRPr="00C1201D" w:rsidRDefault="001C0F49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BE2003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 з пропаганди здорового і безпечного способу життя (навчально-тренувальний збір «Простір безпеки» для учнівської та студентської молоді, зліт-похід південною ділянкою та рейд-вишкіл північною</w:t>
      </w:r>
      <w:r w:rsidR="00BE2003" w:rsidRPr="00C1201D">
        <w:rPr>
          <w:rFonts w:ascii="Times New Roman" w:hAnsi="Times New Roman" w:cs="Times New Roman"/>
          <w:sz w:val="24"/>
          <w:szCs w:val="24"/>
        </w:rPr>
        <w:t xml:space="preserve"> </w:t>
      </w:r>
      <w:r w:rsidR="00BE2003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ділянкою першої лінії оборони Київського укріпрайону</w:t>
      </w: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C0F49" w:rsidRPr="00C1201D" w:rsidRDefault="00BE2003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0F49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 національно-патріотичного виховання «Українці. Велика гра» (навчально-пізнавальні квести «Сторінками історії. Шевченківський район»);</w:t>
      </w:r>
    </w:p>
    <w:p w:rsidR="001C0F49" w:rsidRPr="00C1201D" w:rsidRDefault="001C0F49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інтерактивний проєкт «Громадянин України: права та обов’язки»;</w:t>
      </w:r>
    </w:p>
    <w:p w:rsidR="001C0F49" w:rsidRPr="00C1201D" w:rsidRDefault="001C0F49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2003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</w:t>
      </w:r>
      <w:r w:rsidR="00AA1F1B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ріотична гра «Захисник України».</w:t>
      </w:r>
    </w:p>
    <w:p w:rsidR="00472E10" w:rsidRPr="00C1201D" w:rsidRDefault="00472E10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Реалізовано 1 громадський </w:t>
      </w:r>
      <w:proofErr w:type="spellStart"/>
      <w:r w:rsidRPr="00C12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  <w:proofErr w:type="spellEnd"/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="00C1201D" w:rsidRPr="00C120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gfest</w:t>
      </w:r>
      <w:proofErr w:type="spellEnd"/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зимовий молодіжний фестиваль</w:t>
      </w:r>
      <w:r w:rsidR="001B2B3F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спортивного, активного та музичного відпочинку</w:t>
      </w:r>
      <w:r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19-20 12.2020, вул. Володимирський узвіз, 2.</w:t>
      </w:r>
      <w:r w:rsidR="001F5F53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загальну суму 1 570,00 тис. грн)</w:t>
      </w:r>
      <w:r w:rsidR="00AA1F1B" w:rsidRPr="00C12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8A8" w:rsidRPr="00C1201D" w:rsidRDefault="004A48A8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C" w:rsidRPr="00C1201D" w:rsidRDefault="00B679EC" w:rsidP="00C1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8A8" w:rsidRPr="00C1201D" w:rsidRDefault="004A48A8" w:rsidP="00C1201D">
      <w:pPr>
        <w:pStyle w:val="Default"/>
        <w:numPr>
          <w:ilvl w:val="1"/>
          <w:numId w:val="1"/>
        </w:numPr>
        <w:tabs>
          <w:tab w:val="left" w:pos="1134"/>
        </w:tabs>
        <w:ind w:left="0" w:firstLine="567"/>
        <w:rPr>
          <w:b/>
          <w:bCs/>
          <w:color w:val="auto"/>
        </w:rPr>
      </w:pPr>
      <w:r w:rsidRPr="00C1201D">
        <w:rPr>
          <w:b/>
          <w:bCs/>
          <w:color w:val="auto"/>
        </w:rPr>
        <w:lastRenderedPageBreak/>
        <w:t xml:space="preserve">Перелік найбільш вагомих невиконаних заходів </w:t>
      </w:r>
    </w:p>
    <w:p w:rsidR="004A6440" w:rsidRPr="00C1201D" w:rsidRDefault="001C0F49" w:rsidP="00C1201D">
      <w:pPr>
        <w:pStyle w:val="Default"/>
        <w:tabs>
          <w:tab w:val="left" w:pos="1134"/>
        </w:tabs>
        <w:ind w:firstLine="567"/>
        <w:jc w:val="both"/>
        <w:rPr>
          <w:b/>
          <w:bCs/>
          <w:color w:val="auto"/>
        </w:rPr>
      </w:pPr>
      <w:r w:rsidRPr="00C1201D">
        <w:rPr>
          <w:color w:val="auto"/>
        </w:rPr>
        <w:t>В</w:t>
      </w:r>
      <w:r w:rsidR="004A6440" w:rsidRPr="00C1201D">
        <w:rPr>
          <w:color w:val="auto"/>
        </w:rPr>
        <w:t>ідділ</w:t>
      </w:r>
      <w:r w:rsidR="00CD19FE" w:rsidRPr="00C1201D">
        <w:rPr>
          <w:color w:val="auto"/>
        </w:rPr>
        <w:t>ом</w:t>
      </w:r>
      <w:r w:rsidR="004A6440" w:rsidRPr="00C1201D">
        <w:rPr>
          <w:color w:val="auto"/>
        </w:rPr>
        <w:t xml:space="preserve"> у справах молоді та спорту Шевченківської районної в місті Києві державної адміністрації через пандемію корон</w:t>
      </w:r>
      <w:r w:rsidR="00CD19FE" w:rsidRPr="00C1201D">
        <w:rPr>
          <w:color w:val="auto"/>
        </w:rPr>
        <w:t>а</w:t>
      </w:r>
      <w:r w:rsidR="004A6440" w:rsidRPr="00C1201D">
        <w:rPr>
          <w:color w:val="auto"/>
        </w:rPr>
        <w:t>вірус</w:t>
      </w:r>
      <w:r w:rsidR="00CD19FE" w:rsidRPr="00C1201D">
        <w:rPr>
          <w:color w:val="auto"/>
        </w:rPr>
        <w:t>ної хвороби</w:t>
      </w:r>
      <w:r w:rsidR="004A6440" w:rsidRPr="00C1201D">
        <w:rPr>
          <w:color w:val="auto"/>
        </w:rPr>
        <w:t xml:space="preserve"> не виконано</w:t>
      </w:r>
      <w:r w:rsidR="00DF2558" w:rsidRPr="00C1201D">
        <w:rPr>
          <w:color w:val="auto"/>
        </w:rPr>
        <w:t xml:space="preserve"> такі вагомі заходи:</w:t>
      </w:r>
    </w:p>
    <w:p w:rsidR="004A6440" w:rsidRPr="00C1201D" w:rsidRDefault="004A6440" w:rsidP="00C1201D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C1201D">
        <w:rPr>
          <w:b/>
          <w:bCs/>
          <w:color w:val="auto"/>
        </w:rPr>
        <w:t xml:space="preserve">- </w:t>
      </w:r>
      <w:r w:rsidRPr="00C1201D">
        <w:rPr>
          <w:color w:val="auto"/>
        </w:rPr>
        <w:t xml:space="preserve">змагання з </w:t>
      </w:r>
      <w:r w:rsidR="00CD19FE" w:rsidRPr="00C1201D">
        <w:rPr>
          <w:color w:val="auto"/>
        </w:rPr>
        <w:t>(</w:t>
      </w:r>
      <w:r w:rsidRPr="00C1201D">
        <w:rPr>
          <w:color w:val="auto"/>
        </w:rPr>
        <w:t>шахів</w:t>
      </w:r>
      <w:r w:rsidR="00CD19FE" w:rsidRPr="00C1201D">
        <w:rPr>
          <w:color w:val="auto"/>
        </w:rPr>
        <w:t>, волейболу, мініфутболу, легкоатлетична естафета)</w:t>
      </w:r>
      <w:r w:rsidRPr="00C1201D">
        <w:rPr>
          <w:color w:val="auto"/>
        </w:rPr>
        <w:t xml:space="preserve"> Спартакіади серед студентських команд вищих навчальних закладів І-ІV рівня акредитації, які розташовані на території  Шевченківського району  м. Києва;</w:t>
      </w:r>
    </w:p>
    <w:p w:rsidR="00694230" w:rsidRPr="00C1201D" w:rsidRDefault="00694230" w:rsidP="00C1201D">
      <w:pPr>
        <w:pStyle w:val="Default"/>
        <w:tabs>
          <w:tab w:val="left" w:pos="1134"/>
        </w:tabs>
        <w:ind w:firstLine="567"/>
        <w:jc w:val="both"/>
        <w:rPr>
          <w:rStyle w:val="apple-style-span"/>
        </w:rPr>
      </w:pPr>
      <w:r w:rsidRPr="00C1201D">
        <w:t xml:space="preserve">- </w:t>
      </w:r>
      <w:r w:rsidRPr="00C1201D">
        <w:rPr>
          <w:rStyle w:val="apple-style-span"/>
        </w:rPr>
        <w:t xml:space="preserve">відкритий районний турнір з міні-футболу </w:t>
      </w:r>
      <w:r w:rsidR="00CD19FE" w:rsidRPr="00C1201D">
        <w:rPr>
          <w:rStyle w:val="apple-style-span"/>
        </w:rPr>
        <w:t xml:space="preserve">та волейболу </w:t>
      </w:r>
      <w:r w:rsidRPr="00C1201D">
        <w:rPr>
          <w:rStyle w:val="apple-style-span"/>
        </w:rPr>
        <w:t>серед підприємств, розташованих на території Шевченківського району м. Києва;</w:t>
      </w:r>
    </w:p>
    <w:p w:rsidR="00472E10" w:rsidRPr="00C1201D" w:rsidRDefault="00CD19FE" w:rsidP="00C1201D">
      <w:pPr>
        <w:pStyle w:val="Default"/>
        <w:tabs>
          <w:tab w:val="left" w:pos="1134"/>
        </w:tabs>
        <w:ind w:firstLine="567"/>
        <w:jc w:val="both"/>
        <w:rPr>
          <w:rStyle w:val="apple-style-span"/>
          <w:lang w:val="ru-RU"/>
        </w:rPr>
      </w:pPr>
      <w:r w:rsidRPr="00C1201D">
        <w:rPr>
          <w:rStyle w:val="apple-style-span"/>
        </w:rPr>
        <w:t>-</w:t>
      </w:r>
      <w:r w:rsidR="00472E10" w:rsidRPr="00C1201D">
        <w:rPr>
          <w:rStyle w:val="apple-style-span"/>
        </w:rPr>
        <w:t xml:space="preserve"> </w:t>
      </w:r>
      <w:r w:rsidR="001C0F49" w:rsidRPr="00C1201D">
        <w:rPr>
          <w:rStyle w:val="apple-style-span"/>
        </w:rPr>
        <w:t>студентський турнір з інтелектуальних ігор</w:t>
      </w:r>
      <w:r w:rsidR="00C1201D" w:rsidRPr="00C1201D">
        <w:rPr>
          <w:rStyle w:val="apple-style-span"/>
          <w:lang w:val="ru-RU"/>
        </w:rPr>
        <w:t>/</w:t>
      </w:r>
    </w:p>
    <w:p w:rsidR="00472E10" w:rsidRPr="00C1201D" w:rsidRDefault="00472E10" w:rsidP="00C1201D">
      <w:pPr>
        <w:pStyle w:val="Default"/>
        <w:tabs>
          <w:tab w:val="left" w:pos="1134"/>
        </w:tabs>
        <w:ind w:firstLine="567"/>
        <w:jc w:val="both"/>
        <w:rPr>
          <w:rStyle w:val="apple-style-span"/>
        </w:rPr>
      </w:pPr>
      <w:r w:rsidRPr="00C1201D">
        <w:rPr>
          <w:rStyle w:val="apple-style-span"/>
          <w:b/>
        </w:rPr>
        <w:t>Не реалізовано 1 громадський проект</w:t>
      </w:r>
      <w:r w:rsidRPr="00C1201D">
        <w:rPr>
          <w:rStyle w:val="apple-style-span"/>
        </w:rPr>
        <w:t>: відкритий фестиваль екстремаль</w:t>
      </w:r>
      <w:r w:rsidR="00AA1F1B" w:rsidRPr="00C1201D">
        <w:rPr>
          <w:rStyle w:val="apple-style-span"/>
        </w:rPr>
        <w:t>ного спорту «</w:t>
      </w:r>
      <w:proofErr w:type="spellStart"/>
      <w:r w:rsidR="00AA1F1B" w:rsidRPr="00C1201D">
        <w:rPr>
          <w:rStyle w:val="apple-style-span"/>
        </w:rPr>
        <w:t>Kyiv</w:t>
      </w:r>
      <w:proofErr w:type="spellEnd"/>
      <w:r w:rsidR="00AA1F1B" w:rsidRPr="00C1201D">
        <w:rPr>
          <w:rStyle w:val="apple-style-span"/>
        </w:rPr>
        <w:t xml:space="preserve"> </w:t>
      </w:r>
      <w:proofErr w:type="spellStart"/>
      <w:r w:rsidR="00AA1F1B" w:rsidRPr="00C1201D">
        <w:rPr>
          <w:rStyle w:val="apple-style-span"/>
        </w:rPr>
        <w:t>Extreme</w:t>
      </w:r>
      <w:proofErr w:type="spellEnd"/>
      <w:r w:rsidR="00AA1F1B" w:rsidRPr="00C1201D">
        <w:rPr>
          <w:rStyle w:val="apple-style-span"/>
        </w:rPr>
        <w:t xml:space="preserve"> </w:t>
      </w:r>
      <w:proofErr w:type="spellStart"/>
      <w:r w:rsidR="00AA1F1B" w:rsidRPr="00C1201D">
        <w:rPr>
          <w:rStyle w:val="apple-style-span"/>
        </w:rPr>
        <w:t>Fest</w:t>
      </w:r>
      <w:proofErr w:type="spellEnd"/>
      <w:r w:rsidR="00AA1F1B" w:rsidRPr="00C1201D">
        <w:rPr>
          <w:rStyle w:val="apple-style-span"/>
        </w:rPr>
        <w:t>» у зв’язку з карантинними обмеженнями.</w:t>
      </w:r>
    </w:p>
    <w:p w:rsidR="00694230" w:rsidRPr="00C1201D" w:rsidRDefault="00694230" w:rsidP="00C1201D">
      <w:pPr>
        <w:pStyle w:val="Default"/>
        <w:tabs>
          <w:tab w:val="left" w:pos="1134"/>
        </w:tabs>
        <w:ind w:firstLine="567"/>
        <w:jc w:val="both"/>
        <w:rPr>
          <w:b/>
          <w:bCs/>
          <w:color w:val="auto"/>
        </w:rPr>
      </w:pPr>
    </w:p>
    <w:p w:rsidR="00600D29" w:rsidRPr="00C1201D" w:rsidRDefault="004A48A8" w:rsidP="00C1201D">
      <w:pPr>
        <w:pStyle w:val="Default"/>
        <w:numPr>
          <w:ilvl w:val="0"/>
          <w:numId w:val="1"/>
        </w:numPr>
        <w:tabs>
          <w:tab w:val="left" w:pos="1134"/>
        </w:tabs>
        <w:ind w:left="0" w:firstLine="567"/>
        <w:rPr>
          <w:b/>
          <w:bCs/>
          <w:color w:val="auto"/>
        </w:rPr>
      </w:pPr>
      <w:r w:rsidRPr="00C1201D">
        <w:rPr>
          <w:b/>
          <w:bCs/>
          <w:color w:val="auto"/>
        </w:rPr>
        <w:t xml:space="preserve">Оцінка ефективності виконання </w:t>
      </w:r>
    </w:p>
    <w:tbl>
      <w:tblPr>
        <w:tblStyle w:val="a3"/>
        <w:tblW w:w="94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0"/>
        <w:gridCol w:w="1028"/>
        <w:gridCol w:w="1134"/>
        <w:gridCol w:w="1421"/>
        <w:gridCol w:w="989"/>
        <w:gridCol w:w="1134"/>
        <w:gridCol w:w="1276"/>
        <w:gridCol w:w="1701"/>
      </w:tblGrid>
      <w:tr w:rsidR="0091428A" w:rsidRPr="00C1201D" w:rsidTr="00AA1F1B">
        <w:tc>
          <w:tcPr>
            <w:tcW w:w="4393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8"/>
            </w:tblGrid>
            <w:tr w:rsidR="0091428A" w:rsidRPr="00C1201D" w:rsidTr="00B679EC">
              <w:trPr>
                <w:trHeight w:val="90"/>
              </w:trPr>
              <w:tc>
                <w:tcPr>
                  <w:tcW w:w="3878" w:type="dxa"/>
                  <w:vAlign w:val="center"/>
                </w:tcPr>
                <w:p w:rsidR="0081497B" w:rsidRPr="00C1201D" w:rsidRDefault="00C1201D" w:rsidP="00C1201D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                </w:t>
                  </w:r>
                  <w:r w:rsidR="0081497B" w:rsidRPr="00C1201D">
                    <w:rPr>
                      <w:color w:val="auto"/>
                    </w:rPr>
                    <w:t xml:space="preserve">Результативні показники </w:t>
                  </w:r>
                </w:p>
              </w:tc>
            </w:tr>
          </w:tbl>
          <w:p w:rsidR="0081497B" w:rsidRPr="00C1201D" w:rsidRDefault="0081497B" w:rsidP="00C1201D">
            <w:pPr>
              <w:pStyle w:val="Default"/>
              <w:tabs>
                <w:tab w:val="left" w:pos="1134"/>
              </w:tabs>
              <w:ind w:firstLine="567"/>
              <w:rPr>
                <w:color w:val="auto"/>
              </w:rPr>
            </w:pPr>
          </w:p>
        </w:tc>
        <w:tc>
          <w:tcPr>
            <w:tcW w:w="5100" w:type="dxa"/>
            <w:gridSpan w:val="4"/>
          </w:tcPr>
          <w:p w:rsidR="0081497B" w:rsidRPr="00C1201D" w:rsidRDefault="0081497B" w:rsidP="00C1201D">
            <w:pPr>
              <w:pStyle w:val="Default"/>
              <w:tabs>
                <w:tab w:val="left" w:pos="1134"/>
              </w:tabs>
              <w:ind w:firstLine="35"/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Індикатори програми</w:t>
            </w:r>
          </w:p>
        </w:tc>
      </w:tr>
      <w:tr w:rsidR="0091428A" w:rsidRPr="00C1201D" w:rsidTr="00AA1F1B">
        <w:trPr>
          <w:trHeight w:val="781"/>
        </w:trPr>
        <w:tc>
          <w:tcPr>
            <w:tcW w:w="2972" w:type="dxa"/>
            <w:gridSpan w:val="3"/>
          </w:tcPr>
          <w:p w:rsidR="00B679EC" w:rsidRPr="00C1201D" w:rsidRDefault="00B679EC" w:rsidP="00C1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9"/>
            </w:tblGrid>
            <w:tr w:rsidR="0091428A" w:rsidRPr="00C1201D" w:rsidTr="00B679EC">
              <w:trPr>
                <w:trHeight w:val="204"/>
              </w:trPr>
              <w:tc>
                <w:tcPr>
                  <w:tcW w:w="3129" w:type="dxa"/>
                </w:tcPr>
                <w:p w:rsidR="00B679EC" w:rsidRPr="00C1201D" w:rsidRDefault="005F18B7" w:rsidP="00C1201D">
                  <w:pPr>
                    <w:pStyle w:val="Default"/>
                    <w:tabs>
                      <w:tab w:val="left" w:pos="1134"/>
                    </w:tabs>
                    <w:jc w:val="center"/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 xml:space="preserve">Кількість результативних </w:t>
                  </w:r>
                </w:p>
                <w:p w:rsidR="005F18B7" w:rsidRPr="00C1201D" w:rsidRDefault="005F18B7" w:rsidP="00C1201D">
                  <w:pPr>
                    <w:pStyle w:val="Default"/>
                    <w:tabs>
                      <w:tab w:val="left" w:pos="1134"/>
                    </w:tabs>
                    <w:jc w:val="center"/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>показників, од.</w:t>
                  </w:r>
                </w:p>
              </w:tc>
            </w:tr>
          </w:tbl>
          <w:p w:rsidR="005F18B7" w:rsidRPr="00C1201D" w:rsidRDefault="005F18B7" w:rsidP="00C1201D">
            <w:pPr>
              <w:pStyle w:val="Default"/>
              <w:tabs>
                <w:tab w:val="left" w:pos="1134"/>
              </w:tabs>
              <w:ind w:firstLine="567"/>
              <w:rPr>
                <w:color w:val="auto"/>
              </w:rPr>
            </w:pPr>
          </w:p>
        </w:tc>
        <w:tc>
          <w:tcPr>
            <w:tcW w:w="1421" w:type="dxa"/>
            <w:vMerge w:val="restart"/>
          </w:tcPr>
          <w:p w:rsidR="00B679EC" w:rsidRPr="00C1201D" w:rsidRDefault="00B679EC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</w:p>
          <w:p w:rsidR="005F18B7" w:rsidRPr="00C1201D" w:rsidRDefault="005F18B7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Відсоток виконання результативних</w:t>
            </w:r>
          </w:p>
          <w:p w:rsidR="005F18B7" w:rsidRPr="00C1201D" w:rsidRDefault="005F18B7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показників, %</w:t>
            </w:r>
          </w:p>
        </w:tc>
        <w:tc>
          <w:tcPr>
            <w:tcW w:w="3399" w:type="dxa"/>
            <w:gridSpan w:val="3"/>
          </w:tcPr>
          <w:p w:rsidR="00B679EC" w:rsidRPr="00C1201D" w:rsidRDefault="00B679EC" w:rsidP="00C1201D">
            <w:pPr>
              <w:pStyle w:val="Default"/>
              <w:tabs>
                <w:tab w:val="left" w:pos="1134"/>
              </w:tabs>
              <w:ind w:firstLine="567"/>
              <w:jc w:val="center"/>
              <w:rPr>
                <w:color w:val="auto"/>
              </w:rPr>
            </w:pPr>
          </w:p>
          <w:p w:rsidR="005F18B7" w:rsidRPr="00C1201D" w:rsidRDefault="005F18B7" w:rsidP="00C1201D">
            <w:pPr>
              <w:pStyle w:val="Default"/>
              <w:tabs>
                <w:tab w:val="left" w:pos="1134"/>
              </w:tabs>
              <w:ind w:firstLine="567"/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Кількість індикаторів програм, од</w:t>
            </w:r>
          </w:p>
        </w:tc>
        <w:tc>
          <w:tcPr>
            <w:tcW w:w="1701" w:type="dxa"/>
          </w:tcPr>
          <w:p w:rsidR="005F18B7" w:rsidRPr="00C1201D" w:rsidRDefault="005F18B7" w:rsidP="00C1201D">
            <w:pPr>
              <w:pStyle w:val="Default"/>
              <w:tabs>
                <w:tab w:val="left" w:pos="1134"/>
              </w:tabs>
              <w:ind w:firstLine="567"/>
              <w:rPr>
                <w:color w:val="auto"/>
              </w:rPr>
            </w:pPr>
          </w:p>
        </w:tc>
      </w:tr>
      <w:tr w:rsidR="0091428A" w:rsidRPr="00C1201D" w:rsidTr="00AA1F1B">
        <w:trPr>
          <w:trHeight w:val="706"/>
        </w:trPr>
        <w:tc>
          <w:tcPr>
            <w:tcW w:w="81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"/>
            </w:tblGrid>
            <w:tr w:rsidR="0091428A" w:rsidRPr="00C1201D" w:rsidTr="00B679EC">
              <w:trPr>
                <w:trHeight w:val="217"/>
              </w:trPr>
              <w:tc>
                <w:tcPr>
                  <w:tcW w:w="594" w:type="dxa"/>
                </w:tcPr>
                <w:p w:rsidR="00223BD8" w:rsidRPr="00C1201D" w:rsidRDefault="00223BD8" w:rsidP="00C1201D">
                  <w:pPr>
                    <w:pStyle w:val="Default"/>
                    <w:ind w:left="-101"/>
                    <w:jc w:val="center"/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>Всього</w:t>
                  </w:r>
                </w:p>
              </w:tc>
            </w:tr>
          </w:tbl>
          <w:p w:rsidR="00223BD8" w:rsidRPr="00C1201D" w:rsidRDefault="00223BD8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</w:p>
        </w:tc>
        <w:tc>
          <w:tcPr>
            <w:tcW w:w="1028" w:type="dxa"/>
            <w:vAlign w:val="center"/>
          </w:tcPr>
          <w:tbl>
            <w:tblPr>
              <w:tblW w:w="10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</w:tblGrid>
            <w:tr w:rsidR="0091428A" w:rsidRPr="00C1201D" w:rsidTr="00B679EC">
              <w:trPr>
                <w:trHeight w:val="90"/>
              </w:trPr>
              <w:tc>
                <w:tcPr>
                  <w:tcW w:w="1069" w:type="dxa"/>
                </w:tcPr>
                <w:p w:rsidR="00223BD8" w:rsidRPr="00C1201D" w:rsidRDefault="00223BD8" w:rsidP="00C1201D">
                  <w:pPr>
                    <w:pStyle w:val="Default"/>
                    <w:tabs>
                      <w:tab w:val="left" w:pos="-34"/>
                    </w:tabs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>Виконаних</w:t>
                  </w:r>
                </w:p>
              </w:tc>
            </w:tr>
          </w:tbl>
          <w:p w:rsidR="00223BD8" w:rsidRPr="00C1201D" w:rsidRDefault="00223BD8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4"/>
            </w:tblGrid>
            <w:tr w:rsidR="0091428A" w:rsidRPr="00C1201D" w:rsidTr="00B679EC">
              <w:trPr>
                <w:trHeight w:val="205"/>
              </w:trPr>
              <w:tc>
                <w:tcPr>
                  <w:tcW w:w="1034" w:type="dxa"/>
                </w:tcPr>
                <w:p w:rsidR="00223BD8" w:rsidRPr="00C1201D" w:rsidRDefault="00223BD8" w:rsidP="00C1201D">
                  <w:pPr>
                    <w:pStyle w:val="Default"/>
                    <w:tabs>
                      <w:tab w:val="left" w:pos="1134"/>
                    </w:tabs>
                    <w:jc w:val="center"/>
                    <w:rPr>
                      <w:color w:val="auto"/>
                    </w:rPr>
                  </w:pPr>
                  <w:r w:rsidRPr="00C1201D">
                    <w:rPr>
                      <w:color w:val="auto"/>
                    </w:rPr>
                    <w:t>Не виконаних</w:t>
                  </w:r>
                </w:p>
              </w:tc>
            </w:tr>
          </w:tbl>
          <w:p w:rsidR="00223BD8" w:rsidRPr="00C1201D" w:rsidRDefault="00223BD8" w:rsidP="00C1201D">
            <w:pPr>
              <w:pStyle w:val="Default"/>
              <w:tabs>
                <w:tab w:val="left" w:pos="1134"/>
              </w:tabs>
              <w:ind w:firstLine="567"/>
              <w:jc w:val="center"/>
              <w:rPr>
                <w:color w:val="auto"/>
              </w:rPr>
            </w:pPr>
          </w:p>
        </w:tc>
        <w:tc>
          <w:tcPr>
            <w:tcW w:w="1421" w:type="dxa"/>
            <w:vMerge/>
          </w:tcPr>
          <w:p w:rsidR="00223BD8" w:rsidRPr="00C1201D" w:rsidRDefault="00223BD8" w:rsidP="00C1201D">
            <w:pPr>
              <w:pStyle w:val="Default"/>
              <w:tabs>
                <w:tab w:val="left" w:pos="1134"/>
              </w:tabs>
              <w:ind w:firstLine="567"/>
              <w:rPr>
                <w:color w:val="auto"/>
              </w:rPr>
            </w:pPr>
          </w:p>
        </w:tc>
        <w:tc>
          <w:tcPr>
            <w:tcW w:w="98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1"/>
            </w:tblGrid>
            <w:tr w:rsidR="0091428A" w:rsidRPr="00C1201D" w:rsidTr="00B679EC">
              <w:trPr>
                <w:trHeight w:val="305"/>
              </w:trPr>
              <w:tc>
                <w:tcPr>
                  <w:tcW w:w="881" w:type="dxa"/>
                </w:tcPr>
                <w:p w:rsidR="005F18B7" w:rsidRPr="00C1201D" w:rsidRDefault="00127100" w:rsidP="00C1201D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Всього</w:t>
                  </w:r>
                </w:p>
              </w:tc>
            </w:tr>
          </w:tbl>
          <w:p w:rsidR="00223BD8" w:rsidRPr="00C1201D" w:rsidRDefault="00223BD8" w:rsidP="00C1201D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4"/>
            </w:tblGrid>
            <w:tr w:rsidR="0091428A" w:rsidRPr="00C1201D" w:rsidTr="00B679EC">
              <w:trPr>
                <w:trHeight w:val="90"/>
              </w:trPr>
              <w:tc>
                <w:tcPr>
                  <w:tcW w:w="1684" w:type="dxa"/>
                </w:tcPr>
                <w:p w:rsidR="00C1201D" w:rsidRDefault="005F18B7" w:rsidP="00C120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Досягну</w:t>
                  </w:r>
                </w:p>
                <w:p w:rsidR="005F18B7" w:rsidRPr="00C1201D" w:rsidRDefault="005F18B7" w:rsidP="00C120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</w:t>
                  </w:r>
                </w:p>
              </w:tc>
            </w:tr>
          </w:tbl>
          <w:p w:rsidR="00223BD8" w:rsidRPr="00C1201D" w:rsidRDefault="00223BD8" w:rsidP="00C1201D">
            <w:pPr>
              <w:pStyle w:val="Default"/>
              <w:tabs>
                <w:tab w:val="left" w:pos="1134"/>
              </w:tabs>
              <w:ind w:firstLine="567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"/>
            </w:tblGrid>
            <w:tr w:rsidR="0091428A" w:rsidRPr="00C1201D" w:rsidTr="00B679EC">
              <w:trPr>
                <w:trHeight w:val="205"/>
              </w:trPr>
              <w:tc>
                <w:tcPr>
                  <w:tcW w:w="1086" w:type="dxa"/>
                </w:tcPr>
                <w:p w:rsidR="005F18B7" w:rsidRPr="00C1201D" w:rsidRDefault="005F18B7" w:rsidP="00C1201D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досягнутих</w:t>
                  </w:r>
                </w:p>
              </w:tc>
            </w:tr>
          </w:tbl>
          <w:p w:rsidR="00223BD8" w:rsidRPr="00C1201D" w:rsidRDefault="00223BD8" w:rsidP="00C1201D">
            <w:pPr>
              <w:pStyle w:val="Default"/>
              <w:tabs>
                <w:tab w:val="left" w:pos="1134"/>
              </w:tabs>
              <w:ind w:firstLine="567"/>
              <w:rPr>
                <w:color w:val="auto"/>
              </w:rPr>
            </w:pPr>
          </w:p>
        </w:tc>
        <w:tc>
          <w:tcPr>
            <w:tcW w:w="1701" w:type="dxa"/>
          </w:tcPr>
          <w:p w:rsidR="00223BD8" w:rsidRPr="00C1201D" w:rsidRDefault="00127100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Відсоток досягнутих індикаторів</w:t>
            </w:r>
          </w:p>
          <w:p w:rsidR="00127100" w:rsidRPr="00C1201D" w:rsidRDefault="00127100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програми</w:t>
            </w:r>
          </w:p>
          <w:p w:rsidR="00127100" w:rsidRPr="00C1201D" w:rsidRDefault="00127100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%</w:t>
            </w:r>
          </w:p>
        </w:tc>
      </w:tr>
      <w:tr w:rsidR="0091428A" w:rsidRPr="00C1201D" w:rsidTr="00AA1F1B">
        <w:tc>
          <w:tcPr>
            <w:tcW w:w="810" w:type="dxa"/>
          </w:tcPr>
          <w:p w:rsidR="001E2681" w:rsidRPr="00C1201D" w:rsidRDefault="00EC30E2" w:rsidP="00C1201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8" w:type="dxa"/>
          </w:tcPr>
          <w:p w:rsidR="001E2681" w:rsidRPr="00C1201D" w:rsidRDefault="00A54136" w:rsidP="00C12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3" w:rsidRPr="00C12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2681" w:rsidRPr="00C1201D" w:rsidRDefault="00E833A3" w:rsidP="00C1201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1E2681" w:rsidRPr="00C1201D" w:rsidRDefault="00E833A3" w:rsidP="00C1201D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E2681" w:rsidRPr="00C12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1E2681" w:rsidRPr="00C1201D" w:rsidRDefault="0091428A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1E2681" w:rsidRPr="00C1201D" w:rsidRDefault="0091428A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</w:p>
        </w:tc>
        <w:tc>
          <w:tcPr>
            <w:tcW w:w="1276" w:type="dxa"/>
          </w:tcPr>
          <w:p w:rsidR="001E2681" w:rsidRPr="00C1201D" w:rsidRDefault="0091428A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1E2681" w:rsidRPr="00C1201D" w:rsidRDefault="00AF3DAA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</w:p>
        </w:tc>
      </w:tr>
      <w:tr w:rsidR="001E2681" w:rsidRPr="00C1201D" w:rsidTr="00AA1F1B">
        <w:tc>
          <w:tcPr>
            <w:tcW w:w="810" w:type="dxa"/>
          </w:tcPr>
          <w:p w:rsidR="001E2681" w:rsidRPr="00C1201D" w:rsidRDefault="00EC30E2" w:rsidP="00C1201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8" w:type="dxa"/>
          </w:tcPr>
          <w:p w:rsidR="001E2681" w:rsidRPr="00C1201D" w:rsidRDefault="00A54136" w:rsidP="00C1201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E2681" w:rsidRPr="00C1201D" w:rsidRDefault="00A54136" w:rsidP="00C1201D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1E2681" w:rsidRPr="00C1201D" w:rsidRDefault="00A54136" w:rsidP="00C1201D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E2681" w:rsidRPr="00C12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2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1E2681" w:rsidRPr="00C1201D" w:rsidRDefault="0091428A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1E2681" w:rsidRPr="00C1201D" w:rsidRDefault="0091428A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</w:p>
        </w:tc>
        <w:tc>
          <w:tcPr>
            <w:tcW w:w="1276" w:type="dxa"/>
          </w:tcPr>
          <w:p w:rsidR="001E2681" w:rsidRPr="00C1201D" w:rsidRDefault="0091428A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1E2681" w:rsidRPr="00C1201D" w:rsidRDefault="0091428A" w:rsidP="00C1201D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</w:p>
        </w:tc>
      </w:tr>
    </w:tbl>
    <w:p w:rsidR="00600D29" w:rsidRPr="00C1201D" w:rsidRDefault="00600D29" w:rsidP="00C1201D">
      <w:pPr>
        <w:pStyle w:val="Default"/>
        <w:tabs>
          <w:tab w:val="left" w:pos="1134"/>
        </w:tabs>
        <w:ind w:firstLine="567"/>
        <w:rPr>
          <w:color w:val="auto"/>
        </w:rPr>
      </w:pPr>
    </w:p>
    <w:tbl>
      <w:tblPr>
        <w:tblW w:w="1036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21"/>
        <w:gridCol w:w="222"/>
        <w:gridCol w:w="222"/>
      </w:tblGrid>
      <w:tr w:rsidR="0091428A" w:rsidRPr="00C1201D" w:rsidTr="00402CB1">
        <w:trPr>
          <w:trHeight w:val="80"/>
        </w:trPr>
        <w:tc>
          <w:tcPr>
            <w:tcW w:w="9921" w:type="dxa"/>
          </w:tcPr>
          <w:p w:rsidR="00D00B44" w:rsidRPr="00C1201D" w:rsidRDefault="00D00B44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 xml:space="preserve">Плановий загальний обсяг фінансових ресурсів на реалізацію заходів </w:t>
            </w:r>
            <w:r w:rsidR="00AA1F1B" w:rsidRPr="00C1201D">
              <w:rPr>
                <w:color w:val="auto"/>
              </w:rPr>
              <w:t>П</w:t>
            </w:r>
            <w:r w:rsidRPr="00C1201D">
              <w:rPr>
                <w:color w:val="auto"/>
              </w:rPr>
              <w:t xml:space="preserve">рограми за рахунок коштів бюджету міста Києва </w:t>
            </w:r>
            <w:r w:rsidR="008A4272" w:rsidRPr="00C1201D">
              <w:rPr>
                <w:color w:val="auto"/>
              </w:rPr>
              <w:t>в</w:t>
            </w:r>
            <w:r w:rsidRPr="00C1201D">
              <w:rPr>
                <w:color w:val="auto"/>
              </w:rPr>
              <w:t xml:space="preserve"> 2020 році становить </w:t>
            </w:r>
            <w:r w:rsidR="00FC620C" w:rsidRPr="00C1201D">
              <w:rPr>
                <w:color w:val="auto"/>
              </w:rPr>
              <w:t xml:space="preserve">456,0 </w:t>
            </w:r>
            <w:r w:rsidRPr="00C1201D">
              <w:rPr>
                <w:color w:val="auto"/>
              </w:rPr>
              <w:t>тис. гривень</w:t>
            </w:r>
            <w:r w:rsidR="008A4272" w:rsidRPr="00C1201D">
              <w:rPr>
                <w:color w:val="auto"/>
              </w:rPr>
              <w:t>.</w:t>
            </w:r>
            <w:r w:rsidRPr="00C1201D">
              <w:rPr>
                <w:color w:val="auto"/>
              </w:rPr>
              <w:t xml:space="preserve"> </w:t>
            </w:r>
          </w:p>
          <w:p w:rsidR="00D00B44" w:rsidRPr="00C1201D" w:rsidRDefault="00D00B44" w:rsidP="00C12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472E10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A4272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місяців</w:t>
            </w:r>
            <w:r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р</w:t>
            </w:r>
            <w:r w:rsidR="008A4272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="00106150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фактичне фінансування заходів Програми становить </w:t>
            </w:r>
            <w:r w:rsidR="002C6E3E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A1F1B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  <w:r w:rsidR="0091428A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E5E0F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428A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грн, що складає </w:t>
            </w:r>
            <w:r w:rsidR="00FC620C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F1B" w:rsidRPr="00C12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91428A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E5E0F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виконання</w:t>
            </w:r>
            <w:r w:rsidR="00AA1F1B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(99,96%)</w:t>
            </w:r>
            <w:r w:rsidR="0091428A" w:rsidRPr="00C12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00B44" w:rsidRPr="00C1201D" w:rsidRDefault="00D00B44" w:rsidP="00C12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B44" w:rsidRPr="00C1201D" w:rsidRDefault="00D00B44" w:rsidP="00C120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4" w:rsidRPr="00C1201D" w:rsidTr="00402CB1">
        <w:trPr>
          <w:trHeight w:val="80"/>
        </w:trPr>
        <w:tc>
          <w:tcPr>
            <w:tcW w:w="9921" w:type="dxa"/>
            <w:tcBorders>
              <w:left w:val="nil"/>
              <w:bottom w:val="nil"/>
              <w:right w:val="nil"/>
            </w:tcBorders>
          </w:tcPr>
          <w:p w:rsidR="00D00B44" w:rsidRPr="00C1201D" w:rsidRDefault="00D00B44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 xml:space="preserve">На реалізацію заходів </w:t>
            </w:r>
            <w:r w:rsidRPr="00C1201D">
              <w:rPr>
                <w:bCs/>
                <w:color w:val="auto"/>
              </w:rPr>
              <w:t xml:space="preserve">МЦП підтримки молоді </w:t>
            </w:r>
            <w:r w:rsidRPr="00C1201D">
              <w:rPr>
                <w:color w:val="auto"/>
              </w:rPr>
              <w:t xml:space="preserve">передбачено </w:t>
            </w:r>
            <w:r w:rsidR="00FC620C" w:rsidRPr="00C1201D">
              <w:rPr>
                <w:color w:val="auto"/>
              </w:rPr>
              <w:t xml:space="preserve">249,0 </w:t>
            </w:r>
            <w:r w:rsidRPr="00C1201D">
              <w:rPr>
                <w:color w:val="auto"/>
              </w:rPr>
              <w:t xml:space="preserve"> тис. грн</w:t>
            </w:r>
            <w:r w:rsidR="008A4272" w:rsidRPr="00C1201D">
              <w:rPr>
                <w:color w:val="auto"/>
              </w:rPr>
              <w:t xml:space="preserve"> (18 заходів, </w:t>
            </w:r>
            <w:r w:rsidR="001C04D6" w:rsidRPr="00C1201D">
              <w:rPr>
                <w:color w:val="auto"/>
              </w:rPr>
              <w:br/>
            </w:r>
            <w:r w:rsidR="008A4272" w:rsidRPr="00C1201D">
              <w:rPr>
                <w:color w:val="auto"/>
              </w:rPr>
              <w:t>4660 учасників)</w:t>
            </w:r>
            <w:r w:rsidRPr="00C1201D">
              <w:rPr>
                <w:color w:val="auto"/>
              </w:rPr>
              <w:t xml:space="preserve">, фактичне виконання за звітній період становить </w:t>
            </w:r>
            <w:r w:rsidR="00AA1F1B" w:rsidRPr="00C1201D">
              <w:rPr>
                <w:color w:val="auto"/>
              </w:rPr>
              <w:t>248</w:t>
            </w:r>
            <w:r w:rsidR="00FC620C" w:rsidRPr="00C1201D">
              <w:rPr>
                <w:color w:val="auto"/>
              </w:rPr>
              <w:t>,8</w:t>
            </w:r>
            <w:r w:rsidRPr="00C1201D">
              <w:rPr>
                <w:color w:val="auto"/>
              </w:rPr>
              <w:t xml:space="preserve"> тис. грн, що складає </w:t>
            </w:r>
            <w:r w:rsidR="001C04D6" w:rsidRPr="00C1201D">
              <w:rPr>
                <w:color w:val="auto"/>
              </w:rPr>
              <w:br/>
            </w:r>
            <w:r w:rsidR="00AA1F1B" w:rsidRPr="00C1201D">
              <w:rPr>
                <w:color w:val="auto"/>
              </w:rPr>
              <w:t>100</w:t>
            </w:r>
            <w:r w:rsidR="00FC620C" w:rsidRPr="00C1201D">
              <w:rPr>
                <w:color w:val="auto"/>
              </w:rPr>
              <w:t>,</w:t>
            </w:r>
            <w:r w:rsidR="00106150" w:rsidRPr="00C1201D">
              <w:rPr>
                <w:color w:val="auto"/>
              </w:rPr>
              <w:t>0</w:t>
            </w:r>
            <w:r w:rsidRPr="00C1201D">
              <w:rPr>
                <w:color w:val="auto"/>
              </w:rPr>
              <w:t>% виконання</w:t>
            </w:r>
            <w:r w:rsidR="00AA1F1B" w:rsidRPr="00C1201D">
              <w:rPr>
                <w:color w:val="auto"/>
              </w:rPr>
              <w:t xml:space="preserve"> (99,92%)</w:t>
            </w:r>
            <w:r w:rsidRPr="00C1201D">
              <w:rPr>
                <w:color w:val="auto"/>
              </w:rPr>
              <w:t xml:space="preserve">. </w:t>
            </w:r>
          </w:p>
          <w:p w:rsidR="00D00B44" w:rsidRPr="00C1201D" w:rsidRDefault="00D00B44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Відповідно до календарного плану реалізації про</w:t>
            </w:r>
            <w:r w:rsidR="00AF3DAA" w:rsidRPr="00C1201D">
              <w:rPr>
                <w:color w:val="auto"/>
              </w:rPr>
              <w:t>є</w:t>
            </w:r>
            <w:r w:rsidRPr="00C1201D">
              <w:rPr>
                <w:color w:val="auto"/>
              </w:rPr>
              <w:t xml:space="preserve">ктів та проведення заходів з питань молоді </w:t>
            </w:r>
            <w:r w:rsidR="00316667" w:rsidRPr="00C1201D">
              <w:rPr>
                <w:color w:val="auto"/>
              </w:rPr>
              <w:t xml:space="preserve">у </w:t>
            </w:r>
            <w:r w:rsidR="00B63C7D" w:rsidRPr="00C1201D">
              <w:rPr>
                <w:color w:val="auto"/>
              </w:rPr>
              <w:t>Шевченківському</w:t>
            </w:r>
            <w:r w:rsidR="00316667" w:rsidRPr="00C1201D">
              <w:rPr>
                <w:color w:val="auto"/>
              </w:rPr>
              <w:t xml:space="preserve"> районі м. Києва у</w:t>
            </w:r>
            <w:r w:rsidRPr="00C1201D">
              <w:rPr>
                <w:color w:val="auto"/>
              </w:rPr>
              <w:t xml:space="preserve"> 2020 </w:t>
            </w:r>
            <w:r w:rsidR="00316667" w:rsidRPr="00C1201D">
              <w:rPr>
                <w:color w:val="auto"/>
              </w:rPr>
              <w:t>році</w:t>
            </w:r>
            <w:r w:rsidRPr="00C1201D">
              <w:rPr>
                <w:color w:val="auto"/>
              </w:rPr>
              <w:t xml:space="preserve"> проведено </w:t>
            </w:r>
            <w:r w:rsidR="00FC37C8" w:rsidRPr="00C1201D">
              <w:rPr>
                <w:color w:val="auto"/>
              </w:rPr>
              <w:t>17 (сімнадцять)</w:t>
            </w:r>
            <w:r w:rsidRPr="00C1201D">
              <w:rPr>
                <w:color w:val="auto"/>
              </w:rPr>
              <w:t xml:space="preserve"> заход</w:t>
            </w:r>
            <w:r w:rsidR="00FC37C8" w:rsidRPr="00C1201D">
              <w:rPr>
                <w:color w:val="auto"/>
              </w:rPr>
              <w:t>ів</w:t>
            </w:r>
            <w:r w:rsidRPr="00C1201D">
              <w:rPr>
                <w:color w:val="auto"/>
              </w:rPr>
              <w:t xml:space="preserve">, якими охоплено </w:t>
            </w:r>
            <w:r w:rsidR="00FC37C8" w:rsidRPr="00C1201D">
              <w:rPr>
                <w:color w:val="auto"/>
              </w:rPr>
              <w:t>більше</w:t>
            </w:r>
            <w:r w:rsidRPr="00C1201D">
              <w:rPr>
                <w:color w:val="auto"/>
              </w:rPr>
              <w:t xml:space="preserve"> </w:t>
            </w:r>
            <w:r w:rsidR="00FC37C8" w:rsidRPr="00C1201D">
              <w:rPr>
                <w:color w:val="auto"/>
              </w:rPr>
              <w:t>4</w:t>
            </w:r>
            <w:r w:rsidR="00FC620C" w:rsidRPr="00C1201D">
              <w:rPr>
                <w:color w:val="auto"/>
              </w:rPr>
              <w:t>,</w:t>
            </w:r>
            <w:r w:rsidR="00FC37C8" w:rsidRPr="00C1201D">
              <w:rPr>
                <w:color w:val="auto"/>
              </w:rPr>
              <w:t>5</w:t>
            </w:r>
            <w:r w:rsidRPr="00C1201D">
              <w:rPr>
                <w:color w:val="auto"/>
              </w:rPr>
              <w:t xml:space="preserve"> тис. осіб молоді. </w:t>
            </w:r>
          </w:p>
          <w:p w:rsidR="00AF3DAA" w:rsidRPr="00AD75E5" w:rsidRDefault="00D00B44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AD75E5">
              <w:rPr>
                <w:color w:val="auto"/>
              </w:rPr>
              <w:t xml:space="preserve">На реалізацію заходів </w:t>
            </w:r>
            <w:r w:rsidRPr="00AD75E5">
              <w:rPr>
                <w:bCs/>
                <w:color w:val="auto"/>
              </w:rPr>
              <w:t xml:space="preserve">МЦП «Київ спортивний: на 2019 – 2020 роки» </w:t>
            </w:r>
            <w:r w:rsidRPr="00AD75E5">
              <w:rPr>
                <w:color w:val="auto"/>
              </w:rPr>
              <w:t xml:space="preserve">на 2020 рік </w:t>
            </w:r>
            <w:r w:rsidR="00AF3DAA" w:rsidRPr="00AD75E5">
              <w:rPr>
                <w:color w:val="auto"/>
              </w:rPr>
              <w:t xml:space="preserve">без виконання громадських проєктів </w:t>
            </w:r>
            <w:r w:rsidRPr="00AD75E5">
              <w:rPr>
                <w:color w:val="auto"/>
              </w:rPr>
              <w:t xml:space="preserve">передбачено </w:t>
            </w:r>
            <w:r w:rsidR="00FC620C" w:rsidRPr="00AD75E5">
              <w:rPr>
                <w:color w:val="auto"/>
              </w:rPr>
              <w:t>207</w:t>
            </w:r>
            <w:r w:rsidRPr="00AD75E5">
              <w:rPr>
                <w:color w:val="auto"/>
              </w:rPr>
              <w:t xml:space="preserve"> тис. грн</w:t>
            </w:r>
            <w:r w:rsidR="000A1E19" w:rsidRPr="00AD75E5">
              <w:rPr>
                <w:color w:val="auto"/>
              </w:rPr>
              <w:t xml:space="preserve"> </w:t>
            </w:r>
            <w:r w:rsidR="00AF3DAA" w:rsidRPr="00AD75E5">
              <w:rPr>
                <w:color w:val="auto"/>
              </w:rPr>
              <w:t>(39 заходів</w:t>
            </w:r>
            <w:r w:rsidR="002C6E3E" w:rsidRPr="00AD75E5">
              <w:rPr>
                <w:color w:val="auto"/>
              </w:rPr>
              <w:t>, 17000 учасників</w:t>
            </w:r>
            <w:r w:rsidR="00AF3DAA" w:rsidRPr="00AD75E5">
              <w:rPr>
                <w:color w:val="auto"/>
              </w:rPr>
              <w:t xml:space="preserve">), фактичне виконання за звітній період становить </w:t>
            </w:r>
            <w:r w:rsidR="000E5E0F" w:rsidRPr="00AD75E5">
              <w:rPr>
                <w:color w:val="auto"/>
              </w:rPr>
              <w:t>207,0</w:t>
            </w:r>
            <w:r w:rsidR="00AF3DAA" w:rsidRPr="00AD75E5">
              <w:rPr>
                <w:color w:val="auto"/>
              </w:rPr>
              <w:t xml:space="preserve"> тис. грн, що складає </w:t>
            </w:r>
            <w:r w:rsidR="000E5E0F" w:rsidRPr="00AD75E5">
              <w:rPr>
                <w:color w:val="auto"/>
              </w:rPr>
              <w:t>100</w:t>
            </w:r>
            <w:r w:rsidR="00AD75E5">
              <w:rPr>
                <w:color w:val="auto"/>
              </w:rPr>
              <w:t xml:space="preserve">,0% </w:t>
            </w:r>
            <w:r w:rsidR="00AF3DAA" w:rsidRPr="00AD75E5">
              <w:rPr>
                <w:color w:val="auto"/>
              </w:rPr>
              <w:t>виконання.</w:t>
            </w:r>
          </w:p>
          <w:p w:rsidR="00331C13" w:rsidRPr="00C1201D" w:rsidRDefault="00331C13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 xml:space="preserve">Відповідно до календарного плану фізкультурно-оздоровчих та спортивно-масових заходів на 2020 рік </w:t>
            </w:r>
            <w:r w:rsidR="007321EC" w:rsidRPr="00C1201D">
              <w:rPr>
                <w:color w:val="auto"/>
              </w:rPr>
              <w:t xml:space="preserve">у Шевченківському районі </w:t>
            </w:r>
            <w:r w:rsidRPr="00C1201D">
              <w:rPr>
                <w:color w:val="auto"/>
              </w:rPr>
              <w:t xml:space="preserve">проведено </w:t>
            </w:r>
            <w:r w:rsidR="00C1201D" w:rsidRPr="00C1201D">
              <w:rPr>
                <w:color w:val="auto"/>
              </w:rPr>
              <w:t>36</w:t>
            </w:r>
            <w:r w:rsidRPr="00C1201D">
              <w:rPr>
                <w:color w:val="auto"/>
              </w:rPr>
              <w:t xml:space="preserve"> заходів</w:t>
            </w:r>
            <w:r w:rsidR="00AF3DAA" w:rsidRPr="00C1201D">
              <w:rPr>
                <w:color w:val="auto"/>
              </w:rPr>
              <w:t xml:space="preserve"> </w:t>
            </w:r>
            <w:r w:rsidR="00C1201D" w:rsidRPr="00C1201D">
              <w:rPr>
                <w:color w:val="auto"/>
              </w:rPr>
              <w:t>та</w:t>
            </w:r>
            <w:r w:rsidR="00AF3DAA" w:rsidRPr="00C1201D">
              <w:rPr>
                <w:color w:val="auto"/>
              </w:rPr>
              <w:t xml:space="preserve"> 1 громадський проєкт</w:t>
            </w:r>
            <w:r w:rsidR="00C1201D">
              <w:rPr>
                <w:color w:val="auto"/>
              </w:rPr>
              <w:t>.</w:t>
            </w:r>
            <w:r w:rsidRPr="00C1201D">
              <w:rPr>
                <w:color w:val="auto"/>
              </w:rPr>
              <w:t xml:space="preserve"> </w:t>
            </w:r>
            <w:r w:rsidR="00C1201D">
              <w:rPr>
                <w:color w:val="auto"/>
              </w:rPr>
              <w:t>Заходами</w:t>
            </w:r>
            <w:r w:rsidRPr="00C1201D">
              <w:rPr>
                <w:color w:val="auto"/>
              </w:rPr>
              <w:t xml:space="preserve"> охоплено близько 1</w:t>
            </w:r>
            <w:r w:rsidR="001F5F53" w:rsidRPr="00C1201D">
              <w:rPr>
                <w:color w:val="auto"/>
              </w:rPr>
              <w:t>5</w:t>
            </w:r>
            <w:r w:rsidR="007321EC" w:rsidRPr="00C1201D">
              <w:rPr>
                <w:color w:val="auto"/>
              </w:rPr>
              <w:t xml:space="preserve"> 285</w:t>
            </w:r>
            <w:r w:rsidRPr="00C1201D">
              <w:rPr>
                <w:color w:val="auto"/>
              </w:rPr>
              <w:t xml:space="preserve"> осіб. </w:t>
            </w:r>
          </w:p>
          <w:p w:rsidR="00331C13" w:rsidRPr="00C1201D" w:rsidRDefault="00331C13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</w:p>
          <w:p w:rsidR="007321EC" w:rsidRPr="00C1201D" w:rsidRDefault="00D00B44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b/>
                <w:bCs/>
                <w:i/>
                <w:iCs/>
                <w:color w:val="auto"/>
              </w:rPr>
            </w:pPr>
            <w:r w:rsidRPr="00C1201D">
              <w:rPr>
                <w:b/>
                <w:bCs/>
                <w:i/>
                <w:iCs/>
                <w:color w:val="auto"/>
              </w:rPr>
              <w:t xml:space="preserve">Дитячо-юнацький та резервний спорт 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bCs/>
                <w:iCs/>
                <w:color w:val="auto"/>
              </w:rPr>
            </w:pPr>
            <w:r w:rsidRPr="00C1201D">
              <w:rPr>
                <w:bCs/>
                <w:iCs/>
                <w:color w:val="auto"/>
              </w:rPr>
              <w:t xml:space="preserve">У комунальній власності Шевченківського району в підпорядкуванні </w:t>
            </w:r>
            <w:r w:rsidR="00106150" w:rsidRPr="00C1201D">
              <w:rPr>
                <w:bCs/>
                <w:iCs/>
                <w:color w:val="auto"/>
              </w:rPr>
              <w:t xml:space="preserve">районного </w:t>
            </w:r>
            <w:r w:rsidRPr="00C1201D">
              <w:rPr>
                <w:bCs/>
                <w:iCs/>
                <w:color w:val="auto"/>
              </w:rPr>
              <w:t xml:space="preserve">управління освіти перебувають 4 дитячо-юнацькі спортивні школи (СДЮШОР №6, </w:t>
            </w:r>
            <w:r w:rsidR="00C1201D" w:rsidRPr="00C1201D">
              <w:rPr>
                <w:bCs/>
                <w:iCs/>
                <w:color w:val="auto"/>
              </w:rPr>
              <w:br/>
            </w:r>
            <w:r w:rsidRPr="00C1201D">
              <w:rPr>
                <w:bCs/>
                <w:iCs/>
                <w:color w:val="auto"/>
              </w:rPr>
              <w:t>ДЮСШ №7, СДЮШОР №20, ДЮСШ №24).</w:t>
            </w:r>
          </w:p>
          <w:p w:rsidR="00643784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bCs/>
                <w:iCs/>
                <w:color w:val="auto"/>
              </w:rPr>
            </w:pPr>
            <w:r w:rsidRPr="00C1201D">
              <w:rPr>
                <w:bCs/>
                <w:iCs/>
                <w:color w:val="auto"/>
              </w:rPr>
              <w:t xml:space="preserve">Узагальнені результати виконання завдань та заходів програми ДЮСШ Шевченківського району </w:t>
            </w:r>
            <w:r w:rsidR="00C1201D" w:rsidRPr="00C1201D">
              <w:rPr>
                <w:bCs/>
                <w:iCs/>
                <w:color w:val="auto"/>
              </w:rPr>
              <w:t>надано у таблиці.</w:t>
            </w:r>
          </w:p>
          <w:p w:rsidR="00643784" w:rsidRPr="00C1201D" w:rsidRDefault="00D00B44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b/>
                <w:bCs/>
                <w:i/>
                <w:iCs/>
                <w:color w:val="auto"/>
              </w:rPr>
            </w:pPr>
            <w:r w:rsidRPr="00C1201D">
              <w:rPr>
                <w:b/>
                <w:bCs/>
                <w:i/>
                <w:iCs/>
                <w:color w:val="auto"/>
              </w:rPr>
              <w:t>Розвиток спортивної інфраструктури</w:t>
            </w:r>
          </w:p>
          <w:p w:rsidR="00643784" w:rsidRPr="00C1201D" w:rsidRDefault="00643784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b/>
                <w:bCs/>
                <w:i/>
                <w:color w:val="auto"/>
              </w:rPr>
            </w:pPr>
            <w:r w:rsidRPr="00C1201D">
              <w:rPr>
                <w:b/>
                <w:bCs/>
                <w:i/>
                <w:color w:val="auto"/>
              </w:rPr>
              <w:t>Будівництво та реконструкція спортивних споруд</w:t>
            </w:r>
          </w:p>
          <w:p w:rsidR="0016239C" w:rsidRPr="0016239C" w:rsidRDefault="0016239C" w:rsidP="0016239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Згідно з показниками паспорту бюджетної програми на 2020 рік комунальному підприємству «Спортивний комплекс «Старт» було виділено з бюджету міста Києва за КПКВ: 4917340 Проектування, реставрація та охорона пам’яток архітектури </w:t>
            </w:r>
            <w:r w:rsidRPr="001623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12 250,0 тис. грн. Фактично фінансування не надійшло.</w:t>
            </w:r>
          </w:p>
          <w:p w:rsidR="00AD75E5" w:rsidRDefault="00AD75E5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b/>
                <w:bCs/>
                <w:i/>
                <w:iCs/>
                <w:color w:val="auto"/>
              </w:rPr>
            </w:pPr>
          </w:p>
          <w:p w:rsidR="00D00B44" w:rsidRPr="00C1201D" w:rsidRDefault="00D00B44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b/>
                <w:bCs/>
                <w:i/>
                <w:iCs/>
                <w:color w:val="auto"/>
              </w:rPr>
              <w:t xml:space="preserve">Оздоровлення та відпочинок дітей м. Києва 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lastRenderedPageBreak/>
              <w:t xml:space="preserve">Підбір і направлення на оздоровлення та відпочинок дітей, які потребують особливої соціальної уваги та підтримки, здійснюються структурними підрозділами Шевченківської районної в місті Києві державної адміністрації за кошти державного бюджету та бюджету міста Києва. </w:t>
            </w:r>
          </w:p>
          <w:p w:rsidR="007321EC" w:rsidRPr="00C1201D" w:rsidRDefault="00C1201D" w:rsidP="0016239C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Протягом звітного періоду</w:t>
            </w:r>
            <w:r w:rsidR="007321EC" w:rsidRPr="00C1201D">
              <w:rPr>
                <w:color w:val="auto"/>
              </w:rPr>
              <w:t xml:space="preserve"> </w:t>
            </w:r>
            <w:r w:rsidR="0016239C">
              <w:rPr>
                <w:color w:val="auto"/>
              </w:rPr>
              <w:t xml:space="preserve">структурними підрозділами райдержадміністрації </w:t>
            </w:r>
            <w:r w:rsidR="007321EC" w:rsidRPr="00C1201D">
              <w:rPr>
                <w:color w:val="auto"/>
              </w:rPr>
              <w:t xml:space="preserve">на оздоровлення та відпочинок направлено 164 дитини, </w:t>
            </w:r>
            <w:r w:rsidR="0016239C">
              <w:rPr>
                <w:color w:val="auto"/>
              </w:rPr>
              <w:t xml:space="preserve">у </w:t>
            </w:r>
            <w:proofErr w:type="spellStart"/>
            <w:r w:rsidR="0016239C">
              <w:rPr>
                <w:color w:val="auto"/>
              </w:rPr>
              <w:t>т.ч</w:t>
            </w:r>
            <w:proofErr w:type="spellEnd"/>
            <w:r w:rsidR="0016239C">
              <w:rPr>
                <w:color w:val="auto"/>
              </w:rPr>
              <w:t>. за кошти</w:t>
            </w:r>
            <w:r w:rsidR="007321EC" w:rsidRPr="00C1201D">
              <w:rPr>
                <w:color w:val="auto"/>
              </w:rPr>
              <w:t xml:space="preserve"> бюджету міста Києва: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 xml:space="preserve">відділом у справах молоді та спорту за квотами Департаменту молоді та спорту Київської міської державної адміністрації до дитячих закладів оздоровлення та відпочинку на оздоровлення направлено 75 дітей, зокрема: в ПДЗОВ «Зміна» (10.08.-30.08.20) – 10 дітей, КОЦ «Пролісок» (11.08.-31.08.20) – 2 дітей, в ДЗСТ «Патрія» (08.08. – 28.08.20) – 25 дітей, (31.08. – 21.09.20) – 30 дітей, ДЗОВ «Факел» (08.08. – 28.08.20) – 8 дітей, з яких: 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  <w:r w:rsidRPr="00C1201D">
              <w:rPr>
                <w:color w:val="auto"/>
              </w:rPr>
              <w:tab/>
            </w:r>
            <w:r w:rsidR="00C1201D" w:rsidRPr="00C1201D">
              <w:rPr>
                <w:color w:val="auto"/>
              </w:rPr>
              <w:t xml:space="preserve">діти учасників бойових дій – </w:t>
            </w:r>
            <w:r w:rsidRPr="00C1201D">
              <w:rPr>
                <w:color w:val="auto"/>
              </w:rPr>
              <w:t>5;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  <w:r w:rsidRPr="00C1201D">
              <w:rPr>
                <w:color w:val="auto"/>
              </w:rPr>
              <w:tab/>
            </w:r>
            <w:r w:rsidR="00C1201D" w:rsidRPr="00C1201D">
              <w:rPr>
                <w:color w:val="auto"/>
              </w:rPr>
              <w:t xml:space="preserve">діти з багатодітних родин – </w:t>
            </w:r>
            <w:r w:rsidRPr="00C1201D">
              <w:rPr>
                <w:color w:val="auto"/>
              </w:rPr>
              <w:t>61;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  <w:r w:rsidRPr="00C1201D">
              <w:rPr>
                <w:color w:val="auto"/>
              </w:rPr>
              <w:tab/>
            </w:r>
            <w:r w:rsidR="00C1201D" w:rsidRPr="00C1201D">
              <w:rPr>
                <w:color w:val="auto"/>
              </w:rPr>
              <w:t xml:space="preserve">діти-напівсироти – </w:t>
            </w:r>
            <w:r w:rsidRPr="00C1201D">
              <w:rPr>
                <w:color w:val="auto"/>
              </w:rPr>
              <w:t>2 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  <w:r w:rsidRPr="00C1201D">
              <w:rPr>
                <w:color w:val="auto"/>
              </w:rPr>
              <w:tab/>
            </w:r>
            <w:r w:rsidR="00C1201D" w:rsidRPr="00C1201D">
              <w:rPr>
                <w:color w:val="auto"/>
              </w:rPr>
              <w:t xml:space="preserve">обдаровані діти – </w:t>
            </w:r>
            <w:r w:rsidRPr="00C1201D">
              <w:rPr>
                <w:color w:val="auto"/>
              </w:rPr>
              <w:t>6;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</w:t>
            </w:r>
            <w:r w:rsidRPr="00C1201D">
              <w:rPr>
                <w:color w:val="auto"/>
              </w:rPr>
              <w:tab/>
            </w:r>
            <w:r w:rsidR="00C1201D" w:rsidRPr="00C1201D">
              <w:rPr>
                <w:color w:val="auto"/>
              </w:rPr>
              <w:t xml:space="preserve">відмінники навчання – </w:t>
            </w:r>
            <w:r w:rsidRPr="00C1201D">
              <w:rPr>
                <w:color w:val="auto"/>
              </w:rPr>
              <w:t>1.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 xml:space="preserve">Центром соціальних служб для сім’ї, дітей та молоді на оздоровлення та відпочинок направлено 33 дитини, зокрема, на оздоровлення в КОЦ «Пролісок» було направлено 25 дітей та на відпочинок до ЛНТ «Витоки»  - 8 дітей, з яких: 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- 22 – діти з багатодітних родин;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- 4 – діти учасників бойових дій;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- 2 – діти з малозабезпечених родин;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- 1 – дитина, що знаходиться в складних життєвих обставинах;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- 2 – діти-сироти;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- 1 – дитина з родини внутрішньо переміщених осіб;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- 1 – дитина, один з батьків якого загинув в районі АТО.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 xml:space="preserve">Службою у справах дітей та сім’ї на оздоровлення в ДОТ «Сонячний берег» та </w:t>
            </w:r>
            <w:r w:rsidRPr="00C1201D">
              <w:rPr>
                <w:color w:val="auto"/>
              </w:rPr>
              <w:br/>
              <w:t>КОЦ «Пролісок» направлено 17 дітей, з яких: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  9 – діти, позбавлені батьківського піклування;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-  8 – діти, що знаходяться в складних життєвих обставинах.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3.</w:t>
            </w:r>
            <w:r w:rsidRPr="00C1201D">
              <w:rPr>
                <w:color w:val="auto"/>
              </w:rPr>
              <w:tab/>
              <w:t xml:space="preserve">Крім того, у КП «ДОТ «Зачарована долина» за кошти місцевого бюджету оздоровлено 100 дітей пільгових категорій із Закарпатської області, за батьківські кошти </w:t>
            </w:r>
            <w:r w:rsidR="00106150" w:rsidRPr="00C1201D">
              <w:rPr>
                <w:color w:val="auto"/>
              </w:rPr>
              <w:t xml:space="preserve">у таборі </w:t>
            </w:r>
            <w:r w:rsidRPr="00C1201D">
              <w:rPr>
                <w:color w:val="auto"/>
              </w:rPr>
              <w:t>відпочи</w:t>
            </w:r>
            <w:r w:rsidR="00106150" w:rsidRPr="00C1201D">
              <w:rPr>
                <w:color w:val="auto"/>
              </w:rPr>
              <w:t>ли</w:t>
            </w:r>
            <w:r w:rsidRPr="00C1201D">
              <w:rPr>
                <w:color w:val="auto"/>
              </w:rPr>
              <w:t xml:space="preserve"> 39 дітей пільгових категорій з міста Києва.</w:t>
            </w:r>
          </w:p>
          <w:p w:rsidR="001B2B3F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Табори відпочинку з денним перебуванням дітей на базі закладів загальної середньої освіти Шевченківського району у зв’язку з карантинними обмеженнями не функціонували.</w:t>
            </w:r>
          </w:p>
          <w:p w:rsidR="007321EC" w:rsidRPr="00C1201D" w:rsidRDefault="007321EC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b/>
                <w:color w:val="auto"/>
              </w:rPr>
            </w:pPr>
          </w:p>
          <w:p w:rsidR="00D00B44" w:rsidRPr="00C1201D" w:rsidRDefault="00D00B44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b/>
                <w:color w:val="auto"/>
              </w:rPr>
            </w:pPr>
            <w:r w:rsidRPr="00C1201D">
              <w:rPr>
                <w:b/>
                <w:color w:val="auto"/>
              </w:rPr>
              <w:t xml:space="preserve">Обґрунтування причин невиконання заходів програми. </w:t>
            </w:r>
          </w:p>
          <w:p w:rsidR="00B157B1" w:rsidRPr="00C1201D" w:rsidRDefault="00B157B1" w:rsidP="00C1201D">
            <w:pPr>
              <w:pStyle w:val="Default"/>
              <w:tabs>
                <w:tab w:val="left" w:pos="1134"/>
              </w:tabs>
              <w:ind w:firstLine="567"/>
              <w:jc w:val="both"/>
              <w:rPr>
                <w:color w:val="auto"/>
              </w:rPr>
            </w:pPr>
            <w:r w:rsidRPr="00C1201D">
              <w:rPr>
                <w:color w:val="auto"/>
              </w:rPr>
              <w:t>Причиною невиконання заходів стал</w:t>
            </w:r>
            <w:r w:rsidR="00331C13" w:rsidRPr="00C1201D">
              <w:rPr>
                <w:color w:val="auto"/>
              </w:rPr>
              <w:t>и</w:t>
            </w:r>
            <w:r w:rsidRPr="00C1201D">
              <w:rPr>
                <w:color w:val="auto"/>
              </w:rPr>
              <w:t xml:space="preserve"> заборона та обмеження проведення заходів у зв’язку з</w:t>
            </w:r>
            <w:r w:rsidR="00331C13" w:rsidRPr="00C1201D">
              <w:rPr>
                <w:color w:val="auto"/>
              </w:rPr>
              <w:t>і встановленням</w:t>
            </w:r>
            <w:r w:rsidRPr="00C1201D">
              <w:rPr>
                <w:color w:val="auto"/>
              </w:rPr>
              <w:t xml:space="preserve"> карантин</w:t>
            </w:r>
            <w:r w:rsidR="00331C13" w:rsidRPr="00C1201D">
              <w:rPr>
                <w:color w:val="auto"/>
              </w:rPr>
              <w:t>у на території України</w:t>
            </w:r>
            <w:r w:rsidRPr="00C1201D"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00B44" w:rsidRPr="00C1201D" w:rsidRDefault="00D00B44" w:rsidP="00C1201D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00B44" w:rsidRPr="00C1201D" w:rsidRDefault="00D00B44" w:rsidP="00C1201D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8B7" w:rsidRPr="00C1201D" w:rsidRDefault="005F18B7" w:rsidP="00C120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19EF" w:rsidRPr="00C1201D" w:rsidRDefault="00F219EF" w:rsidP="00C120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19EF" w:rsidRPr="00C1201D" w:rsidSect="00F219EF">
      <w:pgSz w:w="11906" w:h="17338"/>
      <w:pgMar w:top="851" w:right="737" w:bottom="851" w:left="1418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A02F7"/>
    <w:multiLevelType w:val="multilevel"/>
    <w:tmpl w:val="4844B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F2"/>
    <w:rsid w:val="00030984"/>
    <w:rsid w:val="000315A8"/>
    <w:rsid w:val="00066E90"/>
    <w:rsid w:val="000A1E19"/>
    <w:rsid w:val="000E5E0F"/>
    <w:rsid w:val="00103AE5"/>
    <w:rsid w:val="00106150"/>
    <w:rsid w:val="00127100"/>
    <w:rsid w:val="0016239C"/>
    <w:rsid w:val="001A02F9"/>
    <w:rsid w:val="001A5ECB"/>
    <w:rsid w:val="001B2B3F"/>
    <w:rsid w:val="001C04D6"/>
    <w:rsid w:val="001C0F49"/>
    <w:rsid w:val="001E2681"/>
    <w:rsid w:val="001F5F53"/>
    <w:rsid w:val="00223BD8"/>
    <w:rsid w:val="002C6E3E"/>
    <w:rsid w:val="00316667"/>
    <w:rsid w:val="00331C13"/>
    <w:rsid w:val="003A72CA"/>
    <w:rsid w:val="003D5C49"/>
    <w:rsid w:val="00402CB1"/>
    <w:rsid w:val="00422BD4"/>
    <w:rsid w:val="004656F0"/>
    <w:rsid w:val="00472E10"/>
    <w:rsid w:val="004A48A8"/>
    <w:rsid w:val="004A6440"/>
    <w:rsid w:val="00503DD9"/>
    <w:rsid w:val="005817A8"/>
    <w:rsid w:val="005B2E08"/>
    <w:rsid w:val="005F128C"/>
    <w:rsid w:val="005F18B7"/>
    <w:rsid w:val="005F29B6"/>
    <w:rsid w:val="00600D29"/>
    <w:rsid w:val="00642DB2"/>
    <w:rsid w:val="00643784"/>
    <w:rsid w:val="00675295"/>
    <w:rsid w:val="00694230"/>
    <w:rsid w:val="006D0558"/>
    <w:rsid w:val="006D22B0"/>
    <w:rsid w:val="007321EC"/>
    <w:rsid w:val="00791F68"/>
    <w:rsid w:val="007D1D04"/>
    <w:rsid w:val="0081497B"/>
    <w:rsid w:val="00845CF2"/>
    <w:rsid w:val="00885FA8"/>
    <w:rsid w:val="0089253B"/>
    <w:rsid w:val="008A4272"/>
    <w:rsid w:val="008C27C6"/>
    <w:rsid w:val="008F339D"/>
    <w:rsid w:val="008F6D6D"/>
    <w:rsid w:val="00905183"/>
    <w:rsid w:val="0091428A"/>
    <w:rsid w:val="00923603"/>
    <w:rsid w:val="00931636"/>
    <w:rsid w:val="00962A0F"/>
    <w:rsid w:val="009866FC"/>
    <w:rsid w:val="00992BED"/>
    <w:rsid w:val="009B61F7"/>
    <w:rsid w:val="009D51D8"/>
    <w:rsid w:val="00A22D28"/>
    <w:rsid w:val="00A54136"/>
    <w:rsid w:val="00AA1F1B"/>
    <w:rsid w:val="00AB788D"/>
    <w:rsid w:val="00AD75E5"/>
    <w:rsid w:val="00AF3DAA"/>
    <w:rsid w:val="00B157B1"/>
    <w:rsid w:val="00B43210"/>
    <w:rsid w:val="00B63C7D"/>
    <w:rsid w:val="00B679EC"/>
    <w:rsid w:val="00BD6C88"/>
    <w:rsid w:val="00BE2003"/>
    <w:rsid w:val="00C1201D"/>
    <w:rsid w:val="00CA18A4"/>
    <w:rsid w:val="00CD19FE"/>
    <w:rsid w:val="00D00B44"/>
    <w:rsid w:val="00D02C4B"/>
    <w:rsid w:val="00D26BB0"/>
    <w:rsid w:val="00D82FB4"/>
    <w:rsid w:val="00D84224"/>
    <w:rsid w:val="00DF2558"/>
    <w:rsid w:val="00E32EB7"/>
    <w:rsid w:val="00E833A3"/>
    <w:rsid w:val="00EC30E2"/>
    <w:rsid w:val="00F03993"/>
    <w:rsid w:val="00F153F1"/>
    <w:rsid w:val="00F219EF"/>
    <w:rsid w:val="00F325AD"/>
    <w:rsid w:val="00F6413D"/>
    <w:rsid w:val="00FC37C8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E08DB-7533-4A2D-B9BD-CCB82CA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B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8A8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69423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Грищенко Людмила Михайлівна</cp:lastModifiedBy>
  <cp:revision>2</cp:revision>
  <cp:lastPrinted>2020-07-15T10:20:00Z</cp:lastPrinted>
  <dcterms:created xsi:type="dcterms:W3CDTF">2021-02-24T10:23:00Z</dcterms:created>
  <dcterms:modified xsi:type="dcterms:W3CDTF">2021-02-24T10:23:00Z</dcterms:modified>
</cp:coreProperties>
</file>