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BA" w:rsidRDefault="00AF64BA">
      <w:pPr>
        <w:spacing w:line="1" w:lineRule="exact"/>
      </w:pPr>
    </w:p>
    <w:p w:rsidR="00AF64BA" w:rsidRDefault="00F61C0E" w:rsidP="004374DA">
      <w:pPr>
        <w:pStyle w:val="1"/>
        <w:framePr w:w="9734" w:h="566" w:hRule="exact" w:wrap="none" w:vAnchor="page" w:hAnchor="page" w:x="1174" w:y="1974"/>
        <w:spacing w:line="259" w:lineRule="auto"/>
        <w:ind w:firstLine="0"/>
        <w:jc w:val="right"/>
      </w:pPr>
      <w:r>
        <w:t>Додаток 1</w:t>
      </w:r>
      <w:r>
        <w:br/>
        <w:t>до Порядку</w:t>
      </w:r>
    </w:p>
    <w:p w:rsidR="00AF64BA" w:rsidRDefault="00F61C0E">
      <w:pPr>
        <w:pStyle w:val="11"/>
        <w:framePr w:w="9734" w:h="1277" w:hRule="exact" w:wrap="none" w:vAnchor="page" w:hAnchor="page" w:x="1174" w:y="2751"/>
        <w:spacing w:after="0"/>
      </w:pPr>
      <w:bookmarkStart w:id="0" w:name="bookmark0"/>
      <w:r>
        <w:t>ІНФОРМАЦІЯ</w:t>
      </w:r>
      <w:bookmarkEnd w:id="0"/>
    </w:p>
    <w:p w:rsidR="00AF64BA" w:rsidRDefault="00F61C0E">
      <w:pPr>
        <w:pStyle w:val="11"/>
        <w:framePr w:w="9734" w:h="1277" w:hRule="exact" w:wrap="none" w:vAnchor="page" w:hAnchor="page" w:x="1174" w:y="2751"/>
        <w:spacing w:after="0"/>
      </w:pPr>
      <w:bookmarkStart w:id="1" w:name="bookmark2"/>
      <w:r>
        <w:t>про проведення управителями об’єктів обстеження та оцінки ступеня</w:t>
      </w:r>
      <w:r>
        <w:br/>
        <w:t>безбар’єрності об’єктів фізичного оточення і послуг для осіб з</w:t>
      </w:r>
      <w:r>
        <w:br/>
        <w:t>інвалідністю</w:t>
      </w:r>
      <w:bookmarkEnd w:id="1"/>
    </w:p>
    <w:p w:rsidR="00AF64BA" w:rsidRDefault="00F61C0E">
      <w:pPr>
        <w:pStyle w:val="1"/>
        <w:framePr w:w="9734" w:h="283" w:hRule="exact" w:wrap="none" w:vAnchor="page" w:hAnchor="page" w:x="1174" w:y="4172"/>
        <w:spacing w:line="240" w:lineRule="auto"/>
        <w:ind w:firstLine="0"/>
        <w:jc w:val="center"/>
      </w:pPr>
      <w:r>
        <w:t>Загальна інформація про об’єкт</w:t>
      </w:r>
    </w:p>
    <w:p w:rsidR="00AF64BA" w:rsidRDefault="00F61C0E">
      <w:pPr>
        <w:pStyle w:val="1"/>
        <w:framePr w:w="3451" w:h="1003" w:hRule="exact" w:wrap="none" w:vAnchor="page" w:hAnchor="page" w:x="1376" w:y="4532"/>
        <w:numPr>
          <w:ilvl w:val="0"/>
          <w:numId w:val="1"/>
        </w:numPr>
        <w:tabs>
          <w:tab w:val="left" w:pos="394"/>
        </w:tabs>
        <w:spacing w:after="100" w:line="240" w:lineRule="auto"/>
        <w:ind w:firstLine="0"/>
      </w:pPr>
      <w:r>
        <w:t>Дата проведення обстеження</w:t>
      </w:r>
    </w:p>
    <w:p w:rsidR="00AF64BA" w:rsidRDefault="00F61C0E">
      <w:pPr>
        <w:pStyle w:val="1"/>
        <w:framePr w:w="3451" w:h="1003" w:hRule="exact" w:wrap="none" w:vAnchor="page" w:hAnchor="page" w:x="1376" w:y="4532"/>
        <w:numPr>
          <w:ilvl w:val="0"/>
          <w:numId w:val="1"/>
        </w:numPr>
        <w:tabs>
          <w:tab w:val="left" w:pos="394"/>
        </w:tabs>
        <w:spacing w:after="100" w:line="240" w:lineRule="auto"/>
        <w:ind w:firstLine="0"/>
      </w:pPr>
      <w:r>
        <w:t>Адреса розташування об’єкта</w:t>
      </w:r>
    </w:p>
    <w:p w:rsidR="00AF64BA" w:rsidRDefault="00F61C0E">
      <w:pPr>
        <w:pStyle w:val="1"/>
        <w:framePr w:w="3451" w:h="1003" w:hRule="exact" w:wrap="none" w:vAnchor="page" w:hAnchor="page" w:x="1376" w:y="4532"/>
        <w:numPr>
          <w:ilvl w:val="0"/>
          <w:numId w:val="1"/>
        </w:numPr>
        <w:tabs>
          <w:tab w:val="left" w:pos="394"/>
        </w:tabs>
        <w:spacing w:line="240" w:lineRule="auto"/>
        <w:ind w:firstLine="0"/>
      </w:pPr>
      <w:r>
        <w:t>Форма власності</w:t>
      </w:r>
    </w:p>
    <w:p w:rsidR="00AF64BA" w:rsidRDefault="00F61C0E">
      <w:pPr>
        <w:pStyle w:val="1"/>
        <w:framePr w:w="5774" w:h="1550" w:hRule="exact" w:wrap="none" w:vAnchor="page" w:hAnchor="page" w:x="1366" w:y="6687"/>
        <w:numPr>
          <w:ilvl w:val="0"/>
          <w:numId w:val="2"/>
        </w:numPr>
        <w:tabs>
          <w:tab w:val="left" w:pos="437"/>
        </w:tabs>
        <w:spacing w:after="80"/>
        <w:ind w:firstLine="0"/>
      </w:pPr>
      <w:r>
        <w:t>Найменування послуги</w:t>
      </w:r>
    </w:p>
    <w:p w:rsidR="00AF64BA" w:rsidRDefault="00F61C0E">
      <w:pPr>
        <w:pStyle w:val="1"/>
        <w:framePr w:w="5774" w:h="1550" w:hRule="exact" w:wrap="none" w:vAnchor="page" w:hAnchor="page" w:x="1366" w:y="6687"/>
        <w:numPr>
          <w:ilvl w:val="0"/>
          <w:numId w:val="2"/>
        </w:numPr>
        <w:tabs>
          <w:tab w:val="left" w:pos="437"/>
        </w:tabs>
        <w:spacing w:after="80"/>
        <w:ind w:firstLine="0"/>
      </w:pPr>
      <w:r>
        <w:t>Особа, яка проводила обстеження</w:t>
      </w:r>
    </w:p>
    <w:p w:rsidR="00AF64BA" w:rsidRDefault="00F61C0E">
      <w:pPr>
        <w:pStyle w:val="1"/>
        <w:framePr w:w="5774" w:h="1550" w:hRule="exact" w:wrap="none" w:vAnchor="page" w:hAnchor="page" w:x="1366" w:y="6687"/>
        <w:numPr>
          <w:ilvl w:val="0"/>
          <w:numId w:val="2"/>
        </w:numPr>
        <w:tabs>
          <w:tab w:val="left" w:pos="437"/>
        </w:tabs>
        <w:ind w:left="420" w:hanging="420"/>
      </w:pPr>
      <w:r>
        <w:t>Контактні дані про особу, яка проводила обстеження (контактний номер телефону, адреса електронної пошти)</w:t>
      </w:r>
    </w:p>
    <w:p w:rsidR="00AF64BA" w:rsidRDefault="00F61C0E">
      <w:pPr>
        <w:pStyle w:val="1"/>
        <w:framePr w:w="3221" w:h="3677" w:hRule="exact" w:wrap="none" w:vAnchor="page" w:hAnchor="page" w:x="7232" w:y="4537"/>
        <w:spacing w:after="80" w:line="257" w:lineRule="auto"/>
        <w:ind w:firstLine="0"/>
      </w:pPr>
      <w:r>
        <w:t>3.08.2023 року</w:t>
      </w:r>
    </w:p>
    <w:p w:rsidR="00AF64BA" w:rsidRDefault="00F61C0E">
      <w:pPr>
        <w:pStyle w:val="1"/>
        <w:framePr w:w="3221" w:h="3677" w:hRule="exact" w:wrap="none" w:vAnchor="page" w:hAnchor="page" w:x="7232" w:y="4537"/>
        <w:spacing w:after="80" w:line="257" w:lineRule="auto"/>
        <w:ind w:firstLine="0"/>
      </w:pPr>
      <w:r>
        <w:t>м. Київ вул. С.Петлюри,2/4</w:t>
      </w:r>
    </w:p>
    <w:p w:rsidR="00AF64BA" w:rsidRDefault="00F61C0E">
      <w:pPr>
        <w:pStyle w:val="1"/>
        <w:framePr w:w="3221" w:h="3677" w:hRule="exact" w:wrap="none" w:vAnchor="page" w:hAnchor="page" w:x="7232" w:y="4537"/>
        <w:spacing w:after="440" w:line="257" w:lineRule="auto"/>
        <w:ind w:firstLine="0"/>
      </w:pPr>
      <w:r>
        <w:t>Комунальне некомерційне підприємство «Консультативно діагностичний центр» Шевченківського району міста Києва</w:t>
      </w:r>
    </w:p>
    <w:p w:rsidR="00AF64BA" w:rsidRDefault="00F61C0E">
      <w:pPr>
        <w:pStyle w:val="1"/>
        <w:framePr w:w="3221" w:h="3677" w:hRule="exact" w:wrap="none" w:vAnchor="page" w:hAnchor="page" w:x="7232" w:y="4537"/>
        <w:spacing w:after="200" w:line="257" w:lineRule="auto"/>
        <w:ind w:firstLine="0"/>
      </w:pPr>
      <w:r>
        <w:t>Завідувач Господарства</w:t>
      </w:r>
    </w:p>
    <w:p w:rsidR="00AF64BA" w:rsidRDefault="00F61C0E">
      <w:pPr>
        <w:pStyle w:val="1"/>
        <w:framePr w:w="3221" w:h="3677" w:hRule="exact" w:wrap="none" w:vAnchor="page" w:hAnchor="page" w:x="7232" w:y="4537"/>
        <w:spacing w:after="80" w:line="257" w:lineRule="auto"/>
        <w:ind w:firstLine="0"/>
      </w:pPr>
      <w:r>
        <w:t>Назаренко С.М.</w:t>
      </w:r>
    </w:p>
    <w:p w:rsidR="00AF64BA" w:rsidRDefault="00F61C0E">
      <w:pPr>
        <w:pStyle w:val="1"/>
        <w:framePr w:w="3221" w:h="3677" w:hRule="exact" w:wrap="none" w:vAnchor="page" w:hAnchor="page" w:x="7232" w:y="4537"/>
        <w:spacing w:line="257" w:lineRule="auto"/>
        <w:ind w:firstLine="0"/>
      </w:pPr>
      <w:r>
        <w:t>0442880088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3"/>
        <w:gridCol w:w="1522"/>
        <w:gridCol w:w="1080"/>
      </w:tblGrid>
      <w:tr w:rsidR="00AF64BA">
        <w:trPr>
          <w:trHeight w:hRule="exact" w:val="854"/>
        </w:trPr>
        <w:tc>
          <w:tcPr>
            <w:tcW w:w="7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4BA" w:rsidRDefault="00F61C0E">
            <w:pPr>
              <w:pStyle w:val="a5"/>
              <w:framePr w:w="9734" w:h="854" w:wrap="none" w:vAnchor="page" w:hAnchor="page" w:x="1174" w:y="8252"/>
              <w:spacing w:line="259" w:lineRule="auto"/>
              <w:ind w:firstLine="0"/>
              <w:jc w:val="center"/>
            </w:pPr>
            <w:r>
              <w:rPr>
                <w:b/>
                <w:bCs/>
              </w:rPr>
              <w:t>Критерії безбар’єрності об’єктів фізичного оточення і послуг для осіб з інвалідністю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64BA" w:rsidRDefault="00F61C0E">
            <w:pPr>
              <w:pStyle w:val="a5"/>
              <w:framePr w:w="9734" w:h="854" w:wrap="none" w:vAnchor="page" w:hAnchor="page" w:x="1174" w:y="8252"/>
              <w:ind w:firstLine="0"/>
              <w:jc w:val="center"/>
            </w:pPr>
            <w:r>
              <w:rPr>
                <w:b/>
                <w:bCs/>
              </w:rPr>
              <w:t>Відповідність критеріям (так або ні)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4BA" w:rsidRDefault="00F52D2E">
            <w:pPr>
              <w:pStyle w:val="a5"/>
              <w:framePr w:w="9734" w:h="854" w:wrap="none" w:vAnchor="page" w:hAnchor="page" w:x="1174" w:y="8252"/>
              <w:spacing w:line="259" w:lineRule="auto"/>
              <w:ind w:firstLine="0"/>
              <w:jc w:val="center"/>
            </w:pPr>
            <w:r>
              <w:rPr>
                <w:b/>
                <w:bCs/>
              </w:rPr>
              <w:t>Примітк</w:t>
            </w:r>
            <w:r w:rsidR="00F61C0E">
              <w:rPr>
                <w:b/>
                <w:bCs/>
              </w:rPr>
              <w:t>и</w:t>
            </w:r>
          </w:p>
        </w:tc>
      </w:tr>
    </w:tbl>
    <w:p w:rsidR="00AF64BA" w:rsidRDefault="00F61C0E">
      <w:pPr>
        <w:pStyle w:val="1"/>
        <w:framePr w:w="9734" w:h="6139" w:hRule="exact" w:wrap="none" w:vAnchor="page" w:hAnchor="page" w:x="1174" w:y="9126"/>
        <w:numPr>
          <w:ilvl w:val="0"/>
          <w:numId w:val="3"/>
        </w:numPr>
        <w:tabs>
          <w:tab w:val="left" w:pos="590"/>
        </w:tabs>
        <w:ind w:firstLine="220"/>
      </w:pPr>
      <w:r>
        <w:t>Шляхи руху до будівлі:</w:t>
      </w:r>
    </w:p>
    <w:p w:rsidR="004374DA" w:rsidRDefault="00F61C0E">
      <w:pPr>
        <w:pStyle w:val="1"/>
        <w:framePr w:w="9734" w:h="6139" w:hRule="exact" w:wrap="none" w:vAnchor="page" w:hAnchor="page" w:x="1174" w:y="9126"/>
        <w:numPr>
          <w:ilvl w:val="0"/>
          <w:numId w:val="4"/>
        </w:numPr>
        <w:tabs>
          <w:tab w:val="left" w:pos="902"/>
        </w:tabs>
        <w:spacing w:line="257" w:lineRule="auto"/>
        <w:ind w:left="580"/>
      </w:pPr>
      <w:r>
        <w:t xml:space="preserve">місця для безоплатного паркування транспортних засобів. </w:t>
      </w:r>
      <w:r w:rsidR="004374DA">
        <w:t xml:space="preserve">                       </w:t>
      </w:r>
      <w:r>
        <w:t xml:space="preserve">Ні </w:t>
      </w:r>
    </w:p>
    <w:p w:rsidR="00AF64BA" w:rsidRDefault="00F61C0E">
      <w:pPr>
        <w:pStyle w:val="1"/>
        <w:framePr w:w="9734" w:h="6139" w:hRule="exact" w:wrap="none" w:vAnchor="page" w:hAnchor="page" w:x="1174" w:y="9126"/>
        <w:numPr>
          <w:ilvl w:val="0"/>
          <w:numId w:val="4"/>
        </w:numPr>
        <w:tabs>
          <w:tab w:val="left" w:pos="902"/>
        </w:tabs>
        <w:spacing w:line="257" w:lineRule="auto"/>
        <w:ind w:left="580"/>
      </w:pPr>
      <w:r>
        <w:t>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</w:r>
    </w:p>
    <w:p w:rsidR="004374DA" w:rsidRDefault="00F61C0E">
      <w:pPr>
        <w:pStyle w:val="1"/>
        <w:framePr w:w="9734" w:h="6139" w:hRule="exact" w:wrap="none" w:vAnchor="page" w:hAnchor="page" w:x="1174" w:y="9126"/>
        <w:numPr>
          <w:ilvl w:val="0"/>
          <w:numId w:val="4"/>
        </w:numPr>
        <w:tabs>
          <w:tab w:val="left" w:pos="898"/>
        </w:tabs>
        <w:spacing w:after="80" w:line="257" w:lineRule="auto"/>
        <w:ind w:left="580"/>
      </w:pPr>
      <w:r>
        <w:t>таких місць не менш як 10 відсотків загальної кількості (але</w:t>
      </w:r>
      <w:r w:rsidR="004374DA">
        <w:t xml:space="preserve">        </w:t>
      </w:r>
      <w:r>
        <w:t xml:space="preserve"> </w:t>
      </w:r>
      <w:r w:rsidR="004374DA">
        <w:t xml:space="preserve">           </w:t>
      </w:r>
      <w:r>
        <w:t xml:space="preserve">Ні </w:t>
      </w:r>
    </w:p>
    <w:p w:rsidR="00AF64BA" w:rsidRDefault="00F61C0E">
      <w:pPr>
        <w:pStyle w:val="1"/>
        <w:framePr w:w="9734" w:h="6139" w:hRule="exact" w:wrap="none" w:vAnchor="page" w:hAnchor="page" w:x="1174" w:y="9126"/>
        <w:numPr>
          <w:ilvl w:val="0"/>
          <w:numId w:val="4"/>
        </w:numPr>
        <w:tabs>
          <w:tab w:val="left" w:pos="898"/>
        </w:tabs>
        <w:spacing w:after="80" w:line="257" w:lineRule="auto"/>
        <w:ind w:left="580"/>
      </w:pPr>
      <w:r>
        <w:t>не менш як одне місце), місця позначені дорожніми знаками та горизонтальною розміткою з піктограмами міжнародного символу доступності</w:t>
      </w:r>
    </w:p>
    <w:p w:rsidR="004374DA" w:rsidRDefault="00F61C0E">
      <w:pPr>
        <w:pStyle w:val="1"/>
        <w:framePr w:w="9734" w:h="6139" w:hRule="exact" w:wrap="none" w:vAnchor="page" w:hAnchor="page" w:x="1174" w:y="9126"/>
        <w:numPr>
          <w:ilvl w:val="0"/>
          <w:numId w:val="4"/>
        </w:numPr>
        <w:tabs>
          <w:tab w:val="left" w:pos="898"/>
        </w:tabs>
        <w:spacing w:line="252" w:lineRule="auto"/>
        <w:ind w:left="580"/>
      </w:pPr>
      <w:r>
        <w:t xml:space="preserve">ширина входу на прилеглу територію та ширина дверей, </w:t>
      </w:r>
      <w:r w:rsidR="004374DA">
        <w:t xml:space="preserve">                         </w:t>
      </w:r>
      <w:r>
        <w:t>так</w:t>
      </w:r>
    </w:p>
    <w:p w:rsidR="00AF64BA" w:rsidRDefault="00F61C0E">
      <w:pPr>
        <w:pStyle w:val="1"/>
        <w:framePr w:w="9734" w:h="6139" w:hRule="exact" w:wrap="none" w:vAnchor="page" w:hAnchor="page" w:x="1174" w:y="9126"/>
        <w:numPr>
          <w:ilvl w:val="0"/>
          <w:numId w:val="4"/>
        </w:numPr>
        <w:tabs>
          <w:tab w:val="left" w:pos="898"/>
        </w:tabs>
        <w:spacing w:line="252" w:lineRule="auto"/>
        <w:ind w:left="580"/>
      </w:pPr>
      <w:r>
        <w:t xml:space="preserve"> хвірток (у разі їх наявності) становить не менше 0,9 метра</w:t>
      </w:r>
    </w:p>
    <w:p w:rsidR="004374DA" w:rsidRDefault="00F61C0E">
      <w:pPr>
        <w:pStyle w:val="1"/>
        <w:framePr w:w="9734" w:h="6139" w:hRule="exact" w:wrap="none" w:vAnchor="page" w:hAnchor="page" w:x="1174" w:y="9126"/>
        <w:numPr>
          <w:ilvl w:val="0"/>
          <w:numId w:val="4"/>
        </w:numPr>
        <w:tabs>
          <w:tab w:val="left" w:pos="898"/>
        </w:tabs>
        <w:spacing w:line="252" w:lineRule="auto"/>
        <w:ind w:left="580"/>
      </w:pPr>
      <w:r>
        <w:t xml:space="preserve">ширина пішохідних доріжок до будівлі становить не менше </w:t>
      </w:r>
      <w:r w:rsidR="004374DA">
        <w:t xml:space="preserve">                   </w:t>
      </w:r>
      <w:r>
        <w:t xml:space="preserve">Так </w:t>
      </w:r>
      <w:r w:rsidR="004374DA">
        <w:t xml:space="preserve"> </w:t>
      </w:r>
    </w:p>
    <w:p w:rsidR="00AF64BA" w:rsidRDefault="00F61C0E">
      <w:pPr>
        <w:pStyle w:val="1"/>
        <w:framePr w:w="9734" w:h="6139" w:hRule="exact" w:wrap="none" w:vAnchor="page" w:hAnchor="page" w:x="1174" w:y="9126"/>
        <w:numPr>
          <w:ilvl w:val="0"/>
          <w:numId w:val="4"/>
        </w:numPr>
        <w:tabs>
          <w:tab w:val="left" w:pos="898"/>
        </w:tabs>
        <w:spacing w:line="252" w:lineRule="auto"/>
        <w:ind w:left="580"/>
      </w:pPr>
      <w:r>
        <w:t>1,8 метра</w:t>
      </w:r>
      <w:r w:rsidR="004374DA">
        <w:t xml:space="preserve"> </w:t>
      </w:r>
    </w:p>
    <w:p w:rsidR="004374DA" w:rsidRDefault="00F61C0E">
      <w:pPr>
        <w:pStyle w:val="1"/>
        <w:framePr w:w="9734" w:h="6139" w:hRule="exact" w:wrap="none" w:vAnchor="page" w:hAnchor="page" w:x="1174" w:y="9126"/>
        <w:numPr>
          <w:ilvl w:val="0"/>
          <w:numId w:val="4"/>
        </w:numPr>
        <w:tabs>
          <w:tab w:val="left" w:pos="898"/>
        </w:tabs>
        <w:ind w:left="580"/>
      </w:pPr>
      <w:r>
        <w:t xml:space="preserve">покриття пішохідних доріжок, тротуарів і пандусів рівне (без </w:t>
      </w:r>
      <w:r w:rsidR="004374DA">
        <w:t xml:space="preserve">                </w:t>
      </w:r>
      <w:r>
        <w:t xml:space="preserve">так </w:t>
      </w:r>
    </w:p>
    <w:p w:rsidR="00AF64BA" w:rsidRDefault="00F61C0E">
      <w:pPr>
        <w:pStyle w:val="1"/>
        <w:framePr w:w="9734" w:h="6139" w:hRule="exact" w:wrap="none" w:vAnchor="page" w:hAnchor="page" w:x="1174" w:y="9126"/>
        <w:numPr>
          <w:ilvl w:val="0"/>
          <w:numId w:val="4"/>
        </w:numPr>
        <w:tabs>
          <w:tab w:val="left" w:pos="898"/>
        </w:tabs>
        <w:ind w:left="580"/>
      </w:pPr>
      <w:r>
        <w:t>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</w:r>
    </w:p>
    <w:p w:rsidR="004374DA" w:rsidRDefault="00F61C0E">
      <w:pPr>
        <w:pStyle w:val="1"/>
        <w:framePr w:w="9734" w:h="6139" w:hRule="exact" w:wrap="none" w:vAnchor="page" w:hAnchor="page" w:x="1174" w:y="9126"/>
        <w:numPr>
          <w:ilvl w:val="0"/>
          <w:numId w:val="4"/>
        </w:numPr>
        <w:tabs>
          <w:tab w:val="left" w:pos="898"/>
        </w:tabs>
        <w:ind w:left="580"/>
      </w:pPr>
      <w:r>
        <w:t>у разі наявності на прилеглій території та/або на шляху до</w:t>
      </w:r>
      <w:r w:rsidR="004374DA">
        <w:t xml:space="preserve">                     </w:t>
      </w:r>
      <w:r>
        <w:t xml:space="preserve"> так </w:t>
      </w:r>
    </w:p>
    <w:p w:rsidR="00AF64BA" w:rsidRDefault="00F61C0E">
      <w:pPr>
        <w:pStyle w:val="1"/>
        <w:framePr w:w="9734" w:h="6139" w:hRule="exact" w:wrap="none" w:vAnchor="page" w:hAnchor="page" w:x="1174" w:y="9126"/>
        <w:numPr>
          <w:ilvl w:val="0"/>
          <w:numId w:val="4"/>
        </w:numPr>
        <w:tabs>
          <w:tab w:val="left" w:pos="898"/>
        </w:tabs>
        <w:ind w:left="580"/>
      </w:pPr>
      <w:r>
        <w:t>будівлі сходів вони продубльовані пандусом</w:t>
      </w:r>
    </w:p>
    <w:p w:rsidR="004374DA" w:rsidRDefault="00F61C0E">
      <w:pPr>
        <w:pStyle w:val="1"/>
        <w:framePr w:w="9734" w:h="6139" w:hRule="exact" w:wrap="none" w:vAnchor="page" w:hAnchor="page" w:x="1174" w:y="9126"/>
        <w:numPr>
          <w:ilvl w:val="0"/>
          <w:numId w:val="4"/>
        </w:numPr>
        <w:tabs>
          <w:tab w:val="left" w:pos="898"/>
        </w:tabs>
        <w:ind w:left="580"/>
      </w:pPr>
      <w:r>
        <w:t xml:space="preserve">нахил пандуса становить не більш як 8 відсотків (на 1 метр </w:t>
      </w:r>
      <w:r w:rsidR="004374DA">
        <w:t xml:space="preserve">                     </w:t>
      </w:r>
      <w:r>
        <w:t xml:space="preserve">ні </w:t>
      </w:r>
    </w:p>
    <w:p w:rsidR="00AF64BA" w:rsidRDefault="00F61C0E">
      <w:pPr>
        <w:pStyle w:val="1"/>
        <w:framePr w:w="9734" w:h="6139" w:hRule="exact" w:wrap="none" w:vAnchor="page" w:hAnchor="page" w:x="1174" w:y="9126"/>
        <w:numPr>
          <w:ilvl w:val="0"/>
          <w:numId w:val="4"/>
        </w:numPr>
        <w:tabs>
          <w:tab w:val="left" w:pos="898"/>
        </w:tabs>
        <w:ind w:left="580"/>
      </w:pPr>
      <w:r>
        <w:t>довжини не більше 8 сантиметрів підйому), уздовж обох боків усіх сходів і пандусів встановлено огорожу з поручнями,</w:t>
      </w:r>
    </w:p>
    <w:p w:rsidR="00AF64BA" w:rsidRPr="004374DA" w:rsidRDefault="00AF64BA">
      <w:pPr>
        <w:spacing w:line="1" w:lineRule="exact"/>
        <w:rPr>
          <w:rStyle w:val="a8"/>
        </w:rPr>
        <w:sectPr w:rsidR="00AF64BA" w:rsidRPr="004374DA" w:rsidSect="004374DA">
          <w:pgSz w:w="11900" w:h="16840"/>
          <w:pgMar w:top="360" w:right="276" w:bottom="360" w:left="360" w:header="0" w:footer="3" w:gutter="0"/>
          <w:cols w:space="720"/>
          <w:noEndnote/>
          <w:docGrid w:linePitch="360"/>
        </w:sectPr>
      </w:pPr>
    </w:p>
    <w:p w:rsidR="00AF64BA" w:rsidRDefault="00AF64BA">
      <w:pPr>
        <w:spacing w:line="1" w:lineRule="exact"/>
      </w:pPr>
    </w:p>
    <w:p w:rsidR="00AF64BA" w:rsidRDefault="00F61C0E">
      <w:pPr>
        <w:pStyle w:val="1"/>
        <w:framePr w:w="9734" w:h="13344" w:hRule="exact" w:wrap="none" w:vAnchor="page" w:hAnchor="page" w:x="1196" w:y="1877"/>
        <w:spacing w:line="257" w:lineRule="auto"/>
        <w:ind w:left="580"/>
      </w:pPr>
      <w:r>
        <w:t>поручні пандусів розташовані на висоті 0,7 і 0,9 метра,</w:t>
      </w:r>
      <w:r>
        <w:br/>
        <w:t>завершальні частини поручнів продовжені по горизонталі на 0,3</w:t>
      </w:r>
      <w:r>
        <w:br/>
        <w:t>метра (як вгорі, так і внизу) або застосовано піднімальні</w:t>
      </w:r>
      <w:r>
        <w:br/>
        <w:t>пристрої, що відповідають вимогам державних стандартів, які</w:t>
      </w:r>
      <w:r>
        <w:br/>
        <w:t>встановлюють вимоги до зазначеного обладнання</w:t>
      </w:r>
    </w:p>
    <w:p w:rsidR="00AF64BA" w:rsidRDefault="00F61C0E">
      <w:pPr>
        <w:pStyle w:val="1"/>
        <w:framePr w:w="9734" w:h="13344" w:hRule="exact" w:wrap="none" w:vAnchor="page" w:hAnchor="page" w:x="1196" w:y="1877"/>
        <w:numPr>
          <w:ilvl w:val="0"/>
          <w:numId w:val="4"/>
        </w:numPr>
        <w:tabs>
          <w:tab w:val="left" w:pos="985"/>
        </w:tabs>
        <w:ind w:left="660"/>
      </w:pPr>
      <w:r>
        <w:t xml:space="preserve">всі сходи в межах одного маршу однакові за формою в плані, </w:t>
      </w:r>
      <w:r w:rsidR="004374DA">
        <w:t xml:space="preserve">    </w:t>
      </w:r>
      <w:r>
        <w:t>так</w:t>
      </w:r>
      <w:r>
        <w:br/>
        <w:t>за шириною сходинки і висотою підйому сходинок</w:t>
      </w:r>
    </w:p>
    <w:p w:rsidR="00AF64BA" w:rsidRDefault="00F61C0E">
      <w:pPr>
        <w:pStyle w:val="1"/>
        <w:framePr w:w="9734" w:h="13344" w:hRule="exact" w:wrap="none" w:vAnchor="page" w:hAnchor="page" w:x="1196" w:y="1877"/>
        <w:numPr>
          <w:ilvl w:val="0"/>
          <w:numId w:val="4"/>
        </w:numPr>
        <w:tabs>
          <w:tab w:val="left" w:pos="985"/>
        </w:tabs>
        <w:ind w:left="660"/>
      </w:pPr>
      <w:r>
        <w:t>систему засобів орієнтації, інформаційної підтримки та</w:t>
      </w:r>
      <w:r w:rsidR="00615058">
        <w:t xml:space="preserve">               </w:t>
      </w:r>
      <w:r>
        <w:t xml:space="preserve"> так</w:t>
      </w:r>
      <w:r>
        <w:br/>
        <w:t>безпеки, а саме тактильні та візуальні елементи доступності,</w:t>
      </w:r>
      <w:r>
        <w:br/>
        <w:t>передбачені на всіх шляхах руху до будівель і споруд</w:t>
      </w:r>
    </w:p>
    <w:p w:rsidR="00AF64BA" w:rsidRDefault="00F61C0E">
      <w:pPr>
        <w:pStyle w:val="1"/>
        <w:framePr w:w="9734" w:h="13344" w:hRule="exact" w:wrap="none" w:vAnchor="page" w:hAnchor="page" w:x="1196" w:y="1877"/>
        <w:ind w:left="660"/>
      </w:pPr>
      <w:r>
        <w:t>(включаючи контрастне маркування кольором першої/останньої</w:t>
      </w:r>
      <w:r>
        <w:br/>
        <w:t>сходинки, порогів, інших об'єктів та перешкод)</w:t>
      </w:r>
    </w:p>
    <w:p w:rsidR="00AF64BA" w:rsidRDefault="00F61C0E">
      <w:pPr>
        <w:pStyle w:val="1"/>
        <w:framePr w:w="9734" w:h="13344" w:hRule="exact" w:wrap="none" w:vAnchor="page" w:hAnchor="page" w:x="1196" w:y="1877"/>
        <w:numPr>
          <w:ilvl w:val="0"/>
          <w:numId w:val="4"/>
        </w:numPr>
        <w:tabs>
          <w:tab w:val="left" w:pos="1096"/>
        </w:tabs>
        <w:spacing w:line="259" w:lineRule="auto"/>
        <w:ind w:left="660"/>
      </w:pPr>
      <w:r>
        <w:t>міжнародним символом доступності позначено</w:t>
      </w:r>
      <w:r>
        <w:br/>
        <w:t>шляхи/напрямки, доступні та безпечні для осіб з інвалідністю</w:t>
      </w:r>
    </w:p>
    <w:p w:rsidR="00AF64BA" w:rsidRDefault="00F61C0E">
      <w:pPr>
        <w:pStyle w:val="1"/>
        <w:framePr w:w="9734" w:h="13344" w:hRule="exact" w:wrap="none" w:vAnchor="page" w:hAnchor="page" w:x="1196" w:y="1877"/>
        <w:numPr>
          <w:ilvl w:val="0"/>
          <w:numId w:val="3"/>
        </w:numPr>
        <w:tabs>
          <w:tab w:val="left" w:pos="658"/>
        </w:tabs>
        <w:spacing w:line="259" w:lineRule="auto"/>
        <w:ind w:left="8" w:firstLine="280"/>
      </w:pPr>
      <w:r>
        <w:t>Вхідна група:</w:t>
      </w:r>
    </w:p>
    <w:p w:rsidR="00AF64BA" w:rsidRDefault="00F61C0E">
      <w:pPr>
        <w:pStyle w:val="1"/>
        <w:framePr w:w="9734" w:h="13344" w:hRule="exact" w:wrap="none" w:vAnchor="page" w:hAnchor="page" w:x="1196" w:y="1877"/>
        <w:numPr>
          <w:ilvl w:val="0"/>
          <w:numId w:val="5"/>
        </w:numPr>
        <w:tabs>
          <w:tab w:val="left" w:pos="990"/>
        </w:tabs>
        <w:ind w:left="660" w:right="2141"/>
        <w:jc w:val="both"/>
      </w:pPr>
      <w:r>
        <w:t xml:space="preserve">вхідна група до об’єкта облаштована доступними (візуально </w:t>
      </w:r>
      <w:r w:rsidR="004374DA">
        <w:t xml:space="preserve">    </w:t>
      </w:r>
      <w:r>
        <w:t>так</w:t>
      </w:r>
      <w:r>
        <w:br/>
        <w:t>та тактильно) інформаційними покажчиками: адресна табличка,</w:t>
      </w:r>
      <w:r>
        <w:br/>
        <w:t>інформація про: назву, опис діяльності установи, години роботи;</w:t>
      </w:r>
    </w:p>
    <w:p w:rsidR="00AF64BA" w:rsidRDefault="00F61C0E">
      <w:pPr>
        <w:pStyle w:val="1"/>
        <w:framePr w:w="9734" w:h="13344" w:hRule="exact" w:wrap="none" w:vAnchor="page" w:hAnchor="page" w:x="1196" w:y="1877"/>
        <w:ind w:firstLine="660"/>
      </w:pPr>
      <w:r>
        <w:t>інша довідкова інформація тощо</w:t>
      </w:r>
    </w:p>
    <w:p w:rsidR="00AF64BA" w:rsidRDefault="00F61C0E">
      <w:pPr>
        <w:pStyle w:val="1"/>
        <w:framePr w:w="9734" w:h="13344" w:hRule="exact" w:wrap="none" w:vAnchor="page" w:hAnchor="page" w:x="1196" w:y="1877"/>
        <w:numPr>
          <w:ilvl w:val="0"/>
          <w:numId w:val="5"/>
        </w:numPr>
        <w:tabs>
          <w:tab w:val="left" w:pos="980"/>
        </w:tabs>
        <w:spacing w:after="80" w:line="252" w:lineRule="auto"/>
        <w:ind w:left="660"/>
      </w:pPr>
      <w:r>
        <w:t xml:space="preserve">у разі наявності на вході до будівлі або споруди сходів вони </w:t>
      </w:r>
      <w:r w:rsidR="004374DA">
        <w:t xml:space="preserve">       </w:t>
      </w:r>
      <w:r>
        <w:t>так</w:t>
      </w:r>
      <w:r>
        <w:br/>
        <w:t>продубльовані пандусом</w:t>
      </w:r>
    </w:p>
    <w:p w:rsidR="00AF64BA" w:rsidRDefault="00F61C0E">
      <w:pPr>
        <w:pStyle w:val="1"/>
        <w:framePr w:w="9734" w:h="13344" w:hRule="exact" w:wrap="none" w:vAnchor="page" w:hAnchor="page" w:x="1196" w:y="1877"/>
        <w:numPr>
          <w:ilvl w:val="0"/>
          <w:numId w:val="5"/>
        </w:numPr>
        <w:tabs>
          <w:tab w:val="left" w:pos="990"/>
        </w:tabs>
        <w:ind w:left="660"/>
      </w:pPr>
      <w:r>
        <w:t>нахил пандуса становить не більш як 8 відсотків (на 1 метр</w:t>
      </w:r>
      <w:r w:rsidR="004374DA">
        <w:t xml:space="preserve">         </w:t>
      </w:r>
      <w:r>
        <w:t xml:space="preserve"> ні</w:t>
      </w:r>
      <w:r>
        <w:br/>
        <w:t>довжини не більше 8 сантиметрів підйому), уздовж обох боків</w:t>
      </w:r>
      <w:r>
        <w:br/>
        <w:t>усіх сходів і пандусів встановлено огорожу з поручнями,</w:t>
      </w:r>
      <w:r>
        <w:br/>
        <w:t>поручні пандусів розташовані на висоті 0,7 і 0,9 метра.</w:t>
      </w:r>
    </w:p>
    <w:p w:rsidR="00AF64BA" w:rsidRDefault="00F61C0E">
      <w:pPr>
        <w:pStyle w:val="1"/>
        <w:framePr w:w="9734" w:h="13344" w:hRule="exact" w:wrap="none" w:vAnchor="page" w:hAnchor="page" w:x="1196" w:y="1877"/>
        <w:ind w:left="660"/>
      </w:pPr>
      <w:r>
        <w:t>завершальні частини поручнів продовжені по горизонталі на 0,3</w:t>
      </w:r>
      <w:r>
        <w:br/>
        <w:t>метра (як вгорі, так і внизу) або застосовано піднімальні</w:t>
      </w:r>
      <w:r>
        <w:br/>
        <w:t>пристрої, що відповідають вимогам державних стандартів, які</w:t>
      </w:r>
      <w:r>
        <w:br/>
        <w:t>встановлюють вимоги до зазначеного обладнання</w:t>
      </w:r>
    </w:p>
    <w:p w:rsidR="00AF64BA" w:rsidRDefault="00F61C0E">
      <w:pPr>
        <w:pStyle w:val="1"/>
        <w:framePr w:w="9734" w:h="13344" w:hRule="exact" w:wrap="none" w:vAnchor="page" w:hAnchor="page" w:x="1196" w:y="1877"/>
        <w:numPr>
          <w:ilvl w:val="0"/>
          <w:numId w:val="5"/>
        </w:numPr>
        <w:tabs>
          <w:tab w:val="left" w:pos="985"/>
        </w:tabs>
        <w:spacing w:line="259" w:lineRule="auto"/>
        <w:ind w:left="660"/>
      </w:pPr>
      <w:r>
        <w:t xml:space="preserve">всі сходи в межах одного маршу однакові за формою в плані, </w:t>
      </w:r>
      <w:r w:rsidR="004374DA">
        <w:t xml:space="preserve">    </w:t>
      </w:r>
      <w:r>
        <w:t>так</w:t>
      </w:r>
      <w:r>
        <w:br/>
        <w:t>за шириною сходинки і висотою підйому сходинок</w:t>
      </w:r>
    </w:p>
    <w:p w:rsidR="00AF64BA" w:rsidRDefault="00F61C0E">
      <w:pPr>
        <w:pStyle w:val="1"/>
        <w:framePr w:w="9734" w:h="13344" w:hRule="exact" w:wrap="none" w:vAnchor="page" w:hAnchor="page" w:x="1196" w:y="1877"/>
        <w:numPr>
          <w:ilvl w:val="0"/>
          <w:numId w:val="5"/>
        </w:numPr>
        <w:tabs>
          <w:tab w:val="left" w:pos="980"/>
        </w:tabs>
        <w:ind w:left="660"/>
      </w:pPr>
      <w:r>
        <w:t xml:space="preserve">двері облаштовані спеціальними пристосуваннями для </w:t>
      </w:r>
      <w:r w:rsidR="00615058">
        <w:t xml:space="preserve">                   </w:t>
      </w:r>
      <w:r>
        <w:t>ні</w:t>
      </w:r>
      <w:r>
        <w:br/>
        <w:t>фіксації дверних полотен в положенні ‘‘зачинено” і "відчинено”</w:t>
      </w:r>
    </w:p>
    <w:p w:rsidR="00AF64BA" w:rsidRDefault="00F61C0E">
      <w:pPr>
        <w:pStyle w:val="1"/>
        <w:framePr w:w="9734" w:h="13344" w:hRule="exact" w:wrap="none" w:vAnchor="page" w:hAnchor="page" w:x="1196" w:y="1877"/>
        <w:numPr>
          <w:ilvl w:val="0"/>
          <w:numId w:val="5"/>
        </w:numPr>
        <w:tabs>
          <w:tab w:val="left" w:pos="985"/>
        </w:tabs>
        <w:spacing w:line="252" w:lineRule="auto"/>
        <w:ind w:left="660"/>
      </w:pPr>
      <w:r>
        <w:t xml:space="preserve">за наявності прозорих дверних (фасадних) конструкцій на них </w:t>
      </w:r>
      <w:r w:rsidR="004374DA">
        <w:t xml:space="preserve">     </w:t>
      </w:r>
      <w:r>
        <w:t>так</w:t>
      </w:r>
      <w:r>
        <w:br/>
        <w:t>нанесено відповідне контрастне маркування кольором</w:t>
      </w:r>
    </w:p>
    <w:p w:rsidR="00AF64BA" w:rsidRDefault="00F61C0E">
      <w:pPr>
        <w:pStyle w:val="1"/>
        <w:framePr w:w="9734" w:h="13344" w:hRule="exact" w:wrap="none" w:vAnchor="page" w:hAnchor="page" w:x="1196" w:y="1877"/>
        <w:numPr>
          <w:ilvl w:val="0"/>
          <w:numId w:val="5"/>
        </w:numPr>
        <w:tabs>
          <w:tab w:val="left" w:pos="985"/>
        </w:tabs>
        <w:spacing w:line="252" w:lineRule="auto"/>
        <w:ind w:left="660"/>
      </w:pPr>
      <w:r>
        <w:t>дверні отвори без порогів і перепадів висот, ширина дверних</w:t>
      </w:r>
      <w:r w:rsidR="004374DA">
        <w:t xml:space="preserve">        </w:t>
      </w:r>
      <w:r>
        <w:t xml:space="preserve"> так</w:t>
      </w:r>
      <w:r>
        <w:br/>
        <w:t>отворів становить не менш як 0,9 метра</w:t>
      </w:r>
    </w:p>
    <w:p w:rsidR="00AF64BA" w:rsidRDefault="00F61C0E">
      <w:pPr>
        <w:pStyle w:val="1"/>
        <w:framePr w:w="9734" w:h="13344" w:hRule="exact" w:wrap="none" w:vAnchor="page" w:hAnchor="page" w:x="1196" w:y="1877"/>
        <w:numPr>
          <w:ilvl w:val="0"/>
          <w:numId w:val="5"/>
        </w:numPr>
        <w:tabs>
          <w:tab w:val="left" w:pos="980"/>
        </w:tabs>
        <w:spacing w:line="252" w:lineRule="auto"/>
        <w:ind w:left="660"/>
      </w:pPr>
      <w:r>
        <w:t xml:space="preserve">за наявності порогів висота кожного елемента порога не </w:t>
      </w:r>
      <w:r w:rsidR="00615058">
        <w:t xml:space="preserve">                </w:t>
      </w:r>
      <w:r>
        <w:t>так</w:t>
      </w:r>
      <w:r>
        <w:br/>
        <w:t>перевищує 0,02 метра</w:t>
      </w:r>
    </w:p>
    <w:p w:rsidR="00AF64BA" w:rsidRDefault="00F61C0E">
      <w:pPr>
        <w:pStyle w:val="1"/>
        <w:framePr w:w="9734" w:h="13344" w:hRule="exact" w:wrap="none" w:vAnchor="page" w:hAnchor="page" w:x="1196" w:y="1877"/>
        <w:numPr>
          <w:ilvl w:val="0"/>
          <w:numId w:val="5"/>
        </w:numPr>
        <w:tabs>
          <w:tab w:val="left" w:pos="980"/>
          <w:tab w:val="left" w:pos="7183"/>
        </w:tabs>
        <w:ind w:firstLine="660"/>
      </w:pPr>
      <w:r>
        <w:t>кути порогів заокруглені</w:t>
      </w:r>
      <w:r>
        <w:tab/>
        <w:t>ні</w:t>
      </w:r>
    </w:p>
    <w:p w:rsidR="00AF64BA" w:rsidRDefault="00F61C0E">
      <w:pPr>
        <w:pStyle w:val="1"/>
        <w:framePr w:w="9734" w:h="13344" w:hRule="exact" w:wrap="none" w:vAnchor="page" w:hAnchor="page" w:x="1196" w:y="1877"/>
        <w:numPr>
          <w:ilvl w:val="0"/>
          <w:numId w:val="5"/>
        </w:numPr>
        <w:tabs>
          <w:tab w:val="left" w:pos="1100"/>
        </w:tabs>
        <w:spacing w:line="252" w:lineRule="auto"/>
        <w:ind w:left="660" w:right="2141"/>
        <w:jc w:val="both"/>
      </w:pPr>
      <w:r>
        <w:t>на першу/останню сходинки, пороги, інші об'єкти та</w:t>
      </w:r>
      <w:r w:rsidR="004374DA">
        <w:t xml:space="preserve">                   </w:t>
      </w:r>
      <w:r>
        <w:t xml:space="preserve"> так</w:t>
      </w:r>
      <w:r>
        <w:br/>
        <w:t>перешкоди нанесено контрастне маркування кольором (ширина</w:t>
      </w:r>
      <w:r>
        <w:br/>
        <w:t>маркування горизонтальної площини ребра - 0.05-0,1 метра.</w:t>
      </w:r>
    </w:p>
    <w:p w:rsidR="00AF64BA" w:rsidRDefault="00F61C0E">
      <w:pPr>
        <w:pStyle w:val="1"/>
        <w:framePr w:w="9734" w:h="13344" w:hRule="exact" w:wrap="none" w:vAnchor="page" w:hAnchor="page" w:x="1196" w:y="1877"/>
        <w:spacing w:line="252" w:lineRule="auto"/>
        <w:ind w:firstLine="660"/>
      </w:pPr>
      <w:r>
        <w:t>вертикальної - 0,03-0,05 метра)</w:t>
      </w:r>
    </w:p>
    <w:p w:rsidR="00AF64BA" w:rsidRDefault="00F61C0E">
      <w:pPr>
        <w:pStyle w:val="1"/>
        <w:framePr w:w="9734" w:h="13344" w:hRule="exact" w:wrap="none" w:vAnchor="page" w:hAnchor="page" w:x="1196" w:y="1877"/>
        <w:numPr>
          <w:ilvl w:val="0"/>
          <w:numId w:val="5"/>
        </w:numPr>
        <w:tabs>
          <w:tab w:val="left" w:pos="1100"/>
        </w:tabs>
        <w:spacing w:line="240" w:lineRule="auto"/>
        <w:ind w:left="660"/>
      </w:pPr>
      <w:r>
        <w:t>розміри в плані тамбура (у разі його наявності) становлять</w:t>
      </w:r>
      <w:r w:rsidR="004374DA">
        <w:t xml:space="preserve">          </w:t>
      </w:r>
      <w:r>
        <w:t xml:space="preserve"> так</w:t>
      </w:r>
      <w:r>
        <w:br/>
        <w:t>не менше 1,5 х 1,5 метра (або такі, що дають змогу маневрувати</w:t>
      </w:r>
      <w:r>
        <w:br/>
        <w:t>кріслу колісному)</w:t>
      </w:r>
    </w:p>
    <w:p w:rsidR="00AF64BA" w:rsidRDefault="00F61C0E">
      <w:pPr>
        <w:pStyle w:val="1"/>
        <w:framePr w:w="9734" w:h="13344" w:hRule="exact" w:wrap="none" w:vAnchor="page" w:hAnchor="page" w:x="1196" w:y="1877"/>
        <w:numPr>
          <w:ilvl w:val="0"/>
          <w:numId w:val="5"/>
        </w:numPr>
        <w:tabs>
          <w:tab w:val="left" w:pos="1067"/>
        </w:tabs>
        <w:ind w:firstLine="660"/>
      </w:pPr>
      <w:r>
        <w:t>майданчик перед входом, а також пандус, сходи, піднімальні</w:t>
      </w:r>
      <w:r w:rsidR="004374DA">
        <w:t xml:space="preserve">       </w:t>
      </w:r>
      <w:r>
        <w:t xml:space="preserve"> так</w:t>
      </w:r>
    </w:p>
    <w:p w:rsidR="00AF64BA" w:rsidRDefault="00F61C0E">
      <w:pPr>
        <w:pStyle w:val="1"/>
        <w:framePr w:wrap="none" w:vAnchor="page" w:hAnchor="page" w:x="9917" w:y="11617"/>
        <w:spacing w:line="240" w:lineRule="auto"/>
        <w:ind w:firstLine="0"/>
      </w:pPr>
      <w:r>
        <w:t>частково</w:t>
      </w:r>
    </w:p>
    <w:p w:rsidR="00AF64BA" w:rsidRDefault="00AF64BA">
      <w:pPr>
        <w:spacing w:line="1" w:lineRule="exact"/>
        <w:sectPr w:rsidR="00AF64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64BA" w:rsidRDefault="00AF64BA">
      <w:pPr>
        <w:spacing w:line="1" w:lineRule="exact"/>
      </w:pPr>
    </w:p>
    <w:p w:rsidR="00AF64BA" w:rsidRDefault="00F52D2E">
      <w:pPr>
        <w:pStyle w:val="1"/>
        <w:framePr w:w="9734" w:h="13234" w:hRule="exact" w:wrap="none" w:vAnchor="page" w:hAnchor="page" w:x="1196" w:y="1877"/>
        <w:spacing w:line="259" w:lineRule="auto"/>
        <w:ind w:left="283" w:firstLine="40"/>
      </w:pPr>
      <w:r>
        <w:t xml:space="preserve">      </w:t>
      </w:r>
      <w:r w:rsidR="00F61C0E">
        <w:t>пристрої для осіб з інвалідністю захищені від атмосферних</w:t>
      </w:r>
      <w:r w:rsidR="00F61C0E">
        <w:br/>
      </w:r>
      <w:r>
        <w:t xml:space="preserve">       </w:t>
      </w:r>
      <w:r w:rsidR="00F61C0E">
        <w:t>опадів</w:t>
      </w:r>
    </w:p>
    <w:p w:rsidR="00AF64BA" w:rsidRDefault="00F61C0E">
      <w:pPr>
        <w:pStyle w:val="1"/>
        <w:framePr w:w="9734" w:h="13234" w:hRule="exact" w:wrap="none" w:vAnchor="page" w:hAnchor="page" w:x="1196" w:y="1877"/>
        <w:numPr>
          <w:ilvl w:val="0"/>
          <w:numId w:val="5"/>
        </w:numPr>
        <w:tabs>
          <w:tab w:val="left" w:pos="1073"/>
        </w:tabs>
        <w:spacing w:line="259" w:lineRule="auto"/>
        <w:ind w:left="640" w:firstLine="40"/>
      </w:pPr>
      <w:r>
        <w:t xml:space="preserve">відсутні перешкоди (решітка з розміром чарунок більше за </w:t>
      </w:r>
      <w:r w:rsidR="00F52D2E">
        <w:t xml:space="preserve">           </w:t>
      </w:r>
      <w:r>
        <w:t>Так</w:t>
      </w:r>
      <w:r>
        <w:br/>
        <w:t>0,015 м х 0,015 метра/щітка для витирання ніг, рівень верху яких</w:t>
      </w:r>
      <w:r>
        <w:br/>
        <w:t>не збігається з рівнем підлоги) та перепади висоти підлоги на</w:t>
      </w:r>
      <w:r>
        <w:br/>
        <w:t>вході</w:t>
      </w:r>
    </w:p>
    <w:p w:rsidR="00AF64BA" w:rsidRDefault="00F61C0E">
      <w:pPr>
        <w:pStyle w:val="1"/>
        <w:framePr w:w="9734" w:h="13234" w:hRule="exact" w:wrap="none" w:vAnchor="page" w:hAnchor="page" w:x="1196" w:y="1877"/>
        <w:numPr>
          <w:ilvl w:val="0"/>
          <w:numId w:val="5"/>
        </w:numPr>
        <w:tabs>
          <w:tab w:val="left" w:pos="1073"/>
        </w:tabs>
        <w:spacing w:line="259" w:lineRule="auto"/>
        <w:ind w:left="640" w:firstLine="40"/>
      </w:pPr>
      <w:r>
        <w:t>у разі наявності турнікета його ширина у просвіті становить</w:t>
      </w:r>
      <w:r>
        <w:br/>
        <w:t>не менше 1 метра</w:t>
      </w:r>
    </w:p>
    <w:p w:rsidR="00AF64BA" w:rsidRDefault="00F61C0E">
      <w:pPr>
        <w:pStyle w:val="1"/>
        <w:framePr w:w="9734" w:h="13234" w:hRule="exact" w:wrap="none" w:vAnchor="page" w:hAnchor="page" w:x="1196" w:y="1877"/>
        <w:numPr>
          <w:ilvl w:val="0"/>
          <w:numId w:val="3"/>
        </w:numPr>
        <w:tabs>
          <w:tab w:val="left" w:pos="653"/>
        </w:tabs>
        <w:ind w:left="643" w:hanging="360"/>
      </w:pPr>
      <w:r>
        <w:t>Шляхи руху всередині будівлі, приміщення, де надається</w:t>
      </w:r>
      <w:r>
        <w:br/>
        <w:t>послуга, допоміжні приміщення:</w:t>
      </w:r>
    </w:p>
    <w:p w:rsidR="00AF64BA" w:rsidRDefault="00F61C0E">
      <w:pPr>
        <w:pStyle w:val="1"/>
        <w:framePr w:w="9734" w:h="13234" w:hRule="exact" w:wrap="none" w:vAnchor="page" w:hAnchor="page" w:x="1196" w:y="1877"/>
        <w:numPr>
          <w:ilvl w:val="0"/>
          <w:numId w:val="6"/>
        </w:numPr>
        <w:tabs>
          <w:tab w:val="left" w:pos="948"/>
        </w:tabs>
        <w:ind w:left="640" w:firstLine="40"/>
      </w:pPr>
      <w:r>
        <w:t>у разі наявності на шляхах руху осіб з інвалідністю сходів</w:t>
      </w:r>
      <w:r w:rsidR="00F52D2E">
        <w:t xml:space="preserve">                 </w:t>
      </w:r>
      <w:r>
        <w:t>Ні</w:t>
      </w:r>
      <w:r>
        <w:br/>
        <w:t>вони продубльовані пандусом</w:t>
      </w:r>
    </w:p>
    <w:p w:rsidR="00AF64BA" w:rsidRDefault="00F61C0E">
      <w:pPr>
        <w:pStyle w:val="1"/>
        <w:framePr w:w="9734" w:h="13234" w:hRule="exact" w:wrap="none" w:vAnchor="page" w:hAnchor="page" w:x="1196" w:y="1877"/>
        <w:numPr>
          <w:ilvl w:val="0"/>
          <w:numId w:val="6"/>
        </w:numPr>
        <w:tabs>
          <w:tab w:val="left" w:pos="958"/>
        </w:tabs>
        <w:ind w:left="640" w:firstLine="40"/>
      </w:pPr>
      <w:r>
        <w:t>нахил пандуса становить не більш як 8 відсотків (на 1 метр</w:t>
      </w:r>
      <w:r w:rsidR="00F52D2E">
        <w:t xml:space="preserve">              </w:t>
      </w:r>
      <w:r>
        <w:t>Ні</w:t>
      </w:r>
      <w:r>
        <w:br/>
        <w:t>довжини не більше 8 сантиметрів підйому), уздовж обох боків</w:t>
      </w:r>
      <w:r>
        <w:br/>
        <w:t>усіх сходів і пандусів встановлено огорожу з поручнями,</w:t>
      </w:r>
      <w:r>
        <w:br/>
        <w:t>поручні пандусів розташовані на висоті 0,7 і 0.9 метра.</w:t>
      </w:r>
    </w:p>
    <w:p w:rsidR="00AF64BA" w:rsidRDefault="00F61C0E">
      <w:pPr>
        <w:pStyle w:val="1"/>
        <w:framePr w:w="9734" w:h="13234" w:hRule="exact" w:wrap="none" w:vAnchor="page" w:hAnchor="page" w:x="1196" w:y="1877"/>
        <w:ind w:left="640" w:firstLine="40"/>
      </w:pPr>
      <w:r>
        <w:t>завершальні частини поручнів продовжені по горизонталі на 0,3</w:t>
      </w:r>
      <w:r>
        <w:br/>
        <w:t>метра (як вгорі, так і внизу) або застосовано піднімальні</w:t>
      </w:r>
      <w:r>
        <w:br/>
        <w:t>пристрої, що відповідають вимогам державних стандартів, які</w:t>
      </w:r>
      <w:r>
        <w:br/>
        <w:t>встановлюють вимоги до зазначеного обладнання</w:t>
      </w:r>
      <w:r w:rsidR="00567354">
        <w:t xml:space="preserve"> </w:t>
      </w:r>
    </w:p>
    <w:p w:rsidR="00AF64BA" w:rsidRDefault="00F61C0E">
      <w:pPr>
        <w:pStyle w:val="1"/>
        <w:framePr w:w="9734" w:h="13234" w:hRule="exact" w:wrap="none" w:vAnchor="page" w:hAnchor="page" w:x="1196" w:y="1877"/>
        <w:numPr>
          <w:ilvl w:val="0"/>
          <w:numId w:val="6"/>
        </w:numPr>
        <w:tabs>
          <w:tab w:val="left" w:pos="958"/>
        </w:tabs>
        <w:ind w:left="640" w:firstLine="40"/>
      </w:pPr>
      <w:r>
        <w:t xml:space="preserve">всі сходи в межах одного маршу однакові за формою в плані, </w:t>
      </w:r>
      <w:r w:rsidR="00F52D2E">
        <w:t xml:space="preserve">           </w:t>
      </w:r>
      <w:r>
        <w:t>Так</w:t>
      </w:r>
      <w:r>
        <w:br/>
        <w:t>за шириною сходинки і висотою підйому сходинок</w:t>
      </w:r>
    </w:p>
    <w:p w:rsidR="00AF64BA" w:rsidRDefault="00F61C0E">
      <w:pPr>
        <w:pStyle w:val="1"/>
        <w:framePr w:w="9734" w:h="13234" w:hRule="exact" w:wrap="none" w:vAnchor="page" w:hAnchor="page" w:x="1196" w:y="1877"/>
        <w:numPr>
          <w:ilvl w:val="0"/>
          <w:numId w:val="6"/>
        </w:numPr>
        <w:tabs>
          <w:tab w:val="left" w:pos="958"/>
        </w:tabs>
        <w:ind w:left="640" w:firstLine="40"/>
      </w:pPr>
      <w:r>
        <w:t xml:space="preserve">двері облаштовані спеціальними пристосуваннями для </w:t>
      </w:r>
      <w:r w:rsidR="00F52D2E">
        <w:t xml:space="preserve">                       </w:t>
      </w:r>
      <w:r>
        <w:t>Ні</w:t>
      </w:r>
      <w:r>
        <w:br/>
        <w:t>фіксації дверних полотен в положенні “зачинено” і “відчинено”</w:t>
      </w:r>
    </w:p>
    <w:p w:rsidR="00AF64BA" w:rsidRDefault="00F61C0E">
      <w:pPr>
        <w:pStyle w:val="1"/>
        <w:framePr w:w="9734" w:h="13234" w:hRule="exact" w:wrap="none" w:vAnchor="page" w:hAnchor="page" w:x="1196" w:y="1877"/>
        <w:numPr>
          <w:ilvl w:val="0"/>
          <w:numId w:val="6"/>
        </w:numPr>
        <w:tabs>
          <w:tab w:val="left" w:pos="953"/>
        </w:tabs>
        <w:spacing w:line="252" w:lineRule="auto"/>
        <w:ind w:left="640" w:firstLine="40"/>
      </w:pPr>
      <w:r>
        <w:t xml:space="preserve">за наявності прозорих дверних (фасадних) конструкцій на них </w:t>
      </w:r>
      <w:r w:rsidR="00567354">
        <w:t xml:space="preserve">         </w:t>
      </w:r>
      <w:r w:rsidR="003C10E7">
        <w:t xml:space="preserve"> </w:t>
      </w:r>
      <w:r>
        <w:t>Так</w:t>
      </w:r>
      <w:r>
        <w:br/>
        <w:t>нанесено відповідне контрастне маркування кольором</w:t>
      </w:r>
    </w:p>
    <w:p w:rsidR="00AF64BA" w:rsidRDefault="00F61C0E">
      <w:pPr>
        <w:pStyle w:val="1"/>
        <w:framePr w:w="9734" w:h="13234" w:hRule="exact" w:wrap="none" w:vAnchor="page" w:hAnchor="page" w:x="1196" w:y="1877"/>
        <w:numPr>
          <w:ilvl w:val="0"/>
          <w:numId w:val="6"/>
        </w:numPr>
        <w:tabs>
          <w:tab w:val="left" w:pos="958"/>
        </w:tabs>
        <w:spacing w:line="252" w:lineRule="auto"/>
        <w:ind w:left="640" w:firstLine="40"/>
      </w:pPr>
      <w:r>
        <w:t xml:space="preserve">дверні отвори без порогів і перепадів висот, ширина дверних </w:t>
      </w:r>
      <w:r w:rsidR="00567354">
        <w:t xml:space="preserve">         </w:t>
      </w:r>
      <w:r w:rsidR="003C10E7">
        <w:t xml:space="preserve">  </w:t>
      </w:r>
      <w:r w:rsidR="00F52D2E">
        <w:t xml:space="preserve">  </w:t>
      </w:r>
      <w:r>
        <w:t>Ні</w:t>
      </w:r>
      <w:r>
        <w:br/>
        <w:t>отворів становить не менш як 0.9 метра</w:t>
      </w:r>
    </w:p>
    <w:p w:rsidR="00AF64BA" w:rsidRDefault="00F61C0E">
      <w:pPr>
        <w:pStyle w:val="1"/>
        <w:framePr w:w="9734" w:h="13234" w:hRule="exact" w:wrap="none" w:vAnchor="page" w:hAnchor="page" w:x="1196" w:y="1877"/>
        <w:numPr>
          <w:ilvl w:val="0"/>
          <w:numId w:val="6"/>
        </w:numPr>
        <w:tabs>
          <w:tab w:val="left" w:pos="953"/>
        </w:tabs>
        <w:spacing w:line="252" w:lineRule="auto"/>
        <w:ind w:left="640" w:firstLine="40"/>
      </w:pPr>
      <w:r>
        <w:t xml:space="preserve">за наявності порогів висота кожного елемента порога не </w:t>
      </w:r>
      <w:r w:rsidR="00567354">
        <w:t xml:space="preserve">                   </w:t>
      </w:r>
      <w:r w:rsidR="003C10E7">
        <w:t xml:space="preserve">  </w:t>
      </w:r>
      <w:r>
        <w:t>Так</w:t>
      </w:r>
      <w:r>
        <w:br/>
        <w:t>перевищує 0,02 метра</w:t>
      </w:r>
    </w:p>
    <w:p w:rsidR="00AF64BA" w:rsidRDefault="00F61C0E">
      <w:pPr>
        <w:pStyle w:val="1"/>
        <w:framePr w:w="9734" w:h="13234" w:hRule="exact" w:wrap="none" w:vAnchor="page" w:hAnchor="page" w:x="1196" w:y="1877"/>
        <w:numPr>
          <w:ilvl w:val="0"/>
          <w:numId w:val="6"/>
        </w:numPr>
        <w:tabs>
          <w:tab w:val="left" w:pos="948"/>
          <w:tab w:val="left" w:pos="7169"/>
        </w:tabs>
        <w:ind w:firstLine="640"/>
      </w:pPr>
      <w:r>
        <w:t>кути порогів заокруглені</w:t>
      </w:r>
      <w:r>
        <w:tab/>
      </w:r>
      <w:r w:rsidR="00567354">
        <w:t xml:space="preserve">    </w:t>
      </w:r>
      <w:r w:rsidR="003C10E7">
        <w:t xml:space="preserve">  </w:t>
      </w:r>
      <w:r>
        <w:t>Ні</w:t>
      </w:r>
    </w:p>
    <w:p w:rsidR="00AF64BA" w:rsidRDefault="00F61C0E">
      <w:pPr>
        <w:pStyle w:val="1"/>
        <w:framePr w:w="9734" w:h="13234" w:hRule="exact" w:wrap="none" w:vAnchor="page" w:hAnchor="page" w:x="1196" w:y="1877"/>
        <w:numPr>
          <w:ilvl w:val="0"/>
          <w:numId w:val="6"/>
        </w:numPr>
        <w:tabs>
          <w:tab w:val="left" w:pos="953"/>
          <w:tab w:val="left" w:pos="7169"/>
        </w:tabs>
        <w:ind w:firstLine="640"/>
      </w:pPr>
      <w:r>
        <w:t>на першу/останню сходинки, пороги, інші об’єкти та</w:t>
      </w:r>
      <w:r>
        <w:tab/>
      </w:r>
      <w:r w:rsidR="00567354">
        <w:t xml:space="preserve">   </w:t>
      </w:r>
      <w:r w:rsidR="00F52D2E">
        <w:t xml:space="preserve">  </w:t>
      </w:r>
      <w:r>
        <w:t>Так</w:t>
      </w:r>
    </w:p>
    <w:p w:rsidR="00AF64BA" w:rsidRDefault="00F61C0E">
      <w:pPr>
        <w:pStyle w:val="1"/>
        <w:framePr w:w="9734" w:h="13234" w:hRule="exact" w:wrap="none" w:vAnchor="page" w:hAnchor="page" w:x="1196" w:y="1877"/>
        <w:ind w:left="640" w:firstLine="40"/>
      </w:pPr>
      <w:r>
        <w:t>перешкоди нанесено контрастне маркування кольором (ширина</w:t>
      </w:r>
      <w:r>
        <w:br/>
        <w:t>маркування горизонтальної площини ребра - 0,05-0,1 метра.</w:t>
      </w:r>
    </w:p>
    <w:p w:rsidR="00AF64BA" w:rsidRDefault="00F61C0E">
      <w:pPr>
        <w:pStyle w:val="1"/>
        <w:framePr w:w="9734" w:h="13234" w:hRule="exact" w:wrap="none" w:vAnchor="page" w:hAnchor="page" w:x="1196" w:y="1877"/>
        <w:ind w:left="640" w:firstLine="40"/>
      </w:pPr>
      <w:r>
        <w:t>вертикальної - 0.03-0.05 метра)</w:t>
      </w:r>
    </w:p>
    <w:p w:rsidR="00AF64BA" w:rsidRDefault="00F61C0E">
      <w:pPr>
        <w:pStyle w:val="1"/>
        <w:framePr w:w="9734" w:h="13234" w:hRule="exact" w:wrap="none" w:vAnchor="page" w:hAnchor="page" w:x="1196" w:y="1877"/>
        <w:numPr>
          <w:ilvl w:val="0"/>
          <w:numId w:val="6"/>
        </w:numPr>
        <w:tabs>
          <w:tab w:val="left" w:pos="1084"/>
          <w:tab w:val="left" w:pos="7169"/>
        </w:tabs>
        <w:spacing w:line="252" w:lineRule="auto"/>
        <w:ind w:left="640" w:firstLine="40"/>
      </w:pPr>
      <w:r>
        <w:t>шляхи руху оснащені засобами орієнтування та</w:t>
      </w:r>
      <w:r>
        <w:tab/>
      </w:r>
      <w:r w:rsidR="00567354">
        <w:t xml:space="preserve">    </w:t>
      </w:r>
      <w:r w:rsidR="00F52D2E">
        <w:t xml:space="preserve"> </w:t>
      </w:r>
      <w:r>
        <w:t>так</w:t>
      </w:r>
    </w:p>
    <w:p w:rsidR="00AF64BA" w:rsidRDefault="00F61C0E">
      <w:pPr>
        <w:pStyle w:val="1"/>
        <w:framePr w:w="9734" w:h="13234" w:hRule="exact" w:wrap="none" w:vAnchor="page" w:hAnchor="page" w:x="1196" w:y="1877"/>
        <w:spacing w:line="252" w:lineRule="auto"/>
        <w:ind w:left="640" w:firstLine="40"/>
      </w:pPr>
      <w:r>
        <w:t>інформування (зокрема, тактильні та візуальні елементи</w:t>
      </w:r>
      <w:r w:rsidR="003C10E7">
        <w:t xml:space="preserve"> </w:t>
      </w:r>
      <w:r w:rsidR="00607523">
        <w:t xml:space="preserve">    </w:t>
      </w:r>
      <w:r>
        <w:br/>
        <w:t>доступності, позначення кольором сходинок, порогів, елементів</w:t>
      </w:r>
      <w:r>
        <w:br/>
        <w:t>обладнання, прозорих елементів конструкцій, інших об'єктів) та</w:t>
      </w:r>
      <w:r>
        <w:br/>
        <w:t>для осіб з порушеннями слуху (зокрема, інформаційні</w:t>
      </w:r>
      <w:r>
        <w:br/>
        <w:t>термінали, екрани, табло з написами у вигляді рухомого рядка,</w:t>
      </w:r>
      <w:r>
        <w:br/>
        <w:t>пристрої для забезпечення текстового або відеозв'язку,</w:t>
      </w:r>
      <w:r>
        <w:br/>
        <w:t>перекладу на жестову мову, оснащення спеціальними</w:t>
      </w:r>
      <w:r>
        <w:br/>
        <w:t>персональними приладами підсилення звуку), що відповідають</w:t>
      </w:r>
      <w:r>
        <w:br/>
        <w:t>вимогам державних стандартів</w:t>
      </w:r>
    </w:p>
    <w:p w:rsidR="00AF64BA" w:rsidRDefault="00F61C0E">
      <w:pPr>
        <w:pStyle w:val="1"/>
        <w:framePr w:w="9734" w:h="13234" w:hRule="exact" w:wrap="none" w:vAnchor="page" w:hAnchor="page" w:x="1196" w:y="1877"/>
        <w:numPr>
          <w:ilvl w:val="0"/>
          <w:numId w:val="6"/>
        </w:numPr>
        <w:tabs>
          <w:tab w:val="left" w:pos="1082"/>
        </w:tabs>
        <w:ind w:left="640" w:firstLine="40"/>
      </w:pPr>
      <w:r>
        <w:t>у приміщенні відсутні предмети /перепони (горизонтальні та</w:t>
      </w:r>
      <w:r w:rsidR="00567354">
        <w:t xml:space="preserve">           </w:t>
      </w:r>
      <w:r>
        <w:t xml:space="preserve"> так</w:t>
      </w:r>
      <w:r>
        <w:br/>
        <w:t>такі, що виступають над поверхнею підлоги, конструкції,</w:t>
      </w:r>
      <w:r>
        <w:br/>
        <w:t>бордюри, пороги тощо) на шляхах руху осіб з інвалідністю</w:t>
      </w:r>
    </w:p>
    <w:p w:rsidR="00AF64BA" w:rsidRDefault="00F61C0E">
      <w:pPr>
        <w:pStyle w:val="1"/>
        <w:framePr w:wrap="none" w:vAnchor="page" w:hAnchor="page" w:x="9936" w:y="3548"/>
        <w:spacing w:line="240" w:lineRule="auto"/>
        <w:ind w:firstLine="0"/>
      </w:pPr>
      <w:r>
        <w:t>немає</w:t>
      </w:r>
    </w:p>
    <w:p w:rsidR="00AF64BA" w:rsidRDefault="00AF64BA">
      <w:pPr>
        <w:spacing w:line="1" w:lineRule="exact"/>
        <w:sectPr w:rsidR="00AF64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64BA" w:rsidRDefault="00AF64B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8"/>
        <w:gridCol w:w="979"/>
        <w:gridCol w:w="1296"/>
      </w:tblGrid>
      <w:tr w:rsidR="00AF64BA">
        <w:trPr>
          <w:trHeight w:hRule="exact" w:val="298"/>
        </w:trPr>
        <w:tc>
          <w:tcPr>
            <w:tcW w:w="6518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>12) у разі розташування приміщень, де надаються послуги, або</w:t>
            </w:r>
          </w:p>
        </w:tc>
        <w:tc>
          <w:tcPr>
            <w:tcW w:w="979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>ні</w:t>
            </w:r>
          </w:p>
        </w:tc>
        <w:tc>
          <w:tcPr>
            <w:tcW w:w="1296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580"/>
              <w:jc w:val="both"/>
            </w:pPr>
            <w:r>
              <w:t>Ліфтів</w:t>
            </w:r>
          </w:p>
        </w:tc>
      </w:tr>
      <w:tr w:rsidR="00AF64BA">
        <w:trPr>
          <w:trHeight w:hRule="exact" w:val="1339"/>
        </w:trPr>
        <w:tc>
          <w:tcPr>
            <w:tcW w:w="6518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57" w:lineRule="auto"/>
              <w:ind w:firstLine="0"/>
            </w:pPr>
            <w:r>
              <w:t>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979" w:type="dxa"/>
            <w:shd w:val="clear" w:color="auto" w:fill="auto"/>
          </w:tcPr>
          <w:p w:rsidR="00AF64BA" w:rsidRDefault="00AF64BA">
            <w:pPr>
              <w:framePr w:w="8794" w:h="13277" w:wrap="none" w:vAnchor="page" w:hAnchor="page" w:x="1872" w:y="1877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580"/>
              <w:jc w:val="both"/>
            </w:pPr>
            <w:r>
              <w:t>немає</w:t>
            </w:r>
          </w:p>
        </w:tc>
      </w:tr>
      <w:tr w:rsidR="00AF64BA">
        <w:trPr>
          <w:trHeight w:hRule="exact" w:val="312"/>
        </w:trPr>
        <w:tc>
          <w:tcPr>
            <w:tcW w:w="6518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>13) процес відкриття/закриття дверей ліфта супроводжується</w:t>
            </w:r>
          </w:p>
        </w:tc>
        <w:tc>
          <w:tcPr>
            <w:tcW w:w="979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>ні</w:t>
            </w:r>
          </w:p>
        </w:tc>
        <w:tc>
          <w:tcPr>
            <w:tcW w:w="1296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580"/>
              <w:jc w:val="both"/>
            </w:pPr>
            <w:r>
              <w:t>Ліфтів</w:t>
            </w:r>
          </w:p>
        </w:tc>
      </w:tr>
      <w:tr w:rsidR="00AF64BA">
        <w:trPr>
          <w:trHeight w:hRule="exact" w:val="264"/>
        </w:trPr>
        <w:tc>
          <w:tcPr>
            <w:tcW w:w="6518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>звуковим сигналом</w:t>
            </w:r>
          </w:p>
        </w:tc>
        <w:tc>
          <w:tcPr>
            <w:tcW w:w="979" w:type="dxa"/>
            <w:shd w:val="clear" w:color="auto" w:fill="auto"/>
          </w:tcPr>
          <w:p w:rsidR="00AF64BA" w:rsidRDefault="00AF64BA">
            <w:pPr>
              <w:framePr w:w="8794" w:h="13277" w:wrap="none" w:vAnchor="page" w:hAnchor="page" w:x="1872" w:y="1877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580"/>
              <w:jc w:val="both"/>
            </w:pPr>
            <w:r>
              <w:t>немає</w:t>
            </w:r>
          </w:p>
        </w:tc>
      </w:tr>
      <w:tr w:rsidR="00AF64BA">
        <w:trPr>
          <w:trHeight w:hRule="exact" w:val="274"/>
        </w:trPr>
        <w:tc>
          <w:tcPr>
            <w:tcW w:w="6518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>14) під час зупинки ліфта рівень його підлоги залишається в</w:t>
            </w:r>
          </w:p>
        </w:tc>
        <w:tc>
          <w:tcPr>
            <w:tcW w:w="979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>Ні</w:t>
            </w:r>
          </w:p>
        </w:tc>
        <w:tc>
          <w:tcPr>
            <w:tcW w:w="1296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580"/>
              <w:jc w:val="both"/>
            </w:pPr>
            <w:r>
              <w:t>Ліфтів</w:t>
            </w:r>
          </w:p>
        </w:tc>
      </w:tr>
      <w:tr w:rsidR="00AF64BA">
        <w:trPr>
          <w:trHeight w:hRule="exact" w:val="547"/>
        </w:trPr>
        <w:tc>
          <w:tcPr>
            <w:tcW w:w="6518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52" w:lineRule="auto"/>
              <w:ind w:firstLine="0"/>
            </w:pPr>
            <w:r>
              <w:t>рівень із підлогою поверху (допускається відхилення не більш як 0,02 метра)</w:t>
            </w:r>
          </w:p>
        </w:tc>
        <w:tc>
          <w:tcPr>
            <w:tcW w:w="979" w:type="dxa"/>
            <w:shd w:val="clear" w:color="auto" w:fill="auto"/>
          </w:tcPr>
          <w:p w:rsidR="00AF64BA" w:rsidRDefault="00AF64BA">
            <w:pPr>
              <w:framePr w:w="8794" w:h="13277" w:wrap="none" w:vAnchor="page" w:hAnchor="page" w:x="1872" w:y="1877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580"/>
              <w:jc w:val="both"/>
            </w:pPr>
            <w:r>
              <w:t>немає</w:t>
            </w:r>
          </w:p>
        </w:tc>
      </w:tr>
      <w:tr w:rsidR="00AF64BA">
        <w:trPr>
          <w:trHeight w:hRule="exact" w:val="274"/>
        </w:trPr>
        <w:tc>
          <w:tcPr>
            <w:tcW w:w="6518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>15) номери поверхів, зазначені на кнопках ліфта, намальовані</w:t>
            </w:r>
          </w:p>
        </w:tc>
        <w:tc>
          <w:tcPr>
            <w:tcW w:w="979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>Ні</w:t>
            </w:r>
          </w:p>
        </w:tc>
        <w:tc>
          <w:tcPr>
            <w:tcW w:w="1296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580"/>
              <w:jc w:val="both"/>
            </w:pPr>
            <w:r>
              <w:t>Ліфтів</w:t>
            </w:r>
          </w:p>
        </w:tc>
      </w:tr>
      <w:tr w:rsidR="00AF64BA">
        <w:trPr>
          <w:trHeight w:hRule="exact" w:val="552"/>
        </w:trPr>
        <w:tc>
          <w:tcPr>
            <w:tcW w:w="6518" w:type="dxa"/>
            <w:shd w:val="clear" w:color="auto" w:fill="auto"/>
            <w:vAlign w:val="bottom"/>
          </w:tcPr>
          <w:p w:rsidR="00AF64BA" w:rsidRDefault="00F61C0E">
            <w:pPr>
              <w:pStyle w:val="a5"/>
              <w:framePr w:w="8794" w:h="13277" w:wrap="none" w:vAnchor="page" w:hAnchor="page" w:x="1872" w:y="1877"/>
              <w:ind w:firstLine="0"/>
            </w:pPr>
            <w:r>
              <w:t>збільшеним шрифтом та у контрастному співвідношенні кольорів</w:t>
            </w:r>
          </w:p>
        </w:tc>
        <w:tc>
          <w:tcPr>
            <w:tcW w:w="979" w:type="dxa"/>
            <w:shd w:val="clear" w:color="auto" w:fill="auto"/>
          </w:tcPr>
          <w:p w:rsidR="00AF64BA" w:rsidRDefault="00AF64BA">
            <w:pPr>
              <w:framePr w:w="8794" w:h="13277" w:wrap="none" w:vAnchor="page" w:hAnchor="page" w:x="1872" w:y="1877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580"/>
              <w:jc w:val="both"/>
            </w:pPr>
            <w:r>
              <w:t>немає</w:t>
            </w:r>
          </w:p>
        </w:tc>
      </w:tr>
      <w:tr w:rsidR="00AF64BA">
        <w:trPr>
          <w:trHeight w:hRule="exact" w:val="283"/>
        </w:trPr>
        <w:tc>
          <w:tcPr>
            <w:tcW w:w="6518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>16) номери поверхів, зазначені на кнопках ліфта, продубльовані</w:t>
            </w:r>
          </w:p>
        </w:tc>
        <w:tc>
          <w:tcPr>
            <w:tcW w:w="979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>ні</w:t>
            </w:r>
          </w:p>
        </w:tc>
        <w:tc>
          <w:tcPr>
            <w:tcW w:w="1296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580"/>
              <w:jc w:val="both"/>
            </w:pPr>
            <w:r>
              <w:t>Ліфтів</w:t>
            </w:r>
          </w:p>
        </w:tc>
      </w:tr>
      <w:tr w:rsidR="00AF64BA">
        <w:trPr>
          <w:trHeight w:hRule="exact" w:val="274"/>
        </w:trPr>
        <w:tc>
          <w:tcPr>
            <w:tcW w:w="6518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>у тактильному вигляді та шрифтом Брайля</w:t>
            </w:r>
          </w:p>
        </w:tc>
        <w:tc>
          <w:tcPr>
            <w:tcW w:w="979" w:type="dxa"/>
            <w:shd w:val="clear" w:color="auto" w:fill="auto"/>
          </w:tcPr>
          <w:p w:rsidR="00AF64BA" w:rsidRDefault="00AF64BA">
            <w:pPr>
              <w:framePr w:w="8794" w:h="13277" w:wrap="none" w:vAnchor="page" w:hAnchor="page" w:x="1872" w:y="1877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580"/>
              <w:jc w:val="both"/>
            </w:pPr>
            <w:r>
              <w:t>немає</w:t>
            </w:r>
          </w:p>
        </w:tc>
      </w:tr>
      <w:tr w:rsidR="00AF64BA">
        <w:trPr>
          <w:trHeight w:hRule="exact" w:val="302"/>
        </w:trPr>
        <w:tc>
          <w:tcPr>
            <w:tcW w:w="6518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>17) ліфт обладнано функцією голосового повідомлення номера</w:t>
            </w:r>
          </w:p>
        </w:tc>
        <w:tc>
          <w:tcPr>
            <w:tcW w:w="979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>Ні</w:t>
            </w:r>
          </w:p>
        </w:tc>
        <w:tc>
          <w:tcPr>
            <w:tcW w:w="1296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580"/>
              <w:jc w:val="both"/>
            </w:pPr>
            <w:r>
              <w:t>Ліфтів</w:t>
            </w:r>
          </w:p>
        </w:tc>
      </w:tr>
      <w:tr w:rsidR="00AF64BA">
        <w:trPr>
          <w:trHeight w:hRule="exact" w:val="264"/>
        </w:trPr>
        <w:tc>
          <w:tcPr>
            <w:tcW w:w="6518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>поверху</w:t>
            </w:r>
          </w:p>
        </w:tc>
        <w:tc>
          <w:tcPr>
            <w:tcW w:w="979" w:type="dxa"/>
            <w:shd w:val="clear" w:color="auto" w:fill="auto"/>
          </w:tcPr>
          <w:p w:rsidR="00AF64BA" w:rsidRDefault="00AF64BA">
            <w:pPr>
              <w:framePr w:w="8794" w:h="13277" w:wrap="none" w:vAnchor="page" w:hAnchor="page" w:x="1872" w:y="1877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580"/>
              <w:jc w:val="both"/>
            </w:pPr>
            <w:r>
              <w:t>немає</w:t>
            </w:r>
          </w:p>
        </w:tc>
      </w:tr>
      <w:tr w:rsidR="00AF64BA">
        <w:trPr>
          <w:trHeight w:hRule="exact" w:val="552"/>
        </w:trPr>
        <w:tc>
          <w:tcPr>
            <w:tcW w:w="6518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>18) навпроти дверей ліфта наявна табличка із номером поверху</w:t>
            </w:r>
          </w:p>
        </w:tc>
        <w:tc>
          <w:tcPr>
            <w:tcW w:w="979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>так</w:t>
            </w:r>
          </w:p>
        </w:tc>
        <w:tc>
          <w:tcPr>
            <w:tcW w:w="1296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59" w:lineRule="auto"/>
              <w:ind w:firstLine="0"/>
              <w:jc w:val="right"/>
            </w:pPr>
            <w:r>
              <w:t>Ліфтів немає</w:t>
            </w:r>
          </w:p>
        </w:tc>
      </w:tr>
      <w:tr w:rsidR="00AF64BA">
        <w:trPr>
          <w:trHeight w:hRule="exact" w:val="566"/>
        </w:trPr>
        <w:tc>
          <w:tcPr>
            <w:tcW w:w="6518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>19) ширина дверей ліфта не менш як 0,9 метра</w:t>
            </w:r>
          </w:p>
        </w:tc>
        <w:tc>
          <w:tcPr>
            <w:tcW w:w="979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>так</w:t>
            </w:r>
          </w:p>
        </w:tc>
        <w:tc>
          <w:tcPr>
            <w:tcW w:w="1296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59" w:lineRule="auto"/>
              <w:ind w:firstLine="0"/>
              <w:jc w:val="right"/>
            </w:pPr>
            <w:r>
              <w:t>Ліфтів немає</w:t>
            </w:r>
          </w:p>
        </w:tc>
      </w:tr>
      <w:tr w:rsidR="00AF64BA">
        <w:trPr>
          <w:trHeight w:hRule="exact" w:val="283"/>
        </w:trPr>
        <w:tc>
          <w:tcPr>
            <w:tcW w:w="6518" w:type="dxa"/>
            <w:shd w:val="clear" w:color="auto" w:fill="auto"/>
            <w:vAlign w:val="bottom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>20) висота розташування зовнішньої кнопки виклику та висота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>так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580"/>
              <w:jc w:val="both"/>
            </w:pPr>
            <w:r>
              <w:t>Ліфтів</w:t>
            </w:r>
          </w:p>
        </w:tc>
      </w:tr>
      <w:tr w:rsidR="00AF64BA">
        <w:trPr>
          <w:trHeight w:hRule="exact" w:val="562"/>
        </w:trPr>
        <w:tc>
          <w:tcPr>
            <w:tcW w:w="6518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59" w:lineRule="auto"/>
              <w:ind w:firstLine="0"/>
            </w:pPr>
            <w:r>
              <w:t>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979" w:type="dxa"/>
            <w:shd w:val="clear" w:color="auto" w:fill="auto"/>
          </w:tcPr>
          <w:p w:rsidR="00AF64BA" w:rsidRDefault="00AF64BA">
            <w:pPr>
              <w:framePr w:w="8794" w:h="13277" w:wrap="none" w:vAnchor="page" w:hAnchor="page" w:x="1872" w:y="1877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580"/>
              <w:jc w:val="both"/>
            </w:pPr>
            <w:r>
              <w:t>немає</w:t>
            </w:r>
          </w:p>
        </w:tc>
      </w:tr>
      <w:tr w:rsidR="00AF64BA">
        <w:trPr>
          <w:trHeight w:hRule="exact" w:val="547"/>
        </w:trPr>
        <w:tc>
          <w:tcPr>
            <w:tcW w:w="6518" w:type="dxa"/>
            <w:shd w:val="clear" w:color="auto" w:fill="auto"/>
            <w:vAlign w:val="bottom"/>
          </w:tcPr>
          <w:p w:rsidR="00AF64BA" w:rsidRDefault="00F61C0E">
            <w:pPr>
              <w:pStyle w:val="a5"/>
              <w:framePr w:w="8794" w:h="13277" w:wrap="none" w:vAnchor="page" w:hAnchor="page" w:x="1872" w:y="1877"/>
              <w:ind w:firstLine="0"/>
            </w:pPr>
            <w: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979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>так</w:t>
            </w:r>
          </w:p>
        </w:tc>
        <w:tc>
          <w:tcPr>
            <w:tcW w:w="1296" w:type="dxa"/>
            <w:shd w:val="clear" w:color="auto" w:fill="auto"/>
          </w:tcPr>
          <w:p w:rsidR="00AF64BA" w:rsidRDefault="00AF64BA">
            <w:pPr>
              <w:framePr w:w="8794" w:h="13277" w:wrap="none" w:vAnchor="page" w:hAnchor="page" w:x="1872" w:y="1877"/>
              <w:rPr>
                <w:sz w:val="10"/>
                <w:szCs w:val="10"/>
              </w:rPr>
            </w:pPr>
          </w:p>
        </w:tc>
      </w:tr>
      <w:tr w:rsidR="00AF64BA">
        <w:trPr>
          <w:trHeight w:hRule="exact" w:val="1373"/>
        </w:trPr>
        <w:tc>
          <w:tcPr>
            <w:tcW w:w="6518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ind w:firstLine="0"/>
            </w:pPr>
            <w: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979" w:type="dxa"/>
            <w:shd w:val="clear" w:color="auto" w:fill="auto"/>
          </w:tcPr>
          <w:p w:rsidR="00AF64BA" w:rsidRDefault="00607523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 xml:space="preserve">  </w:t>
            </w:r>
            <w:r w:rsidR="00F61C0E">
              <w:t>ні</w:t>
            </w:r>
          </w:p>
        </w:tc>
        <w:tc>
          <w:tcPr>
            <w:tcW w:w="1296" w:type="dxa"/>
            <w:shd w:val="clear" w:color="auto" w:fill="auto"/>
          </w:tcPr>
          <w:p w:rsidR="00AF64BA" w:rsidRDefault="00AF64BA">
            <w:pPr>
              <w:framePr w:w="8794" w:h="13277" w:wrap="none" w:vAnchor="page" w:hAnchor="page" w:x="1872" w:y="1877"/>
              <w:rPr>
                <w:sz w:val="10"/>
                <w:szCs w:val="10"/>
              </w:rPr>
            </w:pPr>
          </w:p>
        </w:tc>
      </w:tr>
      <w:tr w:rsidR="00AF64BA">
        <w:trPr>
          <w:trHeight w:hRule="exact" w:val="835"/>
        </w:trPr>
        <w:tc>
          <w:tcPr>
            <w:tcW w:w="6518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52" w:lineRule="auto"/>
              <w:ind w:firstLine="0"/>
            </w:pPr>
            <w: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979" w:type="dxa"/>
            <w:shd w:val="clear" w:color="auto" w:fill="auto"/>
          </w:tcPr>
          <w:p w:rsidR="00AF64BA" w:rsidRDefault="00607523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 xml:space="preserve">   </w:t>
            </w:r>
            <w:r w:rsidR="00F61C0E">
              <w:t>ні</w:t>
            </w:r>
          </w:p>
        </w:tc>
        <w:tc>
          <w:tcPr>
            <w:tcW w:w="1296" w:type="dxa"/>
            <w:shd w:val="clear" w:color="auto" w:fill="auto"/>
          </w:tcPr>
          <w:p w:rsidR="00AF64BA" w:rsidRDefault="00AF64BA">
            <w:pPr>
              <w:framePr w:w="8794" w:h="13277" w:wrap="none" w:vAnchor="page" w:hAnchor="page" w:x="1872" w:y="1877"/>
              <w:rPr>
                <w:sz w:val="10"/>
                <w:szCs w:val="10"/>
              </w:rPr>
            </w:pPr>
          </w:p>
        </w:tc>
      </w:tr>
      <w:tr w:rsidR="00AF64BA">
        <w:trPr>
          <w:trHeight w:hRule="exact" w:val="533"/>
        </w:trPr>
        <w:tc>
          <w:tcPr>
            <w:tcW w:w="6518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ind w:firstLine="0"/>
            </w:pPr>
            <w:r>
              <w:t xml:space="preserve">24) привод сигналізації розташовано в межах між 0,8-1,1 метра над </w:t>
            </w:r>
            <w:r w:rsidR="00607523">
              <w:t xml:space="preserve">  </w:t>
            </w:r>
            <w:r>
              <w:t>рівнем підлоги</w:t>
            </w:r>
          </w:p>
        </w:tc>
        <w:tc>
          <w:tcPr>
            <w:tcW w:w="979" w:type="dxa"/>
            <w:shd w:val="clear" w:color="auto" w:fill="auto"/>
          </w:tcPr>
          <w:p w:rsidR="00AF64BA" w:rsidRDefault="00607523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 xml:space="preserve">    ні</w:t>
            </w:r>
          </w:p>
        </w:tc>
        <w:tc>
          <w:tcPr>
            <w:tcW w:w="1296" w:type="dxa"/>
            <w:shd w:val="clear" w:color="auto" w:fill="auto"/>
          </w:tcPr>
          <w:p w:rsidR="00AF64BA" w:rsidRDefault="00AF64BA">
            <w:pPr>
              <w:framePr w:w="8794" w:h="13277" w:wrap="none" w:vAnchor="page" w:hAnchor="page" w:x="1872" w:y="1877"/>
              <w:rPr>
                <w:sz w:val="10"/>
                <w:szCs w:val="10"/>
              </w:rPr>
            </w:pPr>
          </w:p>
        </w:tc>
      </w:tr>
      <w:tr w:rsidR="00AF64BA">
        <w:trPr>
          <w:trHeight w:hRule="exact" w:val="1670"/>
        </w:trPr>
        <w:tc>
          <w:tcPr>
            <w:tcW w:w="6518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52" w:lineRule="auto"/>
              <w:ind w:firstLine="0"/>
            </w:pPr>
            <w: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  <w:p w:rsidR="00AF64BA" w:rsidRDefault="00F61C0E">
            <w:pPr>
              <w:pStyle w:val="a5"/>
              <w:framePr w:w="8794" w:h="13277" w:wrap="none" w:vAnchor="page" w:hAnchor="page" w:x="1872" w:y="1877"/>
              <w:spacing w:line="252" w:lineRule="auto"/>
              <w:ind w:firstLine="0"/>
            </w:pPr>
            <w: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979" w:type="dxa"/>
            <w:shd w:val="clear" w:color="auto" w:fill="auto"/>
          </w:tcPr>
          <w:p w:rsidR="00AF64BA" w:rsidRDefault="00607523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 xml:space="preserve"> </w:t>
            </w:r>
            <w:r w:rsidR="00F61C0E">
              <w:t>так</w:t>
            </w:r>
          </w:p>
        </w:tc>
        <w:tc>
          <w:tcPr>
            <w:tcW w:w="1296" w:type="dxa"/>
            <w:shd w:val="clear" w:color="auto" w:fill="auto"/>
          </w:tcPr>
          <w:p w:rsidR="00AF64BA" w:rsidRDefault="00AF64BA">
            <w:pPr>
              <w:framePr w:w="8794" w:h="13277" w:wrap="none" w:vAnchor="page" w:hAnchor="page" w:x="1872" w:y="1877"/>
              <w:rPr>
                <w:sz w:val="10"/>
                <w:szCs w:val="10"/>
              </w:rPr>
            </w:pPr>
          </w:p>
        </w:tc>
      </w:tr>
      <w:tr w:rsidR="00AF64BA">
        <w:trPr>
          <w:trHeight w:hRule="exact" w:val="830"/>
        </w:trPr>
        <w:tc>
          <w:tcPr>
            <w:tcW w:w="6518" w:type="dxa"/>
            <w:shd w:val="clear" w:color="auto" w:fill="auto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52" w:lineRule="auto"/>
              <w:ind w:firstLine="0"/>
            </w:pPr>
            <w: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979" w:type="dxa"/>
            <w:shd w:val="clear" w:color="auto" w:fill="auto"/>
          </w:tcPr>
          <w:p w:rsidR="00AF64BA" w:rsidRDefault="00607523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 xml:space="preserve">  </w:t>
            </w:r>
            <w:r w:rsidR="00F61C0E">
              <w:t>так</w:t>
            </w:r>
          </w:p>
        </w:tc>
        <w:tc>
          <w:tcPr>
            <w:tcW w:w="1296" w:type="dxa"/>
            <w:shd w:val="clear" w:color="auto" w:fill="auto"/>
          </w:tcPr>
          <w:p w:rsidR="00AF64BA" w:rsidRDefault="00AF64BA">
            <w:pPr>
              <w:framePr w:w="8794" w:h="13277" w:wrap="none" w:vAnchor="page" w:hAnchor="page" w:x="1872" w:y="1877"/>
              <w:rPr>
                <w:sz w:val="10"/>
                <w:szCs w:val="10"/>
              </w:rPr>
            </w:pPr>
          </w:p>
        </w:tc>
      </w:tr>
      <w:tr w:rsidR="00AF64BA">
        <w:trPr>
          <w:trHeight w:hRule="exact" w:val="542"/>
        </w:trPr>
        <w:tc>
          <w:tcPr>
            <w:tcW w:w="6518" w:type="dxa"/>
            <w:shd w:val="clear" w:color="auto" w:fill="auto"/>
            <w:vAlign w:val="bottom"/>
          </w:tcPr>
          <w:p w:rsidR="00AF64BA" w:rsidRDefault="00F61C0E">
            <w:pPr>
              <w:pStyle w:val="a5"/>
              <w:framePr w:w="8794" w:h="13277" w:wrap="none" w:vAnchor="page" w:hAnchor="page" w:x="1872" w:y="1877"/>
              <w:spacing w:line="259" w:lineRule="auto"/>
              <w:ind w:firstLine="0"/>
            </w:pPr>
            <w:r>
              <w:t>28) напрямок руху до евакуаційних шляхів та виходів, доступних для осіб з інвалідністю, позначено міжнародним</w:t>
            </w:r>
          </w:p>
        </w:tc>
        <w:tc>
          <w:tcPr>
            <w:tcW w:w="979" w:type="dxa"/>
            <w:shd w:val="clear" w:color="auto" w:fill="auto"/>
          </w:tcPr>
          <w:p w:rsidR="00AF64BA" w:rsidRDefault="00607523">
            <w:pPr>
              <w:pStyle w:val="a5"/>
              <w:framePr w:w="8794" w:h="13277" w:wrap="none" w:vAnchor="page" w:hAnchor="page" w:x="1872" w:y="1877"/>
              <w:spacing w:line="240" w:lineRule="auto"/>
              <w:ind w:firstLine="0"/>
            </w:pPr>
            <w:r>
              <w:t xml:space="preserve">        </w:t>
            </w:r>
            <w:r w:rsidR="00F61C0E">
              <w:t>так</w:t>
            </w:r>
          </w:p>
        </w:tc>
        <w:tc>
          <w:tcPr>
            <w:tcW w:w="1296" w:type="dxa"/>
            <w:shd w:val="clear" w:color="auto" w:fill="auto"/>
          </w:tcPr>
          <w:p w:rsidR="00AF64BA" w:rsidRDefault="00AF64BA">
            <w:pPr>
              <w:framePr w:w="8794" w:h="13277" w:wrap="none" w:vAnchor="page" w:hAnchor="page" w:x="1872" w:y="1877"/>
              <w:rPr>
                <w:sz w:val="10"/>
                <w:szCs w:val="10"/>
              </w:rPr>
            </w:pPr>
          </w:p>
        </w:tc>
      </w:tr>
    </w:tbl>
    <w:p w:rsidR="00AF64BA" w:rsidRDefault="00AF64BA">
      <w:pPr>
        <w:spacing w:line="1" w:lineRule="exact"/>
        <w:sectPr w:rsidR="00AF64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64BA" w:rsidRDefault="00AF64BA">
      <w:pPr>
        <w:spacing w:line="1" w:lineRule="exact"/>
      </w:pPr>
    </w:p>
    <w:p w:rsidR="00AF64BA" w:rsidRDefault="00F61C0E">
      <w:pPr>
        <w:pStyle w:val="1"/>
        <w:framePr w:w="9888" w:h="12427" w:hRule="exact" w:wrap="none" w:vAnchor="page" w:hAnchor="page" w:x="1119" w:y="1877"/>
        <w:spacing w:line="259" w:lineRule="auto"/>
        <w:ind w:firstLine="740"/>
      </w:pPr>
      <w:r>
        <w:t>знаком доступності для зручності осіб з інвалідністю</w:t>
      </w:r>
    </w:p>
    <w:p w:rsidR="00AF64BA" w:rsidRDefault="00F61C0E">
      <w:pPr>
        <w:pStyle w:val="1"/>
        <w:framePr w:w="9888" w:h="12427" w:hRule="exact" w:wrap="none" w:vAnchor="page" w:hAnchor="page" w:x="1119" w:y="1877"/>
        <w:numPr>
          <w:ilvl w:val="0"/>
          <w:numId w:val="7"/>
        </w:numPr>
        <w:tabs>
          <w:tab w:val="left" w:pos="1178"/>
          <w:tab w:val="left" w:pos="7258"/>
        </w:tabs>
        <w:spacing w:line="259" w:lineRule="auto"/>
        <w:ind w:firstLine="740"/>
      </w:pPr>
      <w:r>
        <w:t>за визначеної потреби на вході/виході до/з будівлі</w:t>
      </w:r>
      <w:r>
        <w:tab/>
        <w:t>так</w:t>
      </w:r>
    </w:p>
    <w:p w:rsidR="00AF64BA" w:rsidRDefault="00F61C0E">
      <w:pPr>
        <w:pStyle w:val="1"/>
        <w:framePr w:w="9888" w:h="12427" w:hRule="exact" w:wrap="none" w:vAnchor="page" w:hAnchor="page" w:x="1119" w:y="1877"/>
        <w:spacing w:line="259" w:lineRule="auto"/>
        <w:ind w:left="740" w:firstLine="0"/>
      </w:pPr>
      <w:r>
        <w:t>встановлено план-схему, що сприятиме самостійній навігації</w:t>
      </w:r>
      <w:r>
        <w:br/>
        <w:t>(орієнтуванню) на об'єкті</w:t>
      </w:r>
    </w:p>
    <w:p w:rsidR="00AF64BA" w:rsidRDefault="00F61C0E">
      <w:pPr>
        <w:pStyle w:val="1"/>
        <w:framePr w:w="9888" w:h="12427" w:hRule="exact" w:wrap="none" w:vAnchor="page" w:hAnchor="page" w:x="1119" w:y="1877"/>
        <w:numPr>
          <w:ilvl w:val="0"/>
          <w:numId w:val="7"/>
        </w:numPr>
        <w:tabs>
          <w:tab w:val="left" w:pos="1178"/>
          <w:tab w:val="left" w:pos="7258"/>
        </w:tabs>
        <w:spacing w:line="259" w:lineRule="auto"/>
        <w:ind w:left="740" w:firstLine="0"/>
      </w:pPr>
      <w:r>
        <w:t>відповідна схема виконана в доступних</w:t>
      </w:r>
      <w:r>
        <w:tab/>
        <w:t>так</w:t>
      </w:r>
    </w:p>
    <w:p w:rsidR="00AF64BA" w:rsidRDefault="00F61C0E">
      <w:pPr>
        <w:pStyle w:val="1"/>
        <w:framePr w:w="9888" w:h="12427" w:hRule="exact" w:wrap="none" w:vAnchor="page" w:hAnchor="page" w:x="1119" w:y="1877"/>
        <w:spacing w:line="259" w:lineRule="auto"/>
        <w:ind w:firstLine="740"/>
      </w:pPr>
      <w:r>
        <w:t>(візуально/тактильно) форматах</w:t>
      </w:r>
    </w:p>
    <w:p w:rsidR="00AF64BA" w:rsidRDefault="00F61C0E">
      <w:pPr>
        <w:pStyle w:val="1"/>
        <w:framePr w:w="9888" w:h="12427" w:hRule="exact" w:wrap="none" w:vAnchor="page" w:hAnchor="page" w:x="1119" w:y="1877"/>
        <w:numPr>
          <w:ilvl w:val="0"/>
          <w:numId w:val="7"/>
        </w:numPr>
        <w:tabs>
          <w:tab w:val="left" w:pos="1173"/>
          <w:tab w:val="left" w:pos="7258"/>
        </w:tabs>
        <w:spacing w:line="259" w:lineRule="auto"/>
        <w:ind w:firstLine="740"/>
      </w:pPr>
      <w:r>
        <w:t>у приміщенні, де надаються послуги, допоміжних</w:t>
      </w:r>
      <w:r>
        <w:tab/>
        <w:t>так</w:t>
      </w:r>
    </w:p>
    <w:p w:rsidR="00AF64BA" w:rsidRDefault="00F61C0E">
      <w:pPr>
        <w:pStyle w:val="1"/>
        <w:framePr w:w="9888" w:h="12427" w:hRule="exact" w:wrap="none" w:vAnchor="page" w:hAnchor="page" w:x="1119" w:y="1877"/>
        <w:spacing w:line="259" w:lineRule="auto"/>
        <w:ind w:left="740" w:firstLine="0"/>
      </w:pPr>
      <w:r>
        <w:t>приміщеннях на шляхах руху осіб з інвалідністю штучне</w:t>
      </w:r>
      <w:r>
        <w:br/>
        <w:t>освітлення відповідає вимогам санітарних норм</w:t>
      </w:r>
    </w:p>
    <w:p w:rsidR="00AF64BA" w:rsidRDefault="00F61C0E">
      <w:pPr>
        <w:pStyle w:val="1"/>
        <w:framePr w:w="9888" w:h="12427" w:hRule="exact" w:wrap="none" w:vAnchor="page" w:hAnchor="page" w:x="1119" w:y="1877"/>
        <w:numPr>
          <w:ilvl w:val="0"/>
          <w:numId w:val="7"/>
        </w:numPr>
        <w:tabs>
          <w:tab w:val="left" w:pos="1178"/>
          <w:tab w:val="left" w:pos="7258"/>
        </w:tabs>
        <w:spacing w:line="252" w:lineRule="auto"/>
        <w:ind w:left="740" w:firstLine="0"/>
      </w:pPr>
      <w:r>
        <w:t>у приміщенні, де надаються послуги, допоміжних</w:t>
      </w:r>
      <w:r>
        <w:tab/>
        <w:t>так</w:t>
      </w:r>
    </w:p>
    <w:p w:rsidR="00AF64BA" w:rsidRDefault="00F61C0E">
      <w:pPr>
        <w:pStyle w:val="1"/>
        <w:framePr w:w="9888" w:h="12427" w:hRule="exact" w:wrap="none" w:vAnchor="page" w:hAnchor="page" w:x="1119" w:y="1877"/>
        <w:spacing w:line="252" w:lineRule="auto"/>
        <w:ind w:left="740" w:firstLine="0"/>
      </w:pPr>
      <w:r>
        <w:t>приміщеннях на шляхах руху осіб з інвалідністю немає</w:t>
      </w:r>
      <w:r>
        <w:br/>
        <w:t>предметів/перепон (горизонтальні та такі, що виступають над</w:t>
      </w:r>
      <w:r>
        <w:br/>
        <w:t>поверхнею підлоги, конструкції, пороги тощо)</w:t>
      </w:r>
    </w:p>
    <w:p w:rsidR="00AF64BA" w:rsidRDefault="00F61C0E">
      <w:pPr>
        <w:pStyle w:val="1"/>
        <w:framePr w:w="9888" w:h="12427" w:hRule="exact" w:wrap="none" w:vAnchor="page" w:hAnchor="page" w:x="1119" w:y="1877"/>
        <w:numPr>
          <w:ilvl w:val="0"/>
          <w:numId w:val="7"/>
        </w:numPr>
        <w:tabs>
          <w:tab w:val="left" w:pos="1178"/>
        </w:tabs>
        <w:ind w:left="740" w:firstLine="0"/>
      </w:pPr>
      <w:r>
        <w:t>ширина шляху руху в коридорах, приміщеннях, галереях на</w:t>
      </w:r>
      <w:r w:rsidR="00F47D0D">
        <w:t xml:space="preserve">        </w:t>
      </w:r>
      <w:r>
        <w:t xml:space="preserve"> Ні</w:t>
      </w:r>
      <w:r>
        <w:br/>
        <w:t>шляхах руху осіб з інвалідністю у чистоті не менш як 1,5 метра</w:t>
      </w:r>
      <w:r>
        <w:br/>
        <w:t>під час руху в одному напрямку</w:t>
      </w:r>
    </w:p>
    <w:p w:rsidR="00AF64BA" w:rsidRDefault="00F61C0E">
      <w:pPr>
        <w:pStyle w:val="1"/>
        <w:framePr w:w="9888" w:h="12427" w:hRule="exact" w:wrap="none" w:vAnchor="page" w:hAnchor="page" w:x="1119" w:y="1877"/>
        <w:numPr>
          <w:ilvl w:val="0"/>
          <w:numId w:val="7"/>
        </w:numPr>
        <w:tabs>
          <w:tab w:val="left" w:pos="1178"/>
        </w:tabs>
        <w:spacing w:line="252" w:lineRule="auto"/>
        <w:ind w:left="740" w:firstLine="0"/>
      </w:pPr>
      <w:r>
        <w:t xml:space="preserve">ширина шляху руху в коридорах, приміщеннях, галереях на </w:t>
      </w:r>
      <w:r w:rsidR="00F47D0D">
        <w:t xml:space="preserve">         </w:t>
      </w:r>
      <w:r>
        <w:t>так</w:t>
      </w:r>
      <w:r>
        <w:br/>
        <w:t>шляхах руху осіб з інвалідністю у чистоті не менш як 1,8 метра</w:t>
      </w:r>
      <w:r>
        <w:br/>
        <w:t>зустрічного руху</w:t>
      </w:r>
    </w:p>
    <w:p w:rsidR="00AF64BA" w:rsidRDefault="00F61C0E">
      <w:pPr>
        <w:pStyle w:val="1"/>
        <w:framePr w:w="9888" w:h="12427" w:hRule="exact" w:wrap="none" w:vAnchor="page" w:hAnchor="page" w:x="1119" w:y="1877"/>
        <w:numPr>
          <w:ilvl w:val="0"/>
          <w:numId w:val="7"/>
        </w:numPr>
        <w:tabs>
          <w:tab w:val="left" w:pos="1178"/>
        </w:tabs>
        <w:spacing w:line="252" w:lineRule="auto"/>
        <w:ind w:left="740" w:firstLine="0"/>
      </w:pPr>
      <w:r>
        <w:t>ширина проходу в приміщенні з обладнанням і меблями не</w:t>
      </w:r>
      <w:r w:rsidR="00F47D0D">
        <w:t xml:space="preserve">            </w:t>
      </w:r>
      <w:r>
        <w:t xml:space="preserve"> так</w:t>
      </w:r>
      <w:r>
        <w:br/>
        <w:t>менш як 1,2 метра</w:t>
      </w:r>
    </w:p>
    <w:p w:rsidR="00AF64BA" w:rsidRDefault="00F61C0E">
      <w:pPr>
        <w:pStyle w:val="1"/>
        <w:framePr w:w="9888" w:h="12427" w:hRule="exact" w:wrap="none" w:vAnchor="page" w:hAnchor="page" w:x="1119" w:y="1877"/>
        <w:numPr>
          <w:ilvl w:val="0"/>
          <w:numId w:val="7"/>
        </w:numPr>
        <w:tabs>
          <w:tab w:val="left" w:pos="1178"/>
        </w:tabs>
        <w:spacing w:line="257" w:lineRule="auto"/>
        <w:ind w:left="740" w:firstLine="0"/>
      </w:pPr>
      <w:r>
        <w:t>висота об'єктів послуг (столи, стійкі, рецепція), а також</w:t>
      </w:r>
      <w:r>
        <w:br/>
        <w:t>пристроїв послуг (банкомати, термінали тощо) повинна</w:t>
      </w:r>
      <w:r>
        <w:br/>
        <w:t>становити не більше 0,9 метра</w:t>
      </w:r>
    </w:p>
    <w:p w:rsidR="00AF64BA" w:rsidRDefault="00F61C0E">
      <w:pPr>
        <w:pStyle w:val="1"/>
        <w:framePr w:w="9888" w:h="12427" w:hRule="exact" w:wrap="none" w:vAnchor="page" w:hAnchor="page" w:x="1119" w:y="1877"/>
        <w:numPr>
          <w:ilvl w:val="0"/>
          <w:numId w:val="7"/>
        </w:numPr>
        <w:tabs>
          <w:tab w:val="left" w:pos="1178"/>
        </w:tabs>
        <w:spacing w:line="252" w:lineRule="auto"/>
        <w:ind w:left="740" w:firstLine="0"/>
      </w:pPr>
      <w:r>
        <w:t xml:space="preserve">шляхи евакуації є доступними для осіб з інвалідністю. </w:t>
      </w:r>
      <w:r w:rsidR="00F47D0D">
        <w:t xml:space="preserve">                    </w:t>
      </w:r>
      <w:r>
        <w:t>ні</w:t>
      </w:r>
      <w:r>
        <w:br/>
        <w:t>насамперед осіб, які пересуваються на кріслах колісних, мають</w:t>
      </w:r>
      <w:r>
        <w:br/>
        <w:t>порушення зору та слуху</w:t>
      </w:r>
    </w:p>
    <w:p w:rsidR="00AF64BA" w:rsidRDefault="00F61C0E">
      <w:pPr>
        <w:pStyle w:val="1"/>
        <w:framePr w:w="9888" w:h="12427" w:hRule="exact" w:wrap="none" w:vAnchor="page" w:hAnchor="page" w:x="1119" w:y="1877"/>
        <w:numPr>
          <w:ilvl w:val="0"/>
          <w:numId w:val="7"/>
        </w:numPr>
        <w:tabs>
          <w:tab w:val="left" w:pos="1178"/>
        </w:tabs>
        <w:ind w:left="740" w:firstLine="0"/>
      </w:pPr>
      <w:r>
        <w:t>інформація про евакуаційні виходи (шляхи руху) доступна</w:t>
      </w:r>
      <w:r w:rsidR="00F47D0D">
        <w:t xml:space="preserve">            </w:t>
      </w:r>
      <w:r>
        <w:t xml:space="preserve"> так</w:t>
      </w:r>
      <w:r>
        <w:br/>
        <w:t>для осіб з інвалідністю, насамперед осіб, які пересуваються на</w:t>
      </w:r>
      <w:r>
        <w:br/>
        <w:t>кріслах колісних, мають порушення зору та слуху</w:t>
      </w:r>
    </w:p>
    <w:p w:rsidR="00AF64BA" w:rsidRDefault="00F61C0E">
      <w:pPr>
        <w:pStyle w:val="1"/>
        <w:framePr w:w="9888" w:h="12427" w:hRule="exact" w:wrap="none" w:vAnchor="page" w:hAnchor="page" w:x="1119" w:y="1877"/>
        <w:numPr>
          <w:ilvl w:val="0"/>
          <w:numId w:val="7"/>
        </w:numPr>
        <w:tabs>
          <w:tab w:val="left" w:pos="1178"/>
        </w:tabs>
        <w:spacing w:line="252" w:lineRule="auto"/>
        <w:ind w:left="740" w:firstLine="0"/>
      </w:pPr>
      <w:r>
        <w:t xml:space="preserve">пристрої сповіщення про надзвичайну ситуацію адаптовані </w:t>
      </w:r>
      <w:r w:rsidR="00F47D0D">
        <w:t xml:space="preserve">            </w:t>
      </w:r>
      <w:r>
        <w:t>ні</w:t>
      </w:r>
      <w:r>
        <w:br/>
        <w:t>для сприйняття усіма особами з інвалідністю, насамперед</w:t>
      </w:r>
      <w:r>
        <w:br/>
        <w:t>особами, які пересуваються на кріслах колісних, мають</w:t>
      </w:r>
    </w:p>
    <w:p w:rsidR="00AF64BA" w:rsidRDefault="00F61C0E">
      <w:pPr>
        <w:pStyle w:val="1"/>
        <w:framePr w:w="9888" w:h="12427" w:hRule="exact" w:wrap="none" w:vAnchor="page" w:hAnchor="page" w:x="1119" w:y="1877"/>
        <w:spacing w:line="252" w:lineRule="auto"/>
        <w:ind w:firstLine="740"/>
      </w:pPr>
      <w:r>
        <w:t>порушення зору та слуху</w:t>
      </w:r>
    </w:p>
    <w:p w:rsidR="00AF64BA" w:rsidRDefault="00F61C0E">
      <w:pPr>
        <w:pStyle w:val="1"/>
        <w:framePr w:w="9888" w:h="12427" w:hRule="exact" w:wrap="none" w:vAnchor="page" w:hAnchor="page" w:x="1119" w:y="1877"/>
        <w:numPr>
          <w:ilvl w:val="0"/>
          <w:numId w:val="3"/>
        </w:numPr>
        <w:tabs>
          <w:tab w:val="left" w:pos="711"/>
        </w:tabs>
        <w:ind w:left="1" w:firstLine="340"/>
      </w:pPr>
      <w:r>
        <w:t>Безбар’єрність послуг для осіб з інвалідністю:</w:t>
      </w:r>
    </w:p>
    <w:p w:rsidR="00AF64BA" w:rsidRDefault="00F61C0E">
      <w:pPr>
        <w:pStyle w:val="1"/>
        <w:framePr w:w="9888" w:h="12427" w:hRule="exact" w:wrap="none" w:vAnchor="page" w:hAnchor="page" w:x="1119" w:y="1877"/>
        <w:numPr>
          <w:ilvl w:val="0"/>
          <w:numId w:val="8"/>
        </w:numPr>
        <w:tabs>
          <w:tab w:val="left" w:pos="1093"/>
        </w:tabs>
        <w:ind w:left="740" w:firstLine="0"/>
      </w:pPr>
      <w:r>
        <w:t>веб-сайти організації, що розміщена в об’єкті, є доступними</w:t>
      </w:r>
      <w:r>
        <w:br/>
        <w:t>для користувачів з порушеннями зору, слуху, опорно-рухового</w:t>
      </w:r>
      <w:r>
        <w:br/>
        <w:t>апарату, мовлення та інтелектуального розвитку, а також з</w:t>
      </w:r>
      <w:r>
        <w:br/>
        <w:t>різними комбінаціям</w:t>
      </w:r>
      <w:r w:rsidR="008B0B75">
        <w:t>и порушень відповідно до ДСТУ І</w:t>
      </w:r>
      <w:r w:rsidR="008B0B75">
        <w:rPr>
          <w:lang w:val="en-US"/>
        </w:rPr>
        <w:t>S</w:t>
      </w:r>
      <w:r w:rsidR="008B0B75">
        <w:t>0/</w:t>
      </w:r>
      <w:r w:rsidR="008B0B75">
        <w:rPr>
          <w:lang w:val="en-US"/>
        </w:rPr>
        <w:t>I</w:t>
      </w:r>
      <w:r>
        <w:t>ЕС</w:t>
      </w:r>
      <w:r>
        <w:br/>
        <w:t>40500:2015 “Інформаційні технології. Настанова з доступності</w:t>
      </w:r>
      <w:r>
        <w:br/>
        <w:t>веб-контент</w:t>
      </w:r>
      <w:r w:rsidR="008B0B75">
        <w:t xml:space="preserve">у </w:t>
      </w:r>
      <w:r w:rsidR="008B0B75">
        <w:rPr>
          <w:lang w:val="en-US"/>
        </w:rPr>
        <w:t>W</w:t>
      </w:r>
      <w:r>
        <w:t>ЗС</w:t>
      </w:r>
      <w:r w:rsidR="00E94A16">
        <w:t>(</w:t>
      </w:r>
      <w:r>
        <w:t xml:space="preserve"> </w:t>
      </w:r>
      <w:r w:rsidR="008B0B75">
        <w:rPr>
          <w:lang w:val="en-US"/>
        </w:rPr>
        <w:t>WCAG</w:t>
      </w:r>
      <w:r>
        <w:t>) 2.0” не нижче рівня АА</w:t>
      </w:r>
    </w:p>
    <w:p w:rsidR="00AF64BA" w:rsidRDefault="00F61C0E">
      <w:pPr>
        <w:pStyle w:val="1"/>
        <w:framePr w:w="9888" w:h="12427" w:hRule="exact" w:wrap="none" w:vAnchor="page" w:hAnchor="page" w:x="1119" w:y="1877"/>
        <w:numPr>
          <w:ilvl w:val="0"/>
          <w:numId w:val="8"/>
        </w:numPr>
        <w:tabs>
          <w:tab w:val="left" w:pos="1093"/>
        </w:tabs>
        <w:spacing w:line="252" w:lineRule="auto"/>
        <w:ind w:left="740" w:firstLine="0"/>
      </w:pPr>
      <w:r>
        <w:t>у штаті є (залучається) перекладач на жестову мову або ні</w:t>
      </w:r>
      <w:r>
        <w:br/>
        <w:t>укладено угоду про надання послуг з перекладу на жестову мову</w:t>
      </w:r>
      <w:r>
        <w:br/>
        <w:t>з юридичними (фізичними) особами чи передплачено надання</w:t>
      </w:r>
      <w:r>
        <w:br/>
        <w:t>відповідного перекладу через мобільні додатки</w:t>
      </w:r>
    </w:p>
    <w:p w:rsidR="00AF64BA" w:rsidRDefault="00F61C0E">
      <w:pPr>
        <w:pStyle w:val="1"/>
        <w:framePr w:wrap="none" w:vAnchor="page" w:hAnchor="page" w:x="9922" w:y="7153"/>
        <w:spacing w:line="240" w:lineRule="auto"/>
        <w:ind w:firstLine="0"/>
      </w:pPr>
      <w:r>
        <w:t>Не в усіх</w:t>
      </w:r>
    </w:p>
    <w:p w:rsidR="00AF64BA" w:rsidRDefault="00AF64BA">
      <w:pPr>
        <w:spacing w:line="1" w:lineRule="exact"/>
        <w:sectPr w:rsidR="00AF64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64BA" w:rsidRDefault="00AF64BA">
      <w:pPr>
        <w:spacing w:line="1" w:lineRule="exact"/>
      </w:pPr>
    </w:p>
    <w:p w:rsidR="00AF64BA" w:rsidRDefault="00F61C0E">
      <w:pPr>
        <w:pStyle w:val="1"/>
        <w:framePr w:w="9888" w:h="288" w:hRule="exact" w:wrap="none" w:vAnchor="page" w:hAnchor="page" w:x="1119" w:y="2049"/>
        <w:pBdr>
          <w:bottom w:val="single" w:sz="4" w:space="0" w:color="auto"/>
        </w:pBdr>
        <w:spacing w:line="240" w:lineRule="auto"/>
        <w:ind w:firstLine="0"/>
        <w:jc w:val="center"/>
      </w:pPr>
      <w:r>
        <w:t>Серед працюючих кількість осіб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808"/>
        <w:gridCol w:w="1104"/>
        <w:gridCol w:w="1099"/>
        <w:gridCol w:w="691"/>
        <w:gridCol w:w="1238"/>
        <w:gridCol w:w="2141"/>
      </w:tblGrid>
      <w:tr w:rsidR="00AF64BA">
        <w:trPr>
          <w:trHeight w:hRule="exact" w:val="389"/>
        </w:trPr>
        <w:tc>
          <w:tcPr>
            <w:tcW w:w="6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F64BA" w:rsidRDefault="00AF64BA">
            <w:pPr>
              <w:framePr w:w="9706" w:h="2669" w:wrap="none" w:vAnchor="page" w:hAnchor="page" w:x="1296" w:y="2725"/>
              <w:rPr>
                <w:sz w:val="10"/>
                <w:szCs w:val="10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4BA" w:rsidRDefault="00F61C0E">
            <w:pPr>
              <w:pStyle w:val="a5"/>
              <w:framePr w:w="9706" w:h="2669" w:wrap="none" w:vAnchor="page" w:hAnchor="page" w:x="1296" w:y="2725"/>
              <w:ind w:firstLine="0"/>
              <w:jc w:val="center"/>
            </w:pPr>
            <w:r>
              <w:rPr>
                <w:b/>
                <w:bCs/>
              </w:rPr>
              <w:t>Комунальне некомерційне підприємство «Консультативно- діагностичний центр» Шевченківського району міста Києва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64BA" w:rsidRDefault="00F61C0E">
            <w:pPr>
              <w:pStyle w:val="a5"/>
              <w:framePr w:w="9706" w:h="2669" w:wrap="none" w:vAnchor="page" w:hAnchor="page" w:x="1296" w:y="2725"/>
              <w:spacing w:line="252" w:lineRule="auto"/>
              <w:ind w:firstLine="0"/>
              <w:jc w:val="center"/>
            </w:pPr>
            <w:r>
              <w:rPr>
                <w:b/>
                <w:bCs/>
              </w:rPr>
              <w:t>Усього осіб 3 інвалідні стю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4BA" w:rsidRDefault="00F61C0E">
            <w:pPr>
              <w:pStyle w:val="a5"/>
              <w:framePr w:w="9706" w:h="2669" w:wrap="none" w:vAnchor="page" w:hAnchor="page" w:x="1296" w:y="272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 них</w:t>
            </w:r>
          </w:p>
        </w:tc>
      </w:tr>
      <w:tr w:rsidR="00AF64BA">
        <w:trPr>
          <w:trHeight w:hRule="exact" w:val="1613"/>
        </w:trPr>
        <w:tc>
          <w:tcPr>
            <w:tcW w:w="624" w:type="dxa"/>
            <w:vMerge/>
            <w:shd w:val="clear" w:color="auto" w:fill="auto"/>
          </w:tcPr>
          <w:p w:rsidR="00AF64BA" w:rsidRDefault="00AF64BA">
            <w:pPr>
              <w:framePr w:w="9706" w:h="2669" w:wrap="none" w:vAnchor="page" w:hAnchor="page" w:x="1296" w:y="2725"/>
            </w:pPr>
          </w:p>
        </w:tc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F64BA" w:rsidRDefault="00AF64BA">
            <w:pPr>
              <w:framePr w:w="9706" w:h="2669" w:wrap="none" w:vAnchor="page" w:hAnchor="page" w:x="1296" w:y="2725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64BA" w:rsidRDefault="00AF64BA">
            <w:pPr>
              <w:framePr w:w="9706" w:h="2669" w:wrap="none" w:vAnchor="page" w:hAnchor="page" w:x="1296" w:y="2725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64BA" w:rsidRDefault="00F61C0E">
            <w:pPr>
              <w:pStyle w:val="a5"/>
              <w:framePr w:w="9706" w:h="2669" w:wrap="none" w:vAnchor="page" w:hAnchor="page" w:x="1296" w:y="2725"/>
              <w:ind w:firstLine="0"/>
              <w:jc w:val="center"/>
            </w:pPr>
            <w:r>
              <w:rPr>
                <w:b/>
                <w:bCs/>
              </w:rPr>
              <w:t>пересува ються на кріслах колісних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64BA" w:rsidRDefault="00F61C0E">
            <w:pPr>
              <w:pStyle w:val="a5"/>
              <w:framePr w:w="9706" w:h="2669" w:wrap="none" w:vAnchor="page" w:hAnchor="page" w:x="1296" w:y="2725"/>
              <w:ind w:firstLine="0"/>
              <w:jc w:val="center"/>
            </w:pPr>
            <w:r>
              <w:rPr>
                <w:b/>
                <w:bCs/>
              </w:rPr>
              <w:t>3 пору шенн ям зору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64BA" w:rsidRDefault="00F61C0E">
            <w:pPr>
              <w:pStyle w:val="a5"/>
              <w:framePr w:w="9706" w:h="2669" w:wrap="none" w:vAnchor="page" w:hAnchor="page" w:x="1296" w:y="2725"/>
              <w:spacing w:line="252" w:lineRule="auto"/>
              <w:ind w:firstLine="0"/>
              <w:jc w:val="center"/>
            </w:pPr>
            <w:r>
              <w:rPr>
                <w:b/>
                <w:bCs/>
              </w:rPr>
              <w:t>3 порушенн ям слуху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64BA" w:rsidRDefault="00F61C0E">
            <w:pPr>
              <w:pStyle w:val="a5"/>
              <w:framePr w:w="9706" w:h="2669" w:wrap="none" w:vAnchor="page" w:hAnchor="page" w:x="1296" w:y="2725"/>
              <w:ind w:firstLine="0"/>
              <w:jc w:val="center"/>
            </w:pPr>
            <w:r>
              <w:rPr>
                <w:b/>
                <w:bCs/>
              </w:rPr>
              <w:t>мають інші порушення</w:t>
            </w:r>
          </w:p>
        </w:tc>
      </w:tr>
      <w:tr w:rsidR="00AF64BA">
        <w:trPr>
          <w:trHeight w:hRule="exact" w:val="667"/>
        </w:trPr>
        <w:tc>
          <w:tcPr>
            <w:tcW w:w="9705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F64BA" w:rsidRDefault="00F61C0E">
            <w:pPr>
              <w:pStyle w:val="a5"/>
              <w:framePr w:w="9706" w:h="2669" w:wrap="none" w:vAnchor="page" w:hAnchor="page" w:x="1296" w:y="2725"/>
              <w:tabs>
                <w:tab w:val="left" w:pos="3866"/>
                <w:tab w:val="left" w:pos="8478"/>
              </w:tabs>
              <w:spacing w:after="100" w:line="240" w:lineRule="auto"/>
              <w:ind w:firstLine="640"/>
            </w:pPr>
            <w:r>
              <w:t>Усього</w:t>
            </w:r>
            <w:r>
              <w:tab/>
              <w:t>4</w:t>
            </w:r>
            <w:r>
              <w:tab/>
              <w:t>4</w:t>
            </w:r>
          </w:p>
          <w:p w:rsidR="00AF64BA" w:rsidRDefault="00F61C0E">
            <w:pPr>
              <w:pStyle w:val="a5"/>
              <w:framePr w:w="9706" w:h="2669" w:wrap="none" w:vAnchor="page" w:hAnchor="page" w:x="1296" w:y="2725"/>
              <w:tabs>
                <w:tab w:val="left" w:pos="3870"/>
                <w:tab w:val="left" w:pos="8483"/>
              </w:tabs>
              <w:spacing w:line="240" w:lineRule="auto"/>
              <w:ind w:firstLine="640"/>
            </w:pPr>
            <w:r>
              <w:t>з них жінки</w:t>
            </w:r>
            <w:r>
              <w:tab/>
              <w:t>4</w:t>
            </w:r>
            <w:r>
              <w:tab/>
              <w:t>4</w:t>
            </w:r>
          </w:p>
        </w:tc>
      </w:tr>
    </w:tbl>
    <w:p w:rsidR="00AF64BA" w:rsidRDefault="00F61C0E">
      <w:pPr>
        <w:pStyle w:val="1"/>
        <w:framePr w:w="9888" w:h="283" w:hRule="exact" w:wrap="none" w:vAnchor="page" w:hAnchor="page" w:x="1119" w:y="5519"/>
        <w:spacing w:line="240" w:lineRule="auto"/>
        <w:ind w:firstLine="0"/>
        <w:jc w:val="center"/>
      </w:pPr>
      <w:r>
        <w:t>Серед відвідувачів/клієнтів/ тих, хто навчається з початку року, кількість осіб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813"/>
        <w:gridCol w:w="1099"/>
        <w:gridCol w:w="1104"/>
        <w:gridCol w:w="686"/>
        <w:gridCol w:w="1243"/>
        <w:gridCol w:w="2141"/>
      </w:tblGrid>
      <w:tr w:rsidR="00AF64BA">
        <w:trPr>
          <w:trHeight w:hRule="exact" w:val="379"/>
        </w:trPr>
        <w:tc>
          <w:tcPr>
            <w:tcW w:w="6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F64BA" w:rsidRDefault="00AF64BA">
            <w:pPr>
              <w:framePr w:w="9710" w:h="1843" w:wrap="none" w:vAnchor="page" w:hAnchor="page" w:x="1287" w:y="5812"/>
              <w:rPr>
                <w:sz w:val="10"/>
                <w:szCs w:val="10"/>
              </w:rPr>
            </w:pP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64BA" w:rsidRDefault="00AF64BA">
            <w:pPr>
              <w:framePr w:w="9710" w:h="1843" w:wrap="none" w:vAnchor="page" w:hAnchor="page" w:x="1287" w:y="5812"/>
              <w:rPr>
                <w:sz w:val="10"/>
                <w:szCs w:val="10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64BA" w:rsidRDefault="00F61C0E">
            <w:pPr>
              <w:pStyle w:val="a5"/>
              <w:framePr w:w="9710" w:h="1843" w:wrap="none" w:vAnchor="page" w:hAnchor="page" w:x="1287" w:y="5812"/>
              <w:spacing w:line="257" w:lineRule="auto"/>
              <w:ind w:firstLine="0"/>
              <w:jc w:val="center"/>
            </w:pPr>
            <w:r>
              <w:rPr>
                <w:b/>
                <w:bCs/>
              </w:rPr>
              <w:t>Усього осіб 3 інвалідні стю</w:t>
            </w:r>
          </w:p>
        </w:tc>
        <w:tc>
          <w:tcPr>
            <w:tcW w:w="51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4BA" w:rsidRDefault="00F61C0E">
            <w:pPr>
              <w:pStyle w:val="a5"/>
              <w:framePr w:w="9710" w:h="1843" w:wrap="none" w:vAnchor="page" w:hAnchor="page" w:x="1287" w:y="5812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 них</w:t>
            </w:r>
          </w:p>
        </w:tc>
      </w:tr>
      <w:tr w:rsidR="00AF64BA">
        <w:trPr>
          <w:trHeight w:hRule="exact" w:val="1464"/>
        </w:trPr>
        <w:tc>
          <w:tcPr>
            <w:tcW w:w="6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64BA" w:rsidRDefault="00AF64BA">
            <w:pPr>
              <w:framePr w:w="9710" w:h="1843" w:wrap="none" w:vAnchor="page" w:hAnchor="page" w:x="1287" w:y="5812"/>
            </w:pPr>
          </w:p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64BA" w:rsidRDefault="00AF64BA">
            <w:pPr>
              <w:framePr w:w="9710" w:h="1843" w:wrap="none" w:vAnchor="page" w:hAnchor="page" w:x="1287" w:y="5812"/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4BA" w:rsidRDefault="00AF64BA">
            <w:pPr>
              <w:framePr w:w="9710" w:h="1843" w:wrap="none" w:vAnchor="page" w:hAnchor="page" w:x="1287" w:y="5812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4BA" w:rsidRDefault="00F61C0E">
            <w:pPr>
              <w:pStyle w:val="a5"/>
              <w:framePr w:w="9710" w:h="1843" w:wrap="none" w:vAnchor="page" w:hAnchor="page" w:x="1287" w:y="5812"/>
              <w:ind w:firstLine="0"/>
              <w:jc w:val="center"/>
            </w:pPr>
            <w:r>
              <w:rPr>
                <w:b/>
                <w:bCs/>
              </w:rPr>
              <w:t>пересува ються на кріслах колісних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64BA" w:rsidRDefault="00F61C0E">
            <w:pPr>
              <w:pStyle w:val="a5"/>
              <w:framePr w:w="9710" w:h="1843" w:wrap="none" w:vAnchor="page" w:hAnchor="page" w:x="1287" w:y="5812"/>
              <w:spacing w:line="257" w:lineRule="auto"/>
              <w:ind w:firstLine="0"/>
              <w:jc w:val="center"/>
            </w:pPr>
            <w:r>
              <w:rPr>
                <w:b/>
                <w:bCs/>
              </w:rPr>
              <w:t>3 пору шенн ям зору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4BA" w:rsidRDefault="00F61C0E">
            <w:pPr>
              <w:pStyle w:val="a5"/>
              <w:framePr w:w="9710" w:h="1843" w:wrap="none" w:vAnchor="page" w:hAnchor="page" w:x="1287" w:y="5812"/>
              <w:ind w:firstLine="0"/>
              <w:jc w:val="center"/>
            </w:pPr>
            <w:r>
              <w:rPr>
                <w:b/>
                <w:bCs/>
              </w:rPr>
              <w:t>3 порушенн ям слуху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4BA" w:rsidRDefault="00F61C0E">
            <w:pPr>
              <w:pStyle w:val="a5"/>
              <w:framePr w:w="9710" w:h="1843" w:wrap="none" w:vAnchor="page" w:hAnchor="page" w:x="1287" w:y="5812"/>
              <w:ind w:firstLine="0"/>
              <w:jc w:val="center"/>
            </w:pPr>
            <w:r>
              <w:rPr>
                <w:b/>
                <w:bCs/>
              </w:rPr>
              <w:t>мають інші порушення</w:t>
            </w:r>
          </w:p>
        </w:tc>
      </w:tr>
    </w:tbl>
    <w:p w:rsidR="00AF64BA" w:rsidRDefault="00F61C0E">
      <w:pPr>
        <w:pStyle w:val="1"/>
        <w:framePr w:wrap="none" w:vAnchor="page" w:hAnchor="page" w:x="1119" w:y="7708"/>
        <w:spacing w:line="240" w:lineRule="auto"/>
        <w:ind w:firstLine="820"/>
        <w:jc w:val="both"/>
      </w:pPr>
      <w:r>
        <w:t>Усього</w:t>
      </w:r>
    </w:p>
    <w:p w:rsidR="00AF64BA" w:rsidRDefault="00F61C0E">
      <w:pPr>
        <w:pStyle w:val="1"/>
        <w:framePr w:wrap="none" w:vAnchor="page" w:hAnchor="page" w:x="1119" w:y="8063"/>
        <w:spacing w:line="240" w:lineRule="auto"/>
        <w:ind w:firstLine="820"/>
        <w:jc w:val="both"/>
      </w:pPr>
      <w:r>
        <w:t>з них жінки</w:t>
      </w:r>
    </w:p>
    <w:p w:rsidR="00AF64BA" w:rsidRPr="00F52D2E" w:rsidRDefault="00F61C0E">
      <w:pPr>
        <w:pStyle w:val="1"/>
        <w:framePr w:w="9888" w:h="826" w:hRule="exact" w:wrap="none" w:vAnchor="page" w:hAnchor="page" w:x="1119" w:y="8865"/>
        <w:ind w:firstLine="140"/>
        <w:jc w:val="both"/>
        <w:rPr>
          <w:b/>
        </w:rPr>
      </w:pPr>
      <w:r>
        <w:t>*</w:t>
      </w:r>
      <w:r w:rsidRPr="00F52D2E">
        <w:t>Підсумки: Обстеженням встановлено можливість доступу осіб з інвалідністю та інших маломобільних груп населення до будівлі та нежитлових приміщень в який здійснює свою діяльність КНП «КДЦ» Шевченківського району міста Києва.</w:t>
      </w:r>
      <w:r w:rsidR="00F52D2E" w:rsidRPr="00F52D2E">
        <w:t xml:space="preserve"> </w:t>
      </w:r>
      <w:r w:rsidR="00F52D2E" w:rsidRPr="00F52D2E">
        <w:rPr>
          <w:b/>
        </w:rPr>
        <w:t xml:space="preserve">Об’єкт має часткову </w:t>
      </w:r>
      <w:r w:rsidR="00F52D2E" w:rsidRPr="00F52D2E">
        <w:rPr>
          <w:b/>
          <w:bCs/>
        </w:rPr>
        <w:t>безбар’єрність.</w:t>
      </w:r>
    </w:p>
    <w:p w:rsidR="00AF64BA" w:rsidRDefault="00F61C0E">
      <w:pPr>
        <w:pStyle w:val="20"/>
        <w:framePr w:w="9888" w:h="3394" w:hRule="exact" w:wrap="none" w:vAnchor="page" w:hAnchor="page" w:x="1119" w:y="9777"/>
        <w:spacing w:after="0"/>
        <w:jc w:val="both"/>
      </w:pPr>
      <w:r>
        <w:t>* Зазначається:</w:t>
      </w:r>
    </w:p>
    <w:p w:rsidR="00AF64BA" w:rsidRDefault="00F61C0E">
      <w:pPr>
        <w:pStyle w:val="20"/>
        <w:framePr w:w="9888" w:h="3394" w:hRule="exact" w:wrap="none" w:vAnchor="page" w:hAnchor="page" w:x="1119" w:y="9777"/>
        <w:ind w:firstLine="820"/>
        <w:jc w:val="both"/>
      </w:pPr>
      <w:r>
        <w:rPr>
          <w:b/>
          <w:bCs/>
          <w:sz w:val="18"/>
          <w:szCs w:val="18"/>
        </w:rPr>
        <w:t xml:space="preserve">об’єкт є безбар’єрним. </w:t>
      </w:r>
      <w:r>
        <w:t>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</w:p>
    <w:p w:rsidR="00AF64BA" w:rsidRDefault="00F61C0E">
      <w:pPr>
        <w:pStyle w:val="20"/>
        <w:framePr w:w="9888" w:h="3394" w:hRule="exact" w:wrap="none" w:vAnchor="page" w:hAnchor="page" w:x="1119" w:y="9777"/>
        <w:jc w:val="both"/>
      </w:pPr>
      <w:r>
        <w:rPr>
          <w:b/>
          <w:bCs/>
          <w:sz w:val="18"/>
          <w:szCs w:val="18"/>
        </w:rPr>
        <w:t xml:space="preserve">об’єкт має часткову безбар’єрність </w:t>
      </w:r>
      <w:r>
        <w:t>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відвідувачів;.</w:t>
      </w:r>
    </w:p>
    <w:p w:rsidR="00AF64BA" w:rsidRDefault="00F61C0E">
      <w:pPr>
        <w:pStyle w:val="20"/>
        <w:framePr w:w="9888" w:h="3394" w:hRule="exact" w:wrap="none" w:vAnchor="page" w:hAnchor="page" w:x="1119" w:y="9777"/>
        <w:spacing w:after="0"/>
        <w:jc w:val="both"/>
      </w:pPr>
      <w:r>
        <w:rPr>
          <w:b/>
          <w:bCs/>
          <w:sz w:val="18"/>
          <w:szCs w:val="18"/>
        </w:rPr>
        <w:t xml:space="preserve">об’єкт є бар'єрним </w:t>
      </w:r>
      <w:r>
        <w:t>Всі інші об’єкти, крім тих. що належать до першого та другого рівня.</w:t>
      </w:r>
    </w:p>
    <w:p w:rsidR="00AF64BA" w:rsidRDefault="00F61C0E">
      <w:pPr>
        <w:pStyle w:val="a7"/>
        <w:framePr w:wrap="none" w:vAnchor="page" w:hAnchor="page" w:x="1244" w:y="13377"/>
      </w:pPr>
      <w:r>
        <w:t>Управитель об’єкта:</w:t>
      </w:r>
    </w:p>
    <w:p w:rsidR="00AF64BA" w:rsidRDefault="00F61C0E">
      <w:pPr>
        <w:pStyle w:val="a7"/>
        <w:framePr w:wrap="none" w:vAnchor="page" w:hAnchor="page" w:x="1239" w:y="13919"/>
      </w:pPr>
      <w:r>
        <w:t>Директор КНП «КДЦ»</w:t>
      </w:r>
    </w:p>
    <w:p w:rsidR="00AF64BA" w:rsidRDefault="00F52D2E">
      <w:pPr>
        <w:pStyle w:val="a7"/>
        <w:framePr w:wrap="none" w:vAnchor="page" w:hAnchor="page" w:x="1234" w:y="15004"/>
      </w:pPr>
      <w:r>
        <w:t>Завідувач г</w:t>
      </w:r>
      <w:r w:rsidR="00F61C0E">
        <w:t>осподарства</w:t>
      </w:r>
    </w:p>
    <w:p w:rsidR="00400CD5" w:rsidRDefault="00400CD5">
      <w:pPr>
        <w:spacing w:line="1" w:lineRule="exact"/>
      </w:pPr>
    </w:p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Pr="00400CD5" w:rsidRDefault="00400CD5" w:rsidP="00400CD5"/>
    <w:p w:rsidR="00400CD5" w:rsidRDefault="00400CD5" w:rsidP="00400CD5">
      <w:pPr>
        <w:tabs>
          <w:tab w:val="left" w:pos="3615"/>
        </w:tabs>
        <w:rPr>
          <w:rFonts w:ascii="Times New Roman" w:hAnsi="Times New Roman" w:cs="Times New Roman"/>
        </w:rPr>
      </w:pPr>
      <w:r>
        <w:tab/>
        <w:t xml:space="preserve">                                                                 </w:t>
      </w:r>
      <w:r w:rsidRPr="00F52D2E">
        <w:rPr>
          <w:rFonts w:ascii="Times New Roman" w:hAnsi="Times New Roman" w:cs="Times New Roman"/>
        </w:rPr>
        <w:t>Наталія БЕРІКАШВІЛІ</w:t>
      </w:r>
    </w:p>
    <w:p w:rsidR="00F52D2E" w:rsidRDefault="00F52D2E" w:rsidP="00400CD5">
      <w:pPr>
        <w:tabs>
          <w:tab w:val="left" w:pos="3615"/>
        </w:tabs>
        <w:rPr>
          <w:rFonts w:ascii="Times New Roman" w:hAnsi="Times New Roman" w:cs="Times New Roman"/>
        </w:rPr>
      </w:pPr>
    </w:p>
    <w:p w:rsidR="00F52D2E" w:rsidRDefault="00F52D2E" w:rsidP="00400CD5">
      <w:pPr>
        <w:tabs>
          <w:tab w:val="left" w:pos="3615"/>
        </w:tabs>
        <w:rPr>
          <w:rFonts w:ascii="Times New Roman" w:hAnsi="Times New Roman" w:cs="Times New Roman"/>
        </w:rPr>
      </w:pPr>
    </w:p>
    <w:p w:rsidR="00F52D2E" w:rsidRPr="00F52D2E" w:rsidRDefault="00F52D2E" w:rsidP="00400CD5">
      <w:pPr>
        <w:tabs>
          <w:tab w:val="left" w:pos="36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</w:t>
      </w:r>
      <w:bookmarkStart w:id="2" w:name="_GoBack"/>
      <w:bookmarkEnd w:id="2"/>
      <w:r w:rsidRPr="00F52D2E">
        <w:rPr>
          <w:rFonts w:ascii="Times New Roman" w:hAnsi="Times New Roman" w:cs="Times New Roman"/>
          <w:sz w:val="20"/>
          <w:szCs w:val="20"/>
        </w:rPr>
        <w:t xml:space="preserve">03.08.2023 </w:t>
      </w:r>
    </w:p>
    <w:p w:rsidR="00400CD5" w:rsidRPr="00F52D2E" w:rsidRDefault="00F52D2E" w:rsidP="00400CD5">
      <w:pPr>
        <w:tabs>
          <w:tab w:val="left" w:pos="3615"/>
        </w:tabs>
        <w:ind w:firstLine="708"/>
        <w:rPr>
          <w:rFonts w:ascii="Times New Roman" w:hAnsi="Times New Roman" w:cs="Times New Roman"/>
          <w:sz w:val="20"/>
          <w:szCs w:val="20"/>
        </w:rPr>
      </w:pPr>
      <w:r w:rsidRPr="00F52D2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00CD5" w:rsidRPr="00F52D2E" w:rsidRDefault="00400CD5" w:rsidP="00400CD5">
      <w:pPr>
        <w:rPr>
          <w:rFonts w:ascii="Times New Roman" w:hAnsi="Times New Roman" w:cs="Times New Roman"/>
        </w:rPr>
      </w:pPr>
    </w:p>
    <w:p w:rsidR="00400CD5" w:rsidRPr="00F52D2E" w:rsidRDefault="00400CD5" w:rsidP="00400CD5">
      <w:pPr>
        <w:tabs>
          <w:tab w:val="left" w:pos="3630"/>
        </w:tabs>
        <w:rPr>
          <w:rFonts w:ascii="Times New Roman" w:hAnsi="Times New Roman" w:cs="Times New Roman"/>
        </w:rPr>
      </w:pPr>
      <w:r w:rsidRPr="00F52D2E">
        <w:rPr>
          <w:rFonts w:ascii="Times New Roman" w:hAnsi="Times New Roman" w:cs="Times New Roman"/>
        </w:rPr>
        <w:tab/>
        <w:t xml:space="preserve">                                                                 </w:t>
      </w:r>
      <w:r w:rsidR="00F52D2E">
        <w:rPr>
          <w:rFonts w:ascii="Times New Roman" w:hAnsi="Times New Roman" w:cs="Times New Roman"/>
        </w:rPr>
        <w:t xml:space="preserve">         </w:t>
      </w:r>
      <w:r w:rsidRPr="00F52D2E">
        <w:rPr>
          <w:rFonts w:ascii="Times New Roman" w:hAnsi="Times New Roman" w:cs="Times New Roman"/>
        </w:rPr>
        <w:t xml:space="preserve"> Сергій НАЗАРЕНКО</w:t>
      </w:r>
    </w:p>
    <w:p w:rsidR="00400CD5" w:rsidRPr="00F52D2E" w:rsidRDefault="00400CD5" w:rsidP="00400CD5">
      <w:pPr>
        <w:rPr>
          <w:rFonts w:ascii="Times New Roman" w:hAnsi="Times New Roman" w:cs="Times New Roman"/>
        </w:rPr>
      </w:pPr>
    </w:p>
    <w:p w:rsidR="00AF64BA" w:rsidRPr="00400CD5" w:rsidRDefault="00AF64BA" w:rsidP="00400CD5"/>
    <w:sectPr w:rsidR="00AF64BA" w:rsidRPr="00400CD5" w:rsidSect="00AF64B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D0" w:rsidRDefault="001B7AD0" w:rsidP="00AF64BA">
      <w:r>
        <w:separator/>
      </w:r>
    </w:p>
  </w:endnote>
  <w:endnote w:type="continuationSeparator" w:id="0">
    <w:p w:rsidR="001B7AD0" w:rsidRDefault="001B7AD0" w:rsidP="00AF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D0" w:rsidRDefault="001B7AD0"/>
  </w:footnote>
  <w:footnote w:type="continuationSeparator" w:id="0">
    <w:p w:rsidR="001B7AD0" w:rsidRDefault="001B7A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7EA9"/>
    <w:multiLevelType w:val="multilevel"/>
    <w:tmpl w:val="0002B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8A47F0"/>
    <w:multiLevelType w:val="multilevel"/>
    <w:tmpl w:val="2EA249C4"/>
    <w:lvl w:ilvl="0">
      <w:start w:val="2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B73F3"/>
    <w:multiLevelType w:val="multilevel"/>
    <w:tmpl w:val="18C48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F65603"/>
    <w:multiLevelType w:val="multilevel"/>
    <w:tmpl w:val="D9BCA8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8015DA"/>
    <w:multiLevelType w:val="multilevel"/>
    <w:tmpl w:val="0D1AF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8571B8"/>
    <w:multiLevelType w:val="multilevel"/>
    <w:tmpl w:val="C37CE7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8C29D8"/>
    <w:multiLevelType w:val="multilevel"/>
    <w:tmpl w:val="0C044A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AF4A9C"/>
    <w:multiLevelType w:val="multilevel"/>
    <w:tmpl w:val="018A68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64BA"/>
    <w:rsid w:val="001B7AD0"/>
    <w:rsid w:val="002703E4"/>
    <w:rsid w:val="003355FE"/>
    <w:rsid w:val="003C10E7"/>
    <w:rsid w:val="00400CD5"/>
    <w:rsid w:val="004374DA"/>
    <w:rsid w:val="00567354"/>
    <w:rsid w:val="005A6B77"/>
    <w:rsid w:val="00607523"/>
    <w:rsid w:val="00615058"/>
    <w:rsid w:val="00845754"/>
    <w:rsid w:val="008B0B75"/>
    <w:rsid w:val="00AF64BA"/>
    <w:rsid w:val="00C21304"/>
    <w:rsid w:val="00DB473B"/>
    <w:rsid w:val="00E94A16"/>
    <w:rsid w:val="00F47D0D"/>
    <w:rsid w:val="00F52D2E"/>
    <w:rsid w:val="00F6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BDF7"/>
  <w15:docId w15:val="{7FBF7D89-311A-48C9-A637-BBBEB54E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64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AF6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AF64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Інше_"/>
    <w:basedOn w:val="a0"/>
    <w:link w:val="a5"/>
    <w:rsid w:val="00AF6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ий текст (2)_"/>
    <w:basedOn w:val="a0"/>
    <w:link w:val="20"/>
    <w:rsid w:val="00AF6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ідпис до зображення_"/>
    <w:basedOn w:val="a0"/>
    <w:link w:val="a7"/>
    <w:rsid w:val="00AF6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ий текст (3)_"/>
    <w:basedOn w:val="a0"/>
    <w:link w:val="30"/>
    <w:rsid w:val="00AF6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ий текст1"/>
    <w:basedOn w:val="a"/>
    <w:link w:val="a3"/>
    <w:rsid w:val="00AF64BA"/>
    <w:pPr>
      <w:spacing w:line="254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AF64BA"/>
    <w:pPr>
      <w:spacing w:after="16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Інше"/>
    <w:basedOn w:val="a"/>
    <w:link w:val="a4"/>
    <w:rsid w:val="00AF64BA"/>
    <w:pPr>
      <w:spacing w:line="254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ий текст (2)"/>
    <w:basedOn w:val="a"/>
    <w:link w:val="2"/>
    <w:rsid w:val="00AF64BA"/>
    <w:pPr>
      <w:spacing w:after="10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ідпис до зображення"/>
    <w:basedOn w:val="a"/>
    <w:link w:val="a6"/>
    <w:rsid w:val="00AF64BA"/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ий текст (3)"/>
    <w:basedOn w:val="a"/>
    <w:link w:val="3"/>
    <w:rsid w:val="00AF64BA"/>
    <w:rPr>
      <w:rFonts w:ascii="Times New Roman" w:eastAsia="Times New Roman" w:hAnsi="Times New Roman" w:cs="Times New Roman"/>
      <w:sz w:val="26"/>
      <w:szCs w:val="26"/>
    </w:rPr>
  </w:style>
  <w:style w:type="character" w:styleId="a8">
    <w:name w:val="Intense Reference"/>
    <w:basedOn w:val="a0"/>
    <w:uiPriority w:val="32"/>
    <w:qFormat/>
    <w:rsid w:val="004374D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9253</Words>
  <Characters>5275</Characters>
  <Application>Microsoft Office Word</Application>
  <DocSecurity>0</DocSecurity>
  <Lines>43</Lines>
  <Paragraphs>28</Paragraphs>
  <ScaleCrop>false</ScaleCrop>
  <Company/>
  <LinksUpToDate>false</LinksUpToDate>
  <CharactersWithSpaces>14500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Кіпчук Юлія Вікторівна</cp:lastModifiedBy>
  <cp:revision>18</cp:revision>
  <dcterms:created xsi:type="dcterms:W3CDTF">2023-08-24T10:26:00Z</dcterms:created>
  <dcterms:modified xsi:type="dcterms:W3CDTF">2023-08-29T05:35:00Z</dcterms:modified>
</cp:coreProperties>
</file>