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B40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99878E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оцінкиступенябезбар’єрностіоб’єктівфізичногооточення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7"/>
        <w:gridCol w:w="1297"/>
        <w:gridCol w:w="1206"/>
        <w:gridCol w:w="1033"/>
        <w:gridCol w:w="86"/>
        <w:gridCol w:w="56"/>
        <w:gridCol w:w="908"/>
        <w:gridCol w:w="228"/>
        <w:gridCol w:w="1242"/>
        <w:gridCol w:w="56"/>
      </w:tblGrid>
      <w:tr w:rsidR="008E2EB3" w14:paraId="36BCAA08" w14:textId="77777777" w:rsidTr="0032159A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7933" w14:textId="77777777"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Загальнаінформація</w:t>
            </w:r>
            <w:proofErr w:type="spellEnd"/>
            <w:r>
              <w:rPr>
                <w:rStyle w:val="st42"/>
              </w:rPr>
              <w:t xml:space="preserve"> про об’єкт</w:t>
            </w:r>
          </w:p>
          <w:p w14:paraId="096304D2" w14:textId="7F5056D1" w:rsidR="000907E4" w:rsidRDefault="000907E4">
            <w:pPr>
              <w:pStyle w:val="st12"/>
              <w:rPr>
                <w:rStyle w:val="st42"/>
              </w:rPr>
            </w:pPr>
            <w:r>
              <w:t>Дошкільний навчальний заклад (ясла-садок) №</w:t>
            </w:r>
            <w:r w:rsidRPr="004C51D2">
              <w:t>79</w:t>
            </w:r>
          </w:p>
        </w:tc>
      </w:tr>
      <w:tr w:rsidR="008E2EB3" w14:paraId="7B2DDB43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C22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C5CCA" w14:textId="77777777" w:rsidR="008E2EB3" w:rsidRPr="00321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проведенняобстеження</w:t>
            </w:r>
            <w:r w:rsidR="002C419F">
              <w:rPr>
                <w:rStyle w:val="st42"/>
              </w:rPr>
              <w:t xml:space="preserve">: </w:t>
            </w:r>
            <w:r w:rsidR="0032159A">
              <w:rPr>
                <w:rStyle w:val="st42"/>
              </w:rPr>
              <w:t>04.05.23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66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9A02E2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9BA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B79F" w14:textId="77777777" w:rsidR="008E2EB3" w:rsidRPr="00321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розташуванняоб’єкта</w:t>
            </w:r>
            <w:r w:rsidR="002C419F">
              <w:rPr>
                <w:rStyle w:val="st42"/>
              </w:rPr>
              <w:t xml:space="preserve"> :</w:t>
            </w:r>
            <w:r w:rsidR="00CB33CA">
              <w:rPr>
                <w:rStyle w:val="st42"/>
              </w:rPr>
              <w:t>вул.Табірна,34</w:t>
            </w:r>
            <w:r w:rsidR="0032159A">
              <w:rPr>
                <w:rStyle w:val="st42"/>
              </w:rPr>
              <w:t>,м.Києва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2E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4BA503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D74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374F" w14:textId="77777777" w:rsidR="008E2EB3" w:rsidRPr="00321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C419F">
              <w:rPr>
                <w:rStyle w:val="st42"/>
              </w:rPr>
              <w:t>:</w:t>
            </w:r>
            <w:r w:rsidR="0032159A">
              <w:rPr>
                <w:rStyle w:val="st42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4A7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E79040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643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5B90" w14:textId="77777777" w:rsidR="008E2EB3" w:rsidRPr="002C419F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Найменуванняпослуги</w:t>
            </w:r>
            <w:r w:rsidR="002C419F">
              <w:rPr>
                <w:rStyle w:val="st42"/>
              </w:rPr>
              <w:t>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7E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5E1A21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E14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697D" w14:textId="77777777" w:rsidR="008E2EB3" w:rsidRPr="0032159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C419F">
              <w:rPr>
                <w:rStyle w:val="st42"/>
              </w:rPr>
              <w:t>:</w:t>
            </w:r>
            <w:r w:rsidR="0032159A">
              <w:rPr>
                <w:rStyle w:val="st42"/>
              </w:rPr>
              <w:t xml:space="preserve"> директор </w:t>
            </w:r>
            <w:r w:rsidR="00CB33CA">
              <w:rPr>
                <w:rStyle w:val="st42"/>
              </w:rPr>
              <w:t>Яценко Н.П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DFC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B85261" w14:textId="77777777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D44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D470" w14:textId="77777777" w:rsidR="008E2EB3" w:rsidRPr="0032159A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Контактнідані</w:t>
            </w:r>
            <w:proofErr w:type="spellEnd"/>
            <w:r>
              <w:rPr>
                <w:rStyle w:val="st42"/>
              </w:rPr>
              <w:t xml:space="preserve"> про особу, яка проводила обстеження (контактний номер телефону, адреса </w:t>
            </w:r>
            <w:proofErr w:type="spellStart"/>
            <w:r>
              <w:rPr>
                <w:rStyle w:val="st42"/>
              </w:rPr>
              <w:t>електронноїпошти</w:t>
            </w:r>
            <w:proofErr w:type="spellEnd"/>
            <w:r>
              <w:rPr>
                <w:rStyle w:val="st42"/>
              </w:rPr>
              <w:t>)</w:t>
            </w:r>
            <w:r w:rsidR="002C419F">
              <w:rPr>
                <w:rStyle w:val="st42"/>
              </w:rPr>
              <w:t>:</w:t>
            </w:r>
            <w:r w:rsidR="00CB33CA">
              <w:rPr>
                <w:rStyle w:val="st42"/>
              </w:rPr>
              <w:t xml:space="preserve"> 044-456-90-35</w:t>
            </w:r>
            <w:r w:rsidR="0032159A">
              <w:rPr>
                <w:rStyle w:val="st42"/>
              </w:rPr>
              <w:t xml:space="preserve">, </w:t>
            </w:r>
            <w:proofErr w:type="spellStart"/>
            <w:r w:rsidR="0032159A">
              <w:rPr>
                <w:rStyle w:val="st42"/>
                <w:lang w:val="en-US"/>
              </w:rPr>
              <w:t>dnz</w:t>
            </w:r>
            <w:proofErr w:type="spellEnd"/>
            <w:r w:rsidR="00CB33CA">
              <w:rPr>
                <w:rStyle w:val="st42"/>
                <w:lang w:val="ru-RU"/>
              </w:rPr>
              <w:t>-79</w:t>
            </w:r>
            <w:proofErr w:type="spellStart"/>
            <w:r w:rsidR="0032159A">
              <w:rPr>
                <w:rStyle w:val="st42"/>
                <w:lang w:val="en-US"/>
              </w:rPr>
              <w:t>shevruo</w:t>
            </w:r>
            <w:proofErr w:type="spellEnd"/>
            <w:r w:rsidR="0032159A" w:rsidRPr="0032159A">
              <w:rPr>
                <w:rStyle w:val="st42"/>
                <w:lang w:val="ru-RU"/>
              </w:rPr>
              <w:t>@</w:t>
            </w:r>
            <w:proofErr w:type="spellStart"/>
            <w:r w:rsidR="0032159A">
              <w:rPr>
                <w:rStyle w:val="st42"/>
                <w:lang w:val="en-US"/>
              </w:rPr>
              <w:t>ukr</w:t>
            </w:r>
            <w:proofErr w:type="spellEnd"/>
            <w:r w:rsidR="0032159A" w:rsidRPr="0032159A">
              <w:rPr>
                <w:rStyle w:val="st42"/>
                <w:lang w:val="ru-RU"/>
              </w:rPr>
              <w:t>.</w:t>
            </w:r>
            <w:r w:rsidR="0032159A"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98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C14FFB" w14:textId="77777777" w:rsidTr="00EC69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45E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Критеріїбезбар’єрностіоб’єктівфізичногооточення і послуг для осіб з інвалідністю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9F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Відповідністькритеріям</w:t>
            </w:r>
            <w:r>
              <w:rPr>
                <w:rStyle w:val="st44"/>
              </w:rPr>
              <w:br/>
              <w:t>(так абоні)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B9F7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0B2DD3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09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32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F9B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E4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AEF86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45B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5BE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паркування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транспортних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засобів, якими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керують особи з інвалідністю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водії, які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перевозять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осіб з інвалідністю, розташовуються на відстані не більш як 50 метрів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 входу до будівлі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43BC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4B2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B82BBC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E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34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загальної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кількості (але не менш як одне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місце), місця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позначені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дорожніми знаками та горизонтальною розміткою з піктограмами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6496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892C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E915C1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58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FB2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територію та ширина дверей, хвірток (у разі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їх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DA4D3" w14:textId="77777777" w:rsidR="008E2EB3" w:rsidRPr="002C419F" w:rsidRDefault="00CB33C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F2A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49AAB4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AD8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ED4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доріжок до будівлі становить не менше 1,8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F544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</w:t>
            </w:r>
            <w:r w:rsidR="00CB33CA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E2E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F3524F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0B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3F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пішохідних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доріжок, тротуарів і пандусіврівне (без вибоїн, без застосування як верхнього шару покриття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насипних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крупно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структурних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матеріалів, що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перешкоджають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пересуванню на кріслахколісних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AE2F" w14:textId="77777777" w:rsidR="008E2EB3" w:rsidRPr="002C419F" w:rsidRDefault="00CB33CA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117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91D85D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52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18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 на прилеглій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території та/або на шляху до будівлі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1D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335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56CD4F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5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49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8530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50F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9E163D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3F6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32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72CF3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0FD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EBB279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0A8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29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орієнтації, інформаційної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підтримки та безпеки, а саме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тактильні та візуальні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елементи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доступності, передбачені на всіх шляхах руху до будівель і споруд (включаючи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контрастне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маркування</w:t>
            </w:r>
            <w:r w:rsidR="00CB33CA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кольором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першої/останньої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сходинки, порогів, іншихоб’єктів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EF8F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5091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FFD3B9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19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A1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C879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1B5E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3C286D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BD8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E9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6DA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CFC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0CD681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0B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8FDF" w14:textId="77777777" w:rsidR="008E2EB3" w:rsidRPr="00334630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група до об’єкта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облаштована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доступними (візуально та тактильно) інформаційними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покажчиками: адресна табличка, інформація про: назву, описдіяльності установи, години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роботи; інша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довідкова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інформація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тощо</w:t>
            </w:r>
            <w:r w:rsidR="00334630">
              <w:rPr>
                <w:rStyle w:val="st42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4D0F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F345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B09318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4C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B3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наявності на вході до будівлі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або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споруди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B858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083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AC92C1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DD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F4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підйому), уздовж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обох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боків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усіх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сходів і пандусів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встановлено огорожу з поручнями, поручні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пандусів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розташовані на висоті 0,7 і 0,9 метра, завершальні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частини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поручнів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продовжені по горизонталі на 0,3 метра (як вгорі, так і внизу) або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застосовано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піднімальні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пристрої, що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відповідають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вимогам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державних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стандартів, які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встановлюють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вимоги до зазначеного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BEFE1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68D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3A5E38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C5C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2AE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BEB8F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A7B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96A73D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9A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0F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9D80A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D8E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0961C5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4D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DF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B4B03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9DC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1D0077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A92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77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67B1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1E5F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0F5D60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B5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7B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3D130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05D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4E24B6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1C5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41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D774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57C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8FBB87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B3B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78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8FAD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8AF5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61F4F3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033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20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разійогонаявності) становлять не менше 1,5 х 1,5 метра (аботакі, щодаютьзмогуманевруватикріслуколісному)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7E68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559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A06F6B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A9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46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піднімальніпристрої для осіб з інвалідністюзахищенівідатмосфернихопадів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4911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F64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9B0D2C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412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AF1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відсутніперешкоди (решітка з розміромчарунокбільше за 0,015 м х 0,015 метра/щітка для витиранняніг, рівень верху яких не збігається з рівнемпідлоги) та перепади висотипідлоги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FA50" w14:textId="77777777"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</w:t>
            </w:r>
            <w:r w:rsidR="00852659" w:rsidRPr="002C419F">
              <w:rPr>
                <w:rStyle w:val="st42"/>
                <w:b/>
                <w:bCs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2ABA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7C3FC8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03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97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разінаявностітурнікетайого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44F0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</w:t>
            </w:r>
            <w:r w:rsidR="00852659" w:rsidRPr="002C419F">
              <w:rPr>
                <w:rStyle w:val="st42"/>
                <w:b/>
                <w:bCs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A26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A2BF279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4F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61C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рухувсерединібудівлі, приміщення, де надаєтьсяпослуга, допоміжніприміщення: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831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B3C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C0AA6B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09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036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разінаявності на шляхах рухуосіб з інвалідністюсходів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8B74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</w:t>
            </w:r>
            <w:r w:rsidR="00852659" w:rsidRPr="002C419F">
              <w:rPr>
                <w:rStyle w:val="st42"/>
                <w:b/>
                <w:bCs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CA1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B3BD9F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38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43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</w:t>
            </w:r>
            <w:r>
              <w:rPr>
                <w:rStyle w:val="st42"/>
              </w:rPr>
              <w:lastRenderedPageBreak/>
              <w:t>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E327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lastRenderedPageBreak/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2E7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F08C46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56B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57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16B2A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8DF3C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84472B3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2B7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B4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8CC90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862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0A4453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E4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AB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9CE0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F54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4C3F6A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01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BB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04972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724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6DAAE9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0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23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7F2B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859D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51FA180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835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62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EC0D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A25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35A937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360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2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2333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0A2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35A854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2E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F1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рухуоснащенізасобамиорієнтування та інформування (зокрема, тактильні та візуальніелементидоступності, позначеннякольоромсходинок, порогів, елементівобладнання, прозорихелементівконструкцій, іншихоб’єктів) та для осіб з порушеннями слуху (зокрема, інформаційнітермінали, екрани, табло з написами у виглядірухомого рядка, пристрої для забезпечення текстового абовідеозв’язку, перекладу на жестовумову, оснащенняспеціальнимиперсональнимиприладамипідсилення звуку), щовідповідаютьвимогамдержавнихстандартів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4688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980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80F4A1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CF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CA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приміщеннівідсутніпредмети /перепони (горизонтальні та такі, щовиступають над поверхнеюпідлоги, конструкції, бордюри, пороги тощо) на шляхах рухуосіб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5CD8F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BC84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3AA0B6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6A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23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разірозташуванняприміщень, де надаютьсяпослуги, абодопоміжнихприміщеньвищепершого поверху вони обладнаніліфтом, ескалатором, підйомникомтощо, доступними для користуванняосіб з інвалідністю,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21A84" w14:textId="77777777" w:rsidR="008E2EB3" w:rsidRPr="002C419F" w:rsidRDefault="0032159A" w:rsidP="0032159A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FEAA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B11A9A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E0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17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процесвідкриття/закриття дверей ліфтасупроводжуєтьсязвуковим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3B0BE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3082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9E239FD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DE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970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зупинкиліфтарівеньйогопідлогизалишається в рівеньізпідлогою поверху (допускаєтьсявідхилення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B2B9" w14:textId="77777777" w:rsidR="008E2EB3" w:rsidRPr="002C419F" w:rsidRDefault="0032159A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1F8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2AB019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75E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C5C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номериповерхів, зазначені на кнопках ліфта, намальованізбільшеним шрифтом та у контрастному співвідношеннікольорів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821C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A4FFB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57E1F8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BF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9C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A73B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34A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D11232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DDA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FD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ліфтобладнанофункцією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C3B9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9684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71E6FE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BE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29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6582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C1640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324914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3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4DBB" w14:textId="77777777" w:rsidR="008E2EB3" w:rsidRPr="0085265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852659">
              <w:rPr>
                <w:rStyle w:val="st42"/>
              </w:rPr>
              <w:t xml:space="preserve">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BD14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8289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FDF7FC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D3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D1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висотарозташуваннязовнішньої кнопки виклику та висотарозташування кнопок керуванняліфтомвід 900 до 1100 міліметріввідпідлогикабіни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700AB" w14:textId="77777777" w:rsidR="008E2EB3" w:rsidRPr="002C419F" w:rsidRDefault="00852659" w:rsidP="00852659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17C6F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F61004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93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24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іншідопоміжніприміщеннярозраховані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69DC8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0587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11ABE4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3B3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7E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загальногокористування (у разіїхнаявності) (окремо для чоловіків і жінок) виконаноуніверсальнукабіну з можливістюзаїзду до неї та переміщення в нійосіб у кріслахколісних (у туалетах та/абоуніверсальнихкабінахнаявне в планівільневідобладнання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9063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60C18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8617CB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351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8B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окремісанітарно-гігієнічніприміщення (з окремим входом) обладнаніаварійною (тривожною) сигналізацією з урахуваннямосіб з порушеннямизору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0065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BEB5E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CB62587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982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8B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сигналізаціїрозташовано в межах між 0,8-1,1 метра над рівнемпідлоги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F41E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B158A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7F4B9D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70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86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2722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13E03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63DC75A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D1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4E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місцерозташування пандуса (у разійогонаявності)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652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7064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7643F6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8D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A3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місцерозташуваннясанітарно-гігієнічногоприміщення, доступного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85D5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00FA1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BD8A61F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F0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5D8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напрямокруху до евакуаційнихшляхів та виходів, доступних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CF1F2" w14:textId="77777777" w:rsidR="008E2EB3" w:rsidRPr="002C419F" w:rsidRDefault="00852659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A716" w14:textId="77777777"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086BD8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D6C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0FF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будівлівстановлено план-схему, щосприятимесамостійнійнавігації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242F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F745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181ADCB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A5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03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0990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C775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19EBA0E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519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1A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3F8A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47C2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2665A0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2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D7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E9D0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8A8F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478EA46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97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E1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520B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32712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304D67A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96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7E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5532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B3389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29169E12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D9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41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D594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62C2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488A355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DA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EE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F7375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3DCC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53F9A394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EE7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831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6D09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7EF07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0A92C436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3B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2D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B7CF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741C3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A87B4B1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14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28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8DB73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9122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3811A3B8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E7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6E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699F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D97F" w14:textId="77777777"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14:paraId="7164C77E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A7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7B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</w:t>
            </w:r>
            <w:r>
              <w:rPr>
                <w:rStyle w:val="st42"/>
              </w:rPr>
              <w:lastRenderedPageBreak/>
              <w:t>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A9A5E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lastRenderedPageBreak/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110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7A4ACC" w14:textId="77777777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1E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BC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9159D" w14:textId="77777777" w:rsidR="008E2EB3" w:rsidRPr="00EC69D6" w:rsidRDefault="00852659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D6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F22FC6" w14:textId="77777777" w:rsidTr="0032159A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450F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працюючих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кількість</w:t>
            </w:r>
            <w:r w:rsidR="0033463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осіб</w:t>
            </w:r>
          </w:p>
        </w:tc>
      </w:tr>
      <w:tr w:rsidR="008E2EB3" w14:paraId="7223FB06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B34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217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5DD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0B074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CAE8670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FE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0A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56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81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B58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8B1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651D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7508E67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684E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9E3FF2" w14:textId="77777777" w:rsidR="008E2EB3" w:rsidRPr="0085265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52659"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081A9B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F1712A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8F55B0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D71D53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8CD192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14:paraId="5EA84092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E0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3D6B6" w14:textId="77777777" w:rsidR="008E2EB3" w:rsidRPr="0085265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52659"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C621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BACE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2A02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58E8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B8F60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14:paraId="6B882FF4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214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2B08DC52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9F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2E3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333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AAD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49BC84E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FE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42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8C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431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594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8C9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8BB7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8DE608B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5FFB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33D8F1" w14:textId="77777777" w:rsidR="008E2EB3" w:rsidRPr="0085265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334630">
              <w:rPr>
                <w:rStyle w:val="st42"/>
              </w:rPr>
              <w:t xml:space="preserve"> </w:t>
            </w:r>
            <w:r w:rsidR="00852659"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168F76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8A69A7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03DF98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A59F57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DE8D44" w14:textId="77777777" w:rsidR="008E2EB3" w:rsidRPr="00334630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2EA9A" w14:textId="77777777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6B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7B2" w14:textId="77777777" w:rsidR="008E2EB3" w:rsidRPr="0085265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334630">
              <w:rPr>
                <w:rStyle w:val="st42"/>
              </w:rPr>
              <w:t xml:space="preserve"> </w:t>
            </w:r>
            <w:r w:rsidR="00EC69D6"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763CA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BF3FB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BB57B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E0C99" w14:textId="77777777" w:rsidR="008E2EB3" w:rsidRPr="00334630" w:rsidRDefault="003346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060C" w14:textId="77777777" w:rsidR="008E2EB3" w:rsidRPr="00334630" w:rsidRDefault="008E2EB3">
            <w:pPr>
              <w:pStyle w:val="st12"/>
              <w:rPr>
                <w:rStyle w:val="st42"/>
              </w:rPr>
            </w:pPr>
          </w:p>
        </w:tc>
      </w:tr>
    </w:tbl>
    <w:p w14:paraId="023EF389" w14:textId="77777777" w:rsidR="00334630" w:rsidRDefault="00334630" w:rsidP="00EC69D6">
      <w:pPr>
        <w:pStyle w:val="st14"/>
        <w:rPr>
          <w:rStyle w:val="st42"/>
        </w:rPr>
      </w:pPr>
    </w:p>
    <w:p w14:paraId="44117D3A" w14:textId="481F8018" w:rsidR="008E2EB3" w:rsidRPr="00EC69D6" w:rsidRDefault="004D02AA" w:rsidP="00EC69D6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Підсумки</w:t>
      </w:r>
      <w:r w:rsidR="000907E4" w:rsidRPr="000907E4">
        <w:rPr>
          <w:rStyle w:val="st42"/>
        </w:rPr>
        <w:t>:</w:t>
      </w:r>
      <w:r w:rsidR="000B547F">
        <w:rPr>
          <w:rStyle w:val="st42"/>
        </w:rPr>
        <w:t xml:space="preserve"> </w:t>
      </w:r>
      <w:r w:rsidR="00EC69D6" w:rsidRPr="00EC69D6">
        <w:rPr>
          <w:rStyle w:val="st42"/>
          <w:b/>
          <w:bCs/>
        </w:rPr>
        <w:t>об’єкт є бар’єрним</w:t>
      </w:r>
      <w:r>
        <w:rPr>
          <w:rStyle w:val="st42"/>
        </w:rPr>
        <w:t>*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об’єктмаєчастковубезбар’єрність.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14:paraId="6DFDE539" w14:textId="718C7C33" w:rsidR="008E2EB3" w:rsidRPr="00EC69D6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334630">
        <w:rPr>
          <w:rStyle w:val="st42"/>
        </w:rPr>
        <w:t xml:space="preserve"> </w:t>
      </w:r>
      <w:r w:rsidR="000907E4">
        <w:rPr>
          <w:rStyle w:val="st42"/>
          <w:lang w:val="en-US"/>
        </w:rPr>
        <w:t>:</w:t>
      </w:r>
      <w:r w:rsidR="00334630">
        <w:rPr>
          <w:rStyle w:val="st42"/>
        </w:rPr>
        <w:t xml:space="preserve"> Наталія ЯЦЕНКО</w:t>
      </w:r>
    </w:p>
    <w:p w14:paraId="404FB3AB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lastRenderedPageBreak/>
        <w:t>“</w:t>
      </w:r>
      <w:r w:rsidR="00930773">
        <w:rPr>
          <w:rStyle w:val="st42"/>
        </w:rPr>
        <w:t>04</w:t>
      </w:r>
      <w:r>
        <w:rPr>
          <w:rStyle w:val="st42"/>
        </w:rPr>
        <w:t xml:space="preserve">” </w:t>
      </w:r>
      <w:r w:rsidR="006E29DC">
        <w:rPr>
          <w:rStyle w:val="st42"/>
        </w:rPr>
        <w:t xml:space="preserve"> серпня</w:t>
      </w:r>
      <w:r w:rsidR="00EC69D6">
        <w:rPr>
          <w:rStyle w:val="st42"/>
        </w:rPr>
        <w:t xml:space="preserve"> </w:t>
      </w:r>
      <w:r>
        <w:rPr>
          <w:rStyle w:val="st42"/>
        </w:rPr>
        <w:t>20</w:t>
      </w:r>
      <w:r w:rsidR="00EC69D6">
        <w:rPr>
          <w:rStyle w:val="st42"/>
        </w:rPr>
        <w:t>23</w:t>
      </w:r>
      <w:r>
        <w:rPr>
          <w:rStyle w:val="st42"/>
        </w:rPr>
        <w:t xml:space="preserve">  р.</w:t>
      </w:r>
    </w:p>
    <w:sectPr w:rsidR="004D02AA" w:rsidSect="00650B9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907E4"/>
    <w:rsid w:val="000B547F"/>
    <w:rsid w:val="002C419F"/>
    <w:rsid w:val="0032159A"/>
    <w:rsid w:val="00334630"/>
    <w:rsid w:val="004D02AA"/>
    <w:rsid w:val="005F4806"/>
    <w:rsid w:val="00650B9F"/>
    <w:rsid w:val="006E29DC"/>
    <w:rsid w:val="007C2F6C"/>
    <w:rsid w:val="00852659"/>
    <w:rsid w:val="008E2EB3"/>
    <w:rsid w:val="00930773"/>
    <w:rsid w:val="009C473E"/>
    <w:rsid w:val="00A26BE9"/>
    <w:rsid w:val="00AB1DD6"/>
    <w:rsid w:val="00BE0ABD"/>
    <w:rsid w:val="00C60A2E"/>
    <w:rsid w:val="00C62E00"/>
    <w:rsid w:val="00C72EC4"/>
    <w:rsid w:val="00CB33CA"/>
    <w:rsid w:val="00DD40AD"/>
    <w:rsid w:val="00EC69D6"/>
    <w:rsid w:val="00F3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27BB7"/>
  <w15:docId w15:val="{8B97CCED-FE43-4543-AE59-9FAC770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50B9F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650B9F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650B9F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650B9F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650B9F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650B9F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650B9F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50B9F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650B9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650B9F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650B9F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650B9F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50B9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650B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50B9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650B9F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650B9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650B9F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650B9F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50B9F"/>
    <w:rPr>
      <w:color w:val="000000"/>
    </w:rPr>
  </w:style>
  <w:style w:type="character" w:customStyle="1" w:styleId="st110">
    <w:name w:val="st110"/>
    <w:uiPriority w:val="99"/>
    <w:rsid w:val="00650B9F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650B9F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650B9F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650B9F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650B9F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650B9F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650B9F"/>
    <w:rPr>
      <w:color w:val="000000"/>
    </w:rPr>
  </w:style>
  <w:style w:type="character" w:customStyle="1" w:styleId="st910">
    <w:name w:val="st910"/>
    <w:uiPriority w:val="99"/>
    <w:rsid w:val="00650B9F"/>
    <w:rPr>
      <w:color w:val="0000FF"/>
    </w:rPr>
  </w:style>
  <w:style w:type="character" w:customStyle="1" w:styleId="st102">
    <w:name w:val="st102"/>
    <w:uiPriority w:val="99"/>
    <w:rsid w:val="00650B9F"/>
    <w:rPr>
      <w:b/>
      <w:bCs/>
      <w:color w:val="000000"/>
    </w:rPr>
  </w:style>
  <w:style w:type="character" w:customStyle="1" w:styleId="st111">
    <w:name w:val="st111"/>
    <w:uiPriority w:val="99"/>
    <w:rsid w:val="00650B9F"/>
    <w:rPr>
      <w:b/>
      <w:bCs/>
      <w:color w:val="0000FF"/>
    </w:rPr>
  </w:style>
  <w:style w:type="character" w:customStyle="1" w:styleId="st121">
    <w:name w:val="st121"/>
    <w:uiPriority w:val="99"/>
    <w:rsid w:val="00650B9F"/>
    <w:rPr>
      <w:i/>
      <w:iCs/>
      <w:color w:val="000000"/>
    </w:rPr>
  </w:style>
  <w:style w:type="character" w:customStyle="1" w:styleId="st131">
    <w:name w:val="st131"/>
    <w:uiPriority w:val="99"/>
    <w:rsid w:val="00650B9F"/>
    <w:rPr>
      <w:i/>
      <w:iCs/>
      <w:color w:val="0000FF"/>
    </w:rPr>
  </w:style>
  <w:style w:type="character" w:customStyle="1" w:styleId="st141">
    <w:name w:val="st141"/>
    <w:uiPriority w:val="99"/>
    <w:rsid w:val="00650B9F"/>
    <w:rPr>
      <w:color w:val="000000"/>
      <w:sz w:val="28"/>
      <w:szCs w:val="28"/>
    </w:rPr>
  </w:style>
  <w:style w:type="character" w:customStyle="1" w:styleId="st151">
    <w:name w:val="st151"/>
    <w:uiPriority w:val="99"/>
    <w:rsid w:val="00650B9F"/>
    <w:rPr>
      <w:color w:val="0000FF"/>
      <w:sz w:val="28"/>
      <w:szCs w:val="28"/>
    </w:rPr>
  </w:style>
  <w:style w:type="character" w:customStyle="1" w:styleId="st161">
    <w:name w:val="st161"/>
    <w:uiPriority w:val="99"/>
    <w:rsid w:val="00650B9F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650B9F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650B9F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650B9F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650B9F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650B9F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650B9F"/>
    <w:rPr>
      <w:color w:val="000000"/>
      <w:sz w:val="32"/>
      <w:szCs w:val="32"/>
    </w:rPr>
  </w:style>
  <w:style w:type="character" w:customStyle="1" w:styleId="st23">
    <w:name w:val="st23"/>
    <w:uiPriority w:val="99"/>
    <w:rsid w:val="00650B9F"/>
    <w:rPr>
      <w:color w:val="0000FF"/>
      <w:sz w:val="32"/>
      <w:szCs w:val="32"/>
    </w:rPr>
  </w:style>
  <w:style w:type="character" w:customStyle="1" w:styleId="st24">
    <w:name w:val="st24"/>
    <w:uiPriority w:val="99"/>
    <w:rsid w:val="00650B9F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650B9F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650B9F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650B9F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650B9F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650B9F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650B9F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650B9F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650B9F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650B9F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650B9F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650B9F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650B9F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650B9F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650B9F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650B9F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650B9F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650B9F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650B9F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650B9F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650B9F"/>
    <w:rPr>
      <w:color w:val="0000FF"/>
    </w:rPr>
  </w:style>
  <w:style w:type="character" w:customStyle="1" w:styleId="st44">
    <w:name w:val="st44"/>
    <w:uiPriority w:val="99"/>
    <w:rsid w:val="00650B9F"/>
    <w:rPr>
      <w:b/>
      <w:bCs/>
      <w:color w:val="000000"/>
    </w:rPr>
  </w:style>
  <w:style w:type="character" w:customStyle="1" w:styleId="st45">
    <w:name w:val="st45"/>
    <w:uiPriority w:val="99"/>
    <w:rsid w:val="00650B9F"/>
    <w:rPr>
      <w:b/>
      <w:bCs/>
      <w:color w:val="0000FF"/>
    </w:rPr>
  </w:style>
  <w:style w:type="character" w:customStyle="1" w:styleId="st46">
    <w:name w:val="st46"/>
    <w:uiPriority w:val="99"/>
    <w:rsid w:val="00650B9F"/>
    <w:rPr>
      <w:i/>
      <w:iCs/>
      <w:color w:val="000000"/>
    </w:rPr>
  </w:style>
  <w:style w:type="character" w:customStyle="1" w:styleId="st47">
    <w:name w:val="st47"/>
    <w:uiPriority w:val="99"/>
    <w:rsid w:val="00650B9F"/>
    <w:rPr>
      <w:i/>
      <w:iCs/>
      <w:color w:val="0000FF"/>
    </w:rPr>
  </w:style>
  <w:style w:type="character" w:customStyle="1" w:styleId="st48">
    <w:name w:val="st48"/>
    <w:uiPriority w:val="99"/>
    <w:rsid w:val="00650B9F"/>
    <w:rPr>
      <w:b/>
      <w:bCs/>
      <w:i/>
      <w:iCs/>
      <w:color w:val="000000"/>
    </w:rPr>
  </w:style>
  <w:style w:type="character" w:customStyle="1" w:styleId="st49">
    <w:name w:val="st49"/>
    <w:uiPriority w:val="99"/>
    <w:rsid w:val="00650B9F"/>
    <w:rPr>
      <w:b/>
      <w:bCs/>
      <w:i/>
      <w:iCs/>
      <w:color w:val="0000FF"/>
    </w:rPr>
  </w:style>
  <w:style w:type="character" w:customStyle="1" w:styleId="st50">
    <w:name w:val="st50"/>
    <w:uiPriority w:val="99"/>
    <w:rsid w:val="00650B9F"/>
    <w:rPr>
      <w:color w:val="000000"/>
      <w:spacing w:val="24"/>
    </w:rPr>
  </w:style>
  <w:style w:type="character" w:customStyle="1" w:styleId="st51">
    <w:name w:val="st51"/>
    <w:uiPriority w:val="99"/>
    <w:rsid w:val="00650B9F"/>
    <w:rPr>
      <w:color w:val="0000FF"/>
      <w:spacing w:val="24"/>
    </w:rPr>
  </w:style>
  <w:style w:type="character" w:customStyle="1" w:styleId="st52">
    <w:name w:val="st52"/>
    <w:uiPriority w:val="99"/>
    <w:rsid w:val="00650B9F"/>
    <w:rPr>
      <w:b/>
      <w:bCs/>
      <w:color w:val="000000"/>
      <w:spacing w:val="24"/>
    </w:rPr>
  </w:style>
  <w:style w:type="character" w:customStyle="1" w:styleId="st53">
    <w:name w:val="st53"/>
    <w:uiPriority w:val="99"/>
    <w:rsid w:val="00650B9F"/>
    <w:rPr>
      <w:b/>
      <w:bCs/>
      <w:color w:val="0000FF"/>
      <w:spacing w:val="24"/>
    </w:rPr>
  </w:style>
  <w:style w:type="character" w:customStyle="1" w:styleId="st54">
    <w:name w:val="st54"/>
    <w:uiPriority w:val="99"/>
    <w:rsid w:val="00650B9F"/>
    <w:rPr>
      <w:i/>
      <w:iCs/>
      <w:color w:val="000000"/>
      <w:spacing w:val="24"/>
    </w:rPr>
  </w:style>
  <w:style w:type="character" w:customStyle="1" w:styleId="st55">
    <w:name w:val="st55"/>
    <w:uiPriority w:val="99"/>
    <w:rsid w:val="00650B9F"/>
    <w:rPr>
      <w:i/>
      <w:iCs/>
      <w:color w:val="0000FF"/>
      <w:spacing w:val="24"/>
    </w:rPr>
  </w:style>
  <w:style w:type="character" w:customStyle="1" w:styleId="st56">
    <w:name w:val="st56"/>
    <w:uiPriority w:val="99"/>
    <w:rsid w:val="00650B9F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650B9F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650B9F"/>
    <w:rPr>
      <w:color w:val="000000"/>
      <w:sz w:val="16"/>
      <w:szCs w:val="16"/>
    </w:rPr>
  </w:style>
  <w:style w:type="character" w:customStyle="1" w:styleId="st59">
    <w:name w:val="st59"/>
    <w:uiPriority w:val="99"/>
    <w:rsid w:val="00650B9F"/>
    <w:rPr>
      <w:color w:val="0000FF"/>
      <w:sz w:val="16"/>
      <w:szCs w:val="16"/>
    </w:rPr>
  </w:style>
  <w:style w:type="character" w:customStyle="1" w:styleId="st60">
    <w:name w:val="st60"/>
    <w:uiPriority w:val="99"/>
    <w:rsid w:val="00650B9F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650B9F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650B9F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650B9F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650B9F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650B9F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650B9F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650B9F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650B9F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650B9F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650B9F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650B9F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650B9F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650B9F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650B9F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650B9F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650B9F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650B9F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650B9F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650B9F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650B9F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650B9F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650B9F"/>
    <w:rPr>
      <w:color w:val="000000"/>
      <w:sz w:val="20"/>
      <w:szCs w:val="20"/>
    </w:rPr>
  </w:style>
  <w:style w:type="character" w:customStyle="1" w:styleId="st83">
    <w:name w:val="st83"/>
    <w:uiPriority w:val="99"/>
    <w:rsid w:val="00650B9F"/>
    <w:rPr>
      <w:color w:val="0000FF"/>
      <w:sz w:val="20"/>
      <w:szCs w:val="20"/>
    </w:rPr>
  </w:style>
  <w:style w:type="character" w:customStyle="1" w:styleId="st84">
    <w:name w:val="st84"/>
    <w:uiPriority w:val="99"/>
    <w:rsid w:val="00650B9F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650B9F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650B9F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650B9F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650B9F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650B9F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650B9F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650B9F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650B9F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650B9F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650B9F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650B9F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650B9F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650B9F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650B9F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650B9F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650B9F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650B9F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8</Pages>
  <Words>1648</Words>
  <Characters>11792</Characters>
  <Application>Microsoft Office Word</Application>
  <DocSecurity>0</DocSecurity>
  <Lines>98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9</cp:revision>
  <dcterms:created xsi:type="dcterms:W3CDTF">2023-05-04T09:13:00Z</dcterms:created>
  <dcterms:modified xsi:type="dcterms:W3CDTF">2023-09-06T06:57:00Z</dcterms:modified>
</cp:coreProperties>
</file>