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627DEE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</w:t>
      </w:r>
      <w:r w:rsidR="00627DEE" w:rsidRPr="00627DEE">
        <w:rPr>
          <w:b/>
          <w:sz w:val="28"/>
          <w:szCs w:val="28"/>
          <w:lang w:val="uk-UA" w:eastAsia="ru-RU"/>
        </w:rPr>
        <w:t>відд</w:t>
      </w:r>
      <w:r w:rsidR="00627DEE">
        <w:rPr>
          <w:b/>
          <w:sz w:val="28"/>
          <w:szCs w:val="28"/>
          <w:lang w:val="uk-UA" w:eastAsia="ru-RU"/>
        </w:rPr>
        <w:t>ілу реєстрації місця проживання/</w:t>
      </w:r>
      <w:r w:rsidR="00627DEE" w:rsidRPr="00627DEE">
        <w:rPr>
          <w:b/>
          <w:sz w:val="28"/>
          <w:szCs w:val="28"/>
          <w:lang w:val="uk-UA" w:eastAsia="ru-RU"/>
        </w:rPr>
        <w:t>перебування фізичних осіб</w:t>
      </w:r>
    </w:p>
    <w:p w:rsidR="00A2304A" w:rsidRPr="00237270" w:rsidRDefault="000832D9" w:rsidP="00237270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Святошин</w:t>
      </w:r>
      <w:r w:rsidR="00AC265D"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C4082D" w:rsidRPr="00325A0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</w:t>
      </w:r>
      <w:r w:rsidR="006F038C">
        <w:rPr>
          <w:bCs/>
          <w:sz w:val="28"/>
          <w:szCs w:val="28"/>
          <w:lang w:val="uk-UA"/>
        </w:rPr>
        <w:t xml:space="preserve">                                                                                  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A725F2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5A571D">
        <w:rPr>
          <w:b/>
          <w:sz w:val="28"/>
          <w:szCs w:val="28"/>
          <w:lang w:val="uk-UA" w:eastAsia="ru-RU"/>
        </w:rPr>
        <w:t xml:space="preserve"> </w:t>
      </w:r>
    </w:p>
    <w:p w:rsidR="00237270" w:rsidRPr="00395300" w:rsidRDefault="00237270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893301" w:rsidTr="000B7EB5">
        <w:tc>
          <w:tcPr>
            <w:tcW w:w="10349" w:type="dxa"/>
            <w:gridSpan w:val="3"/>
          </w:tcPr>
          <w:p w:rsidR="008D65F2" w:rsidRPr="00893301" w:rsidRDefault="008D65F2" w:rsidP="00FD33EF">
            <w:pPr>
              <w:jc w:val="center"/>
              <w:rPr>
                <w:b/>
                <w:lang w:val="uk-UA" w:eastAsia="ru-RU"/>
              </w:rPr>
            </w:pPr>
          </w:p>
          <w:p w:rsidR="00A2304A" w:rsidRPr="00893301" w:rsidRDefault="00A2304A" w:rsidP="00FD33EF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Загальні умови</w:t>
            </w:r>
          </w:p>
          <w:p w:rsidR="008D65F2" w:rsidRPr="00893301" w:rsidRDefault="008D65F2" w:rsidP="00FD33EF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/>
              </w:rPr>
            </w:pPr>
            <w:r w:rsidRPr="00893301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627DEE" w:rsidRPr="005D204E" w:rsidRDefault="00627DEE" w:rsidP="00237270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- </w:t>
            </w:r>
            <w:r w:rsidRPr="00627DEE">
              <w:rPr>
                <w:lang w:val="uk-UA" w:eastAsia="ru-RU"/>
              </w:rPr>
              <w:t xml:space="preserve">Здійснення </w:t>
            </w:r>
            <w:r w:rsidRPr="00627DEE">
              <w:rPr>
                <w:color w:val="000000"/>
                <w:lang w:val="uk-UA" w:eastAsia="ru-RU"/>
              </w:rPr>
              <w:t>декларування/реєстрації та зняття із задекларованого або зареєстрованого місця проживання/перебування фізичних осіб</w:t>
            </w:r>
            <w:r w:rsidRPr="00627DEE">
              <w:rPr>
                <w:lang w:val="uk-UA" w:eastAsia="ru-RU"/>
              </w:rPr>
              <w:t xml:space="preserve"> після подання особою або її законним представником (представником) заяви (декларації) та необхідних документів та внесення відомостей до Реєстру територіальної громади м. Києва (далі – Реєстр).</w:t>
            </w:r>
          </w:p>
          <w:p w:rsidR="000B5AEA" w:rsidRPr="00893301" w:rsidRDefault="000832D9" w:rsidP="00237270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627DEE" w:rsidRPr="00627DEE">
              <w:rPr>
                <w:lang w:val="uk-UA" w:eastAsia="ru-RU"/>
              </w:rPr>
              <w:t>Формування та внесення даних про за</w:t>
            </w:r>
            <w:r w:rsidR="00627DEE" w:rsidRPr="00627DEE">
              <w:rPr>
                <w:color w:val="000000"/>
                <w:lang w:val="uk-UA" w:eastAsia="ru-RU"/>
              </w:rPr>
              <w:t>деклароване/зареєстроване та/або зняте із задекларованого або зареєстрованого місця проживання/перебування фізичних осіб</w:t>
            </w:r>
            <w:r w:rsidR="00627DEE" w:rsidRPr="00627DEE">
              <w:rPr>
                <w:lang w:val="uk-UA" w:eastAsia="ru-RU"/>
              </w:rPr>
              <w:t xml:space="preserve"> до Реєстру територіальної громади міста Києва.</w:t>
            </w:r>
          </w:p>
          <w:p w:rsidR="0099326E" w:rsidRDefault="007A2B98" w:rsidP="000B5AEA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lang w:val="uk-UA"/>
              </w:rPr>
              <w:t xml:space="preserve"> </w:t>
            </w:r>
            <w:r w:rsidR="00627DEE" w:rsidRPr="00627DEE">
              <w:rPr>
                <w:lang w:val="uk-UA" w:eastAsia="ru-RU"/>
              </w:rPr>
              <w:t xml:space="preserve">Оформлення та видача (за заявою) витягу з Реєстру територіальної громади міста Києва, що підтверджує зареєстроване або задеклароване місце проживання (перебування) особи </w:t>
            </w:r>
            <w:r w:rsidR="00627DEE" w:rsidRPr="00627DEE">
              <w:rPr>
                <w:color w:val="000000"/>
                <w:lang w:val="uk-UA" w:eastAsia="ru-RU"/>
              </w:rPr>
              <w:t xml:space="preserve">та/або зняте із задекларованого або зареєстрованого місця проживання/перебування </w:t>
            </w:r>
            <w:r w:rsidR="00627DEE" w:rsidRPr="00627DEE">
              <w:rPr>
                <w:lang w:val="uk-UA" w:eastAsia="ru-RU"/>
              </w:rPr>
              <w:t>або інформацію про відсутність таких відомостей на дату та час формування витягу.</w:t>
            </w:r>
          </w:p>
          <w:p w:rsidR="00627DEE" w:rsidRDefault="000B5AEA" w:rsidP="000B5AEA">
            <w:pPr>
              <w:jc w:val="both"/>
              <w:rPr>
                <w:lang w:val="uk-UA" w:eastAsia="ru-RU"/>
              </w:rPr>
            </w:pPr>
            <w:r w:rsidRPr="000B5AEA">
              <w:rPr>
                <w:lang w:val="ru-RU" w:eastAsia="ru-RU"/>
              </w:rPr>
              <w:t xml:space="preserve">- </w:t>
            </w:r>
            <w:r w:rsidR="00627DEE" w:rsidRPr="00627DEE">
              <w:rPr>
                <w:lang w:val="uk-UA" w:eastAsia="ru-RU"/>
              </w:rPr>
              <w:t>Внесення інформації про задеклароване або зареєстроване місце проживання (перебування) особи до Реєстру з одночасним повідомлення органу реєстрації за попереднім місцем проживання (перебування) (за наявності) про зміну особою місця проживання (перебування). Також, внесення відповідних змін до Реєстру у день надходження від іншого органу реєстрації повідомлення про зняття з задекларованого/зареєстрованого місця проживання (перебування), в якому особа декларує (реєструє) своє місце проживання (перебування).</w:t>
            </w:r>
          </w:p>
          <w:p w:rsidR="000B5AEA" w:rsidRPr="005D204E" w:rsidRDefault="000B5AEA" w:rsidP="000B5AEA">
            <w:pPr>
              <w:jc w:val="both"/>
              <w:rPr>
                <w:lang w:val="ru-RU" w:eastAsia="ru-RU"/>
              </w:rPr>
            </w:pPr>
            <w:r w:rsidRPr="000B5AEA">
              <w:rPr>
                <w:lang w:val="ru-RU" w:eastAsia="ru-RU"/>
              </w:rPr>
              <w:t>-</w:t>
            </w:r>
            <w:r>
              <w:rPr>
                <w:lang w:val="uk-UA" w:eastAsia="ru-RU"/>
              </w:rPr>
              <w:t xml:space="preserve"> </w:t>
            </w:r>
            <w:r w:rsidR="00627DEE" w:rsidRPr="00627DEE">
              <w:rPr>
                <w:lang w:val="uk-UA" w:eastAsia="ru-RU"/>
              </w:rPr>
              <w:t xml:space="preserve">Підготовка висновків та </w:t>
            </w:r>
            <w:r w:rsidR="00627DEE" w:rsidRPr="00627DEE">
              <w:rPr>
                <w:color w:val="000000"/>
                <w:lang w:val="uk-UA" w:eastAsia="ru-RU"/>
              </w:rPr>
              <w:t>рішення про скасування задекларованого або зареєстрованого місця п</w:t>
            </w:r>
            <w:r w:rsidR="00C50DCB">
              <w:rPr>
                <w:color w:val="000000"/>
                <w:lang w:val="uk-UA" w:eastAsia="ru-RU"/>
              </w:rPr>
              <w:t xml:space="preserve">роживання (перебування) та/або </w:t>
            </w:r>
            <w:bookmarkStart w:id="2" w:name="_GoBack"/>
            <w:bookmarkEnd w:id="2"/>
            <w:r w:rsidR="00627DEE" w:rsidRPr="00627DEE">
              <w:rPr>
                <w:color w:val="000000"/>
                <w:lang w:val="uk-UA" w:eastAsia="ru-RU"/>
              </w:rPr>
              <w:t xml:space="preserve">зняття із задекларованого або зареєстрованого місця проживання (перебування) особи або формування відмови у здійсненні декларування/реєстрації та зняття із задекларованого або зареєстрованого місця проживання (перебування) особи </w:t>
            </w:r>
            <w:r w:rsidR="00627DEE" w:rsidRPr="00627DEE">
              <w:rPr>
                <w:lang w:val="uk-UA" w:eastAsia="ru-RU"/>
              </w:rPr>
              <w:t xml:space="preserve">у разі виявлення порушень, та направлення письмових повідомлень щодо цього фізичній особі.  </w:t>
            </w:r>
          </w:p>
          <w:p w:rsidR="002A7EA6" w:rsidRDefault="007A2B98" w:rsidP="0099326E">
            <w:pPr>
              <w:jc w:val="both"/>
              <w:rPr>
                <w:szCs w:val="28"/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881263" w:rsidRPr="00881263">
              <w:rPr>
                <w:szCs w:val="28"/>
                <w:lang w:val="uk-UA" w:eastAsia="ru-RU"/>
              </w:rPr>
              <w:t>Передача інформації про реєстраційну дію до відомчої інформаційної системи для подальшого внесення інформації до Єдиного державного демографічного реєстру.</w:t>
            </w:r>
          </w:p>
          <w:p w:rsidR="00881263" w:rsidRDefault="00881263" w:rsidP="0099326E">
            <w:pPr>
              <w:jc w:val="both"/>
              <w:rPr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 xml:space="preserve">- </w:t>
            </w:r>
            <w:r w:rsidRPr="00881263">
              <w:rPr>
                <w:lang w:val="uk-UA" w:eastAsia="ru-RU"/>
              </w:rPr>
              <w:t>Повідомлення заявника поштою, засобами телефонного, електронного зв'язку, у тому числі засобами Єдиного державного веб-порталу електронних послуг про факт реєстрації місця проживання (перебування) особи за заявою (декларацією) у день внесення такої інформації до реєстру територіальної громади</w:t>
            </w:r>
            <w:r>
              <w:rPr>
                <w:lang w:val="uk-UA" w:eastAsia="ru-RU"/>
              </w:rPr>
              <w:t>.</w:t>
            </w:r>
          </w:p>
          <w:p w:rsidR="00881263" w:rsidRDefault="00881263" w:rsidP="0099326E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lastRenderedPageBreak/>
              <w:t xml:space="preserve">- </w:t>
            </w:r>
            <w:r w:rsidRPr="00881263">
              <w:rPr>
                <w:lang w:val="uk-UA" w:eastAsia="ru-RU"/>
              </w:rPr>
              <w:t>Збереження заяв про реєстрацію/зняття з реєстрації місця проживання/перебування фізичних осіб та персональних даних, що вносяться до Реєстру та їх відображення за встановленою формою.</w:t>
            </w:r>
          </w:p>
          <w:p w:rsidR="00881263" w:rsidRDefault="00881263" w:rsidP="0099326E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- </w:t>
            </w:r>
            <w:r w:rsidRPr="00881263">
              <w:rPr>
                <w:lang w:val="uk-UA" w:eastAsia="ru-RU"/>
              </w:rPr>
              <w:t>Здійснення формування та друк за встановленими формами звітів, довідок, повідомлень, інформаційно-аналітичних та методичних матеріалів з питань, віднесених до повноважень відділу.</w:t>
            </w:r>
          </w:p>
          <w:p w:rsidR="00881263" w:rsidRPr="0099326E" w:rsidRDefault="00881263" w:rsidP="0099326E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>
              <w:rPr>
                <w:lang w:val="uk-UA" w:eastAsia="ru-RU"/>
              </w:rPr>
              <w:t xml:space="preserve">- </w:t>
            </w:r>
            <w:r w:rsidR="005D204E" w:rsidRPr="005D204E">
              <w:rPr>
                <w:lang w:val="uk-UA" w:eastAsia="ru-RU"/>
              </w:rPr>
              <w:t>Здійснення підготови проектів відповідей на звернення громадян, листи та запити органів виконавчої/судової влади, нотаріальних контор, громадських об'єднань, підприємств, установ та організацій, запити та звернення народних депутатів, запити на інформацію з напряму діяльності відділу, які надходять засобами поштового/електронного зв’язку, через «Реєстр територіальної громади м. Києва» та інформаційну систему АСКОД.</w:t>
            </w: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 xml:space="preserve">посадовий оклад – </w:t>
            </w:r>
            <w:r w:rsidR="00C50DCB">
              <w:rPr>
                <w:lang w:val="uk-UA" w:eastAsia="ru-RU"/>
              </w:rPr>
              <w:t>22 724</w:t>
            </w:r>
            <w:r w:rsidR="00893301">
              <w:rPr>
                <w:lang w:val="uk-UA" w:eastAsia="ru-RU"/>
              </w:rPr>
              <w:t>, 00</w:t>
            </w:r>
            <w:r w:rsidRPr="00893301">
              <w:rPr>
                <w:lang w:val="uk-UA" w:eastAsia="ru-RU"/>
              </w:rPr>
              <w:t xml:space="preserve"> грн. </w:t>
            </w:r>
          </w:p>
          <w:p w:rsidR="008A4D44" w:rsidRPr="00C35840" w:rsidRDefault="008A4D44" w:rsidP="008A4D44">
            <w:pPr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премія – до 30 % посадового окладу,</w:t>
            </w:r>
          </w:p>
          <w:p w:rsidR="008A4D44" w:rsidRPr="00C35840" w:rsidRDefault="008A4D44" w:rsidP="008A4D44">
            <w:pPr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надбавка за ранг державного службовця,</w:t>
            </w:r>
          </w:p>
          <w:p w:rsidR="007A2B98" w:rsidRPr="00893301" w:rsidRDefault="008A4D44" w:rsidP="004D269D">
            <w:pPr>
              <w:jc w:val="both"/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надбавки, доплати, та компенсації відповідно до статті 52 Закону України «Про державну службу».</w:t>
            </w: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7A2B98" w:rsidRPr="00893301" w:rsidRDefault="002A2CDD" w:rsidP="00325A03">
            <w:pPr>
              <w:jc w:val="both"/>
              <w:rPr>
                <w:lang w:val="uk-UA"/>
              </w:rPr>
            </w:pPr>
            <w:r w:rsidRPr="00893301">
              <w:rPr>
                <w:color w:val="000000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074361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893301" w:rsidRPr="00893301" w:rsidRDefault="00C50DCB" w:rsidP="00893301">
            <w:pPr>
              <w:ind w:left="57"/>
              <w:rPr>
                <w:lang w:val="uk-UA" w:eastAsia="ru-RU"/>
              </w:rPr>
            </w:pPr>
            <w:r>
              <w:rPr>
                <w:lang w:val="uk-UA" w:eastAsia="ru-RU"/>
              </w:rPr>
              <w:t>Жукова Тетяна Геннадіївна</w:t>
            </w:r>
            <w:r w:rsidR="00893301" w:rsidRPr="00893301">
              <w:rPr>
                <w:lang w:val="uk-UA" w:eastAsia="ru-RU"/>
              </w:rPr>
              <w:t>,</w:t>
            </w:r>
          </w:p>
          <w:p w:rsidR="00893301" w:rsidRPr="00893301" w:rsidRDefault="000624A1" w:rsidP="00893301">
            <w:pPr>
              <w:ind w:left="57"/>
              <w:rPr>
                <w:lang w:val="uk-UA" w:eastAsia="ru-RU"/>
              </w:rPr>
            </w:pPr>
            <w:r>
              <w:rPr>
                <w:lang w:val="uk-UA" w:eastAsia="ru-RU"/>
              </w:rPr>
              <w:t>т. (044)424 30 66</w:t>
            </w:r>
          </w:p>
          <w:p w:rsidR="00893301" w:rsidRPr="00893301" w:rsidRDefault="00893301" w:rsidP="00893301">
            <w:pPr>
              <w:spacing w:after="200" w:line="276" w:lineRule="auto"/>
              <w:rPr>
                <w:rFonts w:eastAsia="Calibri"/>
                <w:lang w:val="uk-UA"/>
              </w:rPr>
            </w:pPr>
            <w:r w:rsidRPr="00893301">
              <w:rPr>
                <w:rFonts w:eastAsia="Calibri"/>
                <w:lang w:val="uk-UA"/>
              </w:rPr>
              <w:t>persrsrda@kyivcity.gov.ua</w:t>
            </w:r>
          </w:p>
          <w:p w:rsidR="007A2B98" w:rsidRPr="00893301" w:rsidRDefault="007A2B98" w:rsidP="007A2B98">
            <w:pPr>
              <w:ind w:left="57"/>
              <w:rPr>
                <w:b/>
                <w:lang w:val="uk-UA" w:eastAsia="ru-RU"/>
              </w:rPr>
            </w:pPr>
          </w:p>
        </w:tc>
      </w:tr>
      <w:tr w:rsidR="007A2B98" w:rsidRPr="00893301" w:rsidTr="000B7EB5">
        <w:tc>
          <w:tcPr>
            <w:tcW w:w="10349" w:type="dxa"/>
            <w:gridSpan w:val="3"/>
          </w:tcPr>
          <w:p w:rsidR="007A2B98" w:rsidRPr="00893301" w:rsidRDefault="007A2B98" w:rsidP="007A2B98">
            <w:pPr>
              <w:jc w:val="center"/>
              <w:rPr>
                <w:b/>
                <w:lang w:val="uk-UA" w:eastAsia="ru-RU"/>
              </w:rPr>
            </w:pPr>
          </w:p>
          <w:p w:rsidR="007A2B98" w:rsidRPr="00893301" w:rsidRDefault="007A2B98" w:rsidP="007A2B98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Кваліфікаційні вимоги</w:t>
            </w:r>
          </w:p>
          <w:p w:rsidR="007A2B98" w:rsidRPr="00893301" w:rsidRDefault="007A2B98" w:rsidP="007A2B98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893301" w:rsidTr="000B7EB5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1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893301" w:rsidRDefault="0099326E" w:rsidP="00884C71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 w:rsidRPr="0099326E">
              <w:rPr>
                <w:rFonts w:eastAsia="Calibri"/>
                <w:lang w:val="uk-UA" w:eastAsia="uk-UA"/>
              </w:rPr>
              <w:t>В</w:t>
            </w:r>
            <w:r w:rsidRPr="0099326E">
              <w:rPr>
                <w:rFonts w:eastAsia="Calibri"/>
                <w:lang w:val="ru-RU" w:eastAsia="uk-UA"/>
              </w:rPr>
              <w:t>ища освіта за освітнім ступенем не нижче бакалавра, молодшого бакалавра.</w:t>
            </w:r>
          </w:p>
        </w:tc>
      </w:tr>
      <w:tr w:rsidR="007A2B98" w:rsidRPr="00893301" w:rsidTr="000B7EB5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2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B82F12" w:rsidRPr="00893301" w:rsidRDefault="00415F30" w:rsidP="00E770B2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415F30">
              <w:rPr>
                <w:rFonts w:eastAsia="Calibri"/>
                <w:lang w:val="uk-UA" w:eastAsia="uk-UA"/>
              </w:rPr>
              <w:t>Не потребує</w:t>
            </w:r>
            <w:r w:rsidR="00D42648" w:rsidRPr="00D42648">
              <w:rPr>
                <w:lang w:val="uk-UA"/>
              </w:rPr>
              <w:t>.</w:t>
            </w:r>
          </w:p>
        </w:tc>
      </w:tr>
      <w:tr w:rsidR="007A2B98" w:rsidRPr="00893301" w:rsidTr="000B7EB5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3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4D7BEE" w:rsidRPr="00893301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Вільне володіння державною мовою</w:t>
            </w:r>
            <w:r w:rsidR="00B02473">
              <w:rPr>
                <w:lang w:val="uk-UA" w:eastAsia="ru-RU"/>
              </w:rPr>
              <w:t>.</w:t>
            </w:r>
          </w:p>
        </w:tc>
      </w:tr>
    </w:tbl>
    <w:p w:rsidR="00E21EF4" w:rsidRPr="00893301" w:rsidRDefault="00E21EF4">
      <w:pPr>
        <w:rPr>
          <w:lang w:val="uk-UA"/>
        </w:rPr>
      </w:pPr>
    </w:p>
    <w:sectPr w:rsidR="00E21EF4" w:rsidRPr="00893301" w:rsidSect="007279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EF42A2"/>
    <w:multiLevelType w:val="hybridMultilevel"/>
    <w:tmpl w:val="A6EC260E"/>
    <w:lvl w:ilvl="0" w:tplc="EFBEC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37FA3"/>
    <w:rsid w:val="0004686A"/>
    <w:rsid w:val="000624A1"/>
    <w:rsid w:val="000709DE"/>
    <w:rsid w:val="00074361"/>
    <w:rsid w:val="000818A7"/>
    <w:rsid w:val="000832D9"/>
    <w:rsid w:val="00094E4C"/>
    <w:rsid w:val="000A04ED"/>
    <w:rsid w:val="000B5AEA"/>
    <w:rsid w:val="000B7EB5"/>
    <w:rsid w:val="000C5111"/>
    <w:rsid w:val="000D04EF"/>
    <w:rsid w:val="000D0BBA"/>
    <w:rsid w:val="000E0FDE"/>
    <w:rsid w:val="000E26B1"/>
    <w:rsid w:val="000E4435"/>
    <w:rsid w:val="000F7032"/>
    <w:rsid w:val="00117A28"/>
    <w:rsid w:val="001431E2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2A7EA6"/>
    <w:rsid w:val="00325A03"/>
    <w:rsid w:val="00395300"/>
    <w:rsid w:val="003C0E23"/>
    <w:rsid w:val="003D223F"/>
    <w:rsid w:val="003D52FE"/>
    <w:rsid w:val="003E4728"/>
    <w:rsid w:val="003F0582"/>
    <w:rsid w:val="004143F6"/>
    <w:rsid w:val="00415F30"/>
    <w:rsid w:val="00436228"/>
    <w:rsid w:val="0044506A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D204E"/>
    <w:rsid w:val="005E6BDA"/>
    <w:rsid w:val="005F3BC8"/>
    <w:rsid w:val="005F3D84"/>
    <w:rsid w:val="00614271"/>
    <w:rsid w:val="00617BE7"/>
    <w:rsid w:val="00627DEE"/>
    <w:rsid w:val="00642562"/>
    <w:rsid w:val="0066542D"/>
    <w:rsid w:val="00671094"/>
    <w:rsid w:val="006B0F09"/>
    <w:rsid w:val="006C66AB"/>
    <w:rsid w:val="006F038C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1263"/>
    <w:rsid w:val="00884C71"/>
    <w:rsid w:val="00887AA6"/>
    <w:rsid w:val="00893301"/>
    <w:rsid w:val="008975BE"/>
    <w:rsid w:val="008A4D44"/>
    <w:rsid w:val="008B3AB1"/>
    <w:rsid w:val="008D4609"/>
    <w:rsid w:val="008D65F2"/>
    <w:rsid w:val="008E1AE5"/>
    <w:rsid w:val="008F558E"/>
    <w:rsid w:val="00905C92"/>
    <w:rsid w:val="00914511"/>
    <w:rsid w:val="00922A63"/>
    <w:rsid w:val="00935607"/>
    <w:rsid w:val="00943168"/>
    <w:rsid w:val="00963767"/>
    <w:rsid w:val="00966A68"/>
    <w:rsid w:val="00984BE0"/>
    <w:rsid w:val="0099326E"/>
    <w:rsid w:val="0099366D"/>
    <w:rsid w:val="009E3060"/>
    <w:rsid w:val="009F6832"/>
    <w:rsid w:val="00A139DF"/>
    <w:rsid w:val="00A13BE5"/>
    <w:rsid w:val="00A2304A"/>
    <w:rsid w:val="00A41065"/>
    <w:rsid w:val="00A65885"/>
    <w:rsid w:val="00A725F2"/>
    <w:rsid w:val="00A95898"/>
    <w:rsid w:val="00AB772C"/>
    <w:rsid w:val="00AC265D"/>
    <w:rsid w:val="00AD1AD2"/>
    <w:rsid w:val="00B02473"/>
    <w:rsid w:val="00B06E22"/>
    <w:rsid w:val="00B35C4D"/>
    <w:rsid w:val="00B50203"/>
    <w:rsid w:val="00B719ED"/>
    <w:rsid w:val="00B82F12"/>
    <w:rsid w:val="00BB42CC"/>
    <w:rsid w:val="00BB4E19"/>
    <w:rsid w:val="00BD7D18"/>
    <w:rsid w:val="00BF15CE"/>
    <w:rsid w:val="00C0029D"/>
    <w:rsid w:val="00C3478D"/>
    <w:rsid w:val="00C4082D"/>
    <w:rsid w:val="00C50DCB"/>
    <w:rsid w:val="00C64719"/>
    <w:rsid w:val="00C9393E"/>
    <w:rsid w:val="00CC46DE"/>
    <w:rsid w:val="00CD4F25"/>
    <w:rsid w:val="00CE0CAA"/>
    <w:rsid w:val="00D42648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770B2"/>
    <w:rsid w:val="00E80854"/>
    <w:rsid w:val="00E96883"/>
    <w:rsid w:val="00F04BDB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190E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DB61C-00A4-4C8A-A352-5732026C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PRDA</dc:creator>
  <cp:lastModifiedBy>ЖУКОВА Тетяна Геннадіївна</cp:lastModifiedBy>
  <cp:revision>6</cp:revision>
  <cp:lastPrinted>2022-11-18T12:46:00Z</cp:lastPrinted>
  <dcterms:created xsi:type="dcterms:W3CDTF">2024-10-09T09:46:00Z</dcterms:created>
  <dcterms:modified xsi:type="dcterms:W3CDTF">2026-03-16T14:14:00Z</dcterms:modified>
</cp:coreProperties>
</file>