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D379B" w14:textId="10F41A17" w:rsidR="00D31ECC" w:rsidRDefault="00D31ECC" w:rsidP="00766B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14:paraId="7DD1BAFE" w14:textId="55473468" w:rsidR="009E62F6" w:rsidRDefault="001B4E46" w:rsidP="001B4E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заходів</w:t>
      </w:r>
      <w:r w:rsidR="009E62F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EF4FEC" w:rsidRPr="00EF4FEC">
        <w:rPr>
          <w:rFonts w:ascii="Times New Roman" w:hAnsi="Times New Roman" w:cs="Times New Roman"/>
          <w:sz w:val="28"/>
          <w:szCs w:val="28"/>
        </w:rPr>
        <w:t>202</w:t>
      </w:r>
      <w:r w:rsidR="003F07B1">
        <w:rPr>
          <w:rFonts w:ascii="Times New Roman" w:hAnsi="Times New Roman" w:cs="Times New Roman"/>
          <w:sz w:val="28"/>
          <w:szCs w:val="28"/>
          <w:lang w:val="uk-UA"/>
        </w:rPr>
        <w:t>5-2026</w:t>
      </w:r>
      <w:r w:rsidR="009E62F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EF4FEC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F07B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E62F6">
        <w:rPr>
          <w:rFonts w:ascii="Times New Roman" w:hAnsi="Times New Roman" w:cs="Times New Roman"/>
          <w:sz w:val="28"/>
          <w:szCs w:val="28"/>
          <w:lang w:val="uk-UA"/>
        </w:rPr>
        <w:t xml:space="preserve"> з реалізації Національної стратегії із створення </w:t>
      </w:r>
      <w:proofErr w:type="spellStart"/>
      <w:r w:rsidR="009E62F6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="009E62F6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Україні на період до 2030 року</w:t>
      </w:r>
      <w:r w:rsidR="00766B3F">
        <w:rPr>
          <w:rFonts w:ascii="Times New Roman" w:hAnsi="Times New Roman" w:cs="Times New Roman"/>
          <w:sz w:val="28"/>
          <w:szCs w:val="28"/>
          <w:lang w:val="uk-UA"/>
        </w:rPr>
        <w:t xml:space="preserve"> за І квартал 2025 року</w:t>
      </w:r>
    </w:p>
    <w:p w14:paraId="1AC555A5" w14:textId="51B73DFC" w:rsidR="0073292B" w:rsidRDefault="001B4E46" w:rsidP="001B4E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КНП «Консультативно-діагностичний центр» Святошинського району м. Києва</w:t>
      </w:r>
    </w:p>
    <w:tbl>
      <w:tblPr>
        <w:tblStyle w:val="a3"/>
        <w:tblW w:w="14884" w:type="dxa"/>
        <w:tblLook w:val="04A0" w:firstRow="1" w:lastRow="0" w:firstColumn="1" w:lastColumn="0" w:noHBand="0" w:noVBand="1"/>
      </w:tblPr>
      <w:tblGrid>
        <w:gridCol w:w="704"/>
        <w:gridCol w:w="3686"/>
        <w:gridCol w:w="3260"/>
        <w:gridCol w:w="3260"/>
        <w:gridCol w:w="1559"/>
        <w:gridCol w:w="2415"/>
      </w:tblGrid>
      <w:tr w:rsidR="001B4E46" w14:paraId="7AEFA0D1" w14:textId="77777777" w:rsidTr="00D32852">
        <w:tc>
          <w:tcPr>
            <w:tcW w:w="704" w:type="dxa"/>
          </w:tcPr>
          <w:p w14:paraId="22F55ECA" w14:textId="3E812A7A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3686" w:type="dxa"/>
          </w:tcPr>
          <w:p w14:paraId="3A4241C7" w14:textId="6143C1B3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3260" w:type="dxa"/>
          </w:tcPr>
          <w:p w14:paraId="1AE23355" w14:textId="743D504B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72D7F4A8" w14:textId="3898091F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Індикатор виконання </w:t>
            </w:r>
          </w:p>
        </w:tc>
        <w:tc>
          <w:tcPr>
            <w:tcW w:w="1559" w:type="dxa"/>
          </w:tcPr>
          <w:p w14:paraId="61D1B462" w14:textId="52802A90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2415" w:type="dxa"/>
          </w:tcPr>
          <w:p w14:paraId="45020E69" w14:textId="23E6709D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виконавці</w:t>
            </w:r>
          </w:p>
        </w:tc>
      </w:tr>
      <w:tr w:rsidR="001B4E46" w14:paraId="57F2AA84" w14:textId="77777777" w:rsidTr="001B4E46">
        <w:tc>
          <w:tcPr>
            <w:tcW w:w="14884" w:type="dxa"/>
            <w:gridSpan w:val="6"/>
          </w:tcPr>
          <w:p w14:paraId="76709435" w14:textId="403CB2BC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Напрям 1: Фізична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безбар’єрність</w:t>
            </w:r>
            <w:proofErr w:type="spellEnd"/>
          </w:p>
        </w:tc>
      </w:tr>
      <w:tr w:rsidR="00766B3F" w14:paraId="1A7C4C63" w14:textId="77777777" w:rsidTr="00D32852">
        <w:tc>
          <w:tcPr>
            <w:tcW w:w="704" w:type="dxa"/>
          </w:tcPr>
          <w:p w14:paraId="13846E23" w14:textId="13FBBE49" w:rsidR="00766B3F" w:rsidRPr="001B4E46" w:rsidRDefault="00766B3F" w:rsidP="00766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</w:tcPr>
          <w:p w14:paraId="5A81E292" w14:textId="539ABE30" w:rsidR="00766B3F" w:rsidRPr="001B4E46" w:rsidRDefault="00766B3F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 3 Забезпечення розміщення результатів виконання національної стратегії із створення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 в Україні на  період до 2030 року</w:t>
            </w:r>
          </w:p>
        </w:tc>
        <w:tc>
          <w:tcPr>
            <w:tcW w:w="3260" w:type="dxa"/>
          </w:tcPr>
          <w:p w14:paraId="43DDDB2C" w14:textId="70BBE68E" w:rsidR="00766B3F" w:rsidRPr="001B4E46" w:rsidRDefault="00766B3F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офіційному веб-сайті інформації про виконання кожного завершеного заходу</w:t>
            </w:r>
          </w:p>
        </w:tc>
        <w:tc>
          <w:tcPr>
            <w:tcW w:w="3260" w:type="dxa"/>
          </w:tcPr>
          <w:p w14:paraId="312E028C" w14:textId="0FD25D56" w:rsidR="00766B3F" w:rsidRPr="001B4E46" w:rsidRDefault="00766B3F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Відповідна інформація систематично розміщується на сайті закладу</w:t>
            </w:r>
          </w:p>
        </w:tc>
        <w:tc>
          <w:tcPr>
            <w:tcW w:w="1559" w:type="dxa"/>
          </w:tcPr>
          <w:p w14:paraId="4D248D59" w14:textId="10F75CB7" w:rsidR="00766B3F" w:rsidRPr="001B4E46" w:rsidRDefault="00766B3F" w:rsidP="00766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5" w:type="dxa"/>
          </w:tcPr>
          <w:p w14:paraId="0E4F7D08" w14:textId="6B99C820" w:rsidR="00766B3F" w:rsidRPr="00EF4FEC" w:rsidRDefault="00766B3F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Інформаційно-аналітичний відділ</w:t>
            </w:r>
          </w:p>
        </w:tc>
      </w:tr>
      <w:tr w:rsidR="00766B3F" w14:paraId="025869CD" w14:textId="77777777" w:rsidTr="00D32852">
        <w:tc>
          <w:tcPr>
            <w:tcW w:w="704" w:type="dxa"/>
            <w:tcBorders>
              <w:bottom w:val="nil"/>
            </w:tcBorders>
          </w:tcPr>
          <w:p w14:paraId="723A20CC" w14:textId="77777777" w:rsidR="00766B3F" w:rsidRDefault="00766B3F" w:rsidP="00766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3B091DB5" w14:textId="1281230B" w:rsidR="00766B3F" w:rsidRDefault="00766B3F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 13 пристосування головних входів і приміщень будівлі закладу для використання  маломобільних груп населення, включаючи осіб з інвалідністю,</w:t>
            </w:r>
          </w:p>
        </w:tc>
        <w:tc>
          <w:tcPr>
            <w:tcW w:w="3260" w:type="dxa"/>
          </w:tcPr>
          <w:p w14:paraId="07A87F68" w14:textId="23629874" w:rsidR="00766B3F" w:rsidRDefault="00766B3F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відповідних будівельних/ ремонтних робіт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вул.Симиренка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10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вул.Єфремова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Академіка, 11:</w:t>
            </w:r>
          </w:p>
          <w:p w14:paraId="3DF9C6CF" w14:textId="77777777" w:rsidR="00766B3F" w:rsidRDefault="00766B3F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-облаштування санітарних кімнат для МГН;</w:t>
            </w:r>
          </w:p>
          <w:p w14:paraId="67C57C4C" w14:textId="637E7B6F" w:rsidR="00766B3F" w:rsidRDefault="00766B3F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-заміна застарілого ліфта на сучасний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вул.Єфремова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Академіка, 11</w:t>
            </w:r>
          </w:p>
        </w:tc>
        <w:tc>
          <w:tcPr>
            <w:tcW w:w="3260" w:type="dxa"/>
          </w:tcPr>
          <w:p w14:paraId="1E3E5DC2" w14:textId="1CA9E7C2" w:rsidR="00766B3F" w:rsidRPr="001B4E46" w:rsidRDefault="00C83852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Заплановано у ІІ-ІІІ кварталі 2025</w:t>
            </w:r>
          </w:p>
        </w:tc>
        <w:tc>
          <w:tcPr>
            <w:tcW w:w="1559" w:type="dxa"/>
          </w:tcPr>
          <w:p w14:paraId="599F8F67" w14:textId="07057A61" w:rsidR="00766B3F" w:rsidRDefault="00766B3F" w:rsidP="00766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ІІ-ІІІ квартал 2025</w:t>
            </w:r>
          </w:p>
        </w:tc>
        <w:tc>
          <w:tcPr>
            <w:tcW w:w="2415" w:type="dxa"/>
          </w:tcPr>
          <w:p w14:paraId="594D3789" w14:textId="2BA7E54E" w:rsidR="00766B3F" w:rsidRDefault="00766B3F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інженер</w:t>
            </w:r>
          </w:p>
        </w:tc>
      </w:tr>
      <w:tr w:rsidR="00766B3F" w14:paraId="79755369" w14:textId="77777777" w:rsidTr="00D32852">
        <w:tc>
          <w:tcPr>
            <w:tcW w:w="704" w:type="dxa"/>
            <w:tcBorders>
              <w:bottom w:val="nil"/>
            </w:tcBorders>
          </w:tcPr>
          <w:p w14:paraId="2D8B3973" w14:textId="2E532620" w:rsidR="00766B3F" w:rsidRPr="001B4E46" w:rsidRDefault="00766B3F" w:rsidP="00766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  <w:tcBorders>
              <w:bottom w:val="nil"/>
            </w:tcBorders>
          </w:tcPr>
          <w:p w14:paraId="5127AF31" w14:textId="77ADDD31" w:rsidR="00766B3F" w:rsidRPr="001B4E46" w:rsidRDefault="00766B3F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П.24 Забезпечення функціонування системи цивільного захисту і безпеки маломобільних груп населення, включаючи осіб з інвалідністю, в умовах воєнного стану чи надзвичайного стану</w:t>
            </w:r>
          </w:p>
        </w:tc>
        <w:tc>
          <w:tcPr>
            <w:tcW w:w="3260" w:type="dxa"/>
          </w:tcPr>
          <w:p w14:paraId="3EC15F4E" w14:textId="77777777" w:rsidR="00766B3F" w:rsidRDefault="00766B3F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споруд цивільного захисту засобами, що забезпечують їх доступність для маломобільних груп населення, включаючи осіб з інвалідністю, в умовах воєнного чи надзвичайного стану, а саме:</w:t>
            </w:r>
          </w:p>
          <w:p w14:paraId="6E2FFBCC" w14:textId="77777777" w:rsidR="00766B3F" w:rsidRDefault="00766B3F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встановлення відкидного пандусу в найпростіших укриттях за адресами: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вул.Симиренка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10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вул.Єфремова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Академіка, 11</w:t>
            </w:r>
          </w:p>
          <w:p w14:paraId="7A78D066" w14:textId="1F572B97" w:rsidR="00766B3F" w:rsidRPr="001B4E46" w:rsidRDefault="00766B3F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-капітальний ремонт сходової клітини до укриття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вул.Симиренка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</w:t>
            </w:r>
          </w:p>
        </w:tc>
        <w:tc>
          <w:tcPr>
            <w:tcW w:w="3260" w:type="dxa"/>
          </w:tcPr>
          <w:p w14:paraId="07DFE4F3" w14:textId="3C1E4D28" w:rsidR="00766B3F" w:rsidRPr="001B4E46" w:rsidRDefault="00C83852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Заплановано облаштування найпростіших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року</w:t>
            </w:r>
          </w:p>
        </w:tc>
        <w:tc>
          <w:tcPr>
            <w:tcW w:w="1559" w:type="dxa"/>
          </w:tcPr>
          <w:p w14:paraId="335EF68D" w14:textId="77F466E3" w:rsidR="00766B3F" w:rsidRPr="001B4E46" w:rsidRDefault="00766B3F" w:rsidP="00766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5" w:type="dxa"/>
          </w:tcPr>
          <w:p w14:paraId="5D254282" w14:textId="02133C2F" w:rsidR="00766B3F" w:rsidRPr="001B4E46" w:rsidRDefault="00766B3F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інженер</w:t>
            </w:r>
          </w:p>
        </w:tc>
      </w:tr>
      <w:tr w:rsidR="00766B3F" w14:paraId="47031657" w14:textId="77777777" w:rsidTr="00D32852">
        <w:tc>
          <w:tcPr>
            <w:tcW w:w="704" w:type="dxa"/>
            <w:tcBorders>
              <w:top w:val="nil"/>
            </w:tcBorders>
          </w:tcPr>
          <w:p w14:paraId="250DC959" w14:textId="77777777" w:rsidR="00766B3F" w:rsidRPr="001B4E46" w:rsidRDefault="00766B3F" w:rsidP="00766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1CF22BE2" w14:textId="77777777" w:rsidR="00766B3F" w:rsidRPr="001B4E46" w:rsidRDefault="00766B3F" w:rsidP="00766B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118A3AB2" w14:textId="41DBA6F0" w:rsidR="00766B3F" w:rsidRPr="001B4E46" w:rsidRDefault="00766B3F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7EFA7DFA" w14:textId="73167C76" w:rsidR="00766B3F" w:rsidRPr="001B4E46" w:rsidRDefault="00766B3F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ABFCC50" w14:textId="72F8AB0A" w:rsidR="00766B3F" w:rsidRPr="001B4E46" w:rsidRDefault="00766B3F" w:rsidP="00766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5" w:type="dxa"/>
          </w:tcPr>
          <w:p w14:paraId="5B0E19DD" w14:textId="22A01956" w:rsidR="00766B3F" w:rsidRPr="001B4E46" w:rsidRDefault="00766B3F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6B3F" w14:paraId="6237AEDE" w14:textId="77777777" w:rsidTr="00060794">
        <w:tc>
          <w:tcPr>
            <w:tcW w:w="14884" w:type="dxa"/>
            <w:gridSpan w:val="6"/>
          </w:tcPr>
          <w:p w14:paraId="0A61BA60" w14:textId="0F5778A2" w:rsidR="00766B3F" w:rsidRPr="001B4E46" w:rsidRDefault="00766B3F" w:rsidP="00766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Напрям 2: Інформаційна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безбар’єрність</w:t>
            </w:r>
            <w:proofErr w:type="spellEnd"/>
          </w:p>
        </w:tc>
      </w:tr>
      <w:tr w:rsidR="00766B3F" w14:paraId="2EC8871A" w14:textId="77777777" w:rsidTr="00D32852">
        <w:tc>
          <w:tcPr>
            <w:tcW w:w="704" w:type="dxa"/>
          </w:tcPr>
          <w:p w14:paraId="0D3C6B1F" w14:textId="231E4863" w:rsidR="00766B3F" w:rsidRPr="001B4E46" w:rsidRDefault="00766B3F" w:rsidP="00766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</w:tcPr>
          <w:p w14:paraId="61E62A06" w14:textId="49EDC043" w:rsidR="00766B3F" w:rsidRPr="001B4E46" w:rsidRDefault="00766B3F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п.45 Підвищення рівня інформаційної обізнаності ветеранів та членів їх сімей щодо забезпечення їх прав</w:t>
            </w:r>
          </w:p>
        </w:tc>
        <w:tc>
          <w:tcPr>
            <w:tcW w:w="3260" w:type="dxa"/>
          </w:tcPr>
          <w:p w14:paraId="55E716FF" w14:textId="229570E3" w:rsidR="00766B3F" w:rsidRPr="001B4E46" w:rsidRDefault="00766B3F" w:rsidP="00766B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 соціальної реклами на дотримання здорового способу життя, профілактики інфекційних та неінфекційних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також інформацію щодо їхніх прав на безкоштовне отримання допомоги за ПМГ</w:t>
            </w:r>
          </w:p>
        </w:tc>
        <w:tc>
          <w:tcPr>
            <w:tcW w:w="3260" w:type="dxa"/>
          </w:tcPr>
          <w:p w14:paraId="1D6A2748" w14:textId="76BF0832" w:rsidR="00766B3F" w:rsidRPr="001B4E46" w:rsidRDefault="00766B3F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закладі розміщено соціальну рекламу, яка спрямована на дотримання здорового способу життя, профілактики інфекційних та неінфекційних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також інформацію щодо їхніх прав на безкоштовне отримання допомоги за ПМГ</w:t>
            </w:r>
          </w:p>
        </w:tc>
        <w:tc>
          <w:tcPr>
            <w:tcW w:w="1559" w:type="dxa"/>
          </w:tcPr>
          <w:p w14:paraId="0C71A530" w14:textId="0AAFA3EA" w:rsidR="00766B3F" w:rsidRPr="001B4E46" w:rsidRDefault="00766B3F" w:rsidP="00766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5" w:type="dxa"/>
          </w:tcPr>
          <w:p w14:paraId="7EDAE678" w14:textId="74EA0386" w:rsidR="00766B3F" w:rsidRPr="001B4E46" w:rsidRDefault="00766B3F" w:rsidP="00766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інженер, інформаційно-аналітичний відділ</w:t>
            </w:r>
          </w:p>
        </w:tc>
      </w:tr>
      <w:tr w:rsidR="00766B3F" w14:paraId="11C9DE11" w14:textId="77777777" w:rsidTr="009F55E7">
        <w:tc>
          <w:tcPr>
            <w:tcW w:w="14884" w:type="dxa"/>
            <w:gridSpan w:val="6"/>
          </w:tcPr>
          <w:p w14:paraId="4DD57A83" w14:textId="5F512DF5" w:rsidR="00766B3F" w:rsidRPr="001B4E46" w:rsidRDefault="00766B3F" w:rsidP="00766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Напрям 3:Цифрова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безбар’єрність</w:t>
            </w:r>
            <w:proofErr w:type="spellEnd"/>
          </w:p>
        </w:tc>
      </w:tr>
      <w:tr w:rsidR="00C83852" w14:paraId="46CD6529" w14:textId="77777777" w:rsidTr="00891FB4">
        <w:tc>
          <w:tcPr>
            <w:tcW w:w="704" w:type="dxa"/>
            <w:tcBorders>
              <w:bottom w:val="nil"/>
            </w:tcBorders>
          </w:tcPr>
          <w:p w14:paraId="5629FC84" w14:textId="485CF010" w:rsidR="00C83852" w:rsidRPr="001B4E46" w:rsidRDefault="00C83852" w:rsidP="00C83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3C92F38" w14:textId="6DCCD2D7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 55 Забезпечення закладу доступом до швидкісного Інтернету та засобами доступу до нього</w:t>
            </w:r>
          </w:p>
        </w:tc>
        <w:tc>
          <w:tcPr>
            <w:tcW w:w="3260" w:type="dxa"/>
          </w:tcPr>
          <w:p w14:paraId="782533F5" w14:textId="5148D5ED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Актуалізація та здійснення аналізу даних щодо нинішнього стану забезпечення закладу  доступом до швидкісного Інтернету та засобами доступу до нього</w:t>
            </w:r>
          </w:p>
        </w:tc>
        <w:tc>
          <w:tcPr>
            <w:tcW w:w="3260" w:type="dxa"/>
          </w:tcPr>
          <w:p w14:paraId="46473C2F" w14:textId="50D99963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забезпечено доступом до швидкісного Інтернету та засобами доступу до нього </w:t>
            </w:r>
          </w:p>
        </w:tc>
        <w:tc>
          <w:tcPr>
            <w:tcW w:w="1559" w:type="dxa"/>
          </w:tcPr>
          <w:p w14:paraId="35DCAC6B" w14:textId="2CA04A7E" w:rsidR="00C83852" w:rsidRPr="001B4E46" w:rsidRDefault="00C83852" w:rsidP="00C83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5" w:type="dxa"/>
          </w:tcPr>
          <w:p w14:paraId="6DCF5A70" w14:textId="55DEA54F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інженер</w:t>
            </w:r>
          </w:p>
        </w:tc>
      </w:tr>
      <w:tr w:rsidR="00C83852" w:rsidRPr="00F37587" w14:paraId="24511AFF" w14:textId="77777777" w:rsidTr="00891FB4">
        <w:tc>
          <w:tcPr>
            <w:tcW w:w="704" w:type="dxa"/>
            <w:tcBorders>
              <w:top w:val="nil"/>
            </w:tcBorders>
          </w:tcPr>
          <w:p w14:paraId="57974E58" w14:textId="77777777" w:rsidR="00C83852" w:rsidRPr="001B4E46" w:rsidRDefault="00C83852" w:rsidP="00C83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2A569D9" w14:textId="069C0976" w:rsidR="00C83852" w:rsidRPr="001B4E46" w:rsidRDefault="00C83852" w:rsidP="00C83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п.58  Підвищення                         цифрової компетентності медичних працівників та пацієнтів</w:t>
            </w:r>
          </w:p>
        </w:tc>
        <w:tc>
          <w:tcPr>
            <w:tcW w:w="3260" w:type="dxa"/>
          </w:tcPr>
          <w:p w14:paraId="7EDA888A" w14:textId="7CA3C4AB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Інтеграція вимог концептуально-референтної рамки цифрових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медичних працівників до професійних стандартів, системи підготовки та підвищення кваліфікації, вимог щодо наймання персоналу, атестації та сертифікації, заохочення працівників системи охорони здоров’я</w:t>
            </w:r>
          </w:p>
        </w:tc>
        <w:tc>
          <w:tcPr>
            <w:tcW w:w="3260" w:type="dxa"/>
          </w:tcPr>
          <w:p w14:paraId="20B506C1" w14:textId="46DE542A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забезпечено доступом до швидкісного Інтернету та засобами доступу до нього </w:t>
            </w:r>
          </w:p>
        </w:tc>
        <w:tc>
          <w:tcPr>
            <w:tcW w:w="1559" w:type="dxa"/>
          </w:tcPr>
          <w:p w14:paraId="5BD0CDE3" w14:textId="14C2F00B" w:rsidR="00C83852" w:rsidRPr="001B4E46" w:rsidRDefault="00C83852" w:rsidP="00C83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5" w:type="dxa"/>
          </w:tcPr>
          <w:p w14:paraId="74776B02" w14:textId="5FA6BAE6" w:rsidR="00C83852" w:rsidRPr="001B4E46" w:rsidRDefault="00C83852" w:rsidP="00C83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координації та стандартизації медичних послуг</w:t>
            </w:r>
          </w:p>
        </w:tc>
      </w:tr>
      <w:tr w:rsidR="00C83852" w:rsidRPr="00F37587" w14:paraId="785551B0" w14:textId="77777777" w:rsidTr="00891FB4">
        <w:tc>
          <w:tcPr>
            <w:tcW w:w="704" w:type="dxa"/>
            <w:tcBorders>
              <w:top w:val="nil"/>
            </w:tcBorders>
          </w:tcPr>
          <w:p w14:paraId="5E22D6CB" w14:textId="77777777" w:rsidR="00C83852" w:rsidRPr="001B4E46" w:rsidRDefault="00C83852" w:rsidP="00C83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9970621" w14:textId="497F9BAC" w:rsidR="00C83852" w:rsidRDefault="00C83852" w:rsidP="00C83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п.60 впровадження якісних і доступних електронних сервісів у системі охорони здоров’я</w:t>
            </w:r>
          </w:p>
        </w:tc>
        <w:tc>
          <w:tcPr>
            <w:tcW w:w="3260" w:type="dxa"/>
          </w:tcPr>
          <w:p w14:paraId="7F756A92" w14:textId="77777777" w:rsidR="00C83852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-забезпечення документування реабілітаційного процесу на основі Міжнародної класифікації функціонування, обмеження життєдіяльності та здоров’я та його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шляхом створення відповідного функціонування в електронній системі охорони здоров’я;</w:t>
            </w:r>
          </w:p>
          <w:p w14:paraId="179D230A" w14:textId="77777777" w:rsidR="00C83852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-впровадження використання електронного кабінету пацієнта в електронній системі охорони здоров’я;</w:t>
            </w:r>
          </w:p>
          <w:p w14:paraId="6BF9213F" w14:textId="77777777" w:rsidR="00C83852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-впровадження електронних медичних висновків для отримання водійського посвідчення;</w:t>
            </w:r>
          </w:p>
          <w:p w14:paraId="50F15B32" w14:textId="77777777" w:rsidR="00C83852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-впровадження електронних рецептів на всі рецептурні препарати;</w:t>
            </w:r>
          </w:p>
          <w:p w14:paraId="31D31EC5" w14:textId="4398CE96" w:rsidR="00C83852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-активізація  використання електронної системи охорони здоров’я закладами охорони здоров’я</w:t>
            </w:r>
          </w:p>
        </w:tc>
        <w:tc>
          <w:tcPr>
            <w:tcW w:w="3260" w:type="dxa"/>
          </w:tcPr>
          <w:p w14:paraId="5FBE5EC5" w14:textId="3BD55BDC" w:rsidR="00C83852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документування реабілітаційного процесу на основі Міжнародної класифікації функціонування, обмеження життєдіяльності та здоров’я та його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шляхом створення відповідного функціонування в електронній системі охорони здоров’я;</w:t>
            </w:r>
          </w:p>
          <w:p w14:paraId="25469598" w14:textId="7A4F1C8C" w:rsidR="00C83852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-впроваджен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 електронного кабінету пацієнта в електронній системі охорони здоров’я;</w:t>
            </w:r>
          </w:p>
          <w:p w14:paraId="1FE59C85" w14:textId="38F973A5" w:rsidR="00C83852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-впроваджен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електронних медичних висновків для отримання водійського посвідчення;</w:t>
            </w:r>
          </w:p>
          <w:p w14:paraId="46B26BEA" w14:textId="35C6266A" w:rsidR="00C83852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-впроваджен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електронних рецептів на всі рецептурні препарати;</w:t>
            </w:r>
          </w:p>
          <w:p w14:paraId="0B502BEF" w14:textId="496FCE0D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електронн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охорони здоров’я </w:t>
            </w:r>
          </w:p>
        </w:tc>
        <w:tc>
          <w:tcPr>
            <w:tcW w:w="1559" w:type="dxa"/>
          </w:tcPr>
          <w:p w14:paraId="1DB2246D" w14:textId="2B23D902" w:rsidR="00C83852" w:rsidRPr="001B4E46" w:rsidRDefault="00C83852" w:rsidP="00C83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5" w:type="dxa"/>
          </w:tcPr>
          <w:p w14:paraId="562C30B4" w14:textId="6FC2C730" w:rsidR="00C83852" w:rsidRPr="001B4E46" w:rsidRDefault="00C83852" w:rsidP="00C83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координації та стандартизації медичних послуг</w:t>
            </w:r>
          </w:p>
        </w:tc>
      </w:tr>
      <w:tr w:rsidR="00C83852" w14:paraId="7D733912" w14:textId="77777777" w:rsidTr="00E32EA8">
        <w:tc>
          <w:tcPr>
            <w:tcW w:w="14884" w:type="dxa"/>
            <w:gridSpan w:val="6"/>
          </w:tcPr>
          <w:p w14:paraId="4A280C78" w14:textId="0F7FB3B3" w:rsidR="00C83852" w:rsidRPr="001B4E46" w:rsidRDefault="00C83852" w:rsidP="00C83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Напрям 4: Суспільна та громадянська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безбар’єрність</w:t>
            </w:r>
            <w:proofErr w:type="spellEnd"/>
          </w:p>
        </w:tc>
      </w:tr>
      <w:tr w:rsidR="00C83852" w:rsidRPr="008865A9" w14:paraId="1417E658" w14:textId="77777777" w:rsidTr="00D32852">
        <w:tc>
          <w:tcPr>
            <w:tcW w:w="704" w:type="dxa"/>
          </w:tcPr>
          <w:p w14:paraId="51AEE96B" w14:textId="77777777" w:rsidR="00C83852" w:rsidRDefault="00C83852" w:rsidP="00C83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3E3D8709" w14:textId="7407959A" w:rsidR="00C83852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п.87 впровадження комплексно реабілітаційних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абілітаційних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послуг, спрямованих на підвищення якості життя, активності, працездатності та залучення в усі форми суспільного життя</w:t>
            </w:r>
          </w:p>
        </w:tc>
        <w:tc>
          <w:tcPr>
            <w:tcW w:w="3260" w:type="dxa"/>
          </w:tcPr>
          <w:p w14:paraId="1419828B" w14:textId="77777777" w:rsidR="00C83852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-впровадження навчання медичних працівників та активне використання ними національного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класифікаторв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Міжнародної класифікації функціонування обмеження життєдіяльності та здоров’я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для оцінки втрати функціональності;</w:t>
            </w:r>
          </w:p>
          <w:p w14:paraId="48242111" w14:textId="77777777" w:rsidR="00C83852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-розроблення та затвердження порядку атестації фахівців з реабілітації;</w:t>
            </w:r>
          </w:p>
          <w:p w14:paraId="597243F4" w14:textId="6D346B37" w:rsidR="00C83852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-забезпечення  включення пакета реабілітаційних послуг до проекту Програми медичних гарантій на 2025 рік, що дозволить фахівцям надавати реабілітаційну допомогу самостійно відповідно до мети, зазначеної в індивідуальному реабілітаційному плані</w:t>
            </w:r>
          </w:p>
        </w:tc>
        <w:tc>
          <w:tcPr>
            <w:tcW w:w="3260" w:type="dxa"/>
          </w:tcPr>
          <w:p w14:paraId="57AD638A" w14:textId="5EF88062" w:rsidR="00C83852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 проводиться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навчання медичних працівників та активне використання ними національного класифікатор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Міжнародної класифікації функціонування обмеження життєдіяльності та здоров’я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для оцінки втрати функціональності;</w:t>
            </w:r>
          </w:p>
          <w:p w14:paraId="31D099A6" w14:textId="08C2F256" w:rsidR="00C83852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-розроблен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поряд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атестації фахівців з реабілітації;</w:t>
            </w:r>
          </w:p>
          <w:p w14:paraId="0FA5BFC2" w14:textId="3792C720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укладено догові</w:t>
            </w:r>
            <w:r w:rsidR="00E00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 між Центром та НСЗУ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пакет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реабілітаційних послуг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«Реабілітаційна допомога дорослим та дітя</w:t>
            </w:r>
            <w:r w:rsidR="00E00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в амбулаторних умовах».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64BA4054" w14:textId="41358FB1" w:rsidR="00C83852" w:rsidRDefault="00C83852" w:rsidP="00C83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2415" w:type="dxa"/>
          </w:tcPr>
          <w:p w14:paraId="5842C1F6" w14:textId="36E6F3DA" w:rsidR="00C83852" w:rsidRDefault="00C83852" w:rsidP="00C83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координації та стандартизації медичних послуг</w:t>
            </w:r>
          </w:p>
        </w:tc>
      </w:tr>
      <w:tr w:rsidR="00C83852" w14:paraId="77E9232B" w14:textId="77777777" w:rsidTr="00D32852">
        <w:tc>
          <w:tcPr>
            <w:tcW w:w="704" w:type="dxa"/>
          </w:tcPr>
          <w:p w14:paraId="176362AC" w14:textId="311D9140" w:rsidR="00C83852" w:rsidRPr="001B4E46" w:rsidRDefault="00C83852" w:rsidP="00C83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</w:tcPr>
          <w:p w14:paraId="5ACD129C" w14:textId="2B62F81D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п.88 Інтеграція державної політики охорони здоров’я в частині здоров’я населення, просвітництва, гуманізації та культивування здорового способу життя до державної політики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60" w:type="dxa"/>
          </w:tcPr>
          <w:p w14:paraId="084FD85F" w14:textId="05CE8F27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bookmarkStart w:id="1" w:name="_Hlk157416502"/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чутливих інформаційно-просвітницьких заходів для зміцнення здоров’я населення, раннього виявлення захворювань, формування навичок здорового способу життя, зокрема щодо зниження рівня поширеності тютюнокуріння, відповідальної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самозбережувальної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поведінки</w:t>
            </w:r>
            <w:bookmarkEnd w:id="1"/>
          </w:p>
        </w:tc>
        <w:tc>
          <w:tcPr>
            <w:tcW w:w="3260" w:type="dxa"/>
          </w:tcPr>
          <w:p w14:paraId="0DF8B190" w14:textId="77777777" w:rsidR="00C83852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закладі систематично проводяться</w:t>
            </w:r>
          </w:p>
          <w:p w14:paraId="7A2C64FD" w14:textId="18C09F35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чутливі інформаційно-просвітницькі заходи для зміцнення здоров’я населення, раннього виявлення захворювань, формування навичок здорового способу життя, зокрема щодо зниження рівня поширеності тютюнокуріння, відповідальної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самозбережувальної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поведінки</w:t>
            </w:r>
          </w:p>
        </w:tc>
        <w:tc>
          <w:tcPr>
            <w:tcW w:w="1559" w:type="dxa"/>
          </w:tcPr>
          <w:p w14:paraId="142B2BC2" w14:textId="156B97D8" w:rsidR="00C83852" w:rsidRPr="001B4E46" w:rsidRDefault="00C83852" w:rsidP="00C83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5" w:type="dxa"/>
          </w:tcPr>
          <w:p w14:paraId="573A700A" w14:textId="47D4A11B" w:rsidR="00C83852" w:rsidRPr="001B4E46" w:rsidRDefault="00C83852" w:rsidP="00C83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медичної частини</w:t>
            </w:r>
          </w:p>
        </w:tc>
      </w:tr>
      <w:tr w:rsidR="00C83852" w14:paraId="0B992448" w14:textId="77777777" w:rsidTr="00F840CB">
        <w:trPr>
          <w:trHeight w:val="2694"/>
        </w:trPr>
        <w:tc>
          <w:tcPr>
            <w:tcW w:w="704" w:type="dxa"/>
          </w:tcPr>
          <w:p w14:paraId="31A4C814" w14:textId="3B41E274" w:rsidR="00C83852" w:rsidRPr="001B6C41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686" w:type="dxa"/>
          </w:tcPr>
          <w:p w14:paraId="199C6742" w14:textId="0BDAD066" w:rsidR="00C83852" w:rsidRPr="001B6C41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B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.93 створення системи реабілітаційної допомоги військовослужбовцям та ветеранам</w:t>
            </w:r>
          </w:p>
        </w:tc>
        <w:tc>
          <w:tcPr>
            <w:tcW w:w="3260" w:type="dxa"/>
          </w:tcPr>
          <w:p w14:paraId="2032071A" w14:textId="2EE95D48" w:rsidR="00C83852" w:rsidRPr="001B6C41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маршруту Захисника і Захисниці України для отримання комплексної реабілітації, зокрема направлення до закладів охорони здоров’я/реабілітаційних закладів, які надають реабілітаційні заходи</w:t>
            </w:r>
          </w:p>
        </w:tc>
        <w:tc>
          <w:tcPr>
            <w:tcW w:w="3260" w:type="dxa"/>
          </w:tcPr>
          <w:p w14:paraId="3A4725CC" w14:textId="2BC7DDF1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закладі розроблено відповідний маршрут для військовозобов’язаних</w:t>
            </w:r>
          </w:p>
        </w:tc>
        <w:tc>
          <w:tcPr>
            <w:tcW w:w="1559" w:type="dxa"/>
          </w:tcPr>
          <w:p w14:paraId="5681C32C" w14:textId="4DDB5642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5" w:type="dxa"/>
          </w:tcPr>
          <w:p w14:paraId="4B295470" w14:textId="4B5B605D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Заступник директора з первинної медико-санітарної та реабілітаційної допомоги дорослому та дитячому населенню</w:t>
            </w:r>
          </w:p>
        </w:tc>
      </w:tr>
      <w:tr w:rsidR="00C83852" w:rsidRPr="00EF4FEC" w14:paraId="3D7EF77E" w14:textId="77777777" w:rsidTr="00D32852">
        <w:tc>
          <w:tcPr>
            <w:tcW w:w="704" w:type="dxa"/>
          </w:tcPr>
          <w:p w14:paraId="4B12A94D" w14:textId="69994E7C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</w:tcPr>
          <w:p w14:paraId="25F5D015" w14:textId="28A63156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 100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 світовими практиками та уникнення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ретравматизації</w:t>
            </w:r>
            <w:proofErr w:type="spellEnd"/>
          </w:p>
        </w:tc>
        <w:tc>
          <w:tcPr>
            <w:tcW w:w="3260" w:type="dxa"/>
          </w:tcPr>
          <w:p w14:paraId="623C78B0" w14:textId="5DC629CC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чутливих інформаційно-просвітницьких заходів для формування в  суспільстві нульової толерантності до насильства та експлуатації</w:t>
            </w:r>
          </w:p>
        </w:tc>
        <w:tc>
          <w:tcPr>
            <w:tcW w:w="3260" w:type="dxa"/>
          </w:tcPr>
          <w:p w14:paraId="44EEE795" w14:textId="75D3C7C1" w:rsidR="00C83852" w:rsidRPr="00CF743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закладі систематично проводяться інформаційно-просвітницькі заходи для формування в  суспільстві нульової толерантності до насильства та експлуатації. Відповідна інформація систематично розміщується на сайті та офіційній сторінці Закладу у </w:t>
            </w:r>
            <w:r w:rsidRPr="00CF7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1559" w:type="dxa"/>
          </w:tcPr>
          <w:p w14:paraId="1C370B55" w14:textId="50AC8684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5" w:type="dxa"/>
          </w:tcPr>
          <w:p w14:paraId="06BA8B4F" w14:textId="6D09CF28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Заступник директора з первинної медико-санітарної та реабілітаційної допомоги дорослому та дитячому населенню</w:t>
            </w:r>
          </w:p>
        </w:tc>
      </w:tr>
      <w:tr w:rsidR="00C83852" w:rsidRPr="00EF4FEC" w14:paraId="17667A07" w14:textId="77777777" w:rsidTr="00D32852">
        <w:tc>
          <w:tcPr>
            <w:tcW w:w="704" w:type="dxa"/>
          </w:tcPr>
          <w:p w14:paraId="323D6740" w14:textId="77777777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78AEC070" w14:textId="77777777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63197FBF" w14:textId="77777777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6446B45A" w14:textId="77777777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781C51A" w14:textId="77777777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5" w:type="dxa"/>
          </w:tcPr>
          <w:p w14:paraId="18733936" w14:textId="77777777" w:rsidR="00C83852" w:rsidRPr="001B4E46" w:rsidRDefault="00C83852" w:rsidP="00C8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C3AFD69" w14:textId="2F10E4DB" w:rsidR="001B4E46" w:rsidRDefault="001B4E46" w:rsidP="001B4E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287668" w14:textId="35D69AFF" w:rsidR="003346B7" w:rsidRDefault="003346B7" w:rsidP="001B4E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BC73F15" w14:textId="232ABC22" w:rsidR="003346B7" w:rsidRPr="001B4E46" w:rsidRDefault="003346B7" w:rsidP="003346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Головний інженер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1B6C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О. ГОРЕЦЬКИЙ</w:t>
      </w:r>
    </w:p>
    <w:sectPr w:rsidR="003346B7" w:rsidRPr="001B4E46" w:rsidSect="00D31E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2B"/>
    <w:rsid w:val="00026DA4"/>
    <w:rsid w:val="00080186"/>
    <w:rsid w:val="001B4E46"/>
    <w:rsid w:val="001B6C41"/>
    <w:rsid w:val="0020367C"/>
    <w:rsid w:val="002B0CE1"/>
    <w:rsid w:val="00304314"/>
    <w:rsid w:val="003346B7"/>
    <w:rsid w:val="003F07B1"/>
    <w:rsid w:val="00430694"/>
    <w:rsid w:val="004C3F8C"/>
    <w:rsid w:val="00526B6F"/>
    <w:rsid w:val="00572F4E"/>
    <w:rsid w:val="005E2EE4"/>
    <w:rsid w:val="00604E53"/>
    <w:rsid w:val="006C202A"/>
    <w:rsid w:val="0073292B"/>
    <w:rsid w:val="00741D74"/>
    <w:rsid w:val="00766B3F"/>
    <w:rsid w:val="007A7475"/>
    <w:rsid w:val="00852E3A"/>
    <w:rsid w:val="008577F2"/>
    <w:rsid w:val="008865A9"/>
    <w:rsid w:val="00891FB4"/>
    <w:rsid w:val="009E62F6"/>
    <w:rsid w:val="00A17A62"/>
    <w:rsid w:val="00AA7D6C"/>
    <w:rsid w:val="00B100B5"/>
    <w:rsid w:val="00C478FC"/>
    <w:rsid w:val="00C83852"/>
    <w:rsid w:val="00CF7436"/>
    <w:rsid w:val="00D122B5"/>
    <w:rsid w:val="00D31ECC"/>
    <w:rsid w:val="00D32852"/>
    <w:rsid w:val="00E001B7"/>
    <w:rsid w:val="00ED249C"/>
    <w:rsid w:val="00ED6EA1"/>
    <w:rsid w:val="00EF4FEC"/>
    <w:rsid w:val="00F37587"/>
    <w:rsid w:val="00F840CB"/>
    <w:rsid w:val="00F9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9EC2"/>
  <w15:chartTrackingRefBased/>
  <w15:docId w15:val="{2AC5A60C-1DA3-4555-AD62-4E9D7183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C4D86-BF40-4CEC-8E72-F36438CE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</cp:lastModifiedBy>
  <cp:revision>3</cp:revision>
  <cp:lastPrinted>2025-04-03T12:43:00Z</cp:lastPrinted>
  <dcterms:created xsi:type="dcterms:W3CDTF">2025-04-03T12:24:00Z</dcterms:created>
  <dcterms:modified xsi:type="dcterms:W3CDTF">2025-04-03T12:43:00Z</dcterms:modified>
</cp:coreProperties>
</file>