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EA" w:rsidRPr="004C6FEA" w:rsidRDefault="004C6FEA" w:rsidP="004C6FEA">
      <w:pPr>
        <w:jc w:val="center"/>
        <w:rPr>
          <w:b/>
        </w:rPr>
      </w:pPr>
      <w:r w:rsidRPr="004C6FEA">
        <w:rPr>
          <w:b/>
        </w:rPr>
        <w:t>ТЕХНІЧНЕ ОБГРУНТУВАННЯ</w:t>
      </w:r>
    </w:p>
    <w:p w:rsidR="00CD7ADC" w:rsidRPr="00FC101C" w:rsidRDefault="00CD7ADC" w:rsidP="00CD7ADC">
      <w:pPr>
        <w:widowControl w:val="0"/>
        <w:suppressAutoHyphens/>
        <w:jc w:val="center"/>
        <w:rPr>
          <w:color w:val="000000"/>
          <w:spacing w:val="1"/>
          <w:kern w:val="2"/>
          <w:szCs w:val="28"/>
          <w:lang w:eastAsia="zh-CN"/>
        </w:rPr>
      </w:pPr>
      <w:r w:rsidRPr="00FC101C">
        <w:rPr>
          <w:color w:val="000000"/>
          <w:spacing w:val="1"/>
          <w:kern w:val="2"/>
          <w:szCs w:val="28"/>
          <w:lang w:eastAsia="zh-CN"/>
        </w:rPr>
        <w:t>Електронне обладнання</w:t>
      </w:r>
    </w:p>
    <w:p w:rsidR="00CD7ADC" w:rsidRPr="00FC101C" w:rsidRDefault="00CD7ADC" w:rsidP="00CD7ADC">
      <w:pPr>
        <w:widowControl w:val="0"/>
        <w:suppressAutoHyphens/>
        <w:jc w:val="center"/>
        <w:rPr>
          <w:color w:val="000000"/>
          <w:spacing w:val="1"/>
          <w:kern w:val="2"/>
          <w:szCs w:val="28"/>
          <w:lang w:eastAsia="zh-CN"/>
        </w:rPr>
      </w:pPr>
      <w:r w:rsidRPr="00FC101C">
        <w:rPr>
          <w:color w:val="000000"/>
          <w:spacing w:val="1"/>
          <w:kern w:val="2"/>
          <w:szCs w:val="28"/>
          <w:lang w:eastAsia="zh-CN"/>
        </w:rPr>
        <w:t xml:space="preserve"> </w:t>
      </w:r>
      <w:r w:rsidRPr="00FC101C">
        <w:rPr>
          <w:rFonts w:eastAsia="SimSun"/>
          <w:kern w:val="1"/>
          <w:szCs w:val="28"/>
          <w:lang w:eastAsia="hi-IN" w:bidi="hi-IN"/>
        </w:rPr>
        <w:t>(</w:t>
      </w:r>
      <w:r w:rsidRPr="00FC101C">
        <w:rPr>
          <w:color w:val="000000"/>
          <w:spacing w:val="1"/>
          <w:kern w:val="2"/>
          <w:szCs w:val="28"/>
          <w:lang w:eastAsia="zh-CN"/>
        </w:rPr>
        <w:t xml:space="preserve">периферійне устаткування з </w:t>
      </w:r>
      <w:proofErr w:type="spellStart"/>
      <w:r w:rsidRPr="00FC101C">
        <w:rPr>
          <w:color w:val="000000"/>
          <w:spacing w:val="1"/>
          <w:kern w:val="2"/>
          <w:szCs w:val="28"/>
          <w:lang w:eastAsia="zh-CN"/>
        </w:rPr>
        <w:t>передвстановленим</w:t>
      </w:r>
      <w:proofErr w:type="spellEnd"/>
      <w:r w:rsidRPr="00FC101C">
        <w:rPr>
          <w:color w:val="000000"/>
          <w:spacing w:val="1"/>
          <w:kern w:val="2"/>
          <w:szCs w:val="28"/>
          <w:lang w:eastAsia="zh-CN"/>
        </w:rPr>
        <w:t xml:space="preserve"> </w:t>
      </w:r>
    </w:p>
    <w:p w:rsidR="00CD7ADC" w:rsidRPr="00FC101C" w:rsidRDefault="00CD7ADC" w:rsidP="00CD7ADC">
      <w:pPr>
        <w:widowControl w:val="0"/>
        <w:suppressAutoHyphens/>
        <w:jc w:val="center"/>
        <w:rPr>
          <w:rFonts w:eastAsia="SimSun"/>
          <w:kern w:val="1"/>
          <w:szCs w:val="28"/>
          <w:lang w:eastAsia="hi-IN" w:bidi="hi-IN"/>
        </w:rPr>
      </w:pPr>
      <w:r w:rsidRPr="00FC101C">
        <w:rPr>
          <w:color w:val="000000"/>
          <w:spacing w:val="1"/>
          <w:kern w:val="2"/>
          <w:szCs w:val="28"/>
          <w:lang w:eastAsia="zh-CN"/>
        </w:rPr>
        <w:t>програмним забезпеченням Системи керування чергою</w:t>
      </w:r>
      <w:r w:rsidRPr="00FC101C">
        <w:rPr>
          <w:rFonts w:eastAsia="SimSun"/>
          <w:kern w:val="1"/>
          <w:szCs w:val="28"/>
          <w:lang w:eastAsia="hi-IN" w:bidi="hi-IN"/>
        </w:rPr>
        <w:t>)</w:t>
      </w:r>
    </w:p>
    <w:p w:rsidR="00CD7ADC" w:rsidRPr="00FC101C" w:rsidRDefault="00CD7ADC" w:rsidP="00CD7ADC">
      <w:pPr>
        <w:widowControl w:val="0"/>
        <w:suppressAutoHyphens/>
        <w:jc w:val="center"/>
        <w:rPr>
          <w:rFonts w:eastAsia="SimSun"/>
          <w:bCs/>
          <w:kern w:val="1"/>
          <w:szCs w:val="28"/>
          <w:lang w:eastAsia="hi-IN" w:bidi="hi-IN"/>
        </w:rPr>
      </w:pPr>
      <w:r w:rsidRPr="00FC101C">
        <w:rPr>
          <w:rFonts w:eastAsia="SimSun"/>
          <w:kern w:val="1"/>
          <w:szCs w:val="28"/>
          <w:lang w:eastAsia="hi-IN" w:bidi="hi-IN"/>
        </w:rPr>
        <w:t xml:space="preserve">ДК 021-2015: </w:t>
      </w:r>
      <w:r w:rsidRPr="00FC101C">
        <w:rPr>
          <w:color w:val="000000"/>
          <w:spacing w:val="1"/>
          <w:kern w:val="2"/>
          <w:szCs w:val="28"/>
          <w:lang w:eastAsia="zh-CN"/>
        </w:rPr>
        <w:t>31710000-6</w:t>
      </w:r>
    </w:p>
    <w:p w:rsidR="002558B3" w:rsidRDefault="002558B3" w:rsidP="002558B3">
      <w:pPr>
        <w:pStyle w:val="a5"/>
        <w:tabs>
          <w:tab w:val="left" w:pos="851"/>
        </w:tabs>
        <w:ind w:left="0" w:firstLine="567"/>
        <w:jc w:val="both"/>
      </w:pPr>
      <w: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2558B3" w:rsidRDefault="002558B3" w:rsidP="002558B3">
      <w:pPr>
        <w:pStyle w:val="a3"/>
        <w:tabs>
          <w:tab w:val="left" w:pos="851"/>
        </w:tabs>
        <w:ind w:left="0" w:right="142" w:firstLine="567"/>
      </w:pPr>
      <w:r>
        <w:t>Найменування: Управління (Центр) надання адміністративних послуг Святошинської районної державної адміністрації.</w:t>
      </w:r>
      <w:r w:rsidRPr="002558B3">
        <w:t xml:space="preserve"> </w:t>
      </w:r>
      <w:r>
        <w:t>ЄДРПОУ - 42534188.</w:t>
      </w:r>
    </w:p>
    <w:p w:rsidR="002558B3" w:rsidRDefault="002558B3" w:rsidP="002558B3">
      <w:pPr>
        <w:pStyle w:val="a3"/>
        <w:tabs>
          <w:tab w:val="left" w:pos="851"/>
        </w:tabs>
        <w:spacing w:line="242" w:lineRule="auto"/>
        <w:ind w:left="0" w:right="390" w:firstLine="567"/>
      </w:pPr>
      <w:r>
        <w:t>Місцезнаходження:</w:t>
      </w:r>
      <w:r>
        <w:rPr>
          <w:spacing w:val="-6"/>
        </w:rPr>
        <w:t xml:space="preserve"> </w:t>
      </w:r>
      <w:r>
        <w:t>пр-т.</w:t>
      </w:r>
      <w:r>
        <w:rPr>
          <w:spacing w:val="-5"/>
        </w:rPr>
        <w:t xml:space="preserve"> </w:t>
      </w:r>
      <w:r>
        <w:t>Берестейський,</w:t>
      </w:r>
      <w:r>
        <w:rPr>
          <w:spacing w:val="-5"/>
        </w:rPr>
        <w:t xml:space="preserve"> </w:t>
      </w:r>
      <w:r>
        <w:t>97,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Київ,</w:t>
      </w:r>
      <w:r>
        <w:rPr>
          <w:spacing w:val="-5"/>
        </w:rPr>
        <w:t xml:space="preserve"> </w:t>
      </w:r>
      <w:r>
        <w:t>Україна,</w:t>
      </w:r>
      <w:r>
        <w:rPr>
          <w:spacing w:val="-5"/>
        </w:rPr>
        <w:t xml:space="preserve"> </w:t>
      </w:r>
      <w:r>
        <w:t xml:space="preserve">03115. </w:t>
      </w:r>
    </w:p>
    <w:p w:rsidR="002558B3" w:rsidRDefault="002558B3" w:rsidP="002558B3">
      <w:pPr>
        <w:pStyle w:val="a3"/>
        <w:tabs>
          <w:tab w:val="left" w:pos="851"/>
        </w:tabs>
        <w:ind w:left="0" w:firstLine="567"/>
      </w:pPr>
      <w:r>
        <w:t>Категорія: відповідно до частини четвертої статті 2 Закону України "Про</w:t>
      </w:r>
      <w:r>
        <w:rPr>
          <w:spacing w:val="-13"/>
        </w:rPr>
        <w:t xml:space="preserve"> </w:t>
      </w:r>
      <w:r>
        <w:t>публічні</w:t>
      </w:r>
      <w:r>
        <w:rPr>
          <w:spacing w:val="-11"/>
        </w:rPr>
        <w:t xml:space="preserve"> </w:t>
      </w:r>
      <w:r>
        <w:t>закупівлі”:</w:t>
      </w:r>
      <w:r>
        <w:rPr>
          <w:spacing w:val="-11"/>
        </w:rPr>
        <w:t xml:space="preserve"> </w:t>
      </w:r>
      <w:r>
        <w:t>пункт</w:t>
      </w:r>
      <w:r>
        <w:rPr>
          <w:spacing w:val="-12"/>
        </w:rPr>
        <w:t xml:space="preserve"> </w:t>
      </w:r>
      <w:r>
        <w:t>3)</w:t>
      </w:r>
      <w:r>
        <w:rPr>
          <w:spacing w:val="-14"/>
        </w:rPr>
        <w:t xml:space="preserve"> </w:t>
      </w:r>
      <w:r>
        <w:t>підприємства,</w:t>
      </w:r>
      <w:r>
        <w:rPr>
          <w:spacing w:val="-12"/>
        </w:rPr>
        <w:t xml:space="preserve"> </w:t>
      </w:r>
      <w:r>
        <w:t>установи,</w:t>
      </w:r>
      <w:r>
        <w:rPr>
          <w:spacing w:val="-13"/>
        </w:rPr>
        <w:t xml:space="preserve"> </w:t>
      </w:r>
      <w:r>
        <w:t>організації,</w:t>
      </w:r>
      <w:r>
        <w:rPr>
          <w:spacing w:val="-13"/>
        </w:rPr>
        <w:t xml:space="preserve"> </w:t>
      </w:r>
      <w:r>
        <w:t>зазначені у пункті 3 частини першої цієї статті.</w:t>
      </w:r>
    </w:p>
    <w:p w:rsidR="00CD7ADC" w:rsidRDefault="004C6FEA" w:rsidP="00CD7ADC">
      <w:pPr>
        <w:tabs>
          <w:tab w:val="left" w:pos="851"/>
        </w:tabs>
        <w:ind w:firstLine="567"/>
      </w:pPr>
      <w:r w:rsidRPr="004C6FEA">
        <w:rPr>
          <w:b/>
        </w:rPr>
        <w:t>Предмет закупівлі:</w:t>
      </w:r>
      <w:r>
        <w:t xml:space="preserve"> </w:t>
      </w:r>
      <w:r w:rsidR="00CD7ADC">
        <w:t xml:space="preserve">Електронне обладнання (периферійне устаткування з </w:t>
      </w:r>
      <w:proofErr w:type="spellStart"/>
      <w:r w:rsidR="00CD7ADC">
        <w:t>передвстановленим</w:t>
      </w:r>
      <w:proofErr w:type="spellEnd"/>
      <w:r w:rsidR="00CD7ADC">
        <w:t xml:space="preserve"> програмним забезпеченням Системи керування чергою) ДК 021-2015: 31710000-6</w:t>
      </w:r>
    </w:p>
    <w:p w:rsidR="004C6FEA" w:rsidRDefault="004C6FEA" w:rsidP="00CD7ADC">
      <w:pPr>
        <w:tabs>
          <w:tab w:val="left" w:pos="851"/>
        </w:tabs>
        <w:ind w:firstLine="567"/>
      </w:pPr>
      <w:r>
        <w:t>Процедура закупівлі: відкриті торги (з особливостями)</w:t>
      </w:r>
    </w:p>
    <w:p w:rsidR="00002F85" w:rsidRPr="00D01C56" w:rsidRDefault="004C6FEA" w:rsidP="00002F85">
      <w:pPr>
        <w:tabs>
          <w:tab w:val="left" w:pos="851"/>
        </w:tabs>
        <w:ind w:firstLine="567"/>
        <w:rPr>
          <w:rFonts w:cs="Times New Roman"/>
          <w:b/>
          <w:szCs w:val="28"/>
        </w:rPr>
      </w:pPr>
      <w:r w:rsidRPr="00D01C56">
        <w:t>Номер закупівлі:</w:t>
      </w:r>
      <w:r>
        <w:t xml:space="preserve"> </w:t>
      </w:r>
      <w:r w:rsidR="00D01C56" w:rsidRPr="00D01C56">
        <w:rPr>
          <w:rFonts w:cs="Times New Roman"/>
          <w:szCs w:val="28"/>
          <w:shd w:val="clear" w:color="auto" w:fill="FFFFFF"/>
        </w:rPr>
        <w:t>UA-2025-08-27-012110-a</w:t>
      </w:r>
    </w:p>
    <w:p w:rsidR="002558B3" w:rsidRDefault="004C6FEA" w:rsidP="00CD7ADC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технічних та якісних характеристик предмета закупівлі:</w:t>
      </w:r>
      <w:r>
        <w:t xml:space="preserve"> технічні та якісні характеристики на </w:t>
      </w:r>
      <w:bookmarkStart w:id="0" w:name="_GoBack"/>
      <w:bookmarkEnd w:id="0"/>
      <w:r>
        <w:t xml:space="preserve">закупівлю </w:t>
      </w:r>
      <w:r w:rsidR="00CD7ADC">
        <w:t xml:space="preserve">електронного обладнання (периферійного устаткування з </w:t>
      </w:r>
      <w:proofErr w:type="spellStart"/>
      <w:r w:rsidR="00CD7ADC">
        <w:t>передвстановленим</w:t>
      </w:r>
      <w:proofErr w:type="spellEnd"/>
      <w:r w:rsidR="00CD7ADC">
        <w:t xml:space="preserve"> програмним забезпеченням Системи керування чергою) </w:t>
      </w:r>
      <w:r>
        <w:t>складені згідно вимог та потреб Замовника та зазначаються у відповідному додатку до тендерної документації, де конкретизуються вимоги до відповідних товарів.</w:t>
      </w:r>
    </w:p>
    <w:p w:rsidR="002558B3" w:rsidRDefault="004C6FEA" w:rsidP="00CD7ADC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розміру бюджетного призначення:</w:t>
      </w:r>
      <w:r>
        <w:t xml:space="preserve"> </w:t>
      </w:r>
      <w:r w:rsidR="002558B3">
        <w:t>розмір бюджетного призначення визначен</w:t>
      </w:r>
      <w:r w:rsidR="00CD7ADC">
        <w:t xml:space="preserve">о </w:t>
      </w:r>
      <w:r w:rsidR="00CD7ADC" w:rsidRPr="00CD7ADC">
        <w:t xml:space="preserve">відповідно до доведених </w:t>
      </w:r>
      <w:r w:rsidR="002558B3">
        <w:t>управлінн</w:t>
      </w:r>
      <w:r w:rsidR="00CD7ADC">
        <w:t>ю</w:t>
      </w:r>
      <w:r w:rsidR="002558B3">
        <w:t xml:space="preserve"> (Центру) надання адміністративних послуг Святошинської районної державної адміністрації та </w:t>
      </w:r>
      <w:r w:rsidR="00CD7ADC" w:rsidRPr="00CD7ADC">
        <w:t>граничних обсягів видатків</w:t>
      </w:r>
      <w:r w:rsidR="002558B3" w:rsidRPr="00CD7ADC">
        <w:t>.</w:t>
      </w:r>
      <w:r w:rsidR="002558B3">
        <w:rPr>
          <w:spacing w:val="-3"/>
        </w:rPr>
        <w:t xml:space="preserve"> </w:t>
      </w:r>
      <w:r w:rsidR="002558B3">
        <w:t>Відповідно до</w:t>
      </w:r>
      <w:r w:rsidR="002558B3">
        <w:rPr>
          <w:spacing w:val="-8"/>
        </w:rPr>
        <w:t xml:space="preserve"> </w:t>
      </w:r>
      <w:r w:rsidR="002558B3">
        <w:t>статті</w:t>
      </w:r>
      <w:r w:rsidR="002558B3">
        <w:rPr>
          <w:spacing w:val="-10"/>
        </w:rPr>
        <w:t xml:space="preserve"> </w:t>
      </w:r>
      <w:r w:rsidR="002558B3">
        <w:t>4</w:t>
      </w:r>
      <w:r w:rsidR="002558B3">
        <w:rPr>
          <w:spacing w:val="-8"/>
        </w:rPr>
        <w:t xml:space="preserve"> </w:t>
      </w:r>
      <w:r w:rsidR="002558B3">
        <w:t>Закону</w:t>
      </w:r>
      <w:r w:rsidR="002558B3">
        <w:rPr>
          <w:spacing w:val="-12"/>
        </w:rPr>
        <w:t xml:space="preserve"> </w:t>
      </w:r>
      <w:r w:rsidR="002558B3">
        <w:t>«Про</w:t>
      </w:r>
      <w:r w:rsidR="002558B3">
        <w:rPr>
          <w:spacing w:val="-10"/>
        </w:rPr>
        <w:t xml:space="preserve"> </w:t>
      </w:r>
      <w:r w:rsidR="002558B3">
        <w:t>публічні</w:t>
      </w:r>
      <w:r w:rsidR="002558B3">
        <w:rPr>
          <w:spacing w:val="-8"/>
        </w:rPr>
        <w:t xml:space="preserve"> </w:t>
      </w:r>
      <w:r w:rsidR="002558B3">
        <w:t>закупівлі»</w:t>
      </w:r>
      <w:r w:rsidR="002558B3">
        <w:rPr>
          <w:spacing w:val="-10"/>
        </w:rPr>
        <w:t xml:space="preserve"> </w:t>
      </w:r>
      <w:r w:rsidR="002558B3">
        <w:t>планування</w:t>
      </w:r>
      <w:r w:rsidR="002558B3">
        <w:rPr>
          <w:spacing w:val="-8"/>
        </w:rPr>
        <w:t xml:space="preserve"> </w:t>
      </w:r>
      <w:proofErr w:type="spellStart"/>
      <w:r w:rsidR="002558B3">
        <w:t>закупівель</w:t>
      </w:r>
      <w:proofErr w:type="spellEnd"/>
      <w:r w:rsidR="002558B3">
        <w:rPr>
          <w:spacing w:val="-10"/>
        </w:rPr>
        <w:t xml:space="preserve"> </w:t>
      </w:r>
      <w:r w:rsidR="002558B3">
        <w:t>здійснюється на підставі наявної потреби у закупівлі товарів, робіт і послуг.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 w:rsidRPr="002558B3">
        <w:rPr>
          <w:b/>
        </w:rPr>
        <w:t>Обґрунтування очікуваної вартості предмета закупівлі:</w:t>
      </w:r>
      <w:r>
        <w:t xml:space="preserve"> визначення очікуваної вартості предмета закупівлі здійснювалося шляхом проведений моніторингу цін за допомогою пошуку, збору та аналізу загальнодоступної інформації про ціни на аналогічні товари, що містяться в мережі інтернет у відкритому доступі.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Для розрахунку очікуваної вартості використовувався метод порівняння ринкових цін, а саме: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1) визначив очікувану ціну за одиницю, як середньоарифметичне значення масиву отриманих даних;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2) визначив очікувану вартість, як добуток очікуваної ціни за одиницю на кількість товару;</w:t>
      </w:r>
    </w:p>
    <w:p w:rsidR="004C6FEA" w:rsidRDefault="004C6FEA" w:rsidP="002558B3">
      <w:pPr>
        <w:tabs>
          <w:tab w:val="left" w:pos="851"/>
        </w:tabs>
        <w:ind w:firstLine="567"/>
        <w:jc w:val="both"/>
      </w:pPr>
      <w:r>
        <w:t>3) здійснив додавання визначеної очікуваної вартості кожної окремої позиції товару.</w:t>
      </w:r>
    </w:p>
    <w:p w:rsidR="00CD7ADC" w:rsidRDefault="004C6FEA" w:rsidP="002558B3">
      <w:pPr>
        <w:tabs>
          <w:tab w:val="left" w:pos="851"/>
        </w:tabs>
        <w:ind w:firstLine="567"/>
        <w:jc w:val="both"/>
      </w:pPr>
      <w:r>
        <w:t>Крім того, щодо позиці</w:t>
      </w:r>
      <w:r w:rsidR="003431B5">
        <w:t>й</w:t>
      </w:r>
      <w:r>
        <w:t xml:space="preserve"> отримано комерційні пропозиції від </w:t>
      </w:r>
      <w:r w:rsidR="00CD7ADC">
        <w:t>трьох</w:t>
      </w:r>
      <w:r>
        <w:t xml:space="preserve"> компаній.</w:t>
      </w:r>
    </w:p>
    <w:p w:rsidR="00CD7ADC" w:rsidRDefault="00CD7ADC" w:rsidP="002558B3">
      <w:pPr>
        <w:tabs>
          <w:tab w:val="left" w:pos="851"/>
        </w:tabs>
        <w:ind w:firstLine="567"/>
        <w:jc w:val="both"/>
      </w:pPr>
    </w:p>
    <w:sectPr w:rsidR="00CD7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EA"/>
    <w:rsid w:val="00002F85"/>
    <w:rsid w:val="002558B3"/>
    <w:rsid w:val="003431B5"/>
    <w:rsid w:val="003D5F80"/>
    <w:rsid w:val="004C6FEA"/>
    <w:rsid w:val="00AC3CB0"/>
    <w:rsid w:val="00CD7ADC"/>
    <w:rsid w:val="00D01C56"/>
    <w:rsid w:val="00D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D714-D395-4F57-B03A-21AACE6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58B3"/>
    <w:pPr>
      <w:widowControl w:val="0"/>
      <w:autoSpaceDE w:val="0"/>
      <w:autoSpaceDN w:val="0"/>
      <w:ind w:left="141" w:right="140" w:firstLine="1132"/>
      <w:jc w:val="both"/>
    </w:pPr>
    <w:rPr>
      <w:rFonts w:eastAsia="Times New Roman" w:cs="Times New Roman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558B3"/>
    <w:rPr>
      <w:rFonts w:eastAsia="Times New Roman" w:cs="Times New Roman"/>
      <w:szCs w:val="28"/>
    </w:rPr>
  </w:style>
  <w:style w:type="paragraph" w:styleId="a5">
    <w:name w:val="Title"/>
    <w:basedOn w:val="a"/>
    <w:link w:val="a6"/>
    <w:uiPriority w:val="1"/>
    <w:qFormat/>
    <w:rsid w:val="002558B3"/>
    <w:pPr>
      <w:widowControl w:val="0"/>
      <w:autoSpaceDE w:val="0"/>
      <w:autoSpaceDN w:val="0"/>
      <w:ind w:left="141" w:right="139" w:firstLine="861"/>
    </w:pPr>
    <w:rPr>
      <w:rFonts w:eastAsia="Times New Roman" w:cs="Times New Roman"/>
      <w:b/>
      <w:bCs/>
      <w:szCs w:val="28"/>
    </w:rPr>
  </w:style>
  <w:style w:type="character" w:customStyle="1" w:styleId="a6">
    <w:name w:val="Назва Знак"/>
    <w:basedOn w:val="a0"/>
    <w:link w:val="a5"/>
    <w:uiPriority w:val="1"/>
    <w:rsid w:val="002558B3"/>
    <w:rPr>
      <w:rFonts w:eastAsia="Times New Roman" w:cs="Times New Roman"/>
      <w:b/>
      <w:bCs/>
      <w:szCs w:val="28"/>
    </w:rPr>
  </w:style>
  <w:style w:type="paragraph" w:styleId="a7">
    <w:name w:val="Normal (Web)"/>
    <w:basedOn w:val="a"/>
    <w:uiPriority w:val="99"/>
    <w:semiHidden/>
    <w:unhideWhenUsed/>
    <w:rsid w:val="00CD7A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KLYMENKO</dc:creator>
  <cp:keywords/>
  <dc:description/>
  <cp:lastModifiedBy>KLYMENKO</cp:lastModifiedBy>
  <cp:revision>3</cp:revision>
  <dcterms:created xsi:type="dcterms:W3CDTF">2025-08-27T14:09:00Z</dcterms:created>
  <dcterms:modified xsi:type="dcterms:W3CDTF">2025-08-27T14:45:00Z</dcterms:modified>
</cp:coreProperties>
</file>